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3192D6" w14:textId="5902CECD" w:rsidR="00E821E3" w:rsidRPr="009F47EE" w:rsidRDefault="00E821E3" w:rsidP="00DC3C27">
      <w:pPr>
        <w:pStyle w:val="Footer"/>
        <w:tabs>
          <w:tab w:val="left" w:pos="4965"/>
          <w:tab w:val="right" w:pos="10773"/>
        </w:tabs>
        <w:spacing w:line="240" w:lineRule="auto"/>
        <w:ind w:left="0"/>
        <w:jc w:val="center"/>
        <w:rPr>
          <w:rFonts w:ascii="Trebuchet MS" w:hAnsi="Trebuchet MS" w:cs="Trebuchet MS"/>
          <w:color w:val="000000" w:themeColor="text1"/>
          <w:lang w:val="ro-RO"/>
        </w:rPr>
      </w:pPr>
    </w:p>
    <w:p w14:paraId="2C322EA3" w14:textId="278A0647" w:rsidR="006F25C6" w:rsidRPr="009F47EE" w:rsidRDefault="006F25C6" w:rsidP="00DC3C27">
      <w:pPr>
        <w:ind w:left="0"/>
        <w:jc w:val="center"/>
        <w:rPr>
          <w:b/>
          <w:color w:val="000000" w:themeColor="text1"/>
          <w:sz w:val="24"/>
          <w:szCs w:val="24"/>
        </w:rPr>
      </w:pPr>
      <w:proofErr w:type="gramStart"/>
      <w:r w:rsidRPr="009F47EE">
        <w:rPr>
          <w:b/>
          <w:color w:val="000000" w:themeColor="text1"/>
          <w:sz w:val="24"/>
          <w:szCs w:val="24"/>
        </w:rPr>
        <w:t>O  R</w:t>
      </w:r>
      <w:proofErr w:type="gramEnd"/>
      <w:r w:rsidRPr="009F47EE">
        <w:rPr>
          <w:b/>
          <w:color w:val="000000" w:themeColor="text1"/>
          <w:sz w:val="24"/>
          <w:szCs w:val="24"/>
        </w:rPr>
        <w:t xml:space="preserve">  D  I  N</w:t>
      </w:r>
    </w:p>
    <w:p w14:paraId="1C33E694" w14:textId="77777777" w:rsidR="006F25C6" w:rsidRPr="009F47EE" w:rsidRDefault="006F25C6" w:rsidP="00DC3C27">
      <w:pPr>
        <w:jc w:val="center"/>
        <w:rPr>
          <w:b/>
          <w:color w:val="000000" w:themeColor="text1"/>
          <w:sz w:val="24"/>
          <w:szCs w:val="24"/>
        </w:rPr>
      </w:pPr>
    </w:p>
    <w:p w14:paraId="0E217A8F" w14:textId="77941DB3" w:rsidR="006F25C6" w:rsidRPr="009F47EE" w:rsidRDefault="00F34E66" w:rsidP="00DC3C27">
      <w:pPr>
        <w:ind w:left="0"/>
        <w:jc w:val="center"/>
        <w:rPr>
          <w:b/>
          <w:color w:val="000000" w:themeColor="text1"/>
          <w:sz w:val="24"/>
          <w:szCs w:val="24"/>
        </w:rPr>
      </w:pPr>
      <w:r>
        <w:rPr>
          <w:b/>
          <w:color w:val="000000" w:themeColor="text1"/>
          <w:sz w:val="24"/>
          <w:szCs w:val="24"/>
        </w:rPr>
        <w:t>n</w:t>
      </w:r>
      <w:r w:rsidR="006F25C6" w:rsidRPr="009F47EE">
        <w:rPr>
          <w:b/>
          <w:color w:val="000000" w:themeColor="text1"/>
          <w:sz w:val="24"/>
          <w:szCs w:val="24"/>
        </w:rPr>
        <w:t>r</w:t>
      </w:r>
      <w:r>
        <w:rPr>
          <w:b/>
          <w:color w:val="000000" w:themeColor="text1"/>
          <w:sz w:val="24"/>
          <w:szCs w:val="24"/>
        </w:rPr>
        <w:t xml:space="preserve">. 1186 </w:t>
      </w:r>
      <w:r w:rsidR="006F25C6" w:rsidRPr="009F47EE">
        <w:rPr>
          <w:b/>
          <w:color w:val="000000" w:themeColor="text1"/>
          <w:sz w:val="24"/>
          <w:szCs w:val="24"/>
        </w:rPr>
        <w:t>din</w:t>
      </w:r>
      <w:r w:rsidR="00792653">
        <w:rPr>
          <w:b/>
          <w:color w:val="000000" w:themeColor="text1"/>
          <w:sz w:val="24"/>
          <w:szCs w:val="24"/>
        </w:rPr>
        <w:t xml:space="preserve"> </w:t>
      </w:r>
      <w:r>
        <w:rPr>
          <w:b/>
          <w:color w:val="000000" w:themeColor="text1"/>
          <w:sz w:val="24"/>
          <w:szCs w:val="24"/>
        </w:rPr>
        <w:t>19.10.2020</w:t>
      </w:r>
    </w:p>
    <w:p w14:paraId="4B862446" w14:textId="77777777" w:rsidR="005969A5" w:rsidRPr="009F47EE" w:rsidRDefault="005969A5" w:rsidP="00182953">
      <w:pPr>
        <w:spacing w:after="160" w:line="240" w:lineRule="auto"/>
        <w:ind w:left="720" w:firstLine="720"/>
        <w:rPr>
          <w:rFonts w:eastAsia="Times New Roman" w:cs="Times New Roman"/>
          <w:color w:val="000000" w:themeColor="text1"/>
          <w:sz w:val="24"/>
          <w:szCs w:val="24"/>
          <w:lang w:val="ro-RO"/>
        </w:rPr>
      </w:pPr>
    </w:p>
    <w:p w14:paraId="366184E1" w14:textId="47B6D719" w:rsidR="00E21653" w:rsidRPr="009F47EE" w:rsidRDefault="00E21653" w:rsidP="00E21653">
      <w:pPr>
        <w:spacing w:after="160" w:line="240" w:lineRule="auto"/>
        <w:ind w:left="720" w:firstLine="720"/>
        <w:jc w:val="center"/>
        <w:rPr>
          <w:rFonts w:cs="Calibri"/>
          <w:b/>
          <w:bCs/>
          <w:color w:val="000000" w:themeColor="text1"/>
          <w:sz w:val="24"/>
          <w:szCs w:val="24"/>
          <w:lang w:val="ro-RO"/>
        </w:rPr>
      </w:pPr>
      <w:r w:rsidRPr="009F47EE">
        <w:rPr>
          <w:rFonts w:cs="Calibri"/>
          <w:b/>
          <w:color w:val="000000" w:themeColor="text1"/>
          <w:sz w:val="24"/>
          <w:szCs w:val="24"/>
          <w:lang w:val="ro-RO"/>
        </w:rPr>
        <w:t xml:space="preserve">pentru modificarea </w:t>
      </w:r>
      <w:r w:rsidRPr="009F47EE">
        <w:rPr>
          <w:rFonts w:eastAsia="Times New Roman" w:cs="Times New Roman"/>
          <w:b/>
          <w:bCs/>
          <w:noProof/>
          <w:color w:val="000000" w:themeColor="text1"/>
          <w:sz w:val="24"/>
          <w:szCs w:val="24"/>
          <w:lang w:val="ro-RO" w:eastAsia="ro-RO"/>
        </w:rPr>
        <w:t>și completarea</w:t>
      </w:r>
      <w:r w:rsidRPr="009F47EE">
        <w:rPr>
          <w:rFonts w:cs="Calibri"/>
          <w:b/>
          <w:bCs/>
          <w:color w:val="000000" w:themeColor="text1"/>
          <w:sz w:val="24"/>
          <w:szCs w:val="24"/>
          <w:lang w:val="ro-RO"/>
        </w:rPr>
        <w:t xml:space="preserve"> Ghidului Solicitantului aferent Acțiunii 2.3.3 – Îmbunătățirea conținutului digital și a infrastructurii TIC sistemice în domeniul e-educație, e-incluziune, e-sănătate și e-cultură – SECȚIUNEA E-EDUCAŢIE, Axa prioritară 2 - Tehnologia Informației </w:t>
      </w:r>
      <w:proofErr w:type="spellStart"/>
      <w:r w:rsidRPr="009F47EE">
        <w:rPr>
          <w:rFonts w:cs="Calibri"/>
          <w:b/>
          <w:bCs/>
          <w:color w:val="000000" w:themeColor="text1"/>
          <w:sz w:val="24"/>
          <w:szCs w:val="24"/>
          <w:lang w:val="ro-RO"/>
        </w:rPr>
        <w:t>şi</w:t>
      </w:r>
      <w:proofErr w:type="spellEnd"/>
      <w:r w:rsidRPr="009F47EE">
        <w:rPr>
          <w:rFonts w:cs="Calibri"/>
          <w:b/>
          <w:bCs/>
          <w:color w:val="000000" w:themeColor="text1"/>
          <w:sz w:val="24"/>
          <w:szCs w:val="24"/>
          <w:lang w:val="ro-RO"/>
        </w:rPr>
        <w:t xml:space="preserve"> Comunicațiilor (TIC) pentru o economie digitală competitivă, Prioritatea de investiții 2c. - Consolidarea aplicațiilor TIC pentru e-guvernare, e-învățare, e-incluziune, e-cultură, e-sănătate, Obiectiv specific OS2.4 – “Creșterea gradului de utilizare a Internetului”, Programul Operațional Competitivitate 2014-2020, aprobat prin ordinul ministrului fondurilor europene nr. 2397 / 2018, cu modificările ulterioare</w:t>
      </w:r>
    </w:p>
    <w:p w14:paraId="5BE9E0CA" w14:textId="77777777" w:rsidR="00E21653" w:rsidRPr="009F47EE" w:rsidRDefault="00E21653" w:rsidP="00182953">
      <w:pPr>
        <w:spacing w:after="160" w:line="240" w:lineRule="auto"/>
        <w:ind w:left="720" w:firstLine="720"/>
        <w:rPr>
          <w:rFonts w:eastAsia="Times New Roman" w:cs="Times New Roman"/>
          <w:color w:val="000000" w:themeColor="text1"/>
          <w:sz w:val="24"/>
          <w:szCs w:val="24"/>
          <w:lang w:val="ro-RO"/>
        </w:rPr>
      </w:pPr>
    </w:p>
    <w:p w14:paraId="563385A7" w14:textId="77777777" w:rsidR="00E21653" w:rsidRPr="009F47EE" w:rsidRDefault="00E21653" w:rsidP="00182953">
      <w:pPr>
        <w:spacing w:after="160" w:line="240" w:lineRule="auto"/>
        <w:ind w:left="720" w:firstLine="720"/>
        <w:rPr>
          <w:rFonts w:eastAsia="Times New Roman" w:cs="Times New Roman"/>
          <w:color w:val="000000" w:themeColor="text1"/>
          <w:sz w:val="24"/>
          <w:szCs w:val="24"/>
          <w:lang w:val="ro-RO"/>
        </w:rPr>
      </w:pPr>
    </w:p>
    <w:p w14:paraId="49576906" w14:textId="77777777" w:rsidR="00357C73" w:rsidRPr="009F47EE" w:rsidRDefault="007807B3" w:rsidP="00357C73">
      <w:pPr>
        <w:autoSpaceDE w:val="0"/>
        <w:autoSpaceDN w:val="0"/>
        <w:adjustRightInd w:val="0"/>
        <w:spacing w:after="0" w:line="240" w:lineRule="auto"/>
        <w:ind w:left="426" w:hanging="321"/>
        <w:rPr>
          <w:rFonts w:eastAsia="Times New Roman" w:cs="Times New Roman"/>
          <w:color w:val="000000" w:themeColor="text1"/>
          <w:sz w:val="24"/>
          <w:szCs w:val="24"/>
          <w:lang w:val="ro-RO" w:eastAsia="ro-RO"/>
        </w:rPr>
      </w:pPr>
      <w:r w:rsidRPr="009F47EE">
        <w:rPr>
          <w:rFonts w:eastAsia="Times New Roman" w:cs="Times New Roman"/>
          <w:color w:val="000000" w:themeColor="text1"/>
          <w:sz w:val="24"/>
          <w:szCs w:val="24"/>
          <w:lang w:val="ro-RO" w:eastAsia="ro-RO"/>
        </w:rPr>
        <w:t>Având în vedere</w:t>
      </w:r>
      <w:r w:rsidR="00357C73" w:rsidRPr="009F47EE">
        <w:rPr>
          <w:rFonts w:eastAsia="Times New Roman" w:cs="Times New Roman"/>
          <w:color w:val="000000" w:themeColor="text1"/>
          <w:sz w:val="24"/>
          <w:szCs w:val="24"/>
          <w:lang w:val="ro-RO" w:eastAsia="ro-RO"/>
        </w:rPr>
        <w:t>:</w:t>
      </w:r>
    </w:p>
    <w:p w14:paraId="59AE1DB0" w14:textId="77777777" w:rsidR="00357C73" w:rsidRPr="009F47EE" w:rsidRDefault="00357C73" w:rsidP="00357C73">
      <w:pPr>
        <w:autoSpaceDE w:val="0"/>
        <w:autoSpaceDN w:val="0"/>
        <w:adjustRightInd w:val="0"/>
        <w:spacing w:after="0" w:line="240" w:lineRule="auto"/>
        <w:ind w:left="426" w:hanging="321"/>
        <w:rPr>
          <w:rFonts w:eastAsia="Times New Roman" w:cs="Times New Roman"/>
          <w:color w:val="000000" w:themeColor="text1"/>
          <w:sz w:val="24"/>
          <w:szCs w:val="24"/>
          <w:lang w:val="ro-RO" w:eastAsia="ro-RO"/>
        </w:rPr>
      </w:pPr>
    </w:p>
    <w:p w14:paraId="20EE01DC" w14:textId="00D70331" w:rsidR="007E7C1C" w:rsidRPr="009F47EE" w:rsidRDefault="00CF3193" w:rsidP="00B87FD2">
      <w:pPr>
        <w:pStyle w:val="ListParagraph"/>
        <w:numPr>
          <w:ilvl w:val="0"/>
          <w:numId w:val="2"/>
        </w:numPr>
        <w:autoSpaceDE w:val="0"/>
        <w:autoSpaceDN w:val="0"/>
        <w:adjustRightInd w:val="0"/>
        <w:spacing w:after="0" w:line="240" w:lineRule="auto"/>
        <w:rPr>
          <w:rFonts w:eastAsia="Times New Roman" w:cs="Times New Roman"/>
          <w:color w:val="000000" w:themeColor="text1"/>
          <w:sz w:val="24"/>
          <w:szCs w:val="24"/>
          <w:lang w:val="ro-RO" w:eastAsia="ro-RO"/>
        </w:rPr>
      </w:pPr>
      <w:r w:rsidRPr="009F47EE">
        <w:rPr>
          <w:rFonts w:eastAsia="Times New Roman" w:cs="Times New Roman"/>
          <w:color w:val="000000" w:themeColor="text1"/>
          <w:sz w:val="24"/>
          <w:szCs w:val="24"/>
          <w:lang w:val="ro-RO" w:eastAsia="ro-RO"/>
        </w:rPr>
        <w:t>p</w:t>
      </w:r>
      <w:r w:rsidR="00357C73" w:rsidRPr="009F47EE">
        <w:rPr>
          <w:rFonts w:eastAsia="Times New Roman" w:cs="Times New Roman"/>
          <w:color w:val="000000" w:themeColor="text1"/>
          <w:sz w:val="24"/>
          <w:szCs w:val="24"/>
          <w:lang w:val="ro-RO" w:eastAsia="ro-RO"/>
        </w:rPr>
        <w:t xml:space="preserve">revederile </w:t>
      </w:r>
      <w:r w:rsidR="007807B3" w:rsidRPr="009F47EE">
        <w:rPr>
          <w:rFonts w:eastAsia="Times New Roman" w:cs="Times New Roman"/>
          <w:color w:val="000000" w:themeColor="text1"/>
          <w:sz w:val="24"/>
          <w:szCs w:val="24"/>
          <w:lang w:val="ro-RO" w:eastAsia="ro-RO"/>
        </w:rPr>
        <w:t>Decretul</w:t>
      </w:r>
      <w:r w:rsidR="00357C73" w:rsidRPr="009F47EE">
        <w:rPr>
          <w:rFonts w:eastAsia="Times New Roman" w:cs="Times New Roman"/>
          <w:color w:val="000000" w:themeColor="text1"/>
          <w:sz w:val="24"/>
          <w:szCs w:val="24"/>
          <w:lang w:val="ro-RO" w:eastAsia="ro-RO"/>
        </w:rPr>
        <w:t>ui</w:t>
      </w:r>
      <w:r w:rsidR="007807B3" w:rsidRPr="009F47EE">
        <w:rPr>
          <w:rFonts w:eastAsia="Times New Roman" w:cs="Times New Roman"/>
          <w:color w:val="000000" w:themeColor="text1"/>
          <w:sz w:val="24"/>
          <w:szCs w:val="24"/>
          <w:lang w:val="ro-RO" w:eastAsia="ro-RO"/>
        </w:rPr>
        <w:t xml:space="preserve"> Președintelui României nr. </w:t>
      </w:r>
      <w:r w:rsidR="00A94113" w:rsidRPr="009F47EE">
        <w:rPr>
          <w:rFonts w:eastAsia="Times New Roman" w:cs="Times New Roman"/>
          <w:color w:val="000000" w:themeColor="text1"/>
          <w:sz w:val="24"/>
          <w:szCs w:val="24"/>
          <w:lang w:val="ro-RO" w:eastAsia="ro-RO"/>
        </w:rPr>
        <w:t xml:space="preserve">194/14.03.2020 </w:t>
      </w:r>
      <w:r w:rsidR="00357C73" w:rsidRPr="009F47EE">
        <w:rPr>
          <w:rFonts w:eastAsia="Times New Roman" w:cs="Times New Roman"/>
          <w:color w:val="000000" w:themeColor="text1"/>
          <w:sz w:val="24"/>
          <w:szCs w:val="24"/>
          <w:lang w:val="ro-RO" w:eastAsia="ro-RO"/>
        </w:rPr>
        <w:t xml:space="preserve">pentru numirea </w:t>
      </w:r>
      <w:r w:rsidR="007807B3" w:rsidRPr="009F47EE">
        <w:rPr>
          <w:rFonts w:eastAsia="Times New Roman" w:cs="Times New Roman"/>
          <w:color w:val="000000" w:themeColor="text1"/>
          <w:sz w:val="24"/>
          <w:szCs w:val="24"/>
          <w:lang w:val="ro-RO" w:eastAsia="ro-RO"/>
        </w:rPr>
        <w:t>Guvernului României,</w:t>
      </w:r>
      <w:r w:rsidR="007E7C1C" w:rsidRPr="009F47EE">
        <w:rPr>
          <w:rFonts w:eastAsia="Times New Roman" w:cs="Times New Roman"/>
          <w:color w:val="000000" w:themeColor="text1"/>
          <w:sz w:val="24"/>
          <w:szCs w:val="24"/>
          <w:lang w:val="ro-RO" w:eastAsia="ro-RO"/>
        </w:rPr>
        <w:t xml:space="preserve"> publicat in Monitorul Oficial al României, Partea I, nr. 209 din 14 martie 2020;</w:t>
      </w:r>
    </w:p>
    <w:p w14:paraId="6F265612" w14:textId="2D69356D" w:rsidR="008C2B37" w:rsidRPr="009F47EE" w:rsidRDefault="008C2B37" w:rsidP="00B87FD2">
      <w:pPr>
        <w:pStyle w:val="ListParagraph"/>
        <w:numPr>
          <w:ilvl w:val="0"/>
          <w:numId w:val="2"/>
        </w:numPr>
        <w:autoSpaceDE w:val="0"/>
        <w:autoSpaceDN w:val="0"/>
        <w:adjustRightInd w:val="0"/>
        <w:spacing w:after="0" w:line="240" w:lineRule="auto"/>
        <w:rPr>
          <w:rFonts w:eastAsia="Times New Roman" w:cs="Times New Roman"/>
          <w:color w:val="000000" w:themeColor="text1"/>
          <w:sz w:val="24"/>
          <w:szCs w:val="24"/>
          <w:lang w:val="ro-RO" w:eastAsia="ro-RO"/>
        </w:rPr>
      </w:pPr>
      <w:r w:rsidRPr="009F47EE">
        <w:rPr>
          <w:rFonts w:eastAsia="Times New Roman" w:cs="Times New Roman"/>
          <w:color w:val="000000" w:themeColor="text1"/>
          <w:sz w:val="24"/>
          <w:szCs w:val="24"/>
          <w:lang w:val="ro-RO" w:eastAsia="ro-RO"/>
        </w:rPr>
        <w:t>prevederile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publicat în  Jurnalul Oficial al Uniunii Europene, seria L, nr. 347 din  20 decembrie 2013, cu modificările și completările ulterioare;</w:t>
      </w:r>
    </w:p>
    <w:p w14:paraId="450EAF90" w14:textId="77777777" w:rsidR="008C2B37" w:rsidRPr="009F47EE" w:rsidRDefault="008C2B37" w:rsidP="00B87FD2">
      <w:pPr>
        <w:pStyle w:val="Default"/>
        <w:numPr>
          <w:ilvl w:val="0"/>
          <w:numId w:val="2"/>
        </w:numPr>
        <w:jc w:val="both"/>
        <w:rPr>
          <w:rFonts w:ascii="Trebuchet MS" w:hAnsi="Trebuchet MS" w:cs="Times New Roman"/>
          <w:color w:val="000000" w:themeColor="text1"/>
        </w:rPr>
      </w:pPr>
      <w:r w:rsidRPr="009F47EE">
        <w:rPr>
          <w:rFonts w:ascii="Trebuchet MS" w:hAnsi="Trebuchet MS" w:cs="Times New Roman"/>
          <w:color w:val="000000" w:themeColor="text1"/>
        </w:rPr>
        <w:t>prevederile Programului Operațional Competitivitate 2014-2020, aprobat prin Decizia Comisiei Europene nr. C(2014) 10233 din 19.12.2014, cu modificările și completările ulterioare;</w:t>
      </w:r>
    </w:p>
    <w:p w14:paraId="742A69C4" w14:textId="13070160" w:rsidR="007807B3" w:rsidRPr="009F47EE" w:rsidRDefault="008C2B37" w:rsidP="00B87FD2">
      <w:pPr>
        <w:pStyle w:val="Default"/>
        <w:numPr>
          <w:ilvl w:val="0"/>
          <w:numId w:val="2"/>
        </w:numPr>
        <w:jc w:val="both"/>
        <w:rPr>
          <w:rFonts w:ascii="Trebuchet MS" w:hAnsi="Trebuchet MS" w:cs="Times New Roman"/>
          <w:color w:val="000000" w:themeColor="text1"/>
        </w:rPr>
      </w:pPr>
      <w:r w:rsidRPr="009F47EE">
        <w:rPr>
          <w:rFonts w:ascii="Trebuchet MS" w:hAnsi="Trebuchet MS" w:cs="Times New Roman"/>
          <w:color w:val="000000" w:themeColor="text1"/>
        </w:rPr>
        <w:t>prevederile Ordonanței de urgență a Guvernului nr. 40/2015 privind gestionarea financiară a fondurilor europene pentru perioada de programare 2014-2020, aprobată cu modificări și completări prin Legea nr. 105/2016, cu modificările si completările ulterioare;</w:t>
      </w:r>
    </w:p>
    <w:p w14:paraId="7AFE66F6" w14:textId="77777777" w:rsidR="00C76138" w:rsidRPr="009F47EE" w:rsidRDefault="00C76138" w:rsidP="00C76138">
      <w:pPr>
        <w:pStyle w:val="Default"/>
        <w:ind w:left="825"/>
        <w:jc w:val="both"/>
        <w:rPr>
          <w:rFonts w:ascii="Trebuchet MS" w:hAnsi="Trebuchet MS" w:cs="Times New Roman"/>
          <w:color w:val="000000" w:themeColor="text1"/>
        </w:rPr>
      </w:pPr>
    </w:p>
    <w:p w14:paraId="219B3DA3" w14:textId="77777777" w:rsidR="00F544DA" w:rsidRPr="009F47EE" w:rsidRDefault="00F544DA" w:rsidP="000F24D9">
      <w:pPr>
        <w:spacing w:after="160" w:line="240" w:lineRule="auto"/>
        <w:ind w:left="0" w:firstLine="720"/>
        <w:rPr>
          <w:rFonts w:eastAsia="Times New Roman" w:cs="Times New Roman"/>
          <w:color w:val="000000" w:themeColor="text1"/>
          <w:sz w:val="24"/>
          <w:szCs w:val="24"/>
          <w:lang w:val="ro-RO"/>
        </w:rPr>
      </w:pPr>
      <w:r w:rsidRPr="009F47EE">
        <w:rPr>
          <w:rFonts w:eastAsia="Times New Roman" w:cs="Times New Roman"/>
          <w:color w:val="000000" w:themeColor="text1"/>
          <w:sz w:val="24"/>
          <w:szCs w:val="24"/>
          <w:lang w:val="ro-RO"/>
        </w:rPr>
        <w:t xml:space="preserve">Ținând cont de prevederile art. 4 lit. c) și art. 9 alin. (1) pct. 12 din Hotărârea Guvernului nr. 398/2015 pentru stabilirea cadrului instituțional de coordonare și gestionare a fondurilor europene structurale și de investiții și pentru asigurarea continuității cadrului instituțional de coordonare și gestionare a instrumentelor </w:t>
      </w:r>
      <w:r w:rsidRPr="009F47EE">
        <w:rPr>
          <w:rFonts w:eastAsia="Times New Roman" w:cs="Times New Roman"/>
          <w:color w:val="000000" w:themeColor="text1"/>
          <w:sz w:val="24"/>
          <w:szCs w:val="24"/>
          <w:lang w:val="ro-RO"/>
        </w:rPr>
        <w:lastRenderedPageBreak/>
        <w:t>structurale 2007-2013, cu modificările și completările ulterioare, precum și de prevederile Hotărârii Guvernului nr. 399/2015 privind regulile de eligibilitate a cheltuielilor efectuate în cadrul operațiunilor finanțate prin Fondul european de dezvoltare regională, Fondul social european și Fondul de coeziune 2014-2020, cu modificările ulterioare,</w:t>
      </w:r>
    </w:p>
    <w:p w14:paraId="69E055E0" w14:textId="61CDB474" w:rsidR="00A43C64" w:rsidRPr="009F47EE" w:rsidRDefault="00F544DA" w:rsidP="000F24D9">
      <w:pPr>
        <w:spacing w:after="160" w:line="240" w:lineRule="auto"/>
        <w:ind w:left="0" w:firstLine="720"/>
        <w:rPr>
          <w:rFonts w:eastAsia="Times New Roman" w:cs="Times New Roman"/>
          <w:color w:val="000000" w:themeColor="text1"/>
          <w:sz w:val="24"/>
          <w:szCs w:val="24"/>
          <w:lang w:val="ro-RO"/>
        </w:rPr>
      </w:pPr>
      <w:r w:rsidRPr="009F47EE">
        <w:rPr>
          <w:rFonts w:eastAsia="Times New Roman" w:cs="Times New Roman"/>
          <w:color w:val="000000" w:themeColor="text1"/>
          <w:sz w:val="24"/>
          <w:szCs w:val="24"/>
          <w:lang w:val="ro-RO"/>
        </w:rPr>
        <w:t xml:space="preserve">Luând în considerare Referatul de aprobare al </w:t>
      </w:r>
      <w:r w:rsidR="008C2B37" w:rsidRPr="009F47EE">
        <w:rPr>
          <w:rFonts w:eastAsia="Times New Roman" w:cs="Times New Roman"/>
          <w:color w:val="000000" w:themeColor="text1"/>
          <w:sz w:val="24"/>
          <w:szCs w:val="24"/>
          <w:lang w:val="ro-RO"/>
        </w:rPr>
        <w:t>Direcției Generale Programe Competitivitate</w:t>
      </w:r>
      <w:r w:rsidRPr="009F47EE">
        <w:rPr>
          <w:rFonts w:eastAsia="Times New Roman" w:cs="Times New Roman"/>
          <w:color w:val="000000" w:themeColor="text1"/>
          <w:sz w:val="24"/>
          <w:szCs w:val="24"/>
          <w:lang w:val="ro-RO"/>
        </w:rPr>
        <w:t xml:space="preserve"> nr</w:t>
      </w:r>
      <w:r w:rsidR="00204A66" w:rsidRPr="009F47EE">
        <w:rPr>
          <w:rFonts w:eastAsia="Times New Roman" w:cs="Times New Roman"/>
          <w:color w:val="000000" w:themeColor="text1"/>
          <w:sz w:val="24"/>
          <w:szCs w:val="24"/>
          <w:lang w:val="ro-RO"/>
        </w:rPr>
        <w:t xml:space="preserve">. </w:t>
      </w:r>
      <w:r w:rsidR="00F34E66">
        <w:rPr>
          <w:rFonts w:eastAsia="Times New Roman" w:cs="Times New Roman"/>
          <w:color w:val="000000" w:themeColor="text1"/>
          <w:sz w:val="24"/>
          <w:szCs w:val="24"/>
          <w:lang w:val="ro-RO"/>
        </w:rPr>
        <w:t>93980</w:t>
      </w:r>
      <w:r w:rsidR="00204A66" w:rsidRPr="009F47EE">
        <w:rPr>
          <w:rFonts w:eastAsia="Times New Roman" w:cs="Times New Roman"/>
          <w:color w:val="000000" w:themeColor="text1"/>
          <w:sz w:val="24"/>
          <w:szCs w:val="24"/>
          <w:lang w:val="ro-RO"/>
        </w:rPr>
        <w:t>/</w:t>
      </w:r>
      <w:r w:rsidR="00F34E66">
        <w:rPr>
          <w:rFonts w:eastAsia="Times New Roman" w:cs="Times New Roman"/>
          <w:color w:val="000000" w:themeColor="text1"/>
          <w:sz w:val="24"/>
          <w:szCs w:val="24"/>
          <w:lang w:val="ro-RO"/>
        </w:rPr>
        <w:t>19.10.2020</w:t>
      </w:r>
      <w:r w:rsidR="00204A66" w:rsidRPr="009F47EE">
        <w:rPr>
          <w:rFonts w:eastAsia="Times New Roman" w:cs="Times New Roman"/>
          <w:color w:val="000000" w:themeColor="text1"/>
          <w:sz w:val="24"/>
          <w:szCs w:val="24"/>
          <w:lang w:val="ro-RO"/>
        </w:rPr>
        <w:t>,</w:t>
      </w:r>
    </w:p>
    <w:p w14:paraId="670054DE" w14:textId="77777777" w:rsidR="008C2B37" w:rsidRPr="009F47EE" w:rsidRDefault="008C2B37" w:rsidP="008C2B37">
      <w:pPr>
        <w:spacing w:after="160" w:line="240" w:lineRule="auto"/>
        <w:ind w:left="0" w:firstLine="720"/>
        <w:rPr>
          <w:rFonts w:eastAsia="Times New Roman" w:cs="Times New Roman"/>
          <w:color w:val="000000" w:themeColor="text1"/>
          <w:sz w:val="24"/>
          <w:szCs w:val="24"/>
          <w:lang w:val="ro-RO"/>
        </w:rPr>
      </w:pPr>
      <w:r w:rsidRPr="009F47EE">
        <w:rPr>
          <w:rFonts w:eastAsia="Times New Roman" w:cs="Times New Roman"/>
          <w:color w:val="000000" w:themeColor="text1"/>
          <w:sz w:val="24"/>
          <w:szCs w:val="24"/>
          <w:lang w:val="ro-RO"/>
        </w:rPr>
        <w:t>În temeiul art. 14 alin. (5) din Hotărârea Guvernului nr. 52/2018 privind organizarea și funcționarea Ministerului Fondurilor Europene, cu modificările ulterioare,</w:t>
      </w:r>
    </w:p>
    <w:p w14:paraId="12C4B393" w14:textId="77777777" w:rsidR="008C2B37" w:rsidRPr="009F47EE" w:rsidRDefault="008C2B37" w:rsidP="008C2B37">
      <w:pPr>
        <w:pStyle w:val="Default"/>
        <w:jc w:val="both"/>
        <w:rPr>
          <w:rFonts w:ascii="Trebuchet MS" w:hAnsi="Trebuchet MS" w:cs="Times New Roman"/>
          <w:color w:val="000000" w:themeColor="text1"/>
        </w:rPr>
      </w:pPr>
    </w:p>
    <w:p w14:paraId="1F29C999" w14:textId="77777777" w:rsidR="008C2B37" w:rsidRPr="009F47EE" w:rsidRDefault="008C2B37" w:rsidP="008C2B37">
      <w:pPr>
        <w:pStyle w:val="Default"/>
        <w:jc w:val="both"/>
        <w:rPr>
          <w:rFonts w:ascii="Trebuchet MS" w:hAnsi="Trebuchet MS"/>
          <w:b/>
          <w:color w:val="000000" w:themeColor="text1"/>
        </w:rPr>
      </w:pPr>
    </w:p>
    <w:p w14:paraId="2127B917" w14:textId="77777777" w:rsidR="008C2B37" w:rsidRPr="009F47EE" w:rsidRDefault="008C2B37" w:rsidP="008C2B37">
      <w:pPr>
        <w:autoSpaceDE w:val="0"/>
        <w:autoSpaceDN w:val="0"/>
        <w:adjustRightInd w:val="0"/>
        <w:jc w:val="center"/>
        <w:rPr>
          <w:b/>
          <w:color w:val="000000" w:themeColor="text1"/>
          <w:sz w:val="24"/>
          <w:szCs w:val="24"/>
        </w:rPr>
      </w:pPr>
    </w:p>
    <w:p w14:paraId="0BF011F8" w14:textId="7F82538C" w:rsidR="00C76138" w:rsidRPr="009F47EE" w:rsidRDefault="00BD2E4C" w:rsidP="00BD2E4C">
      <w:pPr>
        <w:autoSpaceDE w:val="0"/>
        <w:autoSpaceDN w:val="0"/>
        <w:adjustRightInd w:val="0"/>
        <w:rPr>
          <w:b/>
          <w:color w:val="000000" w:themeColor="text1"/>
          <w:sz w:val="24"/>
          <w:szCs w:val="24"/>
        </w:rPr>
      </w:pPr>
      <w:r w:rsidRPr="009F47EE">
        <w:rPr>
          <w:b/>
          <w:color w:val="000000" w:themeColor="text1"/>
          <w:sz w:val="24"/>
          <w:szCs w:val="24"/>
        </w:rPr>
        <w:t xml:space="preserve">          </w:t>
      </w:r>
      <w:r w:rsidR="00C76138" w:rsidRPr="009F47EE">
        <w:rPr>
          <w:b/>
          <w:color w:val="000000" w:themeColor="text1"/>
          <w:sz w:val="24"/>
          <w:szCs w:val="24"/>
        </w:rPr>
        <w:t>MINISTRUL FONDURILOR EUROPENE</w:t>
      </w:r>
    </w:p>
    <w:p w14:paraId="13EE033B" w14:textId="45CC17A6" w:rsidR="00C76138" w:rsidRPr="009F47EE" w:rsidRDefault="00BD2E4C" w:rsidP="00BD2E4C">
      <w:pPr>
        <w:autoSpaceDE w:val="0"/>
        <w:autoSpaceDN w:val="0"/>
        <w:adjustRightInd w:val="0"/>
        <w:rPr>
          <w:color w:val="000000" w:themeColor="text1"/>
          <w:sz w:val="24"/>
          <w:szCs w:val="24"/>
        </w:rPr>
      </w:pPr>
      <w:r w:rsidRPr="009F47EE">
        <w:rPr>
          <w:color w:val="000000" w:themeColor="text1"/>
          <w:sz w:val="24"/>
          <w:szCs w:val="24"/>
        </w:rPr>
        <w:t xml:space="preserve">                          </w:t>
      </w:r>
      <w:proofErr w:type="spellStart"/>
      <w:r w:rsidR="00C76138" w:rsidRPr="009F47EE">
        <w:rPr>
          <w:color w:val="000000" w:themeColor="text1"/>
          <w:sz w:val="24"/>
          <w:szCs w:val="24"/>
        </w:rPr>
        <w:t>emite</w:t>
      </w:r>
      <w:proofErr w:type="spellEnd"/>
      <w:r w:rsidR="00C76138" w:rsidRPr="009F47EE">
        <w:rPr>
          <w:color w:val="000000" w:themeColor="text1"/>
          <w:sz w:val="24"/>
          <w:szCs w:val="24"/>
        </w:rPr>
        <w:t xml:space="preserve"> </w:t>
      </w:r>
      <w:proofErr w:type="spellStart"/>
      <w:r w:rsidR="00C76138" w:rsidRPr="009F47EE">
        <w:rPr>
          <w:color w:val="000000" w:themeColor="text1"/>
          <w:sz w:val="24"/>
          <w:szCs w:val="24"/>
        </w:rPr>
        <w:t>prezentul</w:t>
      </w:r>
      <w:proofErr w:type="spellEnd"/>
    </w:p>
    <w:p w14:paraId="2CFEA163" w14:textId="41B40376" w:rsidR="00C76138" w:rsidRPr="009F47EE" w:rsidRDefault="00BD2E4C" w:rsidP="00C76138">
      <w:pPr>
        <w:autoSpaceDE w:val="0"/>
        <w:autoSpaceDN w:val="0"/>
        <w:adjustRightInd w:val="0"/>
        <w:jc w:val="center"/>
        <w:rPr>
          <w:color w:val="000000" w:themeColor="text1"/>
          <w:sz w:val="24"/>
          <w:szCs w:val="24"/>
        </w:rPr>
      </w:pPr>
      <w:r w:rsidRPr="009F47EE">
        <w:rPr>
          <w:color w:val="000000" w:themeColor="text1"/>
          <w:sz w:val="24"/>
          <w:szCs w:val="24"/>
        </w:rPr>
        <w:t xml:space="preserve"> </w:t>
      </w:r>
    </w:p>
    <w:p w14:paraId="3F821A39" w14:textId="31F59CA3" w:rsidR="00C76138" w:rsidRPr="009F47EE" w:rsidRDefault="00BD2E4C" w:rsidP="00BD2E4C">
      <w:pPr>
        <w:autoSpaceDE w:val="0"/>
        <w:autoSpaceDN w:val="0"/>
        <w:adjustRightInd w:val="0"/>
        <w:rPr>
          <w:b/>
          <w:color w:val="000000" w:themeColor="text1"/>
          <w:sz w:val="24"/>
          <w:szCs w:val="24"/>
        </w:rPr>
      </w:pPr>
      <w:r w:rsidRPr="009F47EE">
        <w:rPr>
          <w:b/>
          <w:color w:val="000000" w:themeColor="text1"/>
          <w:sz w:val="24"/>
          <w:szCs w:val="24"/>
        </w:rPr>
        <w:t xml:space="preserve">                                </w:t>
      </w:r>
      <w:r w:rsidR="00C76138" w:rsidRPr="009F47EE">
        <w:rPr>
          <w:b/>
          <w:color w:val="000000" w:themeColor="text1"/>
          <w:sz w:val="24"/>
          <w:szCs w:val="24"/>
        </w:rPr>
        <w:t>ORDIN:</w:t>
      </w:r>
    </w:p>
    <w:p w14:paraId="11A15C3C" w14:textId="77777777" w:rsidR="00592D02" w:rsidRPr="009F47EE" w:rsidRDefault="00592D02" w:rsidP="00182953">
      <w:pPr>
        <w:spacing w:after="0" w:line="240" w:lineRule="auto"/>
        <w:ind w:left="0"/>
        <w:rPr>
          <w:rFonts w:eastAsia="Times New Roman" w:cs="Times New Roman"/>
          <w:bCs/>
          <w:color w:val="000000" w:themeColor="text1"/>
          <w:sz w:val="24"/>
          <w:szCs w:val="24"/>
          <w:lang w:val="ro-RO"/>
        </w:rPr>
      </w:pPr>
    </w:p>
    <w:p w14:paraId="6754E3D7" w14:textId="7A6BF1F3" w:rsidR="00F02F42" w:rsidRPr="009F47EE" w:rsidRDefault="00592D02" w:rsidP="00994838">
      <w:pPr>
        <w:spacing w:line="240" w:lineRule="auto"/>
        <w:ind w:left="0"/>
        <w:rPr>
          <w:rFonts w:eastAsia="Times New Roman" w:cs="Times New Roman"/>
          <w:bCs/>
          <w:color w:val="000000" w:themeColor="text1"/>
          <w:lang w:val="ro-RO"/>
        </w:rPr>
      </w:pPr>
      <w:r w:rsidRPr="009F47EE">
        <w:rPr>
          <w:rFonts w:eastAsia="Times New Roman" w:cs="Times New Roman"/>
          <w:b/>
          <w:bCs/>
          <w:color w:val="000000" w:themeColor="text1"/>
          <w:lang w:val="ro-RO"/>
        </w:rPr>
        <w:t xml:space="preserve">Art. </w:t>
      </w:r>
      <w:r w:rsidR="00A043CB" w:rsidRPr="009F47EE">
        <w:rPr>
          <w:rFonts w:eastAsia="Times New Roman" w:cs="Times New Roman"/>
          <w:b/>
          <w:bCs/>
          <w:color w:val="000000" w:themeColor="text1"/>
          <w:lang w:val="ro-RO"/>
        </w:rPr>
        <w:t>I</w:t>
      </w:r>
      <w:r w:rsidR="009920C6" w:rsidRPr="009F47EE">
        <w:rPr>
          <w:rFonts w:eastAsia="Times New Roman" w:cs="Times New Roman"/>
          <w:bCs/>
          <w:color w:val="000000" w:themeColor="text1"/>
          <w:lang w:val="ro-RO"/>
        </w:rPr>
        <w:t xml:space="preserve"> </w:t>
      </w:r>
      <w:r w:rsidR="00417522" w:rsidRPr="009F47EE">
        <w:rPr>
          <w:rFonts w:eastAsia="Times New Roman" w:cs="Times New Roman"/>
          <w:bCs/>
          <w:color w:val="000000" w:themeColor="text1"/>
          <w:lang w:val="ro-RO"/>
        </w:rPr>
        <w:t xml:space="preserve">- </w:t>
      </w:r>
      <w:r w:rsidR="006500CB" w:rsidRPr="009F47EE">
        <w:rPr>
          <w:rFonts w:eastAsia="Times New Roman" w:cs="Times New Roman"/>
          <w:bCs/>
          <w:color w:val="000000" w:themeColor="text1"/>
          <w:lang w:val="ro-RO"/>
        </w:rPr>
        <w:t>Cu data prezentului ordin</w:t>
      </w:r>
      <w:r w:rsidR="00872021" w:rsidRPr="009F47EE">
        <w:rPr>
          <w:rFonts w:eastAsia="Times New Roman" w:cs="Times New Roman"/>
          <w:bCs/>
          <w:color w:val="000000" w:themeColor="text1"/>
          <w:lang w:val="ro-RO"/>
        </w:rPr>
        <w:t>,</w:t>
      </w:r>
      <w:r w:rsidR="006500CB" w:rsidRPr="009F47EE">
        <w:rPr>
          <w:rFonts w:eastAsia="Times New Roman" w:cs="Times New Roman"/>
          <w:bCs/>
          <w:color w:val="000000" w:themeColor="text1"/>
          <w:lang w:val="ro-RO"/>
        </w:rPr>
        <w:t xml:space="preserve"> </w:t>
      </w:r>
      <w:r w:rsidR="00F02F42" w:rsidRPr="009F47EE">
        <w:rPr>
          <w:rFonts w:eastAsia="Times New Roman" w:cs="Times New Roman"/>
          <w:bCs/>
          <w:color w:val="000000" w:themeColor="text1"/>
          <w:lang w:val="ro-RO"/>
        </w:rPr>
        <w:t>Ghidul Solicitantului –</w:t>
      </w:r>
      <w:r w:rsidR="006500CB" w:rsidRPr="009F47EE">
        <w:rPr>
          <w:rFonts w:eastAsia="Times New Roman" w:cs="Times New Roman"/>
          <w:bCs/>
          <w:color w:val="000000" w:themeColor="text1"/>
          <w:lang w:val="ro-RO"/>
        </w:rPr>
        <w:t xml:space="preserve"> </w:t>
      </w:r>
      <w:r w:rsidR="00F02F42" w:rsidRPr="009F47EE">
        <w:rPr>
          <w:rFonts w:eastAsia="Times New Roman" w:cs="Times New Roman"/>
          <w:bCs/>
          <w:color w:val="000000" w:themeColor="text1"/>
          <w:lang w:val="ro-RO"/>
        </w:rPr>
        <w:t xml:space="preserve">Condiții specifice de accesare a fondurilor, aferent </w:t>
      </w:r>
      <w:r w:rsidR="00C73CD5" w:rsidRPr="009F47EE">
        <w:rPr>
          <w:rFonts w:eastAsia="Times New Roman" w:cs="Times New Roman"/>
          <w:bCs/>
          <w:color w:val="000000" w:themeColor="text1"/>
          <w:lang w:val="ro-RO"/>
        </w:rPr>
        <w:t xml:space="preserve">Acțiunii 2.3.3 – Îmbunătățirea conținutului digital și a infrastructurii TIC sistemice în domeniul e-educație, e-incluziune, e-sănătate și e-cultură – SECȚIUNEA E-EDUCAŢIE, Axa prioritară 2 - Tehnologia Informației </w:t>
      </w:r>
      <w:proofErr w:type="spellStart"/>
      <w:r w:rsidR="00C73CD5" w:rsidRPr="009F47EE">
        <w:rPr>
          <w:rFonts w:eastAsia="Times New Roman" w:cs="Times New Roman"/>
          <w:bCs/>
          <w:color w:val="000000" w:themeColor="text1"/>
          <w:lang w:val="ro-RO"/>
        </w:rPr>
        <w:t>şi</w:t>
      </w:r>
      <w:proofErr w:type="spellEnd"/>
      <w:r w:rsidR="00C73CD5" w:rsidRPr="009F47EE">
        <w:rPr>
          <w:rFonts w:eastAsia="Times New Roman" w:cs="Times New Roman"/>
          <w:bCs/>
          <w:color w:val="000000" w:themeColor="text1"/>
          <w:lang w:val="ro-RO"/>
        </w:rPr>
        <w:t xml:space="preserve"> Comunicațiilor (TIC) pentru o economie digitală competitivă, Prioritatea de investiții 2c. - Consolidarea aplicațiilor TIC pentru e-guvernare, e-învățare, e-incluziune, e-cultură, e-sănătate, Obiectiv specific OS2.4 – “Creșterea gradului de utilizare a Internetului”, Programul Operațional Competitivitate 2014-2020, aprobat prin ordinul ministrului fondurilor europene nr. 2397 / 2018, cu modificările ulterioare</w:t>
      </w:r>
      <w:r w:rsidR="0091547D" w:rsidRPr="009F47EE">
        <w:rPr>
          <w:rFonts w:eastAsia="Times New Roman" w:cs="Times New Roman"/>
          <w:bCs/>
          <w:color w:val="000000" w:themeColor="text1"/>
          <w:lang w:val="ro-RO"/>
        </w:rPr>
        <w:t xml:space="preserve">, </w:t>
      </w:r>
      <w:r w:rsidR="00483222" w:rsidRPr="009F47EE">
        <w:rPr>
          <w:rFonts w:eastAsia="Times New Roman" w:cs="Times New Roman"/>
          <w:bCs/>
          <w:color w:val="000000" w:themeColor="text1"/>
          <w:sz w:val="24"/>
          <w:szCs w:val="24"/>
          <w:lang w:val="ro-RO"/>
        </w:rPr>
        <w:t xml:space="preserve">modifică și </w:t>
      </w:r>
      <w:r w:rsidR="006500CB" w:rsidRPr="009F47EE">
        <w:rPr>
          <w:rFonts w:eastAsia="Times New Roman" w:cs="Times New Roman"/>
          <w:bCs/>
          <w:color w:val="000000" w:themeColor="text1"/>
          <w:lang w:val="ro-RO"/>
        </w:rPr>
        <w:t xml:space="preserve">se </w:t>
      </w:r>
      <w:r w:rsidR="003532B7" w:rsidRPr="009F47EE">
        <w:rPr>
          <w:rFonts w:eastAsia="Times New Roman" w:cs="Times New Roman"/>
          <w:bCs/>
          <w:color w:val="000000" w:themeColor="text1"/>
          <w:lang w:val="ro-RO"/>
        </w:rPr>
        <w:t>completează</w:t>
      </w:r>
      <w:r w:rsidR="006500CB" w:rsidRPr="009F47EE">
        <w:rPr>
          <w:rFonts w:eastAsia="Times New Roman" w:cs="Times New Roman"/>
          <w:bCs/>
          <w:color w:val="000000" w:themeColor="text1"/>
          <w:lang w:val="ro-RO"/>
        </w:rPr>
        <w:t xml:space="preserve"> după cum urmează:</w:t>
      </w:r>
    </w:p>
    <w:p w14:paraId="4AA1BF62" w14:textId="77777777" w:rsidR="00C73CD5" w:rsidRPr="009F47EE" w:rsidRDefault="00C73CD5" w:rsidP="00994838">
      <w:pPr>
        <w:spacing w:line="240" w:lineRule="auto"/>
        <w:ind w:left="0"/>
        <w:rPr>
          <w:rFonts w:eastAsia="Times New Roman" w:cs="Times New Roman"/>
          <w:bCs/>
          <w:color w:val="000000" w:themeColor="text1"/>
          <w:lang w:val="ro-RO"/>
        </w:rPr>
      </w:pPr>
    </w:p>
    <w:p w14:paraId="07BD2FAE" w14:textId="77A12C80" w:rsidR="009D2337" w:rsidRPr="009F47EE" w:rsidRDefault="00F24ECB" w:rsidP="00F24ECB">
      <w:pPr>
        <w:spacing w:line="240" w:lineRule="auto"/>
        <w:ind w:left="0"/>
        <w:rPr>
          <w:rFonts w:eastAsia="Times New Roman" w:cs="Times New Roman"/>
          <w:bCs/>
          <w:color w:val="000000" w:themeColor="text1"/>
        </w:rPr>
      </w:pPr>
      <w:r w:rsidRPr="009F47EE">
        <w:rPr>
          <w:rFonts w:eastAsia="Times New Roman" w:cs="Times New Roman"/>
          <w:b/>
          <w:bCs/>
          <w:color w:val="000000" w:themeColor="text1"/>
          <w:sz w:val="24"/>
          <w:szCs w:val="24"/>
          <w:lang w:val="ro-RO"/>
        </w:rPr>
        <w:t>1.</w:t>
      </w:r>
      <w:r w:rsidRPr="009F47EE">
        <w:rPr>
          <w:rFonts w:eastAsia="Times New Roman" w:cs="Times New Roman"/>
          <w:bCs/>
          <w:color w:val="000000" w:themeColor="text1"/>
          <w:sz w:val="24"/>
          <w:szCs w:val="24"/>
          <w:lang w:val="ro-RO"/>
        </w:rPr>
        <w:t xml:space="preserve"> </w:t>
      </w:r>
      <w:r w:rsidR="00224963" w:rsidRPr="009F47EE">
        <w:rPr>
          <w:rFonts w:eastAsia="Times New Roman" w:cs="Times New Roman"/>
          <w:bCs/>
          <w:color w:val="000000" w:themeColor="text1"/>
          <w:sz w:val="24"/>
          <w:szCs w:val="24"/>
          <w:lang w:val="ro-RO"/>
        </w:rPr>
        <w:t xml:space="preserve">La </w:t>
      </w:r>
      <w:r w:rsidR="00DB274B" w:rsidRPr="009F47EE">
        <w:rPr>
          <w:rFonts w:eastAsia="Times New Roman" w:cs="Times New Roman"/>
          <w:bCs/>
          <w:color w:val="000000" w:themeColor="text1"/>
          <w:lang w:val="ro-RO"/>
        </w:rPr>
        <w:t>Capitolul 1. INFORMAŢII DESPRE APELUL DE PROIECTE</w:t>
      </w:r>
      <w:r w:rsidR="00224963" w:rsidRPr="009F47EE">
        <w:rPr>
          <w:rFonts w:eastAsia="Times New Roman" w:cs="Times New Roman"/>
          <w:bCs/>
          <w:color w:val="000000" w:themeColor="text1"/>
        </w:rPr>
        <w:t xml:space="preserve">, </w:t>
      </w:r>
      <w:proofErr w:type="spellStart"/>
      <w:r w:rsidR="00224963" w:rsidRPr="009F47EE">
        <w:rPr>
          <w:rFonts w:eastAsia="Times New Roman" w:cs="Times New Roman"/>
          <w:bCs/>
          <w:color w:val="000000" w:themeColor="text1"/>
        </w:rPr>
        <w:t>s</w:t>
      </w:r>
      <w:r w:rsidR="00A66B0A" w:rsidRPr="009F47EE">
        <w:rPr>
          <w:color w:val="000000" w:themeColor="text1"/>
        </w:rPr>
        <w:t>ecțiunea</w:t>
      </w:r>
      <w:proofErr w:type="spellEnd"/>
      <w:r w:rsidR="00A66B0A" w:rsidRPr="009F47EE">
        <w:rPr>
          <w:color w:val="000000" w:themeColor="text1"/>
        </w:rPr>
        <w:t xml:space="preserve"> </w:t>
      </w:r>
      <w:r w:rsidR="009D2337" w:rsidRPr="009F47EE">
        <w:rPr>
          <w:rFonts w:eastAsia="Times New Roman" w:cs="Times New Roman"/>
          <w:bCs/>
          <w:color w:val="000000" w:themeColor="text1"/>
          <w:lang w:val="ro-RO"/>
        </w:rPr>
        <w:t>1.1 Axa prioritară, prioritatea d</w:t>
      </w:r>
      <w:r w:rsidR="00CB6A60" w:rsidRPr="009F47EE">
        <w:rPr>
          <w:rFonts w:eastAsia="Times New Roman" w:cs="Times New Roman"/>
          <w:bCs/>
          <w:color w:val="000000" w:themeColor="text1"/>
          <w:lang w:val="ro-RO"/>
        </w:rPr>
        <w:t>e investiții, obiectiv specific</w:t>
      </w:r>
      <w:r w:rsidR="009D2337" w:rsidRPr="009F47EE">
        <w:rPr>
          <w:color w:val="000000" w:themeColor="text1"/>
        </w:rPr>
        <w:t xml:space="preserve">, </w:t>
      </w:r>
      <w:proofErr w:type="spellStart"/>
      <w:r w:rsidR="009D2337" w:rsidRPr="009F47EE">
        <w:rPr>
          <w:color w:val="000000" w:themeColor="text1"/>
        </w:rPr>
        <w:t>va</w:t>
      </w:r>
      <w:proofErr w:type="spellEnd"/>
      <w:r w:rsidR="009D2337" w:rsidRPr="009F47EE">
        <w:rPr>
          <w:color w:val="000000" w:themeColor="text1"/>
        </w:rPr>
        <w:t xml:space="preserve"> </w:t>
      </w:r>
      <w:proofErr w:type="spellStart"/>
      <w:r w:rsidR="009D2337" w:rsidRPr="009F47EE">
        <w:rPr>
          <w:color w:val="000000" w:themeColor="text1"/>
        </w:rPr>
        <w:t>avea</w:t>
      </w:r>
      <w:proofErr w:type="spellEnd"/>
      <w:r w:rsidR="009D2337" w:rsidRPr="009F47EE">
        <w:rPr>
          <w:color w:val="000000" w:themeColor="text1"/>
        </w:rPr>
        <w:t xml:space="preserve"> </w:t>
      </w:r>
      <w:proofErr w:type="spellStart"/>
      <w:r w:rsidR="009D2337" w:rsidRPr="009F47EE">
        <w:rPr>
          <w:color w:val="000000" w:themeColor="text1"/>
        </w:rPr>
        <w:t>următorul</w:t>
      </w:r>
      <w:proofErr w:type="spellEnd"/>
      <w:r w:rsidR="009D2337" w:rsidRPr="009F47EE">
        <w:rPr>
          <w:color w:val="000000" w:themeColor="text1"/>
        </w:rPr>
        <w:t xml:space="preserve"> </w:t>
      </w:r>
      <w:proofErr w:type="spellStart"/>
      <w:r w:rsidR="009D2337" w:rsidRPr="009F47EE">
        <w:rPr>
          <w:color w:val="000000" w:themeColor="text1"/>
        </w:rPr>
        <w:t>cuprins</w:t>
      </w:r>
      <w:proofErr w:type="spellEnd"/>
      <w:r w:rsidR="009D2337" w:rsidRPr="009F47EE">
        <w:rPr>
          <w:rFonts w:eastAsia="Calibri" w:cs="Calibri"/>
          <w:color w:val="000000" w:themeColor="text1"/>
          <w:lang w:val="ro-RO" w:eastAsia="ro-RO"/>
        </w:rPr>
        <w:t>:</w:t>
      </w:r>
    </w:p>
    <w:p w14:paraId="2D537241" w14:textId="77777777" w:rsidR="009E7747" w:rsidRDefault="009E7747" w:rsidP="00A66B0A">
      <w:pPr>
        <w:spacing w:line="240" w:lineRule="auto"/>
        <w:ind w:left="0"/>
        <w:rPr>
          <w:color w:val="000000" w:themeColor="text1"/>
        </w:rPr>
      </w:pPr>
    </w:p>
    <w:p w14:paraId="45179217" w14:textId="3F68AA20" w:rsidR="009D2337" w:rsidRPr="009F47EE" w:rsidRDefault="009D2337" w:rsidP="00A66B0A">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1 </w:t>
      </w:r>
    </w:p>
    <w:p w14:paraId="2FD1BAC9" w14:textId="77777777" w:rsidR="0021775B" w:rsidRPr="009F47EE" w:rsidRDefault="0021775B" w:rsidP="002F32DC">
      <w:pPr>
        <w:spacing w:line="240" w:lineRule="auto"/>
        <w:ind w:left="0"/>
        <w:rPr>
          <w:b/>
          <w:bCs/>
          <w:color w:val="000000" w:themeColor="text1"/>
          <w:lang w:val="ro-RO"/>
        </w:rPr>
      </w:pPr>
      <w:r w:rsidRPr="009F47EE">
        <w:rPr>
          <w:b/>
          <w:bCs/>
          <w:color w:val="000000" w:themeColor="text1"/>
          <w:lang w:val="ro-RO"/>
        </w:rPr>
        <w:t>„</w:t>
      </w:r>
    </w:p>
    <w:p w14:paraId="0777A7B4" w14:textId="1BF78132" w:rsidR="002F32DC" w:rsidRPr="009F47EE" w:rsidRDefault="002F32DC" w:rsidP="002F32DC">
      <w:pPr>
        <w:spacing w:line="240" w:lineRule="auto"/>
        <w:ind w:left="0"/>
        <w:rPr>
          <w:b/>
          <w:bCs/>
          <w:color w:val="000000" w:themeColor="text1"/>
          <w:lang w:val="ro-RO"/>
        </w:rPr>
      </w:pPr>
      <w:r w:rsidRPr="009F47EE">
        <w:rPr>
          <w:b/>
          <w:bCs/>
          <w:color w:val="000000" w:themeColor="text1"/>
          <w:lang w:val="ro-RO"/>
        </w:rPr>
        <w:t xml:space="preserve">Axa Prioritară 2 </w:t>
      </w:r>
      <w:r w:rsidRPr="009F47EE">
        <w:rPr>
          <w:bCs/>
          <w:color w:val="000000" w:themeColor="text1"/>
          <w:lang w:val="ro-RO"/>
        </w:rPr>
        <w:t xml:space="preserve">- Tehnologia </w:t>
      </w:r>
      <w:proofErr w:type="spellStart"/>
      <w:r w:rsidRPr="009F47EE">
        <w:rPr>
          <w:bCs/>
          <w:color w:val="000000" w:themeColor="text1"/>
          <w:lang w:val="ro-RO"/>
        </w:rPr>
        <w:t>Informaţiei</w:t>
      </w:r>
      <w:proofErr w:type="spellEnd"/>
      <w:r w:rsidRPr="009F47EE">
        <w:rPr>
          <w:bCs/>
          <w:color w:val="000000" w:themeColor="text1"/>
          <w:lang w:val="ro-RO"/>
        </w:rPr>
        <w:t xml:space="preserve"> si </w:t>
      </w:r>
      <w:proofErr w:type="spellStart"/>
      <w:r w:rsidRPr="009F47EE">
        <w:rPr>
          <w:bCs/>
          <w:color w:val="000000" w:themeColor="text1"/>
          <w:lang w:val="ro-RO"/>
        </w:rPr>
        <w:t>Comunicaţiilor</w:t>
      </w:r>
      <w:proofErr w:type="spellEnd"/>
      <w:r w:rsidRPr="009F47EE">
        <w:rPr>
          <w:bCs/>
          <w:color w:val="000000" w:themeColor="text1"/>
          <w:lang w:val="ro-RO"/>
        </w:rPr>
        <w:t xml:space="preserve"> (TIC) pentru o economie digitală competitivă, denumită în continuare Axa prioritară 2 – TIC, contribuie direct la implementarea Strategiei </w:t>
      </w:r>
      <w:proofErr w:type="spellStart"/>
      <w:r w:rsidRPr="009F47EE">
        <w:rPr>
          <w:bCs/>
          <w:color w:val="000000" w:themeColor="text1"/>
          <w:lang w:val="ro-RO"/>
        </w:rPr>
        <w:t>Naţionale</w:t>
      </w:r>
      <w:proofErr w:type="spellEnd"/>
      <w:r w:rsidRPr="009F47EE">
        <w:rPr>
          <w:bCs/>
          <w:color w:val="000000" w:themeColor="text1"/>
          <w:lang w:val="ro-RO"/>
        </w:rPr>
        <w:t xml:space="preserve"> Agenda Digitală pentru România 2014-2020.</w:t>
      </w:r>
    </w:p>
    <w:p w14:paraId="146962A9" w14:textId="77777777" w:rsidR="002F32DC" w:rsidRPr="009F47EE" w:rsidRDefault="002F32DC" w:rsidP="002F32DC">
      <w:pPr>
        <w:spacing w:line="240" w:lineRule="auto"/>
        <w:ind w:left="0"/>
        <w:rPr>
          <w:b/>
          <w:bCs/>
          <w:color w:val="000000" w:themeColor="text1"/>
          <w:lang w:val="ro-RO"/>
        </w:rPr>
      </w:pPr>
      <w:r w:rsidRPr="009F47EE">
        <w:rPr>
          <w:b/>
          <w:bCs/>
          <w:color w:val="000000" w:themeColor="text1"/>
          <w:lang w:val="ro-RO"/>
        </w:rPr>
        <w:t xml:space="preserve">Prioritatea de investiții 2c. </w:t>
      </w:r>
      <w:r w:rsidRPr="009F47EE">
        <w:rPr>
          <w:bCs/>
          <w:color w:val="000000" w:themeColor="text1"/>
          <w:lang w:val="ro-RO"/>
        </w:rPr>
        <w:t xml:space="preserve">Consolidarea </w:t>
      </w:r>
      <w:proofErr w:type="spellStart"/>
      <w:r w:rsidRPr="009F47EE">
        <w:rPr>
          <w:bCs/>
          <w:color w:val="000000" w:themeColor="text1"/>
          <w:lang w:val="ro-RO"/>
        </w:rPr>
        <w:t>aplicaţiilor</w:t>
      </w:r>
      <w:proofErr w:type="spellEnd"/>
      <w:r w:rsidRPr="009F47EE">
        <w:rPr>
          <w:bCs/>
          <w:color w:val="000000" w:themeColor="text1"/>
          <w:lang w:val="ro-RO"/>
        </w:rPr>
        <w:t xml:space="preserve"> TIC pentru e-guvernare, e-</w:t>
      </w:r>
      <w:proofErr w:type="spellStart"/>
      <w:r w:rsidRPr="009F47EE">
        <w:rPr>
          <w:bCs/>
          <w:color w:val="000000" w:themeColor="text1"/>
          <w:lang w:val="ro-RO"/>
        </w:rPr>
        <w:t>învăţare</w:t>
      </w:r>
      <w:proofErr w:type="spellEnd"/>
      <w:r w:rsidRPr="009F47EE">
        <w:rPr>
          <w:bCs/>
          <w:color w:val="000000" w:themeColor="text1"/>
          <w:lang w:val="ro-RO"/>
        </w:rPr>
        <w:t>, e-incluziune, e-cultură, e-sănătate</w:t>
      </w:r>
    </w:p>
    <w:p w14:paraId="29FA9EB3" w14:textId="77777777" w:rsidR="002F32DC" w:rsidRPr="009F47EE" w:rsidRDefault="002F32DC" w:rsidP="002F32DC">
      <w:pPr>
        <w:spacing w:line="240" w:lineRule="auto"/>
        <w:ind w:left="0"/>
        <w:rPr>
          <w:b/>
          <w:bCs/>
          <w:color w:val="000000" w:themeColor="text1"/>
          <w:lang w:val="ro-RO"/>
        </w:rPr>
      </w:pPr>
      <w:r w:rsidRPr="009F47EE">
        <w:rPr>
          <w:b/>
          <w:bCs/>
          <w:color w:val="000000" w:themeColor="text1"/>
          <w:lang w:val="ro-RO"/>
        </w:rPr>
        <w:t xml:space="preserve">Obiectiv Specific OS 2.4  </w:t>
      </w:r>
      <w:r w:rsidRPr="009F47EE">
        <w:rPr>
          <w:bCs/>
          <w:color w:val="000000" w:themeColor="text1"/>
          <w:lang w:val="ro-RO"/>
        </w:rPr>
        <w:t>”</w:t>
      </w:r>
      <w:proofErr w:type="spellStart"/>
      <w:r w:rsidRPr="009F47EE">
        <w:rPr>
          <w:bCs/>
          <w:color w:val="000000" w:themeColor="text1"/>
          <w:lang w:val="ro-RO"/>
        </w:rPr>
        <w:t>Creşterea</w:t>
      </w:r>
      <w:proofErr w:type="spellEnd"/>
      <w:r w:rsidRPr="009F47EE">
        <w:rPr>
          <w:bCs/>
          <w:color w:val="000000" w:themeColor="text1"/>
          <w:lang w:val="ro-RO"/>
        </w:rPr>
        <w:t xml:space="preserve"> gradului de utilizare a Internetului”</w:t>
      </w:r>
    </w:p>
    <w:p w14:paraId="0EA70070" w14:textId="77777777" w:rsidR="002F32DC" w:rsidRPr="009F47EE" w:rsidRDefault="002F32DC" w:rsidP="002F32DC">
      <w:pPr>
        <w:spacing w:line="240" w:lineRule="auto"/>
        <w:ind w:left="0"/>
        <w:rPr>
          <w:bCs/>
          <w:color w:val="000000" w:themeColor="text1"/>
          <w:lang w:val="ro-RO"/>
        </w:rPr>
      </w:pPr>
      <w:r w:rsidRPr="009F47EE">
        <w:rPr>
          <w:bCs/>
          <w:color w:val="000000" w:themeColor="text1"/>
          <w:lang w:val="ro-RO"/>
        </w:rPr>
        <w:t xml:space="preserve">Vor fi implementate proiecte cu </w:t>
      </w:r>
      <w:proofErr w:type="spellStart"/>
      <w:r w:rsidRPr="009F47EE">
        <w:rPr>
          <w:bCs/>
          <w:color w:val="000000" w:themeColor="text1"/>
          <w:lang w:val="ro-RO"/>
        </w:rPr>
        <w:t>activităţi</w:t>
      </w:r>
      <w:proofErr w:type="spellEnd"/>
      <w:r w:rsidRPr="009F47EE">
        <w:rPr>
          <w:bCs/>
          <w:color w:val="000000" w:themeColor="text1"/>
          <w:lang w:val="ro-RO"/>
        </w:rPr>
        <w:t xml:space="preserve"> integrate, cu impact strategic național, care vizează un grup-</w:t>
      </w:r>
      <w:proofErr w:type="spellStart"/>
      <w:r w:rsidRPr="009F47EE">
        <w:rPr>
          <w:bCs/>
          <w:color w:val="000000" w:themeColor="text1"/>
          <w:lang w:val="ro-RO"/>
        </w:rPr>
        <w:t>ţintă</w:t>
      </w:r>
      <w:proofErr w:type="spellEnd"/>
      <w:r w:rsidRPr="009F47EE">
        <w:rPr>
          <w:bCs/>
          <w:color w:val="000000" w:themeColor="text1"/>
          <w:lang w:val="ro-RO"/>
        </w:rPr>
        <w:t xml:space="preserve"> cât mai numeros </w:t>
      </w:r>
      <w:proofErr w:type="spellStart"/>
      <w:r w:rsidRPr="009F47EE">
        <w:rPr>
          <w:bCs/>
          <w:color w:val="000000" w:themeColor="text1"/>
          <w:lang w:val="ro-RO"/>
        </w:rPr>
        <w:t>şi</w:t>
      </w:r>
      <w:proofErr w:type="spellEnd"/>
      <w:r w:rsidRPr="009F47EE">
        <w:rPr>
          <w:bCs/>
          <w:color w:val="000000" w:themeColor="text1"/>
          <w:lang w:val="ro-RO"/>
        </w:rPr>
        <w:t xml:space="preserve"> propun </w:t>
      </w:r>
      <w:proofErr w:type="spellStart"/>
      <w:r w:rsidRPr="009F47EE">
        <w:rPr>
          <w:bCs/>
          <w:color w:val="000000" w:themeColor="text1"/>
          <w:lang w:val="ro-RO"/>
        </w:rPr>
        <w:t>soluţii</w:t>
      </w:r>
      <w:proofErr w:type="spellEnd"/>
      <w:r w:rsidRPr="009F47EE">
        <w:rPr>
          <w:bCs/>
          <w:color w:val="000000" w:themeColor="text1"/>
          <w:lang w:val="ro-RO"/>
        </w:rPr>
        <w:t xml:space="preserve"> care sunt mai eficient de aplicat la nivel sistemic, orizontal, la nivel național.</w:t>
      </w:r>
    </w:p>
    <w:p w14:paraId="40B6C152" w14:textId="42075EEE" w:rsidR="0021775B" w:rsidRPr="009F47EE" w:rsidRDefault="0021775B" w:rsidP="002F32DC">
      <w:pPr>
        <w:spacing w:line="240" w:lineRule="auto"/>
        <w:ind w:left="0"/>
        <w:rPr>
          <w:bCs/>
          <w:color w:val="000000" w:themeColor="text1"/>
          <w:lang w:val="ro-RO"/>
        </w:rPr>
      </w:pPr>
      <w:r w:rsidRPr="009F47EE">
        <w:rPr>
          <w:bCs/>
          <w:color w:val="000000" w:themeColor="text1"/>
          <w:lang w:val="ro-RO"/>
        </w:rPr>
        <w:t>„</w:t>
      </w:r>
    </w:p>
    <w:p w14:paraId="3BFA2DD6" w14:textId="77777777" w:rsidR="009D2337" w:rsidRPr="009F47EE" w:rsidRDefault="009D2337" w:rsidP="00A66B0A">
      <w:pPr>
        <w:spacing w:line="240" w:lineRule="auto"/>
        <w:ind w:left="0"/>
        <w:rPr>
          <w:rFonts w:eastAsia="Times New Roman" w:cs="Times New Roman"/>
          <w:bCs/>
          <w:color w:val="000000" w:themeColor="text1"/>
        </w:rPr>
      </w:pPr>
    </w:p>
    <w:p w14:paraId="503E2BE3" w14:textId="1D2BF38C" w:rsidR="009D2337" w:rsidRPr="009F47EE" w:rsidRDefault="009D2337" w:rsidP="00A66B0A">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2</w:t>
      </w:r>
    </w:p>
    <w:p w14:paraId="01241C48" w14:textId="77777777" w:rsidR="0021775B" w:rsidRPr="009F47EE" w:rsidRDefault="0021775B" w:rsidP="00D4711C">
      <w:pPr>
        <w:spacing w:line="240" w:lineRule="auto"/>
        <w:ind w:left="0"/>
        <w:rPr>
          <w:b/>
          <w:bCs/>
          <w:color w:val="000000" w:themeColor="text1"/>
          <w:lang w:val="ro-RO"/>
        </w:rPr>
      </w:pPr>
    </w:p>
    <w:p w14:paraId="36FBB790" w14:textId="20BEB52C" w:rsidR="00D4711C" w:rsidRPr="009F47EE" w:rsidRDefault="0021775B" w:rsidP="00D4711C">
      <w:pPr>
        <w:spacing w:line="240" w:lineRule="auto"/>
        <w:ind w:left="0"/>
        <w:rPr>
          <w:b/>
          <w:bCs/>
          <w:color w:val="000000" w:themeColor="text1"/>
          <w:lang w:val="ro-RO"/>
        </w:rPr>
      </w:pPr>
      <w:r w:rsidRPr="009F47EE">
        <w:rPr>
          <w:b/>
          <w:bCs/>
          <w:color w:val="000000" w:themeColor="text1"/>
          <w:lang w:val="ro-RO"/>
        </w:rPr>
        <w:t>„</w:t>
      </w:r>
      <w:r w:rsidR="00D4711C" w:rsidRPr="009F47EE">
        <w:rPr>
          <w:b/>
          <w:bCs/>
          <w:color w:val="000000" w:themeColor="text1"/>
          <w:lang w:val="ro-RO"/>
        </w:rPr>
        <w:t xml:space="preserve">Axa Prioritară 2 </w:t>
      </w:r>
      <w:r w:rsidR="00D4711C" w:rsidRPr="009F47EE">
        <w:rPr>
          <w:bCs/>
          <w:color w:val="000000" w:themeColor="text1"/>
          <w:lang w:val="ro-RO"/>
        </w:rPr>
        <w:t xml:space="preserve">- Tehnologia </w:t>
      </w:r>
      <w:proofErr w:type="spellStart"/>
      <w:r w:rsidR="00D4711C" w:rsidRPr="009F47EE">
        <w:rPr>
          <w:bCs/>
          <w:color w:val="000000" w:themeColor="text1"/>
          <w:lang w:val="ro-RO"/>
        </w:rPr>
        <w:t>Informaţiei</w:t>
      </w:r>
      <w:proofErr w:type="spellEnd"/>
      <w:r w:rsidR="00D4711C" w:rsidRPr="009F47EE">
        <w:rPr>
          <w:bCs/>
          <w:color w:val="000000" w:themeColor="text1"/>
          <w:lang w:val="ro-RO"/>
        </w:rPr>
        <w:t xml:space="preserve"> si </w:t>
      </w:r>
      <w:proofErr w:type="spellStart"/>
      <w:r w:rsidR="00D4711C" w:rsidRPr="009F47EE">
        <w:rPr>
          <w:bCs/>
          <w:color w:val="000000" w:themeColor="text1"/>
          <w:lang w:val="ro-RO"/>
        </w:rPr>
        <w:t>Comunicaţiilor</w:t>
      </w:r>
      <w:proofErr w:type="spellEnd"/>
      <w:r w:rsidR="00D4711C" w:rsidRPr="009F47EE">
        <w:rPr>
          <w:bCs/>
          <w:color w:val="000000" w:themeColor="text1"/>
          <w:lang w:val="ro-RO"/>
        </w:rPr>
        <w:t xml:space="preserve"> (TIC) pentru o economie digitală competitivă, denumită în continuare Axa prioritară 2 – TIC, contribuie direct la implementarea Strategiei </w:t>
      </w:r>
      <w:proofErr w:type="spellStart"/>
      <w:r w:rsidR="00D4711C" w:rsidRPr="009F47EE">
        <w:rPr>
          <w:bCs/>
          <w:color w:val="000000" w:themeColor="text1"/>
          <w:lang w:val="ro-RO"/>
        </w:rPr>
        <w:t>Naţionale</w:t>
      </w:r>
      <w:proofErr w:type="spellEnd"/>
      <w:r w:rsidR="00D4711C" w:rsidRPr="009F47EE">
        <w:rPr>
          <w:bCs/>
          <w:color w:val="000000" w:themeColor="text1"/>
          <w:lang w:val="ro-RO"/>
        </w:rPr>
        <w:t xml:space="preserve"> Agenda Digitală pentru România 2014-2020.</w:t>
      </w:r>
    </w:p>
    <w:p w14:paraId="71BDDE49" w14:textId="77777777" w:rsidR="00D4711C" w:rsidRPr="009F47EE" w:rsidRDefault="00D4711C" w:rsidP="00D4711C">
      <w:pPr>
        <w:spacing w:line="240" w:lineRule="auto"/>
        <w:ind w:left="0"/>
        <w:rPr>
          <w:b/>
          <w:bCs/>
          <w:color w:val="000000" w:themeColor="text1"/>
          <w:lang w:val="ro-RO"/>
        </w:rPr>
      </w:pPr>
      <w:r w:rsidRPr="009F47EE">
        <w:rPr>
          <w:b/>
          <w:bCs/>
          <w:color w:val="000000" w:themeColor="text1"/>
          <w:lang w:val="ro-RO"/>
        </w:rPr>
        <w:t xml:space="preserve">Prioritatea de investiții 2c. </w:t>
      </w:r>
      <w:r w:rsidRPr="009F47EE">
        <w:rPr>
          <w:bCs/>
          <w:color w:val="000000" w:themeColor="text1"/>
          <w:lang w:val="ro-RO"/>
        </w:rPr>
        <w:t xml:space="preserve">Consolidarea </w:t>
      </w:r>
      <w:proofErr w:type="spellStart"/>
      <w:r w:rsidRPr="009F47EE">
        <w:rPr>
          <w:bCs/>
          <w:color w:val="000000" w:themeColor="text1"/>
          <w:lang w:val="ro-RO"/>
        </w:rPr>
        <w:t>aplicaţiilor</w:t>
      </w:r>
      <w:proofErr w:type="spellEnd"/>
      <w:r w:rsidRPr="009F47EE">
        <w:rPr>
          <w:bCs/>
          <w:color w:val="000000" w:themeColor="text1"/>
          <w:lang w:val="ro-RO"/>
        </w:rPr>
        <w:t xml:space="preserve"> TIC pentru e-guvernare, e-</w:t>
      </w:r>
      <w:proofErr w:type="spellStart"/>
      <w:r w:rsidRPr="009F47EE">
        <w:rPr>
          <w:bCs/>
          <w:color w:val="000000" w:themeColor="text1"/>
          <w:lang w:val="ro-RO"/>
        </w:rPr>
        <w:t>învăţare</w:t>
      </w:r>
      <w:proofErr w:type="spellEnd"/>
      <w:r w:rsidRPr="009F47EE">
        <w:rPr>
          <w:bCs/>
          <w:color w:val="000000" w:themeColor="text1"/>
          <w:lang w:val="ro-RO"/>
        </w:rPr>
        <w:t>, e-incluziune, e-cultură, e-sănătate</w:t>
      </w:r>
    </w:p>
    <w:p w14:paraId="1C058198" w14:textId="77777777" w:rsidR="00D4711C" w:rsidRPr="009F47EE" w:rsidRDefault="00D4711C" w:rsidP="00D4711C">
      <w:pPr>
        <w:spacing w:line="240" w:lineRule="auto"/>
        <w:ind w:left="0"/>
        <w:rPr>
          <w:b/>
          <w:bCs/>
          <w:color w:val="000000" w:themeColor="text1"/>
          <w:lang w:val="ro-RO"/>
        </w:rPr>
      </w:pPr>
      <w:r w:rsidRPr="009F47EE">
        <w:rPr>
          <w:b/>
          <w:bCs/>
          <w:color w:val="000000" w:themeColor="text1"/>
          <w:lang w:val="ro-RO"/>
        </w:rPr>
        <w:t xml:space="preserve">Obiectiv Specific OS 2.4  </w:t>
      </w:r>
      <w:r w:rsidRPr="009F47EE">
        <w:rPr>
          <w:bCs/>
          <w:color w:val="000000" w:themeColor="text1"/>
          <w:lang w:val="ro-RO"/>
        </w:rPr>
        <w:t>”</w:t>
      </w:r>
      <w:proofErr w:type="spellStart"/>
      <w:r w:rsidRPr="009F47EE">
        <w:rPr>
          <w:bCs/>
          <w:color w:val="000000" w:themeColor="text1"/>
          <w:lang w:val="ro-RO"/>
        </w:rPr>
        <w:t>Creşterea</w:t>
      </w:r>
      <w:proofErr w:type="spellEnd"/>
      <w:r w:rsidRPr="009F47EE">
        <w:rPr>
          <w:bCs/>
          <w:color w:val="000000" w:themeColor="text1"/>
          <w:lang w:val="ro-RO"/>
        </w:rPr>
        <w:t xml:space="preserve"> gradului de utilizare a Internetului”</w:t>
      </w:r>
    </w:p>
    <w:p w14:paraId="6D51C7D4" w14:textId="77777777" w:rsidR="009D2337" w:rsidRPr="009F47EE" w:rsidRDefault="009D2337" w:rsidP="009D2337">
      <w:pPr>
        <w:spacing w:line="240" w:lineRule="auto"/>
        <w:ind w:left="0"/>
        <w:rPr>
          <w:rFonts w:eastAsia="Times New Roman" w:cs="Times New Roman"/>
          <w:bCs/>
          <w:color w:val="000000" w:themeColor="text1"/>
        </w:rPr>
      </w:pPr>
    </w:p>
    <w:p w14:paraId="4585A5EF" w14:textId="6DF82CA5" w:rsidR="00F24ECB" w:rsidRPr="009F47EE" w:rsidRDefault="00F24ECB" w:rsidP="00F24ECB">
      <w:pPr>
        <w:spacing w:line="240" w:lineRule="auto"/>
        <w:ind w:left="0"/>
        <w:rPr>
          <w:rFonts w:eastAsia="Times New Roman" w:cs="Times New Roman"/>
          <w:bCs/>
          <w:color w:val="000000" w:themeColor="text1"/>
        </w:rPr>
      </w:pPr>
      <w:r w:rsidRPr="009F47EE">
        <w:rPr>
          <w:rFonts w:eastAsia="Times New Roman" w:cs="Times New Roman"/>
          <w:b/>
          <w:bCs/>
          <w:color w:val="000000" w:themeColor="text1"/>
          <w:sz w:val="24"/>
          <w:szCs w:val="24"/>
          <w:lang w:val="ro-RO"/>
        </w:rPr>
        <w:t>2.</w:t>
      </w:r>
      <w:r w:rsidRPr="009F47EE">
        <w:rPr>
          <w:rFonts w:eastAsia="Times New Roman" w:cs="Times New Roman"/>
          <w:bCs/>
          <w:color w:val="000000" w:themeColor="text1"/>
          <w:sz w:val="24"/>
          <w:szCs w:val="24"/>
          <w:lang w:val="ro-RO"/>
        </w:rPr>
        <w:t xml:space="preserve"> La </w:t>
      </w:r>
      <w:r w:rsidRPr="009F47EE">
        <w:rPr>
          <w:rFonts w:eastAsia="Times New Roman" w:cs="Times New Roman"/>
          <w:bCs/>
          <w:color w:val="000000" w:themeColor="text1"/>
          <w:lang w:val="ro-RO"/>
        </w:rPr>
        <w:t>Capitolul 1. INFORMAŢII DESPRE APELUL DE PROIECTE</w:t>
      </w:r>
      <w:r w:rsidRPr="009F47EE">
        <w:rPr>
          <w:rFonts w:eastAsia="Times New Roman" w:cs="Times New Roman"/>
          <w:bCs/>
          <w:color w:val="000000" w:themeColor="text1"/>
        </w:rPr>
        <w:t xml:space="preserve">, </w:t>
      </w:r>
      <w:proofErr w:type="spellStart"/>
      <w:r w:rsidRPr="009F47EE">
        <w:rPr>
          <w:rFonts w:eastAsia="Times New Roman" w:cs="Times New Roman"/>
          <w:bCs/>
          <w:color w:val="000000" w:themeColor="text1"/>
        </w:rPr>
        <w:t>s</w:t>
      </w:r>
      <w:r w:rsidRPr="009F47EE">
        <w:rPr>
          <w:color w:val="000000" w:themeColor="text1"/>
        </w:rPr>
        <w:t>ecțiunea</w:t>
      </w:r>
      <w:proofErr w:type="spellEnd"/>
      <w:r w:rsidRPr="009F47EE">
        <w:rPr>
          <w:color w:val="000000" w:themeColor="text1"/>
        </w:rPr>
        <w:t xml:space="preserve"> </w:t>
      </w:r>
      <w:r w:rsidR="007A7ACE" w:rsidRPr="009F47EE">
        <w:rPr>
          <w:rFonts w:eastAsia="Times New Roman" w:cs="Times New Roman"/>
          <w:bCs/>
          <w:color w:val="000000" w:themeColor="text1"/>
        </w:rPr>
        <w:t xml:space="preserve">1.2 </w:t>
      </w:r>
      <w:proofErr w:type="spellStart"/>
      <w:r w:rsidR="007A7ACE" w:rsidRPr="009F47EE">
        <w:rPr>
          <w:rFonts w:eastAsia="Times New Roman" w:cs="Times New Roman"/>
          <w:bCs/>
          <w:color w:val="000000" w:themeColor="text1"/>
        </w:rPr>
        <w:t>Tipul</w:t>
      </w:r>
      <w:proofErr w:type="spellEnd"/>
      <w:r w:rsidR="007A7ACE" w:rsidRPr="009F47EE">
        <w:rPr>
          <w:rFonts w:eastAsia="Times New Roman" w:cs="Times New Roman"/>
          <w:bCs/>
          <w:color w:val="000000" w:themeColor="text1"/>
        </w:rPr>
        <w:t xml:space="preserve"> </w:t>
      </w:r>
      <w:proofErr w:type="spellStart"/>
      <w:r w:rsidR="007A7ACE" w:rsidRPr="009F47EE">
        <w:rPr>
          <w:rFonts w:eastAsia="Times New Roman" w:cs="Times New Roman"/>
          <w:bCs/>
          <w:color w:val="000000" w:themeColor="text1"/>
        </w:rPr>
        <w:t>apelului</w:t>
      </w:r>
      <w:proofErr w:type="spellEnd"/>
      <w:r w:rsidR="007A7ACE" w:rsidRPr="009F47EE">
        <w:rPr>
          <w:rFonts w:eastAsia="Times New Roman" w:cs="Times New Roman"/>
          <w:bCs/>
          <w:color w:val="000000" w:themeColor="text1"/>
        </w:rPr>
        <w:t xml:space="preserve"> de </w:t>
      </w:r>
      <w:proofErr w:type="spellStart"/>
      <w:r w:rsidR="007A7ACE" w:rsidRPr="009F47EE">
        <w:rPr>
          <w:rFonts w:eastAsia="Times New Roman" w:cs="Times New Roman"/>
          <w:bCs/>
          <w:color w:val="000000" w:themeColor="text1"/>
        </w:rPr>
        <w:t>proiecte</w:t>
      </w:r>
      <w:proofErr w:type="spellEnd"/>
      <w:r w:rsidR="007A7ACE" w:rsidRPr="009F47EE">
        <w:rPr>
          <w:rFonts w:eastAsia="Times New Roman" w:cs="Times New Roman"/>
          <w:bCs/>
          <w:color w:val="000000" w:themeColor="text1"/>
        </w:rPr>
        <w:t xml:space="preserve"> </w:t>
      </w:r>
      <w:proofErr w:type="spellStart"/>
      <w:r w:rsidR="007A7ACE" w:rsidRPr="009F47EE">
        <w:rPr>
          <w:rFonts w:eastAsia="Times New Roman" w:cs="Times New Roman"/>
          <w:bCs/>
          <w:color w:val="000000" w:themeColor="text1"/>
        </w:rPr>
        <w:t>și</w:t>
      </w:r>
      <w:proofErr w:type="spellEnd"/>
      <w:r w:rsidR="007A7ACE" w:rsidRPr="009F47EE">
        <w:rPr>
          <w:rFonts w:eastAsia="Times New Roman" w:cs="Times New Roman"/>
          <w:bCs/>
          <w:color w:val="000000" w:themeColor="text1"/>
        </w:rPr>
        <w:t xml:space="preserve"> </w:t>
      </w:r>
      <w:proofErr w:type="spellStart"/>
      <w:r w:rsidR="007A7ACE" w:rsidRPr="009F47EE">
        <w:rPr>
          <w:rFonts w:eastAsia="Times New Roman" w:cs="Times New Roman"/>
          <w:bCs/>
          <w:color w:val="000000" w:themeColor="text1"/>
        </w:rPr>
        <w:t>perioada</w:t>
      </w:r>
      <w:proofErr w:type="spellEnd"/>
      <w:r w:rsidR="007A7ACE" w:rsidRPr="009F47EE">
        <w:rPr>
          <w:rFonts w:eastAsia="Times New Roman" w:cs="Times New Roman"/>
          <w:bCs/>
          <w:color w:val="000000" w:themeColor="text1"/>
        </w:rPr>
        <w:t xml:space="preserve"> de </w:t>
      </w:r>
      <w:proofErr w:type="spellStart"/>
      <w:r w:rsidR="007A7ACE" w:rsidRPr="009F47EE">
        <w:rPr>
          <w:rFonts w:eastAsia="Times New Roman" w:cs="Times New Roman"/>
          <w:bCs/>
          <w:color w:val="000000" w:themeColor="text1"/>
        </w:rPr>
        <w:t>depunere</w:t>
      </w:r>
      <w:proofErr w:type="spellEnd"/>
      <w:r w:rsidR="007A7ACE" w:rsidRPr="009F47EE">
        <w:rPr>
          <w:rFonts w:eastAsia="Times New Roman" w:cs="Times New Roman"/>
          <w:bCs/>
          <w:color w:val="000000" w:themeColor="text1"/>
        </w:rPr>
        <w:t xml:space="preserve"> a </w:t>
      </w:r>
      <w:proofErr w:type="spellStart"/>
      <w:r w:rsidR="007A7ACE" w:rsidRPr="009F47EE">
        <w:rPr>
          <w:rFonts w:eastAsia="Times New Roman" w:cs="Times New Roman"/>
          <w:bCs/>
          <w:color w:val="000000" w:themeColor="text1"/>
        </w:rPr>
        <w:t>propunerilor</w:t>
      </w:r>
      <w:proofErr w:type="spellEnd"/>
      <w:r w:rsidR="007A7ACE" w:rsidRPr="009F47EE">
        <w:rPr>
          <w:rFonts w:eastAsia="Times New Roman" w:cs="Times New Roman"/>
          <w:bCs/>
          <w:color w:val="000000" w:themeColor="text1"/>
        </w:rPr>
        <w:t xml:space="preserve"> de </w:t>
      </w:r>
      <w:proofErr w:type="spellStart"/>
      <w:r w:rsidR="007A7ACE" w:rsidRPr="009F47EE">
        <w:rPr>
          <w:rFonts w:eastAsia="Times New Roman" w:cs="Times New Roman"/>
          <w:bCs/>
          <w:color w:val="000000" w:themeColor="text1"/>
        </w:rPr>
        <w:t>proiecte</w:t>
      </w:r>
      <w:proofErr w:type="spellEnd"/>
      <w:r w:rsidRPr="009F47EE">
        <w:rPr>
          <w:color w:val="000000" w:themeColor="text1"/>
        </w:rPr>
        <w:t xml:space="preserve">, </w:t>
      </w:r>
      <w:proofErr w:type="spellStart"/>
      <w:r w:rsidRPr="009F47EE">
        <w:rPr>
          <w:color w:val="000000" w:themeColor="text1"/>
        </w:rPr>
        <w:t>va</w:t>
      </w:r>
      <w:proofErr w:type="spellEnd"/>
      <w:r w:rsidRPr="009F47EE">
        <w:rPr>
          <w:color w:val="000000" w:themeColor="text1"/>
        </w:rPr>
        <w:t xml:space="preserve"> </w:t>
      </w:r>
      <w:proofErr w:type="spellStart"/>
      <w:r w:rsidRPr="009F47EE">
        <w:rPr>
          <w:color w:val="000000" w:themeColor="text1"/>
        </w:rPr>
        <w:t>avea</w:t>
      </w:r>
      <w:proofErr w:type="spellEnd"/>
      <w:r w:rsidRPr="009F47EE">
        <w:rPr>
          <w:color w:val="000000" w:themeColor="text1"/>
        </w:rPr>
        <w:t xml:space="preserve"> </w:t>
      </w:r>
      <w:proofErr w:type="spellStart"/>
      <w:r w:rsidRPr="009F47EE">
        <w:rPr>
          <w:color w:val="000000" w:themeColor="text1"/>
        </w:rPr>
        <w:t>următorul</w:t>
      </w:r>
      <w:proofErr w:type="spellEnd"/>
      <w:r w:rsidRPr="009F47EE">
        <w:rPr>
          <w:color w:val="000000" w:themeColor="text1"/>
        </w:rPr>
        <w:t xml:space="preserve"> </w:t>
      </w:r>
      <w:proofErr w:type="spellStart"/>
      <w:r w:rsidRPr="009F47EE">
        <w:rPr>
          <w:color w:val="000000" w:themeColor="text1"/>
        </w:rPr>
        <w:t>cuprins</w:t>
      </w:r>
      <w:proofErr w:type="spellEnd"/>
      <w:r w:rsidRPr="009F47EE">
        <w:rPr>
          <w:rFonts w:eastAsia="Calibri" w:cs="Calibri"/>
          <w:color w:val="000000" w:themeColor="text1"/>
          <w:lang w:val="ro-RO" w:eastAsia="ro-RO"/>
        </w:rPr>
        <w:t>:</w:t>
      </w:r>
    </w:p>
    <w:p w14:paraId="4C60A128" w14:textId="77777777" w:rsidR="007A7ACE" w:rsidRPr="009F47EE" w:rsidRDefault="007A7ACE" w:rsidP="00F24ECB">
      <w:pPr>
        <w:spacing w:line="240" w:lineRule="auto"/>
        <w:ind w:left="0"/>
        <w:rPr>
          <w:rFonts w:eastAsia="Calibri" w:cs="Calibri"/>
          <w:color w:val="000000" w:themeColor="text1"/>
          <w:lang w:eastAsia="ro-RO"/>
        </w:rPr>
      </w:pPr>
      <w:r w:rsidRPr="009F47EE">
        <w:rPr>
          <w:bCs/>
          <w:color w:val="000000" w:themeColor="text1"/>
        </w:rPr>
        <w:t xml:space="preserve">1.2 </w:t>
      </w:r>
      <w:proofErr w:type="spellStart"/>
      <w:r w:rsidRPr="009F47EE">
        <w:rPr>
          <w:bCs/>
          <w:color w:val="000000" w:themeColor="text1"/>
        </w:rPr>
        <w:t>Tipul</w:t>
      </w:r>
      <w:proofErr w:type="spellEnd"/>
      <w:r w:rsidRPr="009F47EE">
        <w:rPr>
          <w:bCs/>
          <w:color w:val="000000" w:themeColor="text1"/>
        </w:rPr>
        <w:t xml:space="preserve"> </w:t>
      </w:r>
      <w:proofErr w:type="spellStart"/>
      <w:r w:rsidRPr="009F47EE">
        <w:rPr>
          <w:bCs/>
          <w:color w:val="000000" w:themeColor="text1"/>
        </w:rPr>
        <w:t>apelului</w:t>
      </w:r>
      <w:proofErr w:type="spellEnd"/>
      <w:r w:rsidRPr="009F47EE">
        <w:rPr>
          <w:bCs/>
          <w:color w:val="000000" w:themeColor="text1"/>
        </w:rPr>
        <w:t xml:space="preserve"> de </w:t>
      </w:r>
      <w:proofErr w:type="spellStart"/>
      <w:r w:rsidRPr="009F47EE">
        <w:rPr>
          <w:bCs/>
          <w:color w:val="000000" w:themeColor="text1"/>
        </w:rPr>
        <w:t>proiecte</w:t>
      </w:r>
      <w:proofErr w:type="spellEnd"/>
      <w:r w:rsidRPr="009F47EE">
        <w:rPr>
          <w:bCs/>
          <w:color w:val="000000" w:themeColor="text1"/>
        </w:rPr>
        <w:t xml:space="preserve"> </w:t>
      </w:r>
      <w:proofErr w:type="spellStart"/>
      <w:r w:rsidRPr="009F47EE">
        <w:rPr>
          <w:bCs/>
          <w:color w:val="000000" w:themeColor="text1"/>
        </w:rPr>
        <w:t>și</w:t>
      </w:r>
      <w:proofErr w:type="spellEnd"/>
      <w:r w:rsidRPr="009F47EE">
        <w:rPr>
          <w:bCs/>
          <w:color w:val="000000" w:themeColor="text1"/>
        </w:rPr>
        <w:t xml:space="preserve"> </w:t>
      </w:r>
      <w:proofErr w:type="spellStart"/>
      <w:r w:rsidRPr="009F47EE">
        <w:rPr>
          <w:bCs/>
          <w:color w:val="000000" w:themeColor="text1"/>
        </w:rPr>
        <w:t>perioada</w:t>
      </w:r>
      <w:proofErr w:type="spellEnd"/>
      <w:r w:rsidRPr="009F47EE">
        <w:rPr>
          <w:bCs/>
          <w:color w:val="000000" w:themeColor="text1"/>
        </w:rPr>
        <w:t xml:space="preserve"> de </w:t>
      </w:r>
      <w:proofErr w:type="spellStart"/>
      <w:r w:rsidRPr="009F47EE">
        <w:rPr>
          <w:bCs/>
          <w:color w:val="000000" w:themeColor="text1"/>
        </w:rPr>
        <w:t>depunere</w:t>
      </w:r>
      <w:proofErr w:type="spellEnd"/>
      <w:r w:rsidRPr="009F47EE">
        <w:rPr>
          <w:bCs/>
          <w:color w:val="000000" w:themeColor="text1"/>
        </w:rPr>
        <w:t xml:space="preserve"> a </w:t>
      </w:r>
      <w:proofErr w:type="spellStart"/>
      <w:r w:rsidRPr="009F47EE">
        <w:rPr>
          <w:bCs/>
          <w:color w:val="000000" w:themeColor="text1"/>
        </w:rPr>
        <w:t>propunerilor</w:t>
      </w:r>
      <w:proofErr w:type="spellEnd"/>
      <w:r w:rsidRPr="009F47EE">
        <w:rPr>
          <w:bCs/>
          <w:color w:val="000000" w:themeColor="text1"/>
        </w:rPr>
        <w:t xml:space="preserve"> de </w:t>
      </w:r>
      <w:proofErr w:type="spellStart"/>
      <w:r w:rsidRPr="009F47EE">
        <w:rPr>
          <w:bCs/>
          <w:color w:val="000000" w:themeColor="text1"/>
        </w:rPr>
        <w:t>proiecte</w:t>
      </w:r>
      <w:proofErr w:type="spellEnd"/>
      <w:r w:rsidRPr="009F47EE">
        <w:rPr>
          <w:rFonts w:eastAsia="Calibri" w:cs="Calibri"/>
          <w:color w:val="000000" w:themeColor="text1"/>
          <w:lang w:eastAsia="ro-RO"/>
        </w:rPr>
        <w:t xml:space="preserve"> </w:t>
      </w:r>
    </w:p>
    <w:p w14:paraId="133C7E80" w14:textId="32134E1A" w:rsidR="00F24ECB" w:rsidRPr="009F47EE" w:rsidRDefault="00723BD4" w:rsidP="00F24ECB">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1 </w:t>
      </w:r>
    </w:p>
    <w:p w14:paraId="48FDAE0A" w14:textId="77777777" w:rsidR="007A7ACE" w:rsidRPr="009F47EE" w:rsidRDefault="007A7ACE" w:rsidP="007A7ACE">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Tipul apelului de proiecte: necompetitiv</w:t>
      </w:r>
    </w:p>
    <w:p w14:paraId="470AA247" w14:textId="77777777" w:rsidR="007A7ACE" w:rsidRPr="009F47EE" w:rsidRDefault="007A7ACE" w:rsidP="007A7ACE">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 xml:space="preserve">Cererile de </w:t>
      </w:r>
      <w:proofErr w:type="spellStart"/>
      <w:r w:rsidRPr="009F47EE">
        <w:rPr>
          <w:rFonts w:eastAsia="Calibri" w:cs="Calibri"/>
          <w:color w:val="000000" w:themeColor="text1"/>
          <w:lang w:val="ro-RO" w:eastAsia="ro-RO"/>
        </w:rPr>
        <w:t>finanţare</w:t>
      </w:r>
      <w:proofErr w:type="spellEnd"/>
      <w:r w:rsidRPr="009F47EE">
        <w:rPr>
          <w:rFonts w:eastAsia="Calibri" w:cs="Calibri"/>
          <w:color w:val="000000" w:themeColor="text1"/>
          <w:lang w:val="ro-RO" w:eastAsia="ro-RO"/>
        </w:rPr>
        <w:t xml:space="preserve"> se vor depune prin </w:t>
      </w:r>
      <w:proofErr w:type="spellStart"/>
      <w:r w:rsidRPr="009F47EE">
        <w:rPr>
          <w:rFonts w:eastAsia="Calibri" w:cs="Calibri"/>
          <w:color w:val="000000" w:themeColor="text1"/>
          <w:lang w:val="ro-RO" w:eastAsia="ro-RO"/>
        </w:rPr>
        <w:t>aplicaţia</w:t>
      </w:r>
      <w:proofErr w:type="spellEnd"/>
      <w:r w:rsidRPr="009F47EE">
        <w:rPr>
          <w:rFonts w:eastAsia="Calibri" w:cs="Calibri"/>
          <w:color w:val="000000" w:themeColor="text1"/>
          <w:lang w:val="ro-RO" w:eastAsia="ro-RO"/>
        </w:rPr>
        <w:t xml:space="preserve"> electronică MySMIS2014, cu toate anexele solicitate prin ghidul solicitantului. </w:t>
      </w:r>
      <w:proofErr w:type="spellStart"/>
      <w:r w:rsidRPr="009F47EE">
        <w:rPr>
          <w:rFonts w:eastAsia="Calibri" w:cs="Calibri"/>
          <w:color w:val="000000" w:themeColor="text1"/>
          <w:lang w:val="ro-RO" w:eastAsia="ro-RO"/>
        </w:rPr>
        <w:t>Modalităţile</w:t>
      </w:r>
      <w:proofErr w:type="spellEnd"/>
      <w:r w:rsidRPr="009F47EE">
        <w:rPr>
          <w:rFonts w:eastAsia="Calibri" w:cs="Calibri"/>
          <w:color w:val="000000" w:themeColor="text1"/>
          <w:lang w:val="ro-RO" w:eastAsia="ro-RO"/>
        </w:rPr>
        <w:t xml:space="preserve"> de utilizare a </w:t>
      </w:r>
      <w:proofErr w:type="spellStart"/>
      <w:r w:rsidRPr="009F47EE">
        <w:rPr>
          <w:rFonts w:eastAsia="Calibri" w:cs="Calibri"/>
          <w:color w:val="000000" w:themeColor="text1"/>
          <w:lang w:val="ro-RO" w:eastAsia="ro-RO"/>
        </w:rPr>
        <w:t>aplicaţiei</w:t>
      </w:r>
      <w:proofErr w:type="spellEnd"/>
      <w:r w:rsidRPr="009F47EE">
        <w:rPr>
          <w:rFonts w:eastAsia="Calibri" w:cs="Calibri"/>
          <w:color w:val="000000" w:themeColor="text1"/>
          <w:lang w:val="ro-RO" w:eastAsia="ro-RO"/>
        </w:rPr>
        <w:t xml:space="preserve"> MySMIS2014 sunt publicate pe site-ul </w:t>
      </w:r>
      <w:hyperlink r:id="rId8" w:history="1">
        <w:r w:rsidRPr="009F47EE">
          <w:rPr>
            <w:rStyle w:val="Hyperlink"/>
            <w:rFonts w:eastAsia="Calibri" w:cs="Calibri"/>
            <w:color w:val="000000" w:themeColor="text1"/>
            <w:lang w:val="ro-RO" w:eastAsia="ro-RO"/>
          </w:rPr>
          <w:t>www.fonduri-ue.ro</w:t>
        </w:r>
      </w:hyperlink>
      <w:r w:rsidRPr="009F47EE">
        <w:rPr>
          <w:rFonts w:eastAsia="Calibri" w:cs="Calibri"/>
          <w:color w:val="000000" w:themeColor="text1"/>
          <w:lang w:val="ro-RO" w:eastAsia="ro-RO"/>
        </w:rPr>
        <w:t xml:space="preserve">. </w:t>
      </w:r>
    </w:p>
    <w:p w14:paraId="7E00662A" w14:textId="4E72DEAD" w:rsidR="007A7ACE" w:rsidRPr="009F47EE" w:rsidRDefault="007A7ACE" w:rsidP="007A7ACE">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Înregistrarea si transmiterea proiectelor se va putea face începând cu ora 9.00 a primei zile aferente perioadei în care apelul este deschis</w:t>
      </w:r>
      <w:r w:rsidR="009E7747">
        <w:rPr>
          <w:rFonts w:eastAsia="Calibri" w:cs="Calibri"/>
          <w:color w:val="000000" w:themeColor="text1"/>
          <w:lang w:val="ro-RO" w:eastAsia="ro-RO"/>
        </w:rPr>
        <w:t xml:space="preserve"> până la data de 15.10.2020</w:t>
      </w:r>
      <w:r w:rsidRPr="009F47EE">
        <w:rPr>
          <w:rFonts w:eastAsia="Calibri" w:cs="Calibri"/>
          <w:color w:val="000000" w:themeColor="text1"/>
          <w:lang w:val="ro-RO" w:eastAsia="ro-RO"/>
        </w:rPr>
        <w:t>.</w:t>
      </w:r>
    </w:p>
    <w:p w14:paraId="0C183491" w14:textId="17A55633" w:rsidR="009E7747" w:rsidRPr="009F47EE" w:rsidRDefault="007A7ACE" w:rsidP="007A7ACE">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Tipul de depunere: cu depunere la termen.</w:t>
      </w:r>
    </w:p>
    <w:p w14:paraId="4F3927F5" w14:textId="7BAFA451" w:rsidR="0021775B" w:rsidRPr="009F47EE" w:rsidRDefault="0021775B" w:rsidP="007A7ACE">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w:t>
      </w:r>
    </w:p>
    <w:p w14:paraId="29A81BBB" w14:textId="77777777" w:rsidR="007A7ACE" w:rsidRPr="009F47EE" w:rsidRDefault="007A7ACE" w:rsidP="00F24ECB">
      <w:pPr>
        <w:spacing w:line="240" w:lineRule="auto"/>
        <w:ind w:left="0"/>
        <w:rPr>
          <w:rFonts w:eastAsia="Calibri" w:cs="Calibri"/>
          <w:color w:val="000000" w:themeColor="text1"/>
          <w:lang w:eastAsia="ro-RO"/>
        </w:rPr>
      </w:pPr>
    </w:p>
    <w:p w14:paraId="76843E25" w14:textId="6BA0F169" w:rsidR="007A7ACE" w:rsidRPr="009F47EE" w:rsidRDefault="007A7ACE" w:rsidP="00F24ECB">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2</w:t>
      </w:r>
    </w:p>
    <w:p w14:paraId="763B3AD7" w14:textId="77777777" w:rsidR="0021775B" w:rsidRPr="009F47EE" w:rsidRDefault="0021775B" w:rsidP="004C021C">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w:t>
      </w:r>
    </w:p>
    <w:p w14:paraId="1FDFF16E" w14:textId="594D4B81" w:rsidR="004C021C" w:rsidRPr="009F47EE" w:rsidRDefault="004C021C" w:rsidP="004C021C">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Tipul apelului de proiecte: competitiv</w:t>
      </w:r>
    </w:p>
    <w:p w14:paraId="6D3DBEE8" w14:textId="0E0FFCA0" w:rsidR="004C021C" w:rsidRPr="009F47EE" w:rsidRDefault="004C021C" w:rsidP="004C021C">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 xml:space="preserve">Cererea de </w:t>
      </w:r>
      <w:proofErr w:type="spellStart"/>
      <w:r w:rsidRPr="009F47EE">
        <w:rPr>
          <w:rFonts w:eastAsia="Calibri" w:cs="Calibri"/>
          <w:color w:val="000000" w:themeColor="text1"/>
          <w:lang w:val="ro-RO" w:eastAsia="ro-RO"/>
        </w:rPr>
        <w:t>finanţare</w:t>
      </w:r>
      <w:proofErr w:type="spellEnd"/>
      <w:r w:rsidRPr="009F47EE">
        <w:rPr>
          <w:rFonts w:eastAsia="Calibri" w:cs="Calibri"/>
          <w:color w:val="000000" w:themeColor="text1"/>
          <w:lang w:val="ro-RO" w:eastAsia="ro-RO"/>
        </w:rPr>
        <w:t xml:space="preserve"> se va depune prin </w:t>
      </w:r>
      <w:proofErr w:type="spellStart"/>
      <w:r w:rsidRPr="009F47EE">
        <w:rPr>
          <w:rFonts w:eastAsia="Calibri" w:cs="Calibri"/>
          <w:color w:val="000000" w:themeColor="text1"/>
          <w:lang w:val="ro-RO" w:eastAsia="ro-RO"/>
        </w:rPr>
        <w:t>aplicaţia</w:t>
      </w:r>
      <w:proofErr w:type="spellEnd"/>
      <w:r w:rsidRPr="009F47EE">
        <w:rPr>
          <w:rFonts w:eastAsia="Calibri" w:cs="Calibri"/>
          <w:color w:val="000000" w:themeColor="text1"/>
          <w:lang w:val="ro-RO" w:eastAsia="ro-RO"/>
        </w:rPr>
        <w:t xml:space="preserve"> electronică MySMIS2014, cu toate anexele solicitate prin ghidul solicitantului. </w:t>
      </w:r>
      <w:proofErr w:type="spellStart"/>
      <w:r w:rsidRPr="009F47EE">
        <w:rPr>
          <w:rFonts w:eastAsia="Calibri" w:cs="Calibri"/>
          <w:color w:val="000000" w:themeColor="text1"/>
          <w:lang w:val="ro-RO" w:eastAsia="ro-RO"/>
        </w:rPr>
        <w:t>Modalităţile</w:t>
      </w:r>
      <w:proofErr w:type="spellEnd"/>
      <w:r w:rsidRPr="009F47EE">
        <w:rPr>
          <w:rFonts w:eastAsia="Calibri" w:cs="Calibri"/>
          <w:color w:val="000000" w:themeColor="text1"/>
          <w:lang w:val="ro-RO" w:eastAsia="ro-RO"/>
        </w:rPr>
        <w:t xml:space="preserve"> de utilizare a </w:t>
      </w:r>
      <w:proofErr w:type="spellStart"/>
      <w:r w:rsidRPr="009F47EE">
        <w:rPr>
          <w:rFonts w:eastAsia="Calibri" w:cs="Calibri"/>
          <w:color w:val="000000" w:themeColor="text1"/>
          <w:lang w:val="ro-RO" w:eastAsia="ro-RO"/>
        </w:rPr>
        <w:t>aplicaţiei</w:t>
      </w:r>
      <w:proofErr w:type="spellEnd"/>
      <w:r w:rsidRPr="009F47EE">
        <w:rPr>
          <w:rFonts w:eastAsia="Calibri" w:cs="Calibri"/>
          <w:color w:val="000000" w:themeColor="text1"/>
          <w:lang w:val="ro-RO" w:eastAsia="ro-RO"/>
        </w:rPr>
        <w:t xml:space="preserve"> MySMIS2014 sunt publicate pe site-ul </w:t>
      </w:r>
      <w:hyperlink r:id="rId9" w:history="1">
        <w:r w:rsidRPr="009F47EE">
          <w:rPr>
            <w:rStyle w:val="Hyperlink"/>
            <w:rFonts w:eastAsia="Calibri" w:cs="Calibri"/>
            <w:color w:val="000000" w:themeColor="text1"/>
            <w:lang w:val="ro-RO" w:eastAsia="ro-RO"/>
          </w:rPr>
          <w:t>www.</w:t>
        </w:r>
        <w:r w:rsidR="00AC1187">
          <w:rPr>
            <w:rStyle w:val="Hyperlink"/>
            <w:rFonts w:eastAsia="Calibri" w:cs="Calibri"/>
            <w:color w:val="000000" w:themeColor="text1"/>
            <w:lang w:val="ro-RO" w:eastAsia="ro-RO"/>
          </w:rPr>
          <w:t>mfe.gov</w:t>
        </w:r>
        <w:r w:rsidRPr="009F47EE">
          <w:rPr>
            <w:rStyle w:val="Hyperlink"/>
            <w:rFonts w:eastAsia="Calibri" w:cs="Calibri"/>
            <w:color w:val="000000" w:themeColor="text1"/>
            <w:lang w:val="ro-RO" w:eastAsia="ro-RO"/>
          </w:rPr>
          <w:t>.ro</w:t>
        </w:r>
      </w:hyperlink>
      <w:r w:rsidRPr="009F47EE">
        <w:rPr>
          <w:rFonts w:eastAsia="Calibri" w:cs="Calibri"/>
          <w:color w:val="000000" w:themeColor="text1"/>
          <w:lang w:val="ro-RO" w:eastAsia="ro-RO"/>
        </w:rPr>
        <w:t xml:space="preserve">. </w:t>
      </w:r>
    </w:p>
    <w:p w14:paraId="74D1C217" w14:textId="77777777" w:rsidR="004C021C" w:rsidRPr="009F47EE" w:rsidRDefault="004C021C" w:rsidP="004C021C">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Înregistrarea si transmiterea proiectului se va putea face începând cu ora 9.00 a primei zile aferente perioadei în care apelul este deschis.</w:t>
      </w:r>
    </w:p>
    <w:p w14:paraId="2E0FD748" w14:textId="77777777" w:rsidR="004C021C" w:rsidRPr="009F47EE" w:rsidRDefault="004C021C" w:rsidP="004C021C">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Tipul de depunere: cu depunere continuă.</w:t>
      </w:r>
    </w:p>
    <w:p w14:paraId="30C2A06D" w14:textId="77777777" w:rsidR="004C021C" w:rsidRPr="009F47EE" w:rsidRDefault="004C021C" w:rsidP="004C021C">
      <w:pPr>
        <w:spacing w:line="240" w:lineRule="auto"/>
        <w:ind w:left="0"/>
        <w:rPr>
          <w:rFonts w:eastAsia="Calibri" w:cs="Calibri"/>
          <w:b/>
          <w:color w:val="000000" w:themeColor="text1"/>
          <w:lang w:val="ro-RO" w:eastAsia="ro-RO"/>
        </w:rPr>
      </w:pPr>
      <w:r w:rsidRPr="009F47EE">
        <w:rPr>
          <w:rFonts w:eastAsia="Calibri" w:cs="Calibri"/>
          <w:b/>
          <w:color w:val="000000" w:themeColor="text1"/>
          <w:lang w:val="ro-RO" w:eastAsia="ro-RO"/>
        </w:rPr>
        <w:t xml:space="preserve">Proiectele vor putea fi depuse într-un interval de 90 de zile calendaristice după lansarea apelului în </w:t>
      </w:r>
      <w:proofErr w:type="spellStart"/>
      <w:r w:rsidRPr="009F47EE">
        <w:rPr>
          <w:rFonts w:eastAsia="Calibri" w:cs="Calibri"/>
          <w:b/>
          <w:color w:val="000000" w:themeColor="text1"/>
          <w:lang w:val="ro-RO" w:eastAsia="ro-RO"/>
        </w:rPr>
        <w:t>MySMIS</w:t>
      </w:r>
      <w:proofErr w:type="spellEnd"/>
      <w:r w:rsidRPr="009F47EE">
        <w:rPr>
          <w:rFonts w:eastAsia="Calibri" w:cs="Calibri"/>
          <w:b/>
          <w:color w:val="000000" w:themeColor="text1"/>
          <w:lang w:val="ro-RO" w:eastAsia="ro-RO"/>
        </w:rPr>
        <w:t>.</w:t>
      </w:r>
    </w:p>
    <w:p w14:paraId="20C702B3" w14:textId="77777777" w:rsidR="004C021C" w:rsidRPr="009F47EE" w:rsidRDefault="004C021C" w:rsidP="004C021C">
      <w:pPr>
        <w:spacing w:line="240" w:lineRule="auto"/>
        <w:ind w:left="0"/>
        <w:rPr>
          <w:rFonts w:eastAsia="Calibri" w:cs="Calibri"/>
          <w:color w:val="000000" w:themeColor="text1"/>
          <w:lang w:val="ro-RO" w:eastAsia="ro-RO"/>
        </w:rPr>
      </w:pPr>
    </w:p>
    <w:p w14:paraId="0DBF5BDB" w14:textId="77777777" w:rsidR="004C021C" w:rsidRPr="009F47EE" w:rsidRDefault="004C021C" w:rsidP="004C021C">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Depunerea cererii de finanțare reprezintă un angajament ferm privind acordul solicitantului în nume propriu și/sau pentru interpuși, cu privire la prelucrarea datelor cu caracter personal procesate în evaluarea proiectului.</w:t>
      </w:r>
    </w:p>
    <w:p w14:paraId="05568861" w14:textId="680D884C" w:rsidR="0021775B" w:rsidRPr="009F47EE" w:rsidRDefault="0021775B" w:rsidP="004C021C">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w:t>
      </w:r>
    </w:p>
    <w:p w14:paraId="06043CE6" w14:textId="77777777" w:rsidR="007A7ACE" w:rsidRPr="009F47EE" w:rsidRDefault="007A7ACE" w:rsidP="00F24ECB">
      <w:pPr>
        <w:spacing w:line="240" w:lineRule="auto"/>
        <w:ind w:left="0"/>
        <w:rPr>
          <w:rFonts w:eastAsia="Calibri" w:cs="Calibri"/>
          <w:color w:val="000000" w:themeColor="text1"/>
          <w:lang w:eastAsia="ro-RO"/>
        </w:rPr>
      </w:pPr>
    </w:p>
    <w:p w14:paraId="03DC69E1" w14:textId="04E6513C" w:rsidR="004C021C" w:rsidRPr="009F47EE" w:rsidRDefault="004C021C" w:rsidP="004C021C">
      <w:pPr>
        <w:spacing w:line="240" w:lineRule="auto"/>
        <w:ind w:left="0"/>
        <w:rPr>
          <w:rFonts w:eastAsia="Times New Roman" w:cs="Times New Roman"/>
          <w:bCs/>
          <w:color w:val="000000" w:themeColor="text1"/>
        </w:rPr>
      </w:pPr>
      <w:r w:rsidRPr="009F47EE">
        <w:rPr>
          <w:rFonts w:eastAsia="Times New Roman" w:cs="Times New Roman"/>
          <w:b/>
          <w:bCs/>
          <w:color w:val="000000" w:themeColor="text1"/>
          <w:sz w:val="24"/>
          <w:szCs w:val="24"/>
          <w:lang w:val="ro-RO"/>
        </w:rPr>
        <w:lastRenderedPageBreak/>
        <w:t>3.</w:t>
      </w:r>
      <w:r w:rsidRPr="009F47EE">
        <w:rPr>
          <w:rFonts w:eastAsia="Times New Roman" w:cs="Times New Roman"/>
          <w:bCs/>
          <w:color w:val="000000" w:themeColor="text1"/>
          <w:sz w:val="24"/>
          <w:szCs w:val="24"/>
          <w:lang w:val="ro-RO"/>
        </w:rPr>
        <w:t xml:space="preserve"> La </w:t>
      </w:r>
      <w:r w:rsidRPr="009F47EE">
        <w:rPr>
          <w:rFonts w:eastAsia="Times New Roman" w:cs="Times New Roman"/>
          <w:bCs/>
          <w:color w:val="000000" w:themeColor="text1"/>
          <w:lang w:val="ro-RO"/>
        </w:rPr>
        <w:t>Capitolul 1. INFORMAŢII DESPRE APELUL DE PROIECTE</w:t>
      </w:r>
      <w:r w:rsidRPr="009F47EE">
        <w:rPr>
          <w:rFonts w:eastAsia="Times New Roman" w:cs="Times New Roman"/>
          <w:bCs/>
          <w:color w:val="000000" w:themeColor="text1"/>
        </w:rPr>
        <w:t xml:space="preserve">, </w:t>
      </w:r>
      <w:proofErr w:type="spellStart"/>
      <w:r w:rsidRPr="009F47EE">
        <w:rPr>
          <w:rFonts w:eastAsia="Times New Roman" w:cs="Times New Roman"/>
          <w:bCs/>
          <w:color w:val="000000" w:themeColor="text1"/>
        </w:rPr>
        <w:t>s</w:t>
      </w:r>
      <w:r w:rsidRPr="009F47EE">
        <w:rPr>
          <w:color w:val="000000" w:themeColor="text1"/>
        </w:rPr>
        <w:t>ecțiunea</w:t>
      </w:r>
      <w:proofErr w:type="spellEnd"/>
      <w:r w:rsidRPr="009F47EE">
        <w:rPr>
          <w:color w:val="000000" w:themeColor="text1"/>
        </w:rPr>
        <w:t xml:space="preserve"> </w:t>
      </w:r>
      <w:r w:rsidR="00EC636E" w:rsidRPr="009F47EE">
        <w:rPr>
          <w:rFonts w:eastAsia="Times New Roman" w:cs="Times New Roman"/>
          <w:bCs/>
          <w:color w:val="000000" w:themeColor="text1"/>
        </w:rPr>
        <w:t xml:space="preserve">1.3 </w:t>
      </w:r>
      <w:proofErr w:type="spellStart"/>
      <w:r w:rsidR="00EC636E" w:rsidRPr="009F47EE">
        <w:rPr>
          <w:rFonts w:eastAsia="Times New Roman" w:cs="Times New Roman"/>
          <w:bCs/>
          <w:color w:val="000000" w:themeColor="text1"/>
        </w:rPr>
        <w:t>Obiective</w:t>
      </w:r>
      <w:proofErr w:type="spellEnd"/>
      <w:r w:rsidRPr="009F47EE">
        <w:rPr>
          <w:color w:val="000000" w:themeColor="text1"/>
        </w:rPr>
        <w:t xml:space="preserve">, </w:t>
      </w:r>
      <w:proofErr w:type="spellStart"/>
      <w:r w:rsidRPr="009F47EE">
        <w:rPr>
          <w:color w:val="000000" w:themeColor="text1"/>
        </w:rPr>
        <w:t>va</w:t>
      </w:r>
      <w:proofErr w:type="spellEnd"/>
      <w:r w:rsidRPr="009F47EE">
        <w:rPr>
          <w:color w:val="000000" w:themeColor="text1"/>
        </w:rPr>
        <w:t xml:space="preserve"> </w:t>
      </w:r>
      <w:proofErr w:type="spellStart"/>
      <w:r w:rsidRPr="009F47EE">
        <w:rPr>
          <w:color w:val="000000" w:themeColor="text1"/>
        </w:rPr>
        <w:t>avea</w:t>
      </w:r>
      <w:proofErr w:type="spellEnd"/>
      <w:r w:rsidRPr="009F47EE">
        <w:rPr>
          <w:color w:val="000000" w:themeColor="text1"/>
        </w:rPr>
        <w:t xml:space="preserve"> </w:t>
      </w:r>
      <w:proofErr w:type="spellStart"/>
      <w:r w:rsidRPr="009F47EE">
        <w:rPr>
          <w:color w:val="000000" w:themeColor="text1"/>
        </w:rPr>
        <w:t>următorul</w:t>
      </w:r>
      <w:proofErr w:type="spellEnd"/>
      <w:r w:rsidRPr="009F47EE">
        <w:rPr>
          <w:color w:val="000000" w:themeColor="text1"/>
        </w:rPr>
        <w:t xml:space="preserve"> </w:t>
      </w:r>
      <w:proofErr w:type="spellStart"/>
      <w:r w:rsidRPr="009F47EE">
        <w:rPr>
          <w:color w:val="000000" w:themeColor="text1"/>
        </w:rPr>
        <w:t>cuprins</w:t>
      </w:r>
      <w:proofErr w:type="spellEnd"/>
      <w:r w:rsidRPr="009F47EE">
        <w:rPr>
          <w:rFonts w:eastAsia="Calibri" w:cs="Calibri"/>
          <w:color w:val="000000" w:themeColor="text1"/>
          <w:lang w:val="ro-RO" w:eastAsia="ro-RO"/>
        </w:rPr>
        <w:t>:</w:t>
      </w:r>
    </w:p>
    <w:p w14:paraId="39D68473" w14:textId="7250BD88" w:rsidR="004C021C" w:rsidRPr="009F47EE" w:rsidRDefault="00EC636E" w:rsidP="004C021C">
      <w:pPr>
        <w:spacing w:line="240" w:lineRule="auto"/>
        <w:ind w:left="0"/>
        <w:rPr>
          <w:rFonts w:eastAsia="Calibri" w:cs="Calibri"/>
          <w:color w:val="000000" w:themeColor="text1"/>
          <w:lang w:eastAsia="ro-RO"/>
        </w:rPr>
      </w:pPr>
      <w:r w:rsidRPr="009F47EE">
        <w:rPr>
          <w:bCs/>
          <w:color w:val="000000" w:themeColor="text1"/>
        </w:rPr>
        <w:t xml:space="preserve">1.3 </w:t>
      </w:r>
      <w:proofErr w:type="spellStart"/>
      <w:r w:rsidRPr="009F47EE">
        <w:rPr>
          <w:bCs/>
          <w:color w:val="000000" w:themeColor="text1"/>
        </w:rPr>
        <w:t>Obiective</w:t>
      </w:r>
      <w:proofErr w:type="spellEnd"/>
      <w:r w:rsidR="004C021C" w:rsidRPr="009F47EE">
        <w:rPr>
          <w:rFonts w:eastAsia="Calibri" w:cs="Calibri"/>
          <w:color w:val="000000" w:themeColor="text1"/>
          <w:lang w:eastAsia="ro-RO"/>
        </w:rPr>
        <w:t xml:space="preserve"> </w:t>
      </w:r>
    </w:p>
    <w:p w14:paraId="75A413F4" w14:textId="77777777" w:rsidR="004C021C" w:rsidRPr="009F47EE" w:rsidRDefault="004C021C" w:rsidP="004C021C">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1 </w:t>
      </w:r>
    </w:p>
    <w:p w14:paraId="6A32CA03" w14:textId="05AE31CD" w:rsidR="0021775B" w:rsidRPr="009F47EE" w:rsidRDefault="0021775B" w:rsidP="004C021C">
      <w:pPr>
        <w:spacing w:line="240" w:lineRule="auto"/>
        <w:ind w:left="0"/>
        <w:rPr>
          <w:rFonts w:eastAsia="Calibri" w:cs="Calibri"/>
          <w:color w:val="000000" w:themeColor="text1"/>
          <w:lang w:eastAsia="ro-RO"/>
        </w:rPr>
      </w:pPr>
      <w:r w:rsidRPr="009F47EE">
        <w:rPr>
          <w:rFonts w:eastAsia="Calibri" w:cs="Calibri"/>
          <w:color w:val="000000" w:themeColor="text1"/>
          <w:lang w:eastAsia="ro-RO"/>
        </w:rPr>
        <w:t>“</w:t>
      </w:r>
    </w:p>
    <w:p w14:paraId="47BF58B9" w14:textId="77777777" w:rsidR="009E49C6" w:rsidRPr="009F47EE" w:rsidRDefault="009E49C6" w:rsidP="009E49C6">
      <w:pPr>
        <w:spacing w:line="240" w:lineRule="auto"/>
        <w:ind w:left="0"/>
        <w:rPr>
          <w:rFonts w:eastAsia="Calibri" w:cs="Calibri"/>
          <w:b/>
          <w:color w:val="000000" w:themeColor="text1"/>
          <w:u w:val="single"/>
          <w:lang w:val="ro-RO" w:eastAsia="ro-RO"/>
        </w:rPr>
      </w:pPr>
      <w:r w:rsidRPr="009F47EE">
        <w:rPr>
          <w:rFonts w:eastAsia="Calibri" w:cs="Calibri"/>
          <w:b/>
          <w:color w:val="000000" w:themeColor="text1"/>
          <w:u w:val="single"/>
          <w:lang w:val="ro-RO" w:eastAsia="ro-RO"/>
        </w:rPr>
        <w:t>Context</w:t>
      </w:r>
    </w:p>
    <w:p w14:paraId="12BB8C66" w14:textId="77777777" w:rsidR="009E49C6" w:rsidRPr="009F47EE" w:rsidRDefault="009E49C6" w:rsidP="009E49C6">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 xml:space="preserve">Domeniul </w:t>
      </w:r>
      <w:proofErr w:type="spellStart"/>
      <w:r w:rsidRPr="009F47EE">
        <w:rPr>
          <w:rFonts w:eastAsia="Calibri" w:cs="Calibri"/>
          <w:color w:val="000000" w:themeColor="text1"/>
          <w:lang w:val="ro-RO" w:eastAsia="ro-RO"/>
        </w:rPr>
        <w:t>educaţiei</w:t>
      </w:r>
      <w:proofErr w:type="spellEnd"/>
      <w:r w:rsidRPr="009F47EE">
        <w:rPr>
          <w:rFonts w:eastAsia="Calibri" w:cs="Calibri"/>
          <w:color w:val="000000" w:themeColor="text1"/>
          <w:lang w:val="ro-RO" w:eastAsia="ro-RO"/>
        </w:rPr>
        <w:t xml:space="preserve"> trece prin schimbări radicale care vizează reorganizarea infrastructurii existente ale viitoarelor medii de </w:t>
      </w:r>
      <w:proofErr w:type="spellStart"/>
      <w:r w:rsidRPr="009F47EE">
        <w:rPr>
          <w:rFonts w:eastAsia="Calibri" w:cs="Calibri"/>
          <w:color w:val="000000" w:themeColor="text1"/>
          <w:lang w:val="ro-RO" w:eastAsia="ro-RO"/>
        </w:rPr>
        <w:t>învăţare</w:t>
      </w:r>
      <w:proofErr w:type="spellEnd"/>
      <w:r w:rsidRPr="009F47EE">
        <w:rPr>
          <w:rFonts w:eastAsia="Calibri" w:cs="Calibri"/>
          <w:color w:val="000000" w:themeColor="text1"/>
          <w:lang w:val="ro-RO" w:eastAsia="ro-RO"/>
        </w:rPr>
        <w:t xml:space="preserve"> Utilizarea tehnologiei informației poate juca un rol esențial în menținerea și dezvoltarea interesului pentru carte și bibliotecă al copiilor de vârstă școlară și al tinerilor.</w:t>
      </w:r>
    </w:p>
    <w:p w14:paraId="4005DAB4" w14:textId="77777777" w:rsidR="009E49C6" w:rsidRPr="009F47EE" w:rsidRDefault="009E49C6" w:rsidP="009E49C6">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Ținând cont de abordarea tridimensionala a TIC în învățământul preuniversitar (discipline de studiu, resurse educaționale, mediu de consolidare a învățării) a fost identificată nevoia de gestionare și colectare a informațiilor referitoare la rezultatele școlare și activitatea școlară zilnică curentă din sistemul preuniversitar cu respectarea viziunii MEN asupra gestiunii eficiente a educației.</w:t>
      </w:r>
    </w:p>
    <w:p w14:paraId="3BA40754" w14:textId="77777777" w:rsidR="009E49C6" w:rsidRPr="009F47EE" w:rsidRDefault="009E49C6" w:rsidP="009E49C6">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Având în vedere că tinerele generații, cu precădere cele de vârstă școlară, preferă, inclusiv pentru procesul de învățare, să utilizeze, din ce în ce mai mult, tehnologia informației, mai ales aplicațiile de comunicare și colaborare de pe terminalele mobile inteligente, a devenit necesară crearea unui mediu adecvat, care, pe de o parte, să răspundă rigorilor și nevoilor specifice procesului educațional, sa  îmbine procesul de stimulare și potențare a interesului elevilor cu posibilitățile pe care le oferă o bibliotecă școlară virtuală  și să ajute în procesul de dezvoltare cognitivă, iar, pe de altă parte, să sprijine interacțiunea dintre persoanele de vârstă școlară (interacțiunea dintre copii și tineri), precum și interacțiunea acestora cu societatea, astfel încât abandonul școlar să fie diminuat, iar integrarea lor în societate și pe viitoarea piață a muncii să fie optimă.</w:t>
      </w:r>
    </w:p>
    <w:p w14:paraId="1EB9F67D" w14:textId="77777777" w:rsidR="009E49C6" w:rsidRPr="009F47EE" w:rsidRDefault="009E49C6" w:rsidP="009E49C6">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 xml:space="preserve">Astfel, accesul la resurse și servicii digitale prin utilizarea tehnologiei </w:t>
      </w:r>
      <w:proofErr w:type="spellStart"/>
      <w:r w:rsidRPr="009F47EE">
        <w:rPr>
          <w:rFonts w:eastAsia="Calibri" w:cs="Calibri"/>
          <w:color w:val="000000" w:themeColor="text1"/>
          <w:lang w:val="ro-RO" w:eastAsia="ro-RO"/>
        </w:rPr>
        <w:t>informaţiei</w:t>
      </w:r>
      <w:proofErr w:type="spellEnd"/>
      <w:r w:rsidRPr="009F47EE">
        <w:rPr>
          <w:rFonts w:eastAsia="Calibri" w:cs="Calibri"/>
          <w:color w:val="000000" w:themeColor="text1"/>
          <w:lang w:val="ro-RO" w:eastAsia="ro-RO"/>
        </w:rPr>
        <w:t xml:space="preserve"> </w:t>
      </w:r>
      <w:proofErr w:type="spellStart"/>
      <w:r w:rsidRPr="009F47EE">
        <w:rPr>
          <w:rFonts w:eastAsia="Calibri" w:cs="Calibri"/>
          <w:color w:val="000000" w:themeColor="text1"/>
          <w:lang w:val="ro-RO" w:eastAsia="ro-RO"/>
        </w:rPr>
        <w:t>şi</w:t>
      </w:r>
      <w:proofErr w:type="spellEnd"/>
      <w:r w:rsidRPr="009F47EE">
        <w:rPr>
          <w:rFonts w:eastAsia="Calibri" w:cs="Calibri"/>
          <w:color w:val="000000" w:themeColor="text1"/>
          <w:lang w:val="ro-RO" w:eastAsia="ro-RO"/>
        </w:rPr>
        <w:t xml:space="preserve"> a </w:t>
      </w:r>
      <w:proofErr w:type="spellStart"/>
      <w:r w:rsidRPr="009F47EE">
        <w:rPr>
          <w:rFonts w:eastAsia="Calibri" w:cs="Calibri"/>
          <w:color w:val="000000" w:themeColor="text1"/>
          <w:lang w:val="ro-RO" w:eastAsia="ro-RO"/>
        </w:rPr>
        <w:t>comunicaţiilor</w:t>
      </w:r>
      <w:proofErr w:type="spellEnd"/>
      <w:r w:rsidRPr="009F47EE">
        <w:rPr>
          <w:rFonts w:eastAsia="Calibri" w:cs="Calibri"/>
          <w:color w:val="000000" w:themeColor="text1"/>
          <w:lang w:val="ro-RO" w:eastAsia="ro-RO"/>
        </w:rPr>
        <w:t xml:space="preserve"> devine o resursă esențială în procesul de predare-învățare, putând facilita gestiunea comunicării și a colaborării, dezvoltarea creativității și accesul la informație prin dispozitive mobile , iar beneficiile se transpun în îmbunătățirea eficienței și eficacității procesului educațional la toate nivelurile.</w:t>
      </w:r>
    </w:p>
    <w:p w14:paraId="5F31CC23" w14:textId="77777777" w:rsidR="009E49C6" w:rsidRPr="009F47EE" w:rsidRDefault="009E49C6" w:rsidP="009E49C6">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 xml:space="preserve">În baza </w:t>
      </w:r>
      <w:proofErr w:type="spellStart"/>
      <w:r w:rsidRPr="009F47EE">
        <w:rPr>
          <w:rFonts w:eastAsia="Calibri" w:cs="Calibri"/>
          <w:color w:val="000000" w:themeColor="text1"/>
          <w:lang w:val="ro-RO" w:eastAsia="ro-RO"/>
        </w:rPr>
        <w:t>priorităţilor</w:t>
      </w:r>
      <w:proofErr w:type="spellEnd"/>
      <w:r w:rsidRPr="009F47EE">
        <w:rPr>
          <w:rFonts w:eastAsia="Calibri" w:cs="Calibri"/>
          <w:color w:val="000000" w:themeColor="text1"/>
          <w:lang w:val="ro-RO" w:eastAsia="ro-RO"/>
        </w:rPr>
        <w:t xml:space="preserve"> europene </w:t>
      </w:r>
      <w:proofErr w:type="spellStart"/>
      <w:r w:rsidRPr="009F47EE">
        <w:rPr>
          <w:rFonts w:eastAsia="Calibri" w:cs="Calibri"/>
          <w:color w:val="000000" w:themeColor="text1"/>
          <w:lang w:val="ro-RO" w:eastAsia="ro-RO"/>
        </w:rPr>
        <w:t>şi</w:t>
      </w:r>
      <w:proofErr w:type="spellEnd"/>
      <w:r w:rsidRPr="009F47EE">
        <w:rPr>
          <w:rFonts w:eastAsia="Calibri" w:cs="Calibri"/>
          <w:color w:val="000000" w:themeColor="text1"/>
          <w:lang w:val="ro-RO" w:eastAsia="ro-RO"/>
        </w:rPr>
        <w:t xml:space="preserve"> </w:t>
      </w:r>
      <w:proofErr w:type="spellStart"/>
      <w:r w:rsidRPr="009F47EE">
        <w:rPr>
          <w:rFonts w:eastAsia="Calibri" w:cs="Calibri"/>
          <w:color w:val="000000" w:themeColor="text1"/>
          <w:lang w:val="ro-RO" w:eastAsia="ro-RO"/>
        </w:rPr>
        <w:t>naţionale</w:t>
      </w:r>
      <w:proofErr w:type="spellEnd"/>
      <w:r w:rsidRPr="009F47EE">
        <w:rPr>
          <w:rFonts w:eastAsia="Calibri" w:cs="Calibri"/>
          <w:color w:val="000000" w:themeColor="text1"/>
          <w:lang w:val="ro-RO" w:eastAsia="ro-RO"/>
        </w:rPr>
        <w:t xml:space="preserve">, intervențiile care urmează a fi implementate cu privire la </w:t>
      </w:r>
      <w:proofErr w:type="spellStart"/>
      <w:r w:rsidRPr="009F47EE">
        <w:rPr>
          <w:rFonts w:eastAsia="Calibri" w:cs="Calibri"/>
          <w:color w:val="000000" w:themeColor="text1"/>
          <w:lang w:val="ro-RO" w:eastAsia="ro-RO"/>
        </w:rPr>
        <w:t>educaţia</w:t>
      </w:r>
      <w:proofErr w:type="spellEnd"/>
      <w:r w:rsidRPr="009F47EE">
        <w:rPr>
          <w:rFonts w:eastAsia="Calibri" w:cs="Calibri"/>
          <w:color w:val="000000" w:themeColor="text1"/>
          <w:lang w:val="ro-RO" w:eastAsia="ro-RO"/>
        </w:rPr>
        <w:t xml:space="preserve"> prin TIC pot fi organizate în următoarele categorii, în conformitate cu specificitatea procesului de </w:t>
      </w:r>
      <w:proofErr w:type="spellStart"/>
      <w:r w:rsidRPr="009F47EE">
        <w:rPr>
          <w:rFonts w:eastAsia="Calibri" w:cs="Calibri"/>
          <w:color w:val="000000" w:themeColor="text1"/>
          <w:lang w:val="ro-RO" w:eastAsia="ro-RO"/>
        </w:rPr>
        <w:t>învăţare</w:t>
      </w:r>
      <w:proofErr w:type="spellEnd"/>
      <w:r w:rsidRPr="009F47EE">
        <w:rPr>
          <w:rFonts w:eastAsia="Calibri" w:cs="Calibri"/>
          <w:color w:val="000000" w:themeColor="text1"/>
          <w:lang w:val="ro-RO" w:eastAsia="ro-RO"/>
        </w:rPr>
        <w:t xml:space="preserve">:    </w:t>
      </w:r>
    </w:p>
    <w:p w14:paraId="1471336F" w14:textId="77777777" w:rsidR="009E49C6" w:rsidRPr="009F47EE" w:rsidRDefault="009E49C6" w:rsidP="009E49C6">
      <w:pPr>
        <w:numPr>
          <w:ilvl w:val="0"/>
          <w:numId w:val="32"/>
        </w:numPr>
        <w:spacing w:line="240" w:lineRule="auto"/>
        <w:rPr>
          <w:rFonts w:eastAsia="Calibri" w:cs="Calibri"/>
          <w:i/>
          <w:color w:val="000000" w:themeColor="text1"/>
          <w:lang w:val="ro-RO" w:eastAsia="ro-RO"/>
        </w:rPr>
      </w:pPr>
      <w:r w:rsidRPr="009F47EE">
        <w:rPr>
          <w:rFonts w:eastAsia="Calibri" w:cs="Calibri"/>
          <w:color w:val="000000" w:themeColor="text1"/>
          <w:lang w:val="ro-RO" w:eastAsia="ro-RO"/>
        </w:rPr>
        <w:t xml:space="preserve"> </w:t>
      </w:r>
      <w:r w:rsidRPr="009F47EE">
        <w:rPr>
          <w:rFonts w:eastAsia="Calibri" w:cs="Calibri"/>
          <w:i/>
          <w:color w:val="000000" w:themeColor="text1"/>
          <w:lang w:val="ro-RO" w:eastAsia="ro-RO"/>
        </w:rPr>
        <w:t xml:space="preserve">Realizarea/utilizarea la nivel național a unor tehnologii/instrumente digitale educaționale integrate care să permită managementul inovativ, atât la nivelul procesului de predare - învățare – evaluare, cât și la nivel instituțional și al leadership-ului);                                                                    </w:t>
      </w:r>
    </w:p>
    <w:p w14:paraId="55CEDF32" w14:textId="77777777" w:rsidR="009E49C6" w:rsidRPr="009F47EE" w:rsidRDefault="009E49C6" w:rsidP="009E49C6">
      <w:pPr>
        <w:numPr>
          <w:ilvl w:val="0"/>
          <w:numId w:val="32"/>
        </w:numPr>
        <w:spacing w:line="240" w:lineRule="auto"/>
        <w:rPr>
          <w:rFonts w:eastAsia="Calibri" w:cs="Calibri"/>
          <w:i/>
          <w:color w:val="000000" w:themeColor="text1"/>
          <w:lang w:val="ro-RO" w:eastAsia="ro-RO"/>
        </w:rPr>
      </w:pPr>
      <w:r w:rsidRPr="009F47EE">
        <w:rPr>
          <w:rFonts w:eastAsia="Calibri" w:cs="Calibri"/>
          <w:i/>
          <w:color w:val="000000" w:themeColor="text1"/>
          <w:lang w:val="ro-RO" w:eastAsia="ro-RO"/>
        </w:rPr>
        <w:t>Crearea de rețele și platforme care să faciliteze schimbul de cunoștințe, informații, bune practici și inovarea în educație;</w:t>
      </w:r>
    </w:p>
    <w:p w14:paraId="7C557201" w14:textId="77777777" w:rsidR="009E49C6" w:rsidRPr="009F47EE" w:rsidRDefault="009E49C6" w:rsidP="009E49C6">
      <w:pPr>
        <w:numPr>
          <w:ilvl w:val="0"/>
          <w:numId w:val="32"/>
        </w:numPr>
        <w:spacing w:line="240" w:lineRule="auto"/>
        <w:rPr>
          <w:rFonts w:eastAsia="Calibri" w:cs="Calibri"/>
          <w:i/>
          <w:color w:val="000000" w:themeColor="text1"/>
          <w:lang w:val="ro-RO" w:eastAsia="ro-RO"/>
        </w:rPr>
      </w:pPr>
      <w:r w:rsidRPr="009F47EE">
        <w:rPr>
          <w:rFonts w:eastAsia="Calibri" w:cs="Calibri"/>
          <w:i/>
          <w:color w:val="000000" w:themeColor="text1"/>
          <w:lang w:val="ro-RO" w:eastAsia="ro-RO"/>
        </w:rPr>
        <w:t>Asigurarea, la nivelul unităților de învățământ, a infrastructurii , echipamentelor inclusiv a sustenabilității, mentenanței și suportului TIC;</w:t>
      </w:r>
    </w:p>
    <w:p w14:paraId="75037F54" w14:textId="77777777" w:rsidR="009E49C6" w:rsidRPr="009F47EE" w:rsidRDefault="009E49C6" w:rsidP="009E49C6">
      <w:pPr>
        <w:numPr>
          <w:ilvl w:val="0"/>
          <w:numId w:val="32"/>
        </w:numPr>
        <w:spacing w:line="240" w:lineRule="auto"/>
        <w:rPr>
          <w:rFonts w:eastAsia="Calibri" w:cs="Calibri"/>
          <w:i/>
          <w:color w:val="000000" w:themeColor="text1"/>
          <w:lang w:val="ro-RO" w:eastAsia="ro-RO"/>
        </w:rPr>
      </w:pPr>
      <w:r w:rsidRPr="009F47EE">
        <w:rPr>
          <w:rFonts w:eastAsia="Calibri" w:cs="Calibri"/>
          <w:i/>
          <w:color w:val="000000" w:themeColor="text1"/>
          <w:lang w:val="ro-RO" w:eastAsia="ro-RO"/>
        </w:rPr>
        <w:t>Crearea unei culturi digitale în procesul de predare – învățare – evaluare, a leadership-ului și managementului școlii prin implementarea de sisteme informatice de suport.”.</w:t>
      </w:r>
    </w:p>
    <w:p w14:paraId="536C918E" w14:textId="77777777" w:rsidR="009E49C6" w:rsidRPr="009F47EE" w:rsidRDefault="009E49C6" w:rsidP="009E49C6">
      <w:pPr>
        <w:spacing w:line="240" w:lineRule="auto"/>
        <w:ind w:left="0"/>
        <w:rPr>
          <w:rFonts w:eastAsia="Calibri" w:cs="Calibri"/>
          <w:b/>
          <w:bCs/>
          <w:color w:val="000000" w:themeColor="text1"/>
          <w:lang w:val="ro-RO" w:eastAsia="ro-RO"/>
        </w:rPr>
      </w:pPr>
    </w:p>
    <w:p w14:paraId="0718E74E" w14:textId="77777777" w:rsidR="009E49C6" w:rsidRPr="009F47EE" w:rsidRDefault="009E49C6" w:rsidP="009E49C6">
      <w:pPr>
        <w:spacing w:line="240" w:lineRule="auto"/>
        <w:ind w:left="0"/>
        <w:rPr>
          <w:rFonts w:eastAsia="Calibri" w:cs="Calibri"/>
          <w:b/>
          <w:color w:val="000000" w:themeColor="text1"/>
          <w:lang w:val="ro-RO" w:eastAsia="ro-RO"/>
        </w:rPr>
      </w:pPr>
      <w:r w:rsidRPr="009F47EE">
        <w:rPr>
          <w:rFonts w:eastAsia="Calibri" w:cs="Calibri"/>
          <w:b/>
          <w:color w:val="000000" w:themeColor="text1"/>
          <w:lang w:val="ro-RO" w:eastAsia="ro-RO"/>
        </w:rPr>
        <w:t>Intervențiile POC includ:</w:t>
      </w:r>
    </w:p>
    <w:p w14:paraId="616E5255" w14:textId="77777777" w:rsidR="009E49C6" w:rsidRPr="009F47EE" w:rsidRDefault="009E49C6" w:rsidP="009E49C6">
      <w:pPr>
        <w:numPr>
          <w:ilvl w:val="0"/>
          <w:numId w:val="43"/>
        </w:numPr>
        <w:spacing w:line="240" w:lineRule="auto"/>
        <w:rPr>
          <w:rFonts w:eastAsia="Calibri" w:cs="Calibri"/>
          <w:color w:val="000000" w:themeColor="text1"/>
          <w:lang w:val="ro-RO" w:eastAsia="ro-RO"/>
        </w:rPr>
      </w:pPr>
      <w:r w:rsidRPr="009F47EE">
        <w:rPr>
          <w:rFonts w:eastAsia="Calibri" w:cs="Calibri"/>
          <w:color w:val="000000" w:themeColor="text1"/>
          <w:lang w:val="ro-RO" w:eastAsia="ro-RO"/>
        </w:rPr>
        <w:lastRenderedPageBreak/>
        <w:t>Realizarea Platformei școlare de e-</w:t>
      </w:r>
      <w:proofErr w:type="spellStart"/>
      <w:r w:rsidRPr="009F47EE">
        <w:rPr>
          <w:rFonts w:eastAsia="Calibri" w:cs="Calibri"/>
          <w:color w:val="000000" w:themeColor="text1"/>
          <w:lang w:val="ro-RO" w:eastAsia="ro-RO"/>
        </w:rPr>
        <w:t>learning</w:t>
      </w:r>
      <w:proofErr w:type="spellEnd"/>
      <w:r w:rsidRPr="009F47EE">
        <w:rPr>
          <w:rFonts w:eastAsia="Calibri" w:cs="Calibri"/>
          <w:color w:val="000000" w:themeColor="text1"/>
          <w:lang w:val="ro-RO" w:eastAsia="ro-RO"/>
        </w:rPr>
        <w:t xml:space="preserve">/de învățare, inclusiv a Bibliotecii școlare virtuale, realizarea/utilizarea la nivel național a catalogului electronic, precum și a altor programe naționale (rețele </w:t>
      </w:r>
      <w:proofErr w:type="spellStart"/>
      <w:r w:rsidRPr="009F47EE">
        <w:rPr>
          <w:rFonts w:eastAsia="Calibri" w:cs="Calibri"/>
          <w:color w:val="000000" w:themeColor="text1"/>
          <w:lang w:val="ro-RO" w:eastAsia="ro-RO"/>
        </w:rPr>
        <w:t>colaborative</w:t>
      </w:r>
      <w:proofErr w:type="spellEnd"/>
      <w:r w:rsidRPr="009F47EE">
        <w:rPr>
          <w:rFonts w:eastAsia="Calibri" w:cs="Calibri"/>
          <w:color w:val="000000" w:themeColor="text1"/>
          <w:lang w:val="ro-RO" w:eastAsia="ro-RO"/>
        </w:rPr>
        <w:t>/platforme, tehnologii/instrumente digitale educaționale integrate care să permită managementul inovativ, atât la nivelul procesului de predare - învățare – evaluare, cât și la nivel instituțional și al leadership-ului)</w:t>
      </w:r>
    </w:p>
    <w:p w14:paraId="60596D28" w14:textId="77777777" w:rsidR="009E49C6" w:rsidRPr="009F47EE" w:rsidRDefault="009E49C6" w:rsidP="009E49C6">
      <w:pPr>
        <w:numPr>
          <w:ilvl w:val="0"/>
          <w:numId w:val="43"/>
        </w:numPr>
        <w:spacing w:line="240" w:lineRule="auto"/>
        <w:rPr>
          <w:rFonts w:eastAsia="Calibri" w:cs="Calibri"/>
          <w:color w:val="000000" w:themeColor="text1"/>
          <w:lang w:val="ro-RO" w:eastAsia="ro-RO"/>
        </w:rPr>
      </w:pPr>
      <w:proofErr w:type="spellStart"/>
      <w:r w:rsidRPr="009F47EE">
        <w:rPr>
          <w:rFonts w:eastAsia="Calibri" w:cs="Calibri"/>
          <w:color w:val="000000" w:themeColor="text1"/>
          <w:lang w:val="ro-RO" w:eastAsia="ro-RO"/>
        </w:rPr>
        <w:t>Achiziţionarea</w:t>
      </w:r>
      <w:proofErr w:type="spellEnd"/>
      <w:r w:rsidRPr="009F47EE">
        <w:rPr>
          <w:rFonts w:eastAsia="Calibri" w:cs="Calibri"/>
          <w:color w:val="000000" w:themeColor="text1"/>
          <w:lang w:val="ro-RO" w:eastAsia="ro-RO"/>
        </w:rPr>
        <w:t xml:space="preserve"> de echipamente TIC pentru </w:t>
      </w:r>
      <w:proofErr w:type="spellStart"/>
      <w:r w:rsidRPr="009F47EE">
        <w:rPr>
          <w:rFonts w:eastAsia="Calibri" w:cs="Calibri"/>
          <w:color w:val="000000" w:themeColor="text1"/>
          <w:lang w:val="ro-RO" w:eastAsia="ro-RO"/>
        </w:rPr>
        <w:t>şcolile</w:t>
      </w:r>
      <w:proofErr w:type="spellEnd"/>
      <w:r w:rsidRPr="009F47EE">
        <w:rPr>
          <w:rFonts w:eastAsia="Calibri" w:cs="Calibri"/>
          <w:color w:val="000000" w:themeColor="text1"/>
          <w:lang w:val="ro-RO" w:eastAsia="ro-RO"/>
        </w:rPr>
        <w:t xml:space="preserve"> gimnaziale în baza unor proiecte pilot</w:t>
      </w:r>
    </w:p>
    <w:p w14:paraId="61BD6F0C" w14:textId="77777777" w:rsidR="009E49C6" w:rsidRPr="009F47EE" w:rsidRDefault="009E49C6" w:rsidP="009E49C6">
      <w:pPr>
        <w:numPr>
          <w:ilvl w:val="0"/>
          <w:numId w:val="43"/>
        </w:numPr>
        <w:spacing w:line="240" w:lineRule="auto"/>
        <w:rPr>
          <w:rFonts w:eastAsia="Calibri" w:cs="Calibri"/>
          <w:color w:val="000000" w:themeColor="text1"/>
          <w:lang w:val="ro-RO" w:eastAsia="ro-RO"/>
        </w:rPr>
      </w:pPr>
      <w:r w:rsidRPr="009F47EE">
        <w:rPr>
          <w:rFonts w:eastAsia="Calibri" w:cs="Calibri"/>
          <w:color w:val="000000" w:themeColor="text1"/>
          <w:lang w:val="ro-RO" w:eastAsia="ro-RO"/>
        </w:rPr>
        <w:t>Îmbunătățirea accesului la internet prin implementarea de wireless-campus, cu prioritate în școlile gimnaziale.</w:t>
      </w:r>
    </w:p>
    <w:p w14:paraId="3B59FF31" w14:textId="77777777" w:rsidR="009E49C6" w:rsidRPr="009F47EE" w:rsidRDefault="009E49C6" w:rsidP="009E49C6">
      <w:pPr>
        <w:spacing w:line="240" w:lineRule="auto"/>
        <w:ind w:left="0"/>
        <w:rPr>
          <w:rFonts w:eastAsia="Calibri" w:cs="Calibri"/>
          <w:b/>
          <w:bCs/>
          <w:color w:val="000000" w:themeColor="text1"/>
          <w:lang w:val="ro-RO" w:eastAsia="ro-RO"/>
        </w:rPr>
      </w:pPr>
      <w:r w:rsidRPr="009F47EE">
        <w:rPr>
          <w:rFonts w:eastAsia="Calibri" w:cs="Calibri"/>
          <w:b/>
          <w:bCs/>
          <w:color w:val="000000" w:themeColor="text1"/>
          <w:lang w:val="ro-RO" w:eastAsia="ro-RO"/>
        </w:rPr>
        <w:t>Atingerea rezultatelor</w:t>
      </w:r>
    </w:p>
    <w:p w14:paraId="069FE0DB" w14:textId="77777777" w:rsidR="009E49C6" w:rsidRPr="009F47EE" w:rsidRDefault="009E49C6" w:rsidP="009E49C6">
      <w:pPr>
        <w:spacing w:line="240" w:lineRule="auto"/>
        <w:ind w:left="0"/>
        <w:rPr>
          <w:rFonts w:eastAsia="Calibri" w:cs="Calibri"/>
          <w:color w:val="000000" w:themeColor="text1"/>
          <w:lang w:val="ro-RO" w:eastAsia="ro-RO"/>
        </w:rPr>
      </w:pPr>
      <w:proofErr w:type="spellStart"/>
      <w:r w:rsidRPr="009F47EE">
        <w:rPr>
          <w:rFonts w:eastAsia="Calibri" w:cs="Calibri"/>
          <w:color w:val="000000" w:themeColor="text1"/>
          <w:lang w:val="ro-RO" w:eastAsia="ro-RO"/>
        </w:rPr>
        <w:t>Intervenţiile</w:t>
      </w:r>
      <w:proofErr w:type="spellEnd"/>
      <w:r w:rsidRPr="009F47EE">
        <w:rPr>
          <w:rFonts w:eastAsia="Calibri" w:cs="Calibri"/>
          <w:color w:val="000000" w:themeColor="text1"/>
          <w:lang w:val="ro-RO" w:eastAsia="ro-RO"/>
        </w:rPr>
        <w:t xml:space="preserve"> legate de TIC în educație vor viza activitatea curriculară din mediul preuniversitar. Acest tip de educație se bazează în principal pe resurse OER și Web 2.0 pentru activitatea de învățare/evaluare pe bază de proiecte și de e-portofoliu de rezultate al elevului, pe crearea de conținut digital original și interacțiune.</w:t>
      </w:r>
    </w:p>
    <w:p w14:paraId="622F93DA" w14:textId="77777777" w:rsidR="009E49C6" w:rsidRPr="009F47EE" w:rsidRDefault="009E49C6" w:rsidP="009E49C6">
      <w:pPr>
        <w:spacing w:line="240" w:lineRule="auto"/>
        <w:ind w:left="0"/>
        <w:rPr>
          <w:rFonts w:eastAsia="Calibri" w:cs="Calibri"/>
          <w:color w:val="000000" w:themeColor="text1"/>
          <w:lang w:val="ro-RO" w:eastAsia="ro-RO"/>
        </w:rPr>
      </w:pPr>
    </w:p>
    <w:p w14:paraId="564805BC" w14:textId="77777777" w:rsidR="009E49C6" w:rsidRPr="009F47EE" w:rsidRDefault="009E49C6" w:rsidP="009E49C6">
      <w:pPr>
        <w:spacing w:line="240" w:lineRule="auto"/>
        <w:ind w:left="0"/>
        <w:rPr>
          <w:rFonts w:eastAsia="Calibri" w:cs="Calibri"/>
          <w:b/>
          <w:bCs/>
          <w:color w:val="000000" w:themeColor="text1"/>
          <w:lang w:val="ro-RO" w:eastAsia="ro-RO"/>
        </w:rPr>
      </w:pPr>
      <w:r w:rsidRPr="009F47EE">
        <w:rPr>
          <w:rFonts w:eastAsia="Calibri" w:cs="Calibri"/>
          <w:b/>
          <w:bCs/>
          <w:color w:val="000000" w:themeColor="text1"/>
          <w:lang w:val="ro-RO" w:eastAsia="ro-RO"/>
        </w:rPr>
        <w:t>Tipuri de proiecte</w:t>
      </w:r>
    </w:p>
    <w:tbl>
      <w:tblPr>
        <w:tblW w:w="9090" w:type="dxa"/>
        <w:tblInd w:w="108" w:type="dxa"/>
        <w:tblLayout w:type="fixed"/>
        <w:tblLook w:val="0000" w:firstRow="0" w:lastRow="0" w:firstColumn="0" w:lastColumn="0" w:noHBand="0" w:noVBand="0"/>
      </w:tblPr>
      <w:tblGrid>
        <w:gridCol w:w="2790"/>
        <w:gridCol w:w="6300"/>
      </w:tblGrid>
      <w:tr w:rsidR="009F47EE" w:rsidRPr="009F47EE" w14:paraId="4024309C" w14:textId="77777777" w:rsidTr="004935BC">
        <w:trPr>
          <w:trHeight w:val="518"/>
        </w:trPr>
        <w:tc>
          <w:tcPr>
            <w:tcW w:w="2790" w:type="dxa"/>
            <w:tcBorders>
              <w:top w:val="double" w:sz="4" w:space="0" w:color="000000"/>
              <w:left w:val="double" w:sz="4" w:space="0" w:color="000000"/>
              <w:bottom w:val="double" w:sz="4" w:space="0" w:color="000000"/>
            </w:tcBorders>
            <w:shd w:val="clear" w:color="auto" w:fill="auto"/>
            <w:vAlign w:val="center"/>
          </w:tcPr>
          <w:p w14:paraId="359E6570" w14:textId="77777777" w:rsidR="009E49C6" w:rsidRPr="009F47EE" w:rsidRDefault="009E49C6" w:rsidP="009E49C6">
            <w:pPr>
              <w:spacing w:line="240" w:lineRule="auto"/>
              <w:ind w:left="0"/>
              <w:rPr>
                <w:rFonts w:eastAsia="Calibri" w:cs="Calibri"/>
                <w:b/>
                <w:bCs/>
                <w:color w:val="000000" w:themeColor="text1"/>
                <w:lang w:val="ro-RO" w:eastAsia="ro-RO"/>
              </w:rPr>
            </w:pPr>
            <w:r w:rsidRPr="009F47EE">
              <w:rPr>
                <w:rFonts w:eastAsia="Calibri" w:cs="Calibri"/>
                <w:b/>
                <w:bCs/>
                <w:color w:val="000000" w:themeColor="text1"/>
                <w:lang w:val="ro-RO" w:eastAsia="ro-RO"/>
              </w:rPr>
              <w:t>Tipuri de proiecte</w:t>
            </w:r>
          </w:p>
        </w:tc>
        <w:tc>
          <w:tcPr>
            <w:tcW w:w="6300" w:type="dxa"/>
            <w:tcBorders>
              <w:top w:val="double" w:sz="4" w:space="0" w:color="000000"/>
              <w:left w:val="single" w:sz="4" w:space="0" w:color="000000"/>
              <w:bottom w:val="double" w:sz="4" w:space="0" w:color="000000"/>
              <w:right w:val="single" w:sz="4" w:space="0" w:color="auto"/>
            </w:tcBorders>
            <w:vAlign w:val="center"/>
          </w:tcPr>
          <w:p w14:paraId="18A65554" w14:textId="77777777" w:rsidR="009E49C6" w:rsidRPr="009F47EE" w:rsidRDefault="009E49C6" w:rsidP="009E49C6">
            <w:pPr>
              <w:spacing w:line="240" w:lineRule="auto"/>
              <w:ind w:left="0"/>
              <w:rPr>
                <w:rFonts w:eastAsia="Calibri" w:cs="Calibri"/>
                <w:b/>
                <w:bCs/>
                <w:color w:val="000000" w:themeColor="text1"/>
                <w:lang w:val="ro-RO" w:eastAsia="ro-RO"/>
              </w:rPr>
            </w:pPr>
            <w:r w:rsidRPr="009F47EE">
              <w:rPr>
                <w:rFonts w:eastAsia="Calibri" w:cs="Calibri"/>
                <w:b/>
                <w:bCs/>
                <w:color w:val="000000" w:themeColor="text1"/>
                <w:lang w:val="ro-RO" w:eastAsia="ro-RO"/>
              </w:rPr>
              <w:t>Obiectivele generale ale proiectelor</w:t>
            </w:r>
          </w:p>
        </w:tc>
      </w:tr>
      <w:tr w:rsidR="009F47EE" w:rsidRPr="009F47EE" w14:paraId="2B06B2BE" w14:textId="77777777" w:rsidTr="004935BC">
        <w:trPr>
          <w:trHeight w:val="1802"/>
        </w:trPr>
        <w:tc>
          <w:tcPr>
            <w:tcW w:w="2790" w:type="dxa"/>
            <w:tcBorders>
              <w:top w:val="single" w:sz="4" w:space="0" w:color="auto"/>
              <w:left w:val="single" w:sz="4" w:space="0" w:color="000000"/>
              <w:bottom w:val="single" w:sz="4" w:space="0" w:color="auto"/>
            </w:tcBorders>
            <w:shd w:val="clear" w:color="auto" w:fill="auto"/>
            <w:vAlign w:val="center"/>
          </w:tcPr>
          <w:p w14:paraId="4769BA3F" w14:textId="77777777" w:rsidR="009E49C6" w:rsidRPr="009F47EE" w:rsidRDefault="009E49C6" w:rsidP="009E49C6">
            <w:pPr>
              <w:spacing w:line="240" w:lineRule="auto"/>
              <w:ind w:left="0"/>
              <w:rPr>
                <w:rFonts w:eastAsia="Calibri" w:cs="Calibri"/>
                <w:color w:val="000000" w:themeColor="text1"/>
                <w:u w:val="single"/>
                <w:lang w:val="ro-RO" w:eastAsia="ro-RO"/>
              </w:rPr>
            </w:pPr>
            <w:r w:rsidRPr="009F47EE">
              <w:rPr>
                <w:rFonts w:eastAsia="Calibri" w:cs="Calibri"/>
                <w:color w:val="000000" w:themeColor="text1"/>
                <w:u w:val="single"/>
                <w:lang w:val="ro-RO" w:eastAsia="ro-RO"/>
              </w:rPr>
              <w:t>Proiect 1</w:t>
            </w:r>
            <w:r w:rsidRPr="009F47EE">
              <w:rPr>
                <w:rFonts w:eastAsia="Calibri" w:cs="Calibri"/>
                <w:color w:val="000000" w:themeColor="text1"/>
                <w:lang w:val="ro-RO" w:eastAsia="ro-RO"/>
              </w:rPr>
              <w:t xml:space="preserve"> – </w:t>
            </w:r>
          </w:p>
          <w:p w14:paraId="3E1ADA1B" w14:textId="77777777" w:rsidR="009E49C6" w:rsidRPr="009F47EE" w:rsidRDefault="009E49C6" w:rsidP="009E49C6">
            <w:pPr>
              <w:spacing w:line="240" w:lineRule="auto"/>
              <w:ind w:left="0"/>
              <w:rPr>
                <w:rFonts w:eastAsia="Calibri" w:cs="Calibri"/>
                <w:color w:val="000000" w:themeColor="text1"/>
                <w:lang w:val="ro-RO" w:eastAsia="ro-RO"/>
              </w:rPr>
            </w:pPr>
            <w:r w:rsidRPr="009F47EE">
              <w:rPr>
                <w:rFonts w:eastAsia="Calibri" w:cs="Calibri"/>
                <w:b/>
                <w:color w:val="000000" w:themeColor="text1"/>
                <w:lang w:val="ro-RO" w:eastAsia="ro-RO"/>
              </w:rPr>
              <w:t>SISTEM INFORMATIC DE MANAGEMENT AL ȘCOLARITATII (SIMS)</w:t>
            </w:r>
          </w:p>
        </w:tc>
        <w:tc>
          <w:tcPr>
            <w:tcW w:w="6300" w:type="dxa"/>
            <w:tcBorders>
              <w:top w:val="single" w:sz="4" w:space="0" w:color="auto"/>
              <w:left w:val="single" w:sz="4" w:space="0" w:color="000000"/>
              <w:bottom w:val="single" w:sz="4" w:space="0" w:color="auto"/>
              <w:right w:val="single" w:sz="4" w:space="0" w:color="auto"/>
            </w:tcBorders>
            <w:shd w:val="clear" w:color="auto" w:fill="auto"/>
            <w:vAlign w:val="center"/>
          </w:tcPr>
          <w:p w14:paraId="272E01C5" w14:textId="77777777" w:rsidR="009E49C6" w:rsidRPr="009F47EE" w:rsidRDefault="009E49C6" w:rsidP="009E49C6">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Dezvoltarea și implementarea unei platforme și metodologii naționale, centralizate, pentru gestionarea și colectarea informațiilor referitoare la evaluările naționale, rezultatele școlare și activitatea școlară zilnică din sistemul preuniversitar, in vederea oferirii unor elemente de decizie suport  pentru gestionarea eficienta si de calitate a sistemului educațional, în conformitate cu viziunea MEN prin Legea educației naționale nr. 1/2011, cu modificările și completările ulterioare</w:t>
            </w:r>
          </w:p>
        </w:tc>
      </w:tr>
      <w:tr w:rsidR="009F47EE" w:rsidRPr="009F47EE" w14:paraId="70C3BF79" w14:textId="77777777" w:rsidTr="004935BC">
        <w:trPr>
          <w:trHeight w:val="913"/>
        </w:trPr>
        <w:tc>
          <w:tcPr>
            <w:tcW w:w="2790" w:type="dxa"/>
            <w:tcBorders>
              <w:top w:val="single" w:sz="4" w:space="0" w:color="auto"/>
              <w:left w:val="single" w:sz="4" w:space="0" w:color="000000"/>
              <w:bottom w:val="single" w:sz="4" w:space="0" w:color="auto"/>
            </w:tcBorders>
            <w:shd w:val="clear" w:color="auto" w:fill="auto"/>
            <w:vAlign w:val="center"/>
          </w:tcPr>
          <w:p w14:paraId="3B03E423" w14:textId="77777777" w:rsidR="009E49C6" w:rsidRPr="009F47EE" w:rsidRDefault="009E49C6" w:rsidP="009E49C6">
            <w:pPr>
              <w:spacing w:line="240" w:lineRule="auto"/>
              <w:ind w:left="0"/>
              <w:rPr>
                <w:rFonts w:eastAsia="Calibri" w:cs="Calibri"/>
                <w:color w:val="000000" w:themeColor="text1"/>
                <w:lang w:val="ro-RO" w:eastAsia="ro-RO"/>
              </w:rPr>
            </w:pPr>
            <w:r w:rsidRPr="009F47EE">
              <w:rPr>
                <w:rFonts w:eastAsia="Calibri" w:cs="Calibri"/>
                <w:color w:val="000000" w:themeColor="text1"/>
                <w:u w:val="single"/>
                <w:lang w:val="ro-RO" w:eastAsia="ro-RO"/>
              </w:rPr>
              <w:t>Proiect 2</w:t>
            </w:r>
            <w:r w:rsidRPr="009F47EE">
              <w:rPr>
                <w:rFonts w:eastAsia="Calibri" w:cs="Calibri"/>
                <w:color w:val="000000" w:themeColor="text1"/>
                <w:lang w:val="ro-RO" w:eastAsia="ro-RO"/>
              </w:rPr>
              <w:t xml:space="preserve"> - </w:t>
            </w:r>
            <w:r w:rsidRPr="009F47EE">
              <w:rPr>
                <w:rFonts w:eastAsia="Calibri" w:cs="Calibri"/>
                <w:b/>
                <w:color w:val="000000" w:themeColor="text1"/>
                <w:lang w:val="ro-RO" w:eastAsia="ro-RO"/>
              </w:rPr>
              <w:t>WIRELESS-CAMPUS</w:t>
            </w:r>
          </w:p>
        </w:tc>
        <w:tc>
          <w:tcPr>
            <w:tcW w:w="6300" w:type="dxa"/>
            <w:tcBorders>
              <w:top w:val="single" w:sz="4" w:space="0" w:color="auto"/>
              <w:left w:val="single" w:sz="4" w:space="0" w:color="000000"/>
              <w:bottom w:val="single" w:sz="4" w:space="0" w:color="auto"/>
              <w:right w:val="single" w:sz="4" w:space="0" w:color="auto"/>
            </w:tcBorders>
            <w:shd w:val="clear" w:color="auto" w:fill="auto"/>
            <w:vAlign w:val="center"/>
          </w:tcPr>
          <w:p w14:paraId="1F53E6A3" w14:textId="77777777" w:rsidR="009E49C6" w:rsidRPr="009F47EE" w:rsidRDefault="009E49C6" w:rsidP="009E49C6">
            <w:pPr>
              <w:spacing w:line="240" w:lineRule="auto"/>
              <w:ind w:left="0"/>
              <w:rPr>
                <w:rFonts w:eastAsia="Calibri" w:cs="Calibri"/>
                <w:color w:val="000000" w:themeColor="text1"/>
                <w:u w:val="single"/>
                <w:lang w:val="ro-RO" w:eastAsia="ro-RO"/>
              </w:rPr>
            </w:pPr>
            <w:r w:rsidRPr="009F47EE">
              <w:rPr>
                <w:rFonts w:eastAsia="Calibri" w:cs="Calibri"/>
                <w:color w:val="000000" w:themeColor="text1"/>
                <w:lang w:val="ro-RO" w:eastAsia="ro-RO"/>
              </w:rPr>
              <w:t xml:space="preserve">Crearea unei infrastructuri de comunicații </w:t>
            </w:r>
            <w:proofErr w:type="spellStart"/>
            <w:r w:rsidRPr="009F47EE">
              <w:rPr>
                <w:rFonts w:eastAsia="Calibri" w:cs="Calibri"/>
                <w:color w:val="000000" w:themeColor="text1"/>
                <w:lang w:val="ro-RO" w:eastAsia="ro-RO"/>
              </w:rPr>
              <w:t>Wi</w:t>
            </w:r>
            <w:proofErr w:type="spellEnd"/>
            <w:r w:rsidRPr="009F47EE">
              <w:rPr>
                <w:rFonts w:eastAsia="Calibri" w:cs="Calibri"/>
                <w:color w:val="000000" w:themeColor="text1"/>
                <w:lang w:val="ro-RO" w:eastAsia="ro-RO"/>
              </w:rPr>
              <w:t xml:space="preserve">-Fi care răspunde nevoilor specifice utilizării susținute, coerente a resurselor  de interes educaționale </w:t>
            </w:r>
            <w:proofErr w:type="spellStart"/>
            <w:r w:rsidRPr="009F47EE">
              <w:rPr>
                <w:rFonts w:eastAsia="Calibri" w:cs="Calibri"/>
                <w:color w:val="000000" w:themeColor="text1"/>
                <w:lang w:val="ro-RO" w:eastAsia="ro-RO"/>
              </w:rPr>
              <w:t>şi</w:t>
            </w:r>
            <w:proofErr w:type="spellEnd"/>
            <w:r w:rsidRPr="009F47EE">
              <w:rPr>
                <w:rFonts w:eastAsia="Calibri" w:cs="Calibri"/>
                <w:color w:val="000000" w:themeColor="text1"/>
                <w:lang w:val="ro-RO" w:eastAsia="ro-RO"/>
              </w:rPr>
              <w:t xml:space="preserve"> acces la acestea (inclusiv conținut </w:t>
            </w:r>
            <w:proofErr w:type="spellStart"/>
            <w:r w:rsidRPr="009F47EE">
              <w:rPr>
                <w:rFonts w:eastAsia="Calibri" w:cs="Calibri"/>
                <w:color w:val="000000" w:themeColor="text1"/>
                <w:lang w:val="ro-RO" w:eastAsia="ro-RO"/>
              </w:rPr>
              <w:t>multi</w:t>
            </w:r>
            <w:proofErr w:type="spellEnd"/>
            <w:r w:rsidRPr="009F47EE">
              <w:rPr>
                <w:rFonts w:eastAsia="Calibri" w:cs="Calibri"/>
                <w:color w:val="000000" w:themeColor="text1"/>
                <w:lang w:val="ro-RO" w:eastAsia="ro-RO"/>
              </w:rPr>
              <w:t>-media) și la aplicațiile asociate pentru procesul educațional modern.</w:t>
            </w:r>
          </w:p>
        </w:tc>
      </w:tr>
      <w:tr w:rsidR="009E49C6" w:rsidRPr="009F47EE" w14:paraId="1528DA39" w14:textId="77777777" w:rsidTr="004935BC">
        <w:trPr>
          <w:trHeight w:val="1057"/>
        </w:trPr>
        <w:tc>
          <w:tcPr>
            <w:tcW w:w="2790" w:type="dxa"/>
            <w:tcBorders>
              <w:top w:val="single" w:sz="4" w:space="0" w:color="auto"/>
              <w:left w:val="single" w:sz="4" w:space="0" w:color="000000"/>
              <w:bottom w:val="single" w:sz="4" w:space="0" w:color="auto"/>
            </w:tcBorders>
            <w:shd w:val="clear" w:color="auto" w:fill="auto"/>
            <w:vAlign w:val="center"/>
          </w:tcPr>
          <w:p w14:paraId="20957102" w14:textId="77777777" w:rsidR="009E49C6" w:rsidRPr="009F47EE" w:rsidRDefault="009E49C6" w:rsidP="009E49C6">
            <w:pPr>
              <w:spacing w:line="240" w:lineRule="auto"/>
              <w:ind w:left="0"/>
              <w:rPr>
                <w:rFonts w:eastAsia="Calibri" w:cs="Calibri"/>
                <w:color w:val="000000" w:themeColor="text1"/>
                <w:lang w:val="ro-RO" w:eastAsia="ro-RO"/>
              </w:rPr>
            </w:pPr>
            <w:r w:rsidRPr="009F47EE">
              <w:rPr>
                <w:rFonts w:eastAsia="Calibri" w:cs="Calibri"/>
                <w:color w:val="000000" w:themeColor="text1"/>
                <w:u w:val="single"/>
                <w:lang w:val="ro-RO" w:eastAsia="ro-RO"/>
              </w:rPr>
              <w:t>Proiect 3</w:t>
            </w:r>
            <w:r w:rsidRPr="009F47EE">
              <w:rPr>
                <w:rFonts w:eastAsia="Calibri" w:cs="Calibri"/>
                <w:color w:val="000000" w:themeColor="text1"/>
                <w:lang w:val="ro-RO" w:eastAsia="ro-RO"/>
              </w:rPr>
              <w:t xml:space="preserve"> – </w:t>
            </w:r>
            <w:r w:rsidRPr="009F47EE">
              <w:rPr>
                <w:rFonts w:eastAsia="Calibri" w:cs="Calibri"/>
                <w:b/>
                <w:color w:val="000000" w:themeColor="text1"/>
                <w:lang w:val="ro-RO" w:eastAsia="ro-RO"/>
              </w:rPr>
              <w:t>PORTALUL NAȚIONAL AL EDUCAȚIEI ”BIBLIOTECA ȘCOLARĂ VIRTUALĂ”</w:t>
            </w:r>
          </w:p>
        </w:tc>
        <w:tc>
          <w:tcPr>
            <w:tcW w:w="6300" w:type="dxa"/>
            <w:tcBorders>
              <w:top w:val="single" w:sz="4" w:space="0" w:color="auto"/>
              <w:left w:val="single" w:sz="4" w:space="0" w:color="000000"/>
              <w:bottom w:val="single" w:sz="4" w:space="0" w:color="auto"/>
              <w:right w:val="single" w:sz="4" w:space="0" w:color="auto"/>
            </w:tcBorders>
            <w:shd w:val="clear" w:color="auto" w:fill="auto"/>
            <w:vAlign w:val="center"/>
          </w:tcPr>
          <w:p w14:paraId="201D0A82" w14:textId="77777777" w:rsidR="009E49C6" w:rsidRPr="009F47EE" w:rsidRDefault="009E49C6" w:rsidP="009E49C6">
            <w:pPr>
              <w:spacing w:line="240" w:lineRule="auto"/>
              <w:ind w:left="0"/>
              <w:rPr>
                <w:rFonts w:eastAsia="Calibri" w:cs="Calibri"/>
                <w:color w:val="000000" w:themeColor="text1"/>
                <w:u w:val="single"/>
                <w:lang w:val="ro-RO" w:eastAsia="ro-RO"/>
              </w:rPr>
            </w:pPr>
            <w:r w:rsidRPr="009F47EE">
              <w:rPr>
                <w:rFonts w:eastAsia="Calibri" w:cs="Calibri"/>
                <w:color w:val="000000" w:themeColor="text1"/>
                <w:lang w:val="ro-RO" w:eastAsia="ro-RO"/>
              </w:rPr>
              <w:t>Crearea unui mediu coerent integrat, administrat și protejat, centralizat, pentru a răspunde nevoilor specifice utilizării resurselor de e-content, de interes educațional ca resurse critice pentru procesul educațional modern</w:t>
            </w:r>
          </w:p>
        </w:tc>
      </w:tr>
    </w:tbl>
    <w:p w14:paraId="3A3DB8DE" w14:textId="77777777" w:rsidR="009E49C6" w:rsidRPr="009F47EE" w:rsidRDefault="009E49C6" w:rsidP="009E49C6">
      <w:pPr>
        <w:spacing w:line="240" w:lineRule="auto"/>
        <w:ind w:left="0"/>
        <w:rPr>
          <w:rFonts w:eastAsia="Calibri" w:cs="Calibri"/>
          <w:b/>
          <w:bCs/>
          <w:color w:val="000000" w:themeColor="text1"/>
          <w:lang w:val="ro-RO" w:eastAsia="ro-RO"/>
        </w:rPr>
      </w:pPr>
    </w:p>
    <w:p w14:paraId="6CE9F583" w14:textId="77777777" w:rsidR="009E49C6" w:rsidRPr="009F47EE" w:rsidRDefault="009E49C6" w:rsidP="009E49C6">
      <w:pPr>
        <w:spacing w:line="240" w:lineRule="auto"/>
        <w:ind w:left="0"/>
        <w:rPr>
          <w:rFonts w:eastAsia="Calibri" w:cs="Calibri"/>
          <w:color w:val="000000" w:themeColor="text1"/>
          <w:lang w:val="ro-RO" w:eastAsia="ro-RO"/>
        </w:rPr>
      </w:pPr>
      <w:r w:rsidRPr="009F47EE">
        <w:rPr>
          <w:rFonts w:eastAsia="Calibri" w:cs="Calibri"/>
          <w:b/>
          <w:color w:val="000000" w:themeColor="text1"/>
          <w:u w:val="single"/>
          <w:lang w:val="ro-RO" w:eastAsia="ro-RO"/>
        </w:rPr>
        <w:t>Obiectivele specifice ale proiectelor</w:t>
      </w:r>
    </w:p>
    <w:p w14:paraId="667C8CC3" w14:textId="77777777" w:rsidR="009E49C6" w:rsidRPr="009F47EE" w:rsidRDefault="009E49C6" w:rsidP="009E49C6">
      <w:pPr>
        <w:spacing w:line="240" w:lineRule="auto"/>
        <w:ind w:left="0"/>
        <w:rPr>
          <w:rFonts w:eastAsia="Calibri" w:cs="Calibri"/>
          <w:b/>
          <w:color w:val="000000" w:themeColor="text1"/>
          <w:lang w:val="ro-RO" w:eastAsia="ro-RO"/>
        </w:rPr>
      </w:pPr>
      <w:r w:rsidRPr="009F47EE">
        <w:rPr>
          <w:rFonts w:eastAsia="Calibri" w:cs="Calibri"/>
          <w:b/>
          <w:color w:val="000000" w:themeColor="text1"/>
          <w:lang w:val="ro-RO" w:eastAsia="ro-RO"/>
        </w:rPr>
        <w:t>Proiect 1 – SISTEM INFORMATIC DE MANAGEMENT AL ȘCOLARITATII</w:t>
      </w:r>
    </w:p>
    <w:p w14:paraId="5330FD84" w14:textId="77777777" w:rsidR="009E49C6" w:rsidRPr="009F47EE" w:rsidRDefault="009E49C6" w:rsidP="009E49C6">
      <w:pPr>
        <w:spacing w:line="240" w:lineRule="auto"/>
        <w:ind w:left="0"/>
        <w:rPr>
          <w:rFonts w:eastAsia="Calibri" w:cs="Calibri"/>
          <w:b/>
          <w:color w:val="000000" w:themeColor="text1"/>
          <w:lang w:val="ro-RO" w:eastAsia="ro-RO"/>
        </w:rPr>
      </w:pPr>
      <w:r w:rsidRPr="009F47EE">
        <w:rPr>
          <w:rFonts w:eastAsia="Calibri" w:cs="Calibri"/>
          <w:b/>
          <w:color w:val="000000" w:themeColor="text1"/>
          <w:lang w:val="ro-RO" w:eastAsia="ro-RO"/>
        </w:rPr>
        <w:t xml:space="preserve">Proiectul va sprijini activitatea strategică și decizională, la nivel </w:t>
      </w:r>
      <w:proofErr w:type="spellStart"/>
      <w:r w:rsidRPr="009F47EE">
        <w:rPr>
          <w:rFonts w:eastAsia="Calibri" w:cs="Calibri"/>
          <w:b/>
          <w:color w:val="000000" w:themeColor="text1"/>
          <w:lang w:val="ro-RO" w:eastAsia="ro-RO"/>
        </w:rPr>
        <w:t>naţional</w:t>
      </w:r>
      <w:proofErr w:type="spellEnd"/>
      <w:r w:rsidRPr="009F47EE">
        <w:rPr>
          <w:rFonts w:eastAsia="Calibri" w:cs="Calibri"/>
          <w:b/>
          <w:color w:val="000000" w:themeColor="text1"/>
          <w:lang w:val="ro-RO" w:eastAsia="ro-RO"/>
        </w:rPr>
        <w:t xml:space="preserve">, în sistemul de </w:t>
      </w:r>
      <w:proofErr w:type="spellStart"/>
      <w:r w:rsidRPr="009F47EE">
        <w:rPr>
          <w:rFonts w:eastAsia="Calibri" w:cs="Calibri"/>
          <w:b/>
          <w:color w:val="000000" w:themeColor="text1"/>
          <w:lang w:val="ro-RO" w:eastAsia="ro-RO"/>
        </w:rPr>
        <w:t>învăţământ</w:t>
      </w:r>
      <w:proofErr w:type="spellEnd"/>
      <w:r w:rsidRPr="009F47EE">
        <w:rPr>
          <w:rFonts w:eastAsia="Calibri" w:cs="Calibri"/>
          <w:b/>
          <w:color w:val="000000" w:themeColor="text1"/>
          <w:lang w:val="ro-RO" w:eastAsia="ro-RO"/>
        </w:rPr>
        <w:t xml:space="preserve"> preuniversitar </w:t>
      </w:r>
      <w:proofErr w:type="spellStart"/>
      <w:r w:rsidRPr="009F47EE">
        <w:rPr>
          <w:rFonts w:eastAsia="Calibri" w:cs="Calibri"/>
          <w:b/>
          <w:color w:val="000000" w:themeColor="text1"/>
          <w:lang w:val="ro-RO" w:eastAsia="ro-RO"/>
        </w:rPr>
        <w:t>şi</w:t>
      </w:r>
      <w:proofErr w:type="spellEnd"/>
      <w:r w:rsidRPr="009F47EE">
        <w:rPr>
          <w:rFonts w:eastAsia="Calibri" w:cs="Calibri"/>
          <w:b/>
          <w:color w:val="000000" w:themeColor="text1"/>
          <w:lang w:val="ro-RO" w:eastAsia="ro-RO"/>
        </w:rPr>
        <w:t xml:space="preserve"> va furniza :</w:t>
      </w:r>
    </w:p>
    <w:p w14:paraId="197A8147" w14:textId="52C7E0EF" w:rsidR="009E49C6" w:rsidRPr="009F47EE" w:rsidRDefault="009E49C6" w:rsidP="009E49C6">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 conducerii ME</w:t>
      </w:r>
      <w:r w:rsidR="00B22BBE">
        <w:rPr>
          <w:rFonts w:eastAsia="Calibri" w:cs="Calibri"/>
          <w:color w:val="000000" w:themeColor="text1"/>
          <w:lang w:val="ro-RO" w:eastAsia="ro-RO"/>
        </w:rPr>
        <w:t>C</w:t>
      </w:r>
      <w:r w:rsidRPr="009F47EE">
        <w:rPr>
          <w:rFonts w:eastAsia="Calibri" w:cs="Calibri"/>
          <w:color w:val="000000" w:themeColor="text1"/>
          <w:lang w:val="ro-RO" w:eastAsia="ro-RO"/>
        </w:rPr>
        <w:t>, prin informațiile gestionate și analizele oferite, suport pentru activitatea decizională și strategică la nivel național în sistemul de învățământ preuniversitar, prin punerea la dispoziție a unui set de instrumente necesare colectării datelor rezultate din activitatea școlară, (inclusiv  migrarea si integrarea diverselor structuri de date existente) și oferă suport comparativ pentru fundamentarea politicilor educaționale prin raportare inclusiv la rezultatele obținute la examenele naționale (evaluarea online a lucrărilor scrise la examenele naționale);</w:t>
      </w:r>
    </w:p>
    <w:p w14:paraId="0BBE4FD9" w14:textId="77777777" w:rsidR="009E49C6" w:rsidRPr="009F47EE" w:rsidRDefault="009E49C6" w:rsidP="009E49C6">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lastRenderedPageBreak/>
        <w:t>- conducerii unităților de învățământ, un sistem de semnalare a abandonului școlar, de urmărire a notării ritmice, ca suport pentru intervenție promptă;</w:t>
      </w:r>
    </w:p>
    <w:p w14:paraId="1F09DD26" w14:textId="77777777" w:rsidR="009E49C6" w:rsidRPr="009F47EE" w:rsidRDefault="009E49C6" w:rsidP="009E49C6">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 profesorilor, o componentă de colectare a datelor aferente catalogului școlar și un set de rapoarte comparative, relevante, care vor avea la bază datele sintetice din întregul sistem, grupate pe domeniile de interes ale acestuia (disciplină, regiuni);</w:t>
      </w:r>
    </w:p>
    <w:p w14:paraId="5875BFD0" w14:textId="77777777" w:rsidR="009E49C6" w:rsidRPr="009F47EE" w:rsidRDefault="009E49C6" w:rsidP="009E49C6">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 elevilor, o componentă de informare on-line a progresului școlar, aferente carnetului de note, care va oferi acestora capabilități de a-și urmări progresul școlar printr-un set de clasamente (locale, regionale, naționale) realizate pe discipline, arii curriculare și pe medii semestriale/anuale;</w:t>
      </w:r>
    </w:p>
    <w:p w14:paraId="384C7391" w14:textId="77777777" w:rsidR="009E49C6" w:rsidRPr="009F47EE" w:rsidRDefault="009E49C6" w:rsidP="009E49C6">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 părinților, un set de instrumente pentru monitorizarea activităților curente ale elevilor</w:t>
      </w:r>
      <w:r w:rsidRPr="009F47EE">
        <w:rPr>
          <w:rFonts w:eastAsia="Calibri" w:cs="Calibri"/>
          <w:b/>
          <w:color w:val="000000" w:themeColor="text1"/>
          <w:lang w:val="ro-RO" w:eastAsia="ro-RO"/>
        </w:rPr>
        <w:t>.</w:t>
      </w:r>
    </w:p>
    <w:p w14:paraId="6D8B6BD2" w14:textId="77777777" w:rsidR="009E49C6" w:rsidRPr="009F47EE" w:rsidRDefault="009E49C6" w:rsidP="009E49C6">
      <w:pPr>
        <w:spacing w:line="240" w:lineRule="auto"/>
        <w:ind w:left="0"/>
        <w:rPr>
          <w:rFonts w:eastAsia="Calibri" w:cs="Calibri"/>
          <w:bCs/>
          <w:color w:val="000000" w:themeColor="text1"/>
          <w:lang w:val="ro-RO" w:eastAsia="ro-RO"/>
        </w:rPr>
      </w:pPr>
      <w:bookmarkStart w:id="0" w:name="_Hlk507154868"/>
    </w:p>
    <w:bookmarkEnd w:id="0"/>
    <w:p w14:paraId="18B455C5" w14:textId="77777777" w:rsidR="009E49C6" w:rsidRPr="009F47EE" w:rsidRDefault="009E49C6" w:rsidP="009E49C6">
      <w:pPr>
        <w:spacing w:line="240" w:lineRule="auto"/>
        <w:ind w:left="0"/>
        <w:rPr>
          <w:rFonts w:eastAsia="Calibri" w:cs="Calibri"/>
          <w:b/>
          <w:bCs/>
          <w:color w:val="000000" w:themeColor="text1"/>
          <w:lang w:val="ro-RO" w:eastAsia="ro-RO"/>
        </w:rPr>
      </w:pPr>
      <w:r w:rsidRPr="009F47EE">
        <w:rPr>
          <w:rFonts w:eastAsia="Calibri" w:cs="Calibri"/>
          <w:b/>
          <w:color w:val="000000" w:themeColor="text1"/>
          <w:lang w:val="ro-RO" w:eastAsia="ro-RO"/>
        </w:rPr>
        <w:t>Proiect 2 – WIRELESS-CAMPUS</w:t>
      </w:r>
    </w:p>
    <w:p w14:paraId="594B316B" w14:textId="77777777" w:rsidR="009E49C6" w:rsidRPr="009F47EE" w:rsidRDefault="009E49C6" w:rsidP="009E49C6">
      <w:pPr>
        <w:spacing w:line="240" w:lineRule="auto"/>
        <w:ind w:left="0"/>
        <w:rPr>
          <w:rFonts w:eastAsia="Calibri" w:cs="Calibri"/>
          <w:color w:val="000000" w:themeColor="text1"/>
          <w:lang w:val="ro-RO" w:eastAsia="ro-RO"/>
        </w:rPr>
      </w:pPr>
      <w:r w:rsidRPr="009F47EE">
        <w:rPr>
          <w:rFonts w:eastAsia="Calibri" w:cs="Calibri"/>
          <w:b/>
          <w:color w:val="000000" w:themeColor="text1"/>
          <w:lang w:val="ro-RO" w:eastAsia="ro-RO"/>
        </w:rPr>
        <w:t>Proiectul va sprijinii crearea componentei de Campus-</w:t>
      </w:r>
      <w:proofErr w:type="spellStart"/>
      <w:r w:rsidRPr="009F47EE">
        <w:rPr>
          <w:rFonts w:eastAsia="Calibri" w:cs="Calibri"/>
          <w:b/>
          <w:color w:val="000000" w:themeColor="text1"/>
          <w:lang w:val="ro-RO" w:eastAsia="ro-RO"/>
        </w:rPr>
        <w:t>WiFi</w:t>
      </w:r>
      <w:proofErr w:type="spellEnd"/>
      <w:r w:rsidRPr="009F47EE">
        <w:rPr>
          <w:rFonts w:eastAsia="Calibri" w:cs="Calibri"/>
          <w:b/>
          <w:color w:val="000000" w:themeColor="text1"/>
          <w:lang w:val="ro-RO" w:eastAsia="ro-RO"/>
        </w:rPr>
        <w:t xml:space="preserve"> </w:t>
      </w:r>
      <w:r w:rsidRPr="009F47EE">
        <w:rPr>
          <w:rFonts w:eastAsia="Calibri" w:cs="Calibri"/>
          <w:color w:val="000000" w:themeColor="text1"/>
          <w:lang w:val="ro-RO" w:eastAsia="ro-RO"/>
        </w:rPr>
        <w:t xml:space="preserve">cu prioritate în școli de nivel gimnazial și acces la Internet, în vederea asigurării </w:t>
      </w:r>
      <w:bookmarkStart w:id="1" w:name="3whwml4" w:colFirst="0" w:colLast="0"/>
      <w:bookmarkEnd w:id="1"/>
      <w:r w:rsidRPr="009F47EE">
        <w:rPr>
          <w:rFonts w:eastAsia="Calibri" w:cs="Calibri"/>
          <w:color w:val="000000" w:themeColor="text1"/>
          <w:lang w:val="ro-RO" w:eastAsia="ro-RO"/>
        </w:rPr>
        <w:t xml:space="preserve">serviciului de acces fără fir (wireless, în tehnologie </w:t>
      </w:r>
      <w:proofErr w:type="spellStart"/>
      <w:r w:rsidRPr="009F47EE">
        <w:rPr>
          <w:rFonts w:eastAsia="Calibri" w:cs="Calibri"/>
          <w:color w:val="000000" w:themeColor="text1"/>
          <w:lang w:val="ro-RO" w:eastAsia="ro-RO"/>
        </w:rPr>
        <w:t>Wi</w:t>
      </w:r>
      <w:proofErr w:type="spellEnd"/>
      <w:r w:rsidRPr="009F47EE">
        <w:rPr>
          <w:rFonts w:eastAsia="Calibri" w:cs="Calibri"/>
          <w:color w:val="000000" w:themeColor="text1"/>
          <w:lang w:val="ro-RO" w:eastAsia="ro-RO"/>
        </w:rPr>
        <w:t xml:space="preserve">-Fi), la rețele de date deschise interconectate, inclusiv la internet. </w:t>
      </w:r>
    </w:p>
    <w:p w14:paraId="34B3C152" w14:textId="77777777" w:rsidR="009E49C6" w:rsidRPr="009F47EE" w:rsidRDefault="009E49C6" w:rsidP="009E49C6">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 xml:space="preserve">Proiectul va crea în fiecare </w:t>
      </w:r>
      <w:proofErr w:type="spellStart"/>
      <w:r w:rsidRPr="009F47EE">
        <w:rPr>
          <w:rFonts w:eastAsia="Calibri" w:cs="Calibri"/>
          <w:color w:val="000000" w:themeColor="text1"/>
          <w:lang w:val="ro-RO" w:eastAsia="ro-RO"/>
        </w:rPr>
        <w:t>şcoală</w:t>
      </w:r>
      <w:proofErr w:type="spellEnd"/>
      <w:r w:rsidRPr="009F47EE">
        <w:rPr>
          <w:rFonts w:eastAsia="Calibri" w:cs="Calibri"/>
          <w:color w:val="000000" w:themeColor="text1"/>
          <w:lang w:val="ro-RO" w:eastAsia="ro-RO"/>
        </w:rPr>
        <w:t xml:space="preserve">, cu prioritate de nivel gimnazial, câte o infrastructură de comunicații </w:t>
      </w:r>
      <w:proofErr w:type="spellStart"/>
      <w:r w:rsidRPr="009F47EE">
        <w:rPr>
          <w:rFonts w:eastAsia="Calibri" w:cs="Calibri"/>
          <w:color w:val="000000" w:themeColor="text1"/>
          <w:lang w:val="ro-RO" w:eastAsia="ro-RO"/>
        </w:rPr>
        <w:t>Wi</w:t>
      </w:r>
      <w:proofErr w:type="spellEnd"/>
      <w:r w:rsidRPr="009F47EE">
        <w:rPr>
          <w:rFonts w:eastAsia="Calibri" w:cs="Calibri"/>
          <w:color w:val="000000" w:themeColor="text1"/>
          <w:lang w:val="ro-RO" w:eastAsia="ro-RO"/>
        </w:rPr>
        <w:t xml:space="preserve">-Fi ce va fi conectată la echipamentul furnizorului de internet, iar această infrastructură de comunicații </w:t>
      </w:r>
      <w:proofErr w:type="spellStart"/>
      <w:r w:rsidRPr="009F47EE">
        <w:rPr>
          <w:rFonts w:eastAsia="Calibri" w:cs="Calibri"/>
          <w:color w:val="000000" w:themeColor="text1"/>
          <w:lang w:val="ro-RO" w:eastAsia="ro-RO"/>
        </w:rPr>
        <w:t>Wi</w:t>
      </w:r>
      <w:proofErr w:type="spellEnd"/>
      <w:r w:rsidRPr="009F47EE">
        <w:rPr>
          <w:rFonts w:eastAsia="Calibri" w:cs="Calibri"/>
          <w:color w:val="000000" w:themeColor="text1"/>
          <w:lang w:val="ro-RO" w:eastAsia="ro-RO"/>
        </w:rPr>
        <w:t>-Fi va fi administrată centralizat, de la nivelul regional și central de management găzduit de infrastructura rețelei naționale educaționale (</w:t>
      </w:r>
      <w:proofErr w:type="spellStart"/>
      <w:r w:rsidRPr="009F47EE">
        <w:rPr>
          <w:rFonts w:eastAsia="Calibri" w:cs="Calibri"/>
          <w:color w:val="000000" w:themeColor="text1"/>
          <w:lang w:val="ro-RO" w:eastAsia="ro-RO"/>
        </w:rPr>
        <w:t>RoEduNet</w:t>
      </w:r>
      <w:proofErr w:type="spellEnd"/>
      <w:r w:rsidRPr="009F47EE">
        <w:rPr>
          <w:rFonts w:eastAsia="Calibri" w:cs="Calibri"/>
          <w:color w:val="000000" w:themeColor="text1"/>
          <w:lang w:val="ro-RO" w:eastAsia="ro-RO"/>
        </w:rPr>
        <w:t>).</w:t>
      </w:r>
    </w:p>
    <w:p w14:paraId="6F0C2C65" w14:textId="77777777" w:rsidR="009E49C6" w:rsidRPr="009F47EE" w:rsidRDefault="009E49C6" w:rsidP="009E49C6">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Astfel, se va crea un mediu coerent integrat, administrat și protejat centralizat pentru a răspunde nevoilor specifice utilizării susținute și coerente a comunicației multimedia ca resursă critică pentru procesul educațional modern și se vor pune bazele unor modele de învățământ flexibile, care facilitează și susțin învățarea.</w:t>
      </w:r>
    </w:p>
    <w:p w14:paraId="41101514" w14:textId="77777777" w:rsidR="009E49C6" w:rsidRPr="009F47EE" w:rsidRDefault="009E49C6" w:rsidP="009E49C6">
      <w:pPr>
        <w:spacing w:line="240" w:lineRule="auto"/>
        <w:ind w:left="0"/>
        <w:rPr>
          <w:rFonts w:eastAsia="Calibri" w:cs="Calibri"/>
          <w:bCs/>
          <w:color w:val="000000" w:themeColor="text1"/>
          <w:lang w:val="ro-RO" w:eastAsia="ro-RO"/>
        </w:rPr>
      </w:pPr>
    </w:p>
    <w:p w14:paraId="210579CF" w14:textId="77777777" w:rsidR="009E49C6" w:rsidRPr="009F47EE" w:rsidRDefault="009E49C6" w:rsidP="009E49C6">
      <w:pPr>
        <w:spacing w:line="240" w:lineRule="auto"/>
        <w:ind w:left="0"/>
        <w:rPr>
          <w:rFonts w:eastAsia="Calibri" w:cs="Calibri"/>
          <w:b/>
          <w:color w:val="000000" w:themeColor="text1"/>
          <w:lang w:val="ro-RO" w:eastAsia="ro-RO"/>
        </w:rPr>
      </w:pPr>
      <w:r w:rsidRPr="009F47EE">
        <w:rPr>
          <w:rFonts w:eastAsia="Calibri" w:cs="Calibri"/>
          <w:b/>
          <w:color w:val="000000" w:themeColor="text1"/>
          <w:lang w:val="ro-RO" w:eastAsia="ro-RO"/>
        </w:rPr>
        <w:t>Proiect 3 – PORTALUL NAȚIONAL AL EDUCAȚIEI ”BIBLIOTECA ȘCOLARĂ VIRTUALĂ”</w:t>
      </w:r>
    </w:p>
    <w:p w14:paraId="6A1EAFFF" w14:textId="77777777" w:rsidR="009E49C6" w:rsidRPr="009F47EE" w:rsidRDefault="009E49C6" w:rsidP="009E49C6">
      <w:pPr>
        <w:spacing w:line="240" w:lineRule="auto"/>
        <w:ind w:left="0"/>
        <w:rPr>
          <w:rFonts w:eastAsia="Calibri" w:cs="Calibri"/>
          <w:color w:val="000000" w:themeColor="text1"/>
          <w:lang w:val="ro-RO" w:eastAsia="ro-RO"/>
        </w:rPr>
      </w:pPr>
      <w:r w:rsidRPr="009F47EE">
        <w:rPr>
          <w:rFonts w:eastAsia="Calibri" w:cs="Calibri"/>
          <w:b/>
          <w:i/>
          <w:color w:val="000000" w:themeColor="text1"/>
          <w:lang w:val="ro-RO" w:eastAsia="ro-RO"/>
        </w:rPr>
        <w:t xml:space="preserve"> </w:t>
      </w:r>
      <w:r w:rsidRPr="009F47EE">
        <w:rPr>
          <w:rFonts w:eastAsia="Calibri" w:cs="Calibri"/>
          <w:color w:val="000000" w:themeColor="text1"/>
          <w:lang w:val="ro-RO" w:eastAsia="ro-RO"/>
        </w:rPr>
        <w:t>Proiectul va sprijini:</w:t>
      </w:r>
    </w:p>
    <w:p w14:paraId="3652B383" w14:textId="77777777" w:rsidR="009E49C6" w:rsidRPr="009F47EE" w:rsidRDefault="009E49C6" w:rsidP="009E49C6">
      <w:pPr>
        <w:numPr>
          <w:ilvl w:val="0"/>
          <w:numId w:val="44"/>
        </w:numPr>
        <w:spacing w:line="240" w:lineRule="auto"/>
        <w:rPr>
          <w:rFonts w:eastAsia="Calibri" w:cs="Calibri"/>
          <w:color w:val="000000" w:themeColor="text1"/>
          <w:lang w:val="ro-RO" w:eastAsia="ro-RO"/>
        </w:rPr>
      </w:pPr>
      <w:r w:rsidRPr="009F47EE">
        <w:rPr>
          <w:rFonts w:eastAsia="Calibri" w:cs="Calibri"/>
          <w:b/>
          <w:color w:val="000000" w:themeColor="text1"/>
          <w:lang w:val="ro-RO" w:eastAsia="ro-RO"/>
        </w:rPr>
        <w:t>Crearea unui mediu coerent integrat, administrat și protejat, centralizat,</w:t>
      </w:r>
      <w:r w:rsidRPr="009F47EE">
        <w:rPr>
          <w:rFonts w:eastAsia="Calibri" w:cs="Calibri"/>
          <w:color w:val="000000" w:themeColor="text1"/>
          <w:lang w:val="ro-RO" w:eastAsia="ro-RO"/>
        </w:rPr>
        <w:t xml:space="preserve"> </w:t>
      </w:r>
      <w:r w:rsidRPr="009F47EE">
        <w:rPr>
          <w:rFonts w:eastAsia="Calibri" w:cs="Calibri"/>
          <w:b/>
          <w:color w:val="000000" w:themeColor="text1"/>
          <w:lang w:val="ro-RO" w:eastAsia="ro-RO"/>
        </w:rPr>
        <w:t xml:space="preserve">prin </w:t>
      </w:r>
      <w:proofErr w:type="spellStart"/>
      <w:r w:rsidRPr="009F47EE">
        <w:rPr>
          <w:rFonts w:eastAsia="Calibri" w:cs="Calibri"/>
          <w:b/>
          <w:color w:val="000000" w:themeColor="text1"/>
          <w:lang w:val="ro-RO" w:eastAsia="ro-RO"/>
        </w:rPr>
        <w:t>upgradarea</w:t>
      </w:r>
      <w:proofErr w:type="spellEnd"/>
      <w:r w:rsidRPr="009F47EE">
        <w:rPr>
          <w:rFonts w:eastAsia="Calibri" w:cs="Calibri"/>
          <w:b/>
          <w:color w:val="000000" w:themeColor="text1"/>
          <w:lang w:val="ro-RO" w:eastAsia="ro-RO"/>
        </w:rPr>
        <w:t xml:space="preserve"> unei platforme existentei în mediul școlar, pentru a răspunde nevoilor specifice utilizării resurselor de </w:t>
      </w:r>
      <w:proofErr w:type="spellStart"/>
      <w:r w:rsidRPr="009F47EE">
        <w:rPr>
          <w:rFonts w:eastAsia="Calibri" w:cs="Calibri"/>
          <w:b/>
          <w:color w:val="000000" w:themeColor="text1"/>
          <w:lang w:val="ro-RO" w:eastAsia="ro-RO"/>
        </w:rPr>
        <w:t>conţinut</w:t>
      </w:r>
      <w:proofErr w:type="spellEnd"/>
      <w:r w:rsidRPr="009F47EE">
        <w:rPr>
          <w:rFonts w:eastAsia="Calibri" w:cs="Calibri"/>
          <w:b/>
          <w:color w:val="000000" w:themeColor="text1"/>
          <w:lang w:val="ro-RO" w:eastAsia="ro-RO"/>
        </w:rPr>
        <w:t xml:space="preserve"> electronic, de interes educațional ca resurse critice pentru procesul educațional modern</w:t>
      </w:r>
      <w:r w:rsidRPr="009F47EE">
        <w:rPr>
          <w:rFonts w:eastAsia="Calibri" w:cs="Calibri"/>
          <w:color w:val="000000" w:themeColor="text1"/>
          <w:lang w:val="ro-RO" w:eastAsia="ro-RO"/>
        </w:rPr>
        <w:t>.</w:t>
      </w:r>
    </w:p>
    <w:p w14:paraId="1DBD7552" w14:textId="77777777" w:rsidR="009E49C6" w:rsidRPr="009F47EE" w:rsidRDefault="009E49C6" w:rsidP="009E49C6">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În acest mod, se vor pune bazele utilizării pe scară largă a unor modele și metode educaționale moderne și flexibile, care să faciliteze și să susțină învățarea.</w:t>
      </w:r>
    </w:p>
    <w:p w14:paraId="084A7E45" w14:textId="34696B47" w:rsidR="009E49C6" w:rsidRPr="009F47EE" w:rsidRDefault="009E49C6" w:rsidP="009E49C6">
      <w:pPr>
        <w:numPr>
          <w:ilvl w:val="0"/>
          <w:numId w:val="44"/>
        </w:numPr>
        <w:spacing w:line="240" w:lineRule="auto"/>
        <w:rPr>
          <w:rFonts w:eastAsia="Calibri" w:cs="Calibri"/>
          <w:color w:val="000000" w:themeColor="text1"/>
          <w:lang w:val="ro-RO" w:eastAsia="ro-RO"/>
        </w:rPr>
      </w:pPr>
      <w:r w:rsidRPr="009F47EE">
        <w:rPr>
          <w:rFonts w:eastAsia="Calibri" w:cs="Calibri"/>
          <w:b/>
          <w:color w:val="000000" w:themeColor="text1"/>
          <w:lang w:val="ro-RO" w:eastAsia="ro-RO"/>
        </w:rPr>
        <w:t xml:space="preserve">Crearea componentei de proces și de prezentare (de tip „Bibliotecă Școlară Virtuală”) </w:t>
      </w:r>
      <w:r w:rsidRPr="009F47EE">
        <w:rPr>
          <w:rFonts w:eastAsia="Calibri" w:cs="Calibri"/>
          <w:color w:val="000000" w:themeColor="text1"/>
          <w:lang w:val="ro-RO" w:eastAsia="ro-RO"/>
        </w:rPr>
        <w:t xml:space="preserve">vizează asigurarea, pe de o parte, a inventarierii, a catalogării și a organizării tematice a datelor de referință în format digital existente, iar, pe de altă parte, a unui cadru funcțional coerent și standardizat de integrare și de valorificare de noi resurse digitale de tip OER, inclusiv a literaturii clasice, moderne și contemporane, a lucrărilor științifice și de popularizare a științei selectate, precum și a oricăror materiale documentare multimedia, de interes educațional, pentru studiu individual, suport metodic și </w:t>
      </w:r>
      <w:proofErr w:type="spellStart"/>
      <w:r w:rsidRPr="009F47EE">
        <w:rPr>
          <w:rFonts w:eastAsia="Calibri" w:cs="Calibri"/>
          <w:color w:val="000000" w:themeColor="text1"/>
          <w:lang w:val="ro-RO" w:eastAsia="ro-RO"/>
        </w:rPr>
        <w:t>colaborativ</w:t>
      </w:r>
      <w:proofErr w:type="spellEnd"/>
      <w:r w:rsidRPr="009F47EE">
        <w:rPr>
          <w:rFonts w:eastAsia="Calibri" w:cs="Calibri"/>
          <w:color w:val="000000" w:themeColor="text1"/>
          <w:lang w:val="ro-RO" w:eastAsia="ro-RO"/>
        </w:rPr>
        <w:t>, atingând o plajă cât mai largă din curriculum-</w:t>
      </w:r>
      <w:proofErr w:type="spellStart"/>
      <w:r w:rsidRPr="009F47EE">
        <w:rPr>
          <w:rFonts w:eastAsia="Calibri" w:cs="Calibri"/>
          <w:color w:val="000000" w:themeColor="text1"/>
          <w:lang w:val="ro-RO" w:eastAsia="ro-RO"/>
        </w:rPr>
        <w:t>ul</w:t>
      </w:r>
      <w:proofErr w:type="spellEnd"/>
      <w:r w:rsidRPr="009F47EE">
        <w:rPr>
          <w:rFonts w:eastAsia="Calibri" w:cs="Calibri"/>
          <w:color w:val="000000" w:themeColor="text1"/>
          <w:lang w:val="ro-RO" w:eastAsia="ro-RO"/>
        </w:rPr>
        <w:t xml:space="preserve"> național (cât mai multe discipline de studiu). Categoriile de resurse digitale de tip OER se vor dezvolta de cadre didactice din sistemul de învățământ național prin utilizarea unor aplicații digitale de tip ”</w:t>
      </w:r>
      <w:proofErr w:type="spellStart"/>
      <w:r w:rsidRPr="009F47EE">
        <w:rPr>
          <w:rFonts w:eastAsia="Calibri" w:cs="Calibri"/>
          <w:color w:val="000000" w:themeColor="text1"/>
          <w:lang w:val="ro-RO" w:eastAsia="ro-RO"/>
        </w:rPr>
        <w:t>authoring</w:t>
      </w:r>
      <w:proofErr w:type="spellEnd"/>
      <w:r w:rsidRPr="009F47EE">
        <w:rPr>
          <w:rFonts w:eastAsia="Calibri" w:cs="Calibri"/>
          <w:color w:val="000000" w:themeColor="text1"/>
          <w:lang w:val="ro-RO" w:eastAsia="ro-RO"/>
        </w:rPr>
        <w:t xml:space="preserve"> </w:t>
      </w:r>
      <w:proofErr w:type="spellStart"/>
      <w:r w:rsidRPr="009F47EE">
        <w:rPr>
          <w:rFonts w:eastAsia="Calibri" w:cs="Calibri"/>
          <w:color w:val="000000" w:themeColor="text1"/>
          <w:lang w:val="ro-RO" w:eastAsia="ro-RO"/>
        </w:rPr>
        <w:t>tool</w:t>
      </w:r>
      <w:proofErr w:type="spellEnd"/>
      <w:r w:rsidRPr="009F47EE">
        <w:rPr>
          <w:rFonts w:eastAsia="Calibri" w:cs="Calibri"/>
          <w:color w:val="000000" w:themeColor="text1"/>
          <w:lang w:val="ro-RO" w:eastAsia="ro-RO"/>
        </w:rPr>
        <w:t xml:space="preserve">”, obținându-se în felul acesta caracterul autentic, pedagogic și didactic al conținutului educațional. Catalogarea și organizarea tematică a datelor de referință în format digital existente implică o reanaliză a conținuturilor educaționale existente în sistemul educațional românesc, avizate de către Ministerul Educației </w:t>
      </w:r>
      <w:r w:rsidR="00CA29DF">
        <w:rPr>
          <w:rFonts w:eastAsia="Calibri" w:cs="Calibri"/>
          <w:color w:val="000000" w:themeColor="text1"/>
          <w:lang w:val="ro-RO" w:eastAsia="ro-RO"/>
        </w:rPr>
        <w:t>și Cercetării</w:t>
      </w:r>
      <w:r w:rsidRPr="009F47EE">
        <w:rPr>
          <w:rFonts w:eastAsia="Calibri" w:cs="Calibri"/>
          <w:color w:val="000000" w:themeColor="text1"/>
          <w:lang w:val="ro-RO" w:eastAsia="ro-RO"/>
        </w:rPr>
        <w:t xml:space="preserve">, din punct de vedere al convergenței curriculare și din punct de vedere al compatibilității tehnologice (compatibil cu tehnologiile actuale). </w:t>
      </w:r>
    </w:p>
    <w:p w14:paraId="6045E443" w14:textId="77777777" w:rsidR="009E49C6" w:rsidRPr="009F47EE" w:rsidRDefault="009E49C6" w:rsidP="009E49C6">
      <w:pPr>
        <w:spacing w:line="240" w:lineRule="auto"/>
        <w:ind w:left="0"/>
        <w:rPr>
          <w:rFonts w:eastAsia="Calibri" w:cs="Calibri"/>
          <w:bCs/>
          <w:color w:val="000000" w:themeColor="text1"/>
          <w:lang w:val="ro-RO" w:eastAsia="ro-RO"/>
        </w:rPr>
      </w:pPr>
    </w:p>
    <w:tbl>
      <w:tblPr>
        <w:tblW w:w="0" w:type="auto"/>
        <w:tblInd w:w="-10" w:type="dxa"/>
        <w:tblLayout w:type="fixed"/>
        <w:tblLook w:val="0000" w:firstRow="0" w:lastRow="0" w:firstColumn="0" w:lastColumn="0" w:noHBand="0" w:noVBand="0"/>
      </w:tblPr>
      <w:tblGrid>
        <w:gridCol w:w="1668"/>
        <w:gridCol w:w="8065"/>
      </w:tblGrid>
      <w:tr w:rsidR="009F47EE" w:rsidRPr="009F47EE" w14:paraId="4B077CC2" w14:textId="77777777" w:rsidTr="009E49C6">
        <w:trPr>
          <w:trHeight w:val="2632"/>
        </w:trPr>
        <w:tc>
          <w:tcPr>
            <w:tcW w:w="1668" w:type="dxa"/>
            <w:tcBorders>
              <w:top w:val="single" w:sz="4" w:space="0" w:color="000000"/>
              <w:left w:val="single" w:sz="4" w:space="0" w:color="000000"/>
              <w:bottom w:val="single" w:sz="4" w:space="0" w:color="000000"/>
            </w:tcBorders>
            <w:shd w:val="clear" w:color="auto" w:fill="auto"/>
            <w:vAlign w:val="center"/>
          </w:tcPr>
          <w:p w14:paraId="7452D2ED" w14:textId="77777777" w:rsidR="009E49C6" w:rsidRPr="009F47EE" w:rsidRDefault="009E49C6" w:rsidP="009E49C6">
            <w:pPr>
              <w:spacing w:line="240" w:lineRule="auto"/>
              <w:ind w:left="0"/>
              <w:rPr>
                <w:rFonts w:eastAsia="Calibri" w:cs="Calibri"/>
                <w:color w:val="000000" w:themeColor="text1"/>
                <w:lang w:val="ro-RO" w:eastAsia="ro-RO"/>
              </w:rPr>
            </w:pPr>
            <w:r w:rsidRPr="009F47EE">
              <w:rPr>
                <w:rFonts w:eastAsia="Calibri" w:cs="Calibri"/>
                <w:b/>
                <w:bCs/>
                <w:i/>
                <w:iCs/>
                <w:color w:val="000000" w:themeColor="text1"/>
                <w:lang w:val="ro-RO" w:eastAsia="ro-RO"/>
              </w:rPr>
              <w:t>ATENŢIE!</w:t>
            </w:r>
          </w:p>
        </w:tc>
        <w:tc>
          <w:tcPr>
            <w:tcW w:w="80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2C037" w14:textId="2CEE8A03" w:rsidR="009E49C6" w:rsidRPr="009F47EE" w:rsidRDefault="009E49C6" w:rsidP="009E49C6">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 xml:space="preserve">În scopul asigurării unei </w:t>
            </w:r>
            <w:proofErr w:type="spellStart"/>
            <w:r w:rsidRPr="009F47EE">
              <w:rPr>
                <w:rFonts w:eastAsia="Calibri" w:cs="Calibri"/>
                <w:color w:val="000000" w:themeColor="text1"/>
                <w:lang w:val="ro-RO" w:eastAsia="ro-RO"/>
              </w:rPr>
              <w:t>identităţi</w:t>
            </w:r>
            <w:proofErr w:type="spellEnd"/>
            <w:r w:rsidRPr="009F47EE">
              <w:rPr>
                <w:rFonts w:eastAsia="Calibri" w:cs="Calibri"/>
                <w:color w:val="000000" w:themeColor="text1"/>
                <w:lang w:val="ro-RO" w:eastAsia="ro-RO"/>
              </w:rPr>
              <w:t xml:space="preserve"> vizuale armonioase </w:t>
            </w:r>
            <w:proofErr w:type="spellStart"/>
            <w:r w:rsidRPr="009F47EE">
              <w:rPr>
                <w:rFonts w:eastAsia="Calibri" w:cs="Calibri"/>
                <w:color w:val="000000" w:themeColor="text1"/>
                <w:lang w:val="ro-RO" w:eastAsia="ro-RO"/>
              </w:rPr>
              <w:t>şi</w:t>
            </w:r>
            <w:proofErr w:type="spellEnd"/>
            <w:r w:rsidRPr="009F47EE">
              <w:rPr>
                <w:rFonts w:eastAsia="Calibri" w:cs="Calibri"/>
                <w:color w:val="000000" w:themeColor="text1"/>
                <w:lang w:val="ro-RO" w:eastAsia="ro-RO"/>
              </w:rPr>
              <w:t xml:space="preserve"> pentru respectarea unitară a regulilor privind vizibilitatea, beneficiarii vor trebui să aplice cel </w:t>
            </w:r>
            <w:proofErr w:type="spellStart"/>
            <w:r w:rsidRPr="009F47EE">
              <w:rPr>
                <w:rFonts w:eastAsia="Calibri" w:cs="Calibri"/>
                <w:color w:val="000000" w:themeColor="text1"/>
                <w:lang w:val="ro-RO" w:eastAsia="ro-RO"/>
              </w:rPr>
              <w:t>puţin</w:t>
            </w:r>
            <w:proofErr w:type="spellEnd"/>
            <w:r w:rsidRPr="009F47EE">
              <w:rPr>
                <w:rFonts w:eastAsia="Calibri" w:cs="Calibri"/>
                <w:color w:val="000000" w:themeColor="text1"/>
                <w:lang w:val="ro-RO" w:eastAsia="ro-RO"/>
              </w:rPr>
              <w:t xml:space="preserve"> măsurile minime obligatorii din cadrul Manualului de Identitate Vizuală pentru Instrumente Structurale 2014-2020 (care poate fi accesat la adresa </w:t>
            </w:r>
            <w:hyperlink r:id="rId10" w:history="1">
              <w:r w:rsidRPr="009F47EE">
                <w:rPr>
                  <w:rStyle w:val="Hyperlink"/>
                  <w:rFonts w:eastAsia="Calibri" w:cs="Calibri"/>
                  <w:color w:val="000000" w:themeColor="text1"/>
                  <w:lang w:val="ro-RO" w:eastAsia="ro-RO"/>
                </w:rPr>
                <w:t>www.</w:t>
              </w:r>
              <w:r w:rsidR="00AC1187">
                <w:rPr>
                  <w:rStyle w:val="Hyperlink"/>
                  <w:rFonts w:eastAsia="Calibri" w:cs="Calibri"/>
                  <w:color w:val="000000" w:themeColor="text1"/>
                  <w:lang w:val="ro-RO" w:eastAsia="ro-RO"/>
                </w:rPr>
                <w:t>mfe.gov</w:t>
              </w:r>
              <w:r w:rsidRPr="009F47EE">
                <w:rPr>
                  <w:rStyle w:val="Hyperlink"/>
                  <w:rFonts w:eastAsia="Calibri" w:cs="Calibri"/>
                  <w:color w:val="000000" w:themeColor="text1"/>
                  <w:lang w:val="ro-RO" w:eastAsia="ro-RO"/>
                </w:rPr>
                <w:t>.ro</w:t>
              </w:r>
            </w:hyperlink>
            <w:r w:rsidRPr="009F47EE">
              <w:rPr>
                <w:rFonts w:eastAsia="Calibri" w:cs="Calibri"/>
                <w:color w:val="000000" w:themeColor="text1"/>
                <w:lang w:val="ro-RO" w:eastAsia="ro-RO"/>
              </w:rPr>
              <w:t xml:space="preserve">). </w:t>
            </w:r>
          </w:p>
          <w:p w14:paraId="5544CA08" w14:textId="77777777" w:rsidR="009E49C6" w:rsidRPr="009F47EE" w:rsidRDefault="009E49C6" w:rsidP="009E49C6">
            <w:pPr>
              <w:spacing w:line="240" w:lineRule="auto"/>
              <w:ind w:left="0"/>
              <w:rPr>
                <w:rFonts w:eastAsia="Calibri" w:cs="Calibri"/>
                <w:color w:val="000000" w:themeColor="text1"/>
                <w:lang w:val="ro-RO" w:eastAsia="ro-RO"/>
              </w:rPr>
            </w:pPr>
            <w:proofErr w:type="spellStart"/>
            <w:r w:rsidRPr="009F47EE">
              <w:rPr>
                <w:rFonts w:eastAsia="Calibri" w:cs="Calibri"/>
                <w:color w:val="000000" w:themeColor="text1"/>
                <w:lang w:val="ro-RO" w:eastAsia="ro-RO"/>
              </w:rPr>
              <w:t>Activităţile</w:t>
            </w:r>
            <w:proofErr w:type="spellEnd"/>
            <w:r w:rsidRPr="009F47EE">
              <w:rPr>
                <w:rFonts w:eastAsia="Calibri" w:cs="Calibri"/>
                <w:color w:val="000000" w:themeColor="text1"/>
                <w:lang w:val="ro-RO" w:eastAsia="ro-RO"/>
              </w:rPr>
              <w:t xml:space="preserve"> de comunicare vor fi adaptate din punct de vedere al valorii, </w:t>
            </w:r>
            <w:proofErr w:type="spellStart"/>
            <w:r w:rsidRPr="009F47EE">
              <w:rPr>
                <w:rFonts w:eastAsia="Calibri" w:cs="Calibri"/>
                <w:color w:val="000000" w:themeColor="text1"/>
                <w:lang w:val="ro-RO" w:eastAsia="ro-RO"/>
              </w:rPr>
              <w:t>frecvenţei</w:t>
            </w:r>
            <w:proofErr w:type="spellEnd"/>
            <w:r w:rsidRPr="009F47EE">
              <w:rPr>
                <w:rFonts w:eastAsia="Calibri" w:cs="Calibri"/>
                <w:color w:val="000000" w:themeColor="text1"/>
                <w:lang w:val="ro-RO" w:eastAsia="ro-RO"/>
              </w:rPr>
              <w:t xml:space="preserve"> </w:t>
            </w:r>
            <w:proofErr w:type="spellStart"/>
            <w:r w:rsidRPr="009F47EE">
              <w:rPr>
                <w:rFonts w:eastAsia="Calibri" w:cs="Calibri"/>
                <w:color w:val="000000" w:themeColor="text1"/>
                <w:lang w:val="ro-RO" w:eastAsia="ro-RO"/>
              </w:rPr>
              <w:t>şi</w:t>
            </w:r>
            <w:proofErr w:type="spellEnd"/>
            <w:r w:rsidRPr="009F47EE">
              <w:rPr>
                <w:rFonts w:eastAsia="Calibri" w:cs="Calibri"/>
                <w:color w:val="000000" w:themeColor="text1"/>
                <w:lang w:val="ro-RO" w:eastAsia="ro-RO"/>
              </w:rPr>
              <w:t xml:space="preserve"> </w:t>
            </w:r>
            <w:proofErr w:type="spellStart"/>
            <w:r w:rsidRPr="009F47EE">
              <w:rPr>
                <w:rFonts w:eastAsia="Calibri" w:cs="Calibri"/>
                <w:color w:val="000000" w:themeColor="text1"/>
                <w:lang w:val="ro-RO" w:eastAsia="ro-RO"/>
              </w:rPr>
              <w:t>complexităţii</w:t>
            </w:r>
            <w:proofErr w:type="spellEnd"/>
            <w:r w:rsidRPr="009F47EE">
              <w:rPr>
                <w:rFonts w:eastAsia="Calibri" w:cs="Calibri"/>
                <w:color w:val="000000" w:themeColor="text1"/>
                <w:lang w:val="ro-RO" w:eastAsia="ro-RO"/>
              </w:rPr>
              <w:t xml:space="preserve">, în </w:t>
            </w:r>
            <w:proofErr w:type="spellStart"/>
            <w:r w:rsidRPr="009F47EE">
              <w:rPr>
                <w:rFonts w:eastAsia="Calibri" w:cs="Calibri"/>
                <w:color w:val="000000" w:themeColor="text1"/>
                <w:lang w:val="ro-RO" w:eastAsia="ro-RO"/>
              </w:rPr>
              <w:t>funcţie</w:t>
            </w:r>
            <w:proofErr w:type="spellEnd"/>
            <w:r w:rsidRPr="009F47EE">
              <w:rPr>
                <w:rFonts w:eastAsia="Calibri" w:cs="Calibri"/>
                <w:color w:val="000000" w:themeColor="text1"/>
                <w:lang w:val="ro-RO" w:eastAsia="ro-RO"/>
              </w:rPr>
              <w:t xml:space="preserve"> de cheltuielile maxim decontate specificate la capitolul de cheltuieli eligibile.</w:t>
            </w:r>
          </w:p>
        </w:tc>
      </w:tr>
    </w:tbl>
    <w:p w14:paraId="245DDD65" w14:textId="55A19979" w:rsidR="009E49C6" w:rsidRPr="009F47EE" w:rsidRDefault="0021775B" w:rsidP="009E49C6">
      <w:pPr>
        <w:spacing w:line="240" w:lineRule="auto"/>
        <w:ind w:left="0"/>
        <w:rPr>
          <w:rFonts w:eastAsia="Calibri" w:cs="Calibri"/>
          <w:b/>
          <w:bCs/>
          <w:color w:val="000000" w:themeColor="text1"/>
          <w:lang w:val="ro-RO" w:eastAsia="ro-RO"/>
        </w:rPr>
      </w:pPr>
      <w:r w:rsidRPr="009F47EE">
        <w:rPr>
          <w:rFonts w:eastAsia="Calibri" w:cs="Calibri"/>
          <w:b/>
          <w:bCs/>
          <w:color w:val="000000" w:themeColor="text1"/>
          <w:lang w:val="ro-RO" w:eastAsia="ro-RO"/>
        </w:rPr>
        <w:t>„</w:t>
      </w:r>
    </w:p>
    <w:tbl>
      <w:tblPr>
        <w:tblW w:w="0" w:type="auto"/>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17"/>
        <w:gridCol w:w="7729"/>
      </w:tblGrid>
      <w:tr w:rsidR="009F47EE" w:rsidRPr="009F47EE" w14:paraId="70169F55" w14:textId="77777777" w:rsidTr="009E49C6">
        <w:trPr>
          <w:trHeight w:val="1223"/>
        </w:trPr>
        <w:tc>
          <w:tcPr>
            <w:tcW w:w="1835" w:type="dxa"/>
            <w:tcBorders>
              <w:top w:val="single" w:sz="4" w:space="0" w:color="auto"/>
              <w:left w:val="single" w:sz="4" w:space="0" w:color="auto"/>
              <w:bottom w:val="single" w:sz="4" w:space="0" w:color="auto"/>
              <w:right w:val="single" w:sz="4" w:space="0" w:color="auto"/>
            </w:tcBorders>
            <w:vAlign w:val="center"/>
          </w:tcPr>
          <w:p w14:paraId="40033340" w14:textId="77777777" w:rsidR="009E49C6" w:rsidRPr="009F47EE" w:rsidRDefault="009E49C6" w:rsidP="009E49C6">
            <w:pPr>
              <w:spacing w:line="240" w:lineRule="auto"/>
              <w:ind w:left="0"/>
              <w:rPr>
                <w:rFonts w:eastAsia="Calibri" w:cs="Calibri"/>
                <w:b/>
                <w:bCs/>
                <w:i/>
                <w:iCs/>
                <w:color w:val="000000" w:themeColor="text1"/>
                <w:lang w:val="ro-RO" w:eastAsia="ro-RO"/>
              </w:rPr>
            </w:pPr>
            <w:r w:rsidRPr="009F47EE">
              <w:rPr>
                <w:rFonts w:eastAsia="Calibri" w:cs="Calibri"/>
                <w:b/>
                <w:bCs/>
                <w:i/>
                <w:iCs/>
                <w:color w:val="000000" w:themeColor="text1"/>
                <w:lang w:val="ro-RO" w:eastAsia="ro-RO"/>
              </w:rPr>
              <w:t>ATENŢIE!</w:t>
            </w:r>
          </w:p>
        </w:tc>
        <w:tc>
          <w:tcPr>
            <w:tcW w:w="7903" w:type="dxa"/>
            <w:tcBorders>
              <w:top w:val="single" w:sz="4" w:space="0" w:color="auto"/>
              <w:left w:val="single" w:sz="4" w:space="0" w:color="auto"/>
              <w:bottom w:val="single" w:sz="4" w:space="0" w:color="auto"/>
              <w:right w:val="single" w:sz="4" w:space="0" w:color="auto"/>
            </w:tcBorders>
            <w:vAlign w:val="center"/>
          </w:tcPr>
          <w:p w14:paraId="55D1E3A2" w14:textId="77777777" w:rsidR="009E49C6" w:rsidRPr="009F47EE" w:rsidRDefault="009E49C6" w:rsidP="009E49C6">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Proiectele trebuie să asigure obligatoriu integrarea / corelarea cu sistemele actuale existente ale beneficiarilor.</w:t>
            </w:r>
          </w:p>
        </w:tc>
      </w:tr>
    </w:tbl>
    <w:p w14:paraId="438223F3" w14:textId="7AA98B6E" w:rsidR="004C5456" w:rsidRPr="009F47EE" w:rsidRDefault="0021775B" w:rsidP="004C021C">
      <w:pPr>
        <w:spacing w:line="240" w:lineRule="auto"/>
        <w:ind w:left="0"/>
        <w:rPr>
          <w:rFonts w:eastAsia="Calibri" w:cs="Calibri"/>
          <w:color w:val="000000" w:themeColor="text1"/>
          <w:lang w:eastAsia="ro-RO"/>
        </w:rPr>
      </w:pPr>
      <w:r w:rsidRPr="009F47EE">
        <w:rPr>
          <w:rFonts w:eastAsia="Calibri" w:cs="Calibri"/>
          <w:color w:val="000000" w:themeColor="text1"/>
          <w:lang w:eastAsia="ro-RO"/>
        </w:rPr>
        <w:t>“</w:t>
      </w:r>
    </w:p>
    <w:p w14:paraId="555704FA" w14:textId="77777777" w:rsidR="0021775B" w:rsidRPr="009F47EE" w:rsidRDefault="0021775B" w:rsidP="004C021C">
      <w:pPr>
        <w:spacing w:line="240" w:lineRule="auto"/>
        <w:ind w:left="0"/>
        <w:rPr>
          <w:rFonts w:eastAsia="Calibri" w:cs="Calibri"/>
          <w:color w:val="000000" w:themeColor="text1"/>
          <w:lang w:eastAsia="ro-RO"/>
        </w:rPr>
      </w:pPr>
    </w:p>
    <w:p w14:paraId="50870DBF" w14:textId="77777777" w:rsidR="004C5456" w:rsidRPr="009F47EE" w:rsidRDefault="004C5456" w:rsidP="004C5456">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2</w:t>
      </w:r>
    </w:p>
    <w:p w14:paraId="6BA751E4" w14:textId="77777777" w:rsidR="0021775B" w:rsidRPr="009F47EE" w:rsidRDefault="0021775B" w:rsidP="00547D96">
      <w:pPr>
        <w:spacing w:line="240" w:lineRule="auto"/>
        <w:ind w:left="0"/>
        <w:rPr>
          <w:rFonts w:eastAsia="Calibri" w:cs="Calibri"/>
          <w:b/>
          <w:color w:val="000000" w:themeColor="text1"/>
          <w:u w:val="single"/>
          <w:lang w:val="ro-RO" w:eastAsia="ro-RO"/>
        </w:rPr>
      </w:pPr>
      <w:r w:rsidRPr="009F47EE">
        <w:rPr>
          <w:rFonts w:eastAsia="Calibri" w:cs="Calibri"/>
          <w:b/>
          <w:color w:val="000000" w:themeColor="text1"/>
          <w:u w:val="single"/>
          <w:lang w:val="ro-RO" w:eastAsia="ro-RO"/>
        </w:rPr>
        <w:t>„</w:t>
      </w:r>
    </w:p>
    <w:p w14:paraId="7FAF613D" w14:textId="0CFD8CDF" w:rsidR="00547D96" w:rsidRPr="009F47EE" w:rsidRDefault="00547D96" w:rsidP="00547D96">
      <w:pPr>
        <w:spacing w:line="240" w:lineRule="auto"/>
        <w:ind w:left="0"/>
        <w:rPr>
          <w:rFonts w:eastAsia="Calibri" w:cs="Calibri"/>
          <w:b/>
          <w:color w:val="000000" w:themeColor="text1"/>
          <w:u w:val="single"/>
          <w:lang w:val="ro-RO" w:eastAsia="ro-RO"/>
        </w:rPr>
      </w:pPr>
      <w:r w:rsidRPr="009F47EE">
        <w:rPr>
          <w:rFonts w:eastAsia="Calibri" w:cs="Calibri"/>
          <w:b/>
          <w:color w:val="000000" w:themeColor="text1"/>
          <w:u w:val="single"/>
          <w:lang w:val="ro-RO" w:eastAsia="ro-RO"/>
        </w:rPr>
        <w:t>Context</w:t>
      </w:r>
    </w:p>
    <w:p w14:paraId="06324FAF" w14:textId="77777777" w:rsidR="00547D96" w:rsidRPr="009F47EE" w:rsidRDefault="00547D96" w:rsidP="00547D96">
      <w:pPr>
        <w:spacing w:line="240" w:lineRule="auto"/>
        <w:ind w:left="0"/>
        <w:rPr>
          <w:rFonts w:eastAsia="Calibri" w:cs="Calibri"/>
          <w:color w:val="000000" w:themeColor="text1"/>
          <w:lang w:val="ro-RO" w:eastAsia="ro-RO"/>
        </w:rPr>
      </w:pPr>
      <w:bookmarkStart w:id="2" w:name="lnxbz9" w:colFirst="0" w:colLast="0"/>
      <w:bookmarkStart w:id="3" w:name="1ksv4uv" w:colFirst="0" w:colLast="0"/>
      <w:bookmarkEnd w:id="2"/>
      <w:bookmarkEnd w:id="3"/>
      <w:r w:rsidRPr="009F47EE">
        <w:rPr>
          <w:rFonts w:eastAsia="Calibri" w:cs="Calibri"/>
          <w:color w:val="000000" w:themeColor="text1"/>
          <w:lang w:val="ro-RO" w:eastAsia="ro-RO"/>
        </w:rPr>
        <w:t xml:space="preserve">Conform aspectelor comunicate prin scrisoarea Comisiei Europene nr. Ares(2020)1847818 privind inițiativa de investiții de răspuns la pandemia cu </w:t>
      </w:r>
      <w:proofErr w:type="spellStart"/>
      <w:r w:rsidRPr="009F47EE">
        <w:rPr>
          <w:rFonts w:eastAsia="Calibri" w:cs="Calibri"/>
          <w:color w:val="000000" w:themeColor="text1"/>
          <w:lang w:val="ro-RO" w:eastAsia="ro-RO"/>
        </w:rPr>
        <w:t>coronavirusul</w:t>
      </w:r>
      <w:proofErr w:type="spellEnd"/>
      <w:r w:rsidRPr="009F47EE">
        <w:rPr>
          <w:rFonts w:eastAsia="Calibri" w:cs="Calibri"/>
          <w:color w:val="000000" w:themeColor="text1"/>
          <w:lang w:val="ro-RO" w:eastAsia="ro-RO"/>
        </w:rPr>
        <w:t xml:space="preserve"> SARS-Cov-2, Comisia Europeană propune mobilizarea fondurilor aferente politicii de coeziune pentru a răspunde într-o manieră flexibilă la nevoile apărute în contextul pandemiei în sectoarele cele mai afectate (ex. sănătate, IMM-uri, forța de muncă).</w:t>
      </w:r>
    </w:p>
    <w:p w14:paraId="53279D0D" w14:textId="77777777" w:rsidR="00547D96" w:rsidRPr="009F47EE" w:rsidRDefault="00547D96" w:rsidP="00547D96">
      <w:pPr>
        <w:spacing w:line="240" w:lineRule="auto"/>
        <w:ind w:left="0"/>
        <w:rPr>
          <w:rFonts w:eastAsia="Calibri" w:cs="Calibri"/>
          <w:color w:val="000000" w:themeColor="text1"/>
          <w:lang w:val="ro-RO" w:eastAsia="ro-RO"/>
        </w:rPr>
      </w:pPr>
    </w:p>
    <w:p w14:paraId="31C0E992" w14:textId="77777777" w:rsidR="00547D96" w:rsidRPr="009F47EE" w:rsidRDefault="00547D96" w:rsidP="00547D96">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 xml:space="preserve">Desfășurarea de activități didactice în anul școlar 2020/2021 presupune o serie de măsuri necesare pentru desfășurarea în bune condiții a procesului educațional atât pentru elevi, cât și pentru cadrele didactice în contextul crizei pandemice create de </w:t>
      </w:r>
      <w:proofErr w:type="spellStart"/>
      <w:r w:rsidRPr="009F47EE">
        <w:rPr>
          <w:rFonts w:eastAsia="Calibri" w:cs="Calibri"/>
          <w:color w:val="000000" w:themeColor="text1"/>
          <w:lang w:val="ro-RO" w:eastAsia="ro-RO"/>
        </w:rPr>
        <w:t>coronavirusul</w:t>
      </w:r>
      <w:proofErr w:type="spellEnd"/>
      <w:r w:rsidRPr="009F47EE">
        <w:rPr>
          <w:rFonts w:eastAsia="Calibri" w:cs="Calibri"/>
          <w:color w:val="000000" w:themeColor="text1"/>
          <w:lang w:val="ro-RO" w:eastAsia="ro-RO"/>
        </w:rPr>
        <w:t xml:space="preserve"> SARS-CoV-2, pentru a evita o creștere rapidă a infecției cu </w:t>
      </w:r>
      <w:proofErr w:type="spellStart"/>
      <w:r w:rsidRPr="009F47EE">
        <w:rPr>
          <w:rFonts w:eastAsia="Calibri" w:cs="Calibri"/>
          <w:color w:val="000000" w:themeColor="text1"/>
          <w:lang w:val="ro-RO" w:eastAsia="ro-RO"/>
        </w:rPr>
        <w:t>coronavirus</w:t>
      </w:r>
      <w:proofErr w:type="spellEnd"/>
      <w:r w:rsidRPr="009F47EE">
        <w:rPr>
          <w:rFonts w:eastAsia="Calibri" w:cs="Calibri"/>
          <w:color w:val="000000" w:themeColor="text1"/>
          <w:lang w:val="ro-RO" w:eastAsia="ro-RO"/>
        </w:rPr>
        <w:t>, dar și pentru a crea condițiile necesare desfășurării activităților didactice.</w:t>
      </w:r>
    </w:p>
    <w:p w14:paraId="6DC7FBBE" w14:textId="77777777" w:rsidR="00547D96" w:rsidRPr="009F47EE" w:rsidRDefault="00547D96" w:rsidP="00547D96">
      <w:pPr>
        <w:spacing w:line="240" w:lineRule="auto"/>
        <w:ind w:left="0"/>
        <w:rPr>
          <w:rFonts w:eastAsia="Calibri" w:cs="Calibri"/>
          <w:color w:val="000000" w:themeColor="text1"/>
          <w:lang w:val="ro-RO" w:eastAsia="ro-RO"/>
        </w:rPr>
      </w:pPr>
    </w:p>
    <w:p w14:paraId="2C118D8E" w14:textId="77777777" w:rsidR="00547D96" w:rsidRPr="009F47EE" w:rsidRDefault="00547D96" w:rsidP="00547D96">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În acest sens una dintre măsurile adoptate prin ”ORDONANȚA DE URGENȚĂ nr. 144 din 24 august 2020</w:t>
      </w:r>
      <w:r w:rsidRPr="009F47EE">
        <w:rPr>
          <w:rFonts w:eastAsia="Calibri" w:cs="Calibri"/>
          <w:i/>
          <w:iCs/>
          <w:color w:val="000000" w:themeColor="text1"/>
          <w:lang w:val="ro-RO" w:eastAsia="ro-RO"/>
        </w:rPr>
        <w:t xml:space="preserve"> privind unele măsuri pentru alocarea de fonduri externe nerambursabile necesare desfășurării în condiții de prevenție a activităților didactice aferente anului școlar 2020/2021 în contextul riscului de infecție cu </w:t>
      </w:r>
      <w:proofErr w:type="spellStart"/>
      <w:r w:rsidRPr="009F47EE">
        <w:rPr>
          <w:rFonts w:eastAsia="Calibri" w:cs="Calibri"/>
          <w:i/>
          <w:iCs/>
          <w:color w:val="000000" w:themeColor="text1"/>
          <w:lang w:val="ro-RO" w:eastAsia="ro-RO"/>
        </w:rPr>
        <w:t>coronavirus</w:t>
      </w:r>
      <w:proofErr w:type="spellEnd"/>
      <w:r w:rsidRPr="009F47EE">
        <w:rPr>
          <w:rFonts w:eastAsia="Calibri" w:cs="Calibri"/>
          <w:i/>
          <w:iCs/>
          <w:color w:val="000000" w:themeColor="text1"/>
          <w:lang w:val="ro-RO" w:eastAsia="ro-RO"/>
        </w:rPr>
        <w:t xml:space="preserve"> SARS-CoV-2”</w:t>
      </w:r>
      <w:r w:rsidRPr="009F47EE">
        <w:rPr>
          <w:rFonts w:eastAsia="Calibri" w:cs="Calibri"/>
          <w:color w:val="000000" w:themeColor="text1"/>
          <w:lang w:val="ro-RO" w:eastAsia="ro-RO"/>
        </w:rPr>
        <w:t xml:space="preserve">  se referă la asigurarea accesului elevilor la procesul de învățare în mediul on-line. În acest sens, măsura are în vedere dotarea elevilor cu echipamente mobile din domeniul tehnologiei informației de tipul tabletelor școlare, precum și a altor echipamente/dispozitive electronice, astfel încât orele de pregătire din timpul activităților didactice să se poată desfășura on-line, pentru a evita contactul direct al elevilor cu profesorii și cu ceilalți elevi, precum și pentru a preveni riscul de infectare cu </w:t>
      </w:r>
      <w:proofErr w:type="spellStart"/>
      <w:r w:rsidRPr="009F47EE">
        <w:rPr>
          <w:rFonts w:eastAsia="Calibri" w:cs="Calibri"/>
          <w:color w:val="000000" w:themeColor="text1"/>
          <w:lang w:val="ro-RO" w:eastAsia="ro-RO"/>
        </w:rPr>
        <w:t>coronavirusul</w:t>
      </w:r>
      <w:proofErr w:type="spellEnd"/>
      <w:r w:rsidRPr="009F47EE">
        <w:rPr>
          <w:rFonts w:eastAsia="Calibri" w:cs="Calibri"/>
          <w:color w:val="000000" w:themeColor="text1"/>
          <w:lang w:val="ro-RO" w:eastAsia="ro-RO"/>
        </w:rPr>
        <w:t xml:space="preserve"> SARS-CoV-2, fapt care ar pune în pericol desfășurarea în condiții normale a tuturor activităților didactice necesare procesului de învățământ.</w:t>
      </w:r>
    </w:p>
    <w:p w14:paraId="387038DC" w14:textId="77777777" w:rsidR="00547D96" w:rsidRPr="009F47EE" w:rsidRDefault="00547D96" w:rsidP="00547D96">
      <w:pPr>
        <w:spacing w:line="240" w:lineRule="auto"/>
        <w:ind w:left="0"/>
        <w:rPr>
          <w:rFonts w:eastAsia="Calibri" w:cs="Calibri"/>
          <w:color w:val="000000" w:themeColor="text1"/>
          <w:lang w:val="ro-RO" w:eastAsia="ro-RO"/>
        </w:rPr>
      </w:pPr>
    </w:p>
    <w:p w14:paraId="44421335" w14:textId="77777777" w:rsidR="00547D96" w:rsidRPr="009F47EE" w:rsidRDefault="00547D96" w:rsidP="00547D96">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lastRenderedPageBreak/>
        <w:t xml:space="preserve">Această măsură vizează interesul strategic național, acela de a asigura în bune condiții desfășurarea activităților didactice în anul școlar 2020-2021, respectiv de a asigura desfășurarea în bune condiții a serviciului public de educație. </w:t>
      </w:r>
    </w:p>
    <w:p w14:paraId="35E7B671" w14:textId="77777777" w:rsidR="00547D96" w:rsidRPr="009F47EE" w:rsidRDefault="00547D96" w:rsidP="00547D96">
      <w:pPr>
        <w:spacing w:line="240" w:lineRule="auto"/>
        <w:ind w:left="0"/>
        <w:rPr>
          <w:rFonts w:eastAsia="Calibri" w:cs="Calibri"/>
          <w:color w:val="000000" w:themeColor="text1"/>
          <w:lang w:val="ro-RO" w:eastAsia="ro-RO"/>
        </w:rPr>
      </w:pPr>
    </w:p>
    <w:p w14:paraId="154ECCE5" w14:textId="77777777" w:rsidR="00547D96" w:rsidRPr="009F47EE" w:rsidRDefault="00547D96" w:rsidP="00547D96">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Modificările aduse OUG 144/2020 pot conduce la modificarea prevederilor ghidului solicitantului.</w:t>
      </w:r>
    </w:p>
    <w:p w14:paraId="0FE8A1D5" w14:textId="77777777" w:rsidR="00547D96" w:rsidRPr="009F47EE" w:rsidRDefault="00547D96" w:rsidP="00547D96">
      <w:pPr>
        <w:spacing w:line="240" w:lineRule="auto"/>
        <w:ind w:left="0"/>
        <w:rPr>
          <w:rFonts w:eastAsia="Calibri" w:cs="Calibri"/>
          <w:color w:val="000000" w:themeColor="text1"/>
          <w:lang w:val="ro-RO" w:eastAsia="ro-RO"/>
        </w:rPr>
      </w:pPr>
    </w:p>
    <w:p w14:paraId="6A9527B1" w14:textId="77777777" w:rsidR="00547D96" w:rsidRPr="009F47EE" w:rsidRDefault="00547D96" w:rsidP="00547D96">
      <w:pPr>
        <w:spacing w:line="240" w:lineRule="auto"/>
        <w:ind w:left="0"/>
        <w:rPr>
          <w:rFonts w:eastAsia="Calibri" w:cs="Calibri"/>
          <w:b/>
          <w:bCs/>
          <w:color w:val="000000" w:themeColor="text1"/>
          <w:u w:val="single"/>
          <w:lang w:val="ro-RO" w:eastAsia="ro-RO"/>
        </w:rPr>
      </w:pPr>
      <w:r w:rsidRPr="009F47EE">
        <w:rPr>
          <w:rFonts w:eastAsia="Calibri" w:cs="Calibri"/>
          <w:b/>
          <w:bCs/>
          <w:color w:val="000000" w:themeColor="text1"/>
          <w:u w:val="single"/>
          <w:lang w:val="ro-RO" w:eastAsia="ro-RO"/>
        </w:rPr>
        <w:t>Atingerea rezultatelor</w:t>
      </w:r>
    </w:p>
    <w:p w14:paraId="77209DCB" w14:textId="77777777" w:rsidR="00547D96" w:rsidRPr="009F47EE" w:rsidRDefault="00547D96" w:rsidP="00547D96">
      <w:pPr>
        <w:spacing w:line="240" w:lineRule="auto"/>
        <w:ind w:left="0"/>
        <w:rPr>
          <w:rFonts w:eastAsia="Calibri" w:cs="Calibri"/>
          <w:color w:val="000000" w:themeColor="text1"/>
          <w:lang w:val="ro-RO" w:eastAsia="ro-RO"/>
        </w:rPr>
      </w:pPr>
      <w:proofErr w:type="spellStart"/>
      <w:r w:rsidRPr="009F47EE">
        <w:rPr>
          <w:rFonts w:eastAsia="Calibri" w:cs="Calibri"/>
          <w:color w:val="000000" w:themeColor="text1"/>
          <w:lang w:val="ro-RO" w:eastAsia="ro-RO"/>
        </w:rPr>
        <w:t>Intervenţiile</w:t>
      </w:r>
      <w:proofErr w:type="spellEnd"/>
      <w:r w:rsidRPr="009F47EE">
        <w:rPr>
          <w:rFonts w:eastAsia="Calibri" w:cs="Calibri"/>
          <w:color w:val="000000" w:themeColor="text1"/>
          <w:lang w:val="ro-RO" w:eastAsia="ro-RO"/>
        </w:rPr>
        <w:t xml:space="preserve"> legate de TIC în educație vor viza dotarea elevilor cu echipamente mobile din domeniul tehnologiei informației de tipul tabletelor școlare precum și a altor echipamente/dispozitive electronice necesare desfășurării activității didactice în mediu on-line astfel încât să se asigure în bune condiții desfășurarea activităților didactice în anul școlar 2020-2021.</w:t>
      </w:r>
    </w:p>
    <w:p w14:paraId="690870CD" w14:textId="77777777" w:rsidR="004C021C" w:rsidRPr="009F47EE" w:rsidRDefault="004C021C" w:rsidP="00F24ECB">
      <w:pPr>
        <w:spacing w:line="240" w:lineRule="auto"/>
        <w:ind w:left="0"/>
        <w:rPr>
          <w:rFonts w:eastAsia="Calibri" w:cs="Calibri"/>
          <w:color w:val="000000" w:themeColor="text1"/>
          <w:lang w:eastAsia="ro-RO"/>
        </w:rPr>
      </w:pPr>
    </w:p>
    <w:p w14:paraId="516451E3" w14:textId="1C6AD520" w:rsidR="002C7C94" w:rsidRPr="009F47EE" w:rsidRDefault="002C7C94" w:rsidP="002C7C94">
      <w:pPr>
        <w:spacing w:line="240" w:lineRule="auto"/>
        <w:ind w:left="0"/>
        <w:rPr>
          <w:rFonts w:eastAsia="Times New Roman" w:cs="Times New Roman"/>
          <w:bCs/>
          <w:color w:val="000000" w:themeColor="text1"/>
        </w:rPr>
      </w:pPr>
      <w:r w:rsidRPr="009F47EE">
        <w:rPr>
          <w:rFonts w:eastAsia="Times New Roman" w:cs="Times New Roman"/>
          <w:b/>
          <w:bCs/>
          <w:color w:val="000000" w:themeColor="text1"/>
          <w:sz w:val="24"/>
          <w:szCs w:val="24"/>
          <w:lang w:val="ro-RO"/>
        </w:rPr>
        <w:t>4.</w:t>
      </w:r>
      <w:r w:rsidRPr="009F47EE">
        <w:rPr>
          <w:rFonts w:eastAsia="Times New Roman" w:cs="Times New Roman"/>
          <w:bCs/>
          <w:color w:val="000000" w:themeColor="text1"/>
          <w:sz w:val="24"/>
          <w:szCs w:val="24"/>
          <w:lang w:val="ro-RO"/>
        </w:rPr>
        <w:t xml:space="preserve"> La </w:t>
      </w:r>
      <w:r w:rsidRPr="009F47EE">
        <w:rPr>
          <w:rFonts w:eastAsia="Times New Roman" w:cs="Times New Roman"/>
          <w:bCs/>
          <w:color w:val="000000" w:themeColor="text1"/>
          <w:lang w:val="ro-RO"/>
        </w:rPr>
        <w:t>Capitolul 1. INFORMAŢII DESPRE APELUL DE PROIECTE</w:t>
      </w:r>
      <w:r w:rsidRPr="009F47EE">
        <w:rPr>
          <w:rFonts w:eastAsia="Times New Roman" w:cs="Times New Roman"/>
          <w:bCs/>
          <w:color w:val="000000" w:themeColor="text1"/>
        </w:rPr>
        <w:t xml:space="preserve">, </w:t>
      </w:r>
      <w:proofErr w:type="spellStart"/>
      <w:r w:rsidRPr="009F47EE">
        <w:rPr>
          <w:rFonts w:eastAsia="Times New Roman" w:cs="Times New Roman"/>
          <w:bCs/>
          <w:color w:val="000000" w:themeColor="text1"/>
        </w:rPr>
        <w:t>s</w:t>
      </w:r>
      <w:r w:rsidRPr="009F47EE">
        <w:rPr>
          <w:color w:val="000000" w:themeColor="text1"/>
        </w:rPr>
        <w:t>ecțiunea</w:t>
      </w:r>
      <w:proofErr w:type="spellEnd"/>
      <w:r w:rsidR="0048658C" w:rsidRPr="009F47EE">
        <w:rPr>
          <w:color w:val="000000" w:themeColor="text1"/>
        </w:rPr>
        <w:t xml:space="preserve"> </w:t>
      </w:r>
      <w:r w:rsidR="0048658C" w:rsidRPr="009F47EE">
        <w:rPr>
          <w:b/>
          <w:bCs/>
          <w:color w:val="000000" w:themeColor="text1"/>
        </w:rPr>
        <w:t xml:space="preserve">1.4 </w:t>
      </w:r>
      <w:proofErr w:type="spellStart"/>
      <w:r w:rsidR="0048658C" w:rsidRPr="009F47EE">
        <w:rPr>
          <w:b/>
          <w:bCs/>
          <w:color w:val="000000" w:themeColor="text1"/>
        </w:rPr>
        <w:t>Activități</w:t>
      </w:r>
      <w:proofErr w:type="spellEnd"/>
      <w:r w:rsidR="0048658C" w:rsidRPr="009F47EE">
        <w:rPr>
          <w:b/>
          <w:bCs/>
          <w:color w:val="000000" w:themeColor="text1"/>
        </w:rPr>
        <w:t xml:space="preserve"> </w:t>
      </w:r>
      <w:proofErr w:type="spellStart"/>
      <w:r w:rsidR="0048658C" w:rsidRPr="009F47EE">
        <w:rPr>
          <w:b/>
          <w:bCs/>
          <w:color w:val="000000" w:themeColor="text1"/>
        </w:rPr>
        <w:t>eligibile</w:t>
      </w:r>
      <w:proofErr w:type="spellEnd"/>
      <w:r w:rsidRPr="009F47EE">
        <w:rPr>
          <w:color w:val="000000" w:themeColor="text1"/>
        </w:rPr>
        <w:t xml:space="preserve">, </w:t>
      </w:r>
      <w:proofErr w:type="spellStart"/>
      <w:r w:rsidRPr="009F47EE">
        <w:rPr>
          <w:color w:val="000000" w:themeColor="text1"/>
        </w:rPr>
        <w:t>va</w:t>
      </w:r>
      <w:proofErr w:type="spellEnd"/>
      <w:r w:rsidRPr="009F47EE">
        <w:rPr>
          <w:color w:val="000000" w:themeColor="text1"/>
        </w:rPr>
        <w:t xml:space="preserve"> </w:t>
      </w:r>
      <w:proofErr w:type="spellStart"/>
      <w:r w:rsidRPr="009F47EE">
        <w:rPr>
          <w:color w:val="000000" w:themeColor="text1"/>
        </w:rPr>
        <w:t>avea</w:t>
      </w:r>
      <w:proofErr w:type="spellEnd"/>
      <w:r w:rsidRPr="009F47EE">
        <w:rPr>
          <w:color w:val="000000" w:themeColor="text1"/>
        </w:rPr>
        <w:t xml:space="preserve"> </w:t>
      </w:r>
      <w:proofErr w:type="spellStart"/>
      <w:r w:rsidRPr="009F47EE">
        <w:rPr>
          <w:color w:val="000000" w:themeColor="text1"/>
        </w:rPr>
        <w:t>următorul</w:t>
      </w:r>
      <w:proofErr w:type="spellEnd"/>
      <w:r w:rsidRPr="009F47EE">
        <w:rPr>
          <w:color w:val="000000" w:themeColor="text1"/>
        </w:rPr>
        <w:t xml:space="preserve"> </w:t>
      </w:r>
      <w:proofErr w:type="spellStart"/>
      <w:r w:rsidRPr="009F47EE">
        <w:rPr>
          <w:color w:val="000000" w:themeColor="text1"/>
        </w:rPr>
        <w:t>cuprins</w:t>
      </w:r>
      <w:proofErr w:type="spellEnd"/>
      <w:r w:rsidRPr="009F47EE">
        <w:rPr>
          <w:rFonts w:eastAsia="Calibri" w:cs="Calibri"/>
          <w:color w:val="000000" w:themeColor="text1"/>
          <w:lang w:val="ro-RO" w:eastAsia="ro-RO"/>
        </w:rPr>
        <w:t>:</w:t>
      </w:r>
    </w:p>
    <w:p w14:paraId="5017275B" w14:textId="77777777" w:rsidR="0048658C" w:rsidRPr="009F47EE" w:rsidRDefault="0048658C" w:rsidP="002C7C94">
      <w:pPr>
        <w:spacing w:line="240" w:lineRule="auto"/>
        <w:ind w:left="0"/>
        <w:rPr>
          <w:rFonts w:eastAsia="Calibri" w:cs="Calibri"/>
          <w:color w:val="000000" w:themeColor="text1"/>
          <w:lang w:eastAsia="ro-RO"/>
        </w:rPr>
      </w:pPr>
      <w:r w:rsidRPr="009F47EE">
        <w:rPr>
          <w:b/>
          <w:bCs/>
          <w:color w:val="000000" w:themeColor="text1"/>
        </w:rPr>
        <w:t xml:space="preserve">1.4 </w:t>
      </w:r>
      <w:proofErr w:type="spellStart"/>
      <w:r w:rsidRPr="009F47EE">
        <w:rPr>
          <w:b/>
          <w:bCs/>
          <w:color w:val="000000" w:themeColor="text1"/>
        </w:rPr>
        <w:t>Activități</w:t>
      </w:r>
      <w:proofErr w:type="spellEnd"/>
      <w:r w:rsidRPr="009F47EE">
        <w:rPr>
          <w:b/>
          <w:bCs/>
          <w:color w:val="000000" w:themeColor="text1"/>
        </w:rPr>
        <w:t xml:space="preserve"> </w:t>
      </w:r>
      <w:proofErr w:type="spellStart"/>
      <w:r w:rsidRPr="009F47EE">
        <w:rPr>
          <w:b/>
          <w:bCs/>
          <w:color w:val="000000" w:themeColor="text1"/>
        </w:rPr>
        <w:t>eligibile</w:t>
      </w:r>
      <w:proofErr w:type="spellEnd"/>
      <w:r w:rsidRPr="009F47EE">
        <w:rPr>
          <w:rFonts w:eastAsia="Calibri" w:cs="Calibri"/>
          <w:color w:val="000000" w:themeColor="text1"/>
          <w:lang w:eastAsia="ro-RO"/>
        </w:rPr>
        <w:t xml:space="preserve"> </w:t>
      </w:r>
    </w:p>
    <w:p w14:paraId="5A3B979F" w14:textId="234DB3D0" w:rsidR="002C7C94" w:rsidRPr="009F47EE" w:rsidRDefault="002C7C94" w:rsidP="002C7C94">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1 </w:t>
      </w:r>
    </w:p>
    <w:p w14:paraId="0666DB24" w14:textId="77777777" w:rsidR="0021775B" w:rsidRPr="009F47EE" w:rsidRDefault="00705E9F" w:rsidP="000C54F5">
      <w:pPr>
        <w:pStyle w:val="Standard"/>
        <w:spacing w:after="120" w:line="240" w:lineRule="auto"/>
        <w:ind w:right="11"/>
        <w:rPr>
          <w:rFonts w:ascii="Trebuchet MS" w:hAnsi="Trebuchet MS"/>
          <w:i/>
          <w:iCs/>
          <w:color w:val="000000" w:themeColor="text1"/>
        </w:rPr>
      </w:pPr>
      <w:r w:rsidRPr="009F47EE">
        <w:rPr>
          <w:rFonts w:ascii="Trebuchet MS" w:hAnsi="Trebuchet MS"/>
          <w:i/>
          <w:iCs/>
          <w:color w:val="000000" w:themeColor="text1"/>
        </w:rPr>
        <w:t>“</w:t>
      </w:r>
    </w:p>
    <w:p w14:paraId="4D274900" w14:textId="32F1B245" w:rsidR="00705E9F" w:rsidRPr="009F47EE" w:rsidRDefault="00705E9F" w:rsidP="000C54F5">
      <w:pPr>
        <w:pStyle w:val="Standard"/>
        <w:spacing w:after="120" w:line="240" w:lineRule="auto"/>
        <w:ind w:right="11"/>
        <w:rPr>
          <w:rFonts w:ascii="Trebuchet MS" w:hAnsi="Trebuchet MS"/>
          <w:color w:val="000000" w:themeColor="text1"/>
        </w:rPr>
      </w:pPr>
      <w:r w:rsidRPr="009F47EE">
        <w:rPr>
          <w:rFonts w:ascii="Trebuchet MS" w:eastAsia="Calibri" w:hAnsi="Trebuchet MS"/>
          <w:color w:val="000000" w:themeColor="text1"/>
        </w:rPr>
        <w:t xml:space="preserve">1. </w:t>
      </w:r>
      <w:proofErr w:type="spellStart"/>
      <w:r w:rsidRPr="009F47EE">
        <w:rPr>
          <w:rFonts w:ascii="Trebuchet MS" w:eastAsia="Calibri" w:hAnsi="Trebuchet MS"/>
          <w:color w:val="000000" w:themeColor="text1"/>
        </w:rPr>
        <w:t>Activități</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aferente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achiziționării</w:t>
      </w:r>
      <w:proofErr w:type="spellEnd"/>
      <w:r w:rsidRPr="009F47EE">
        <w:rPr>
          <w:rFonts w:ascii="Trebuchet MS" w:eastAsia="Calibri" w:hAnsi="Trebuchet MS"/>
          <w:color w:val="000000" w:themeColor="text1"/>
        </w:rPr>
        <w:t xml:space="preserve"> de hardware TIC </w:t>
      </w:r>
      <w:proofErr w:type="spellStart"/>
      <w:r w:rsidRPr="009F47EE">
        <w:rPr>
          <w:rFonts w:ascii="Trebuchet MS" w:eastAsia="Calibri" w:hAnsi="Trebuchet MS"/>
          <w:color w:val="000000" w:themeColor="text1"/>
        </w:rPr>
        <w:t>ş</w:t>
      </w:r>
      <w:r w:rsidR="00586FB0" w:rsidRPr="009F47EE">
        <w:rPr>
          <w:rFonts w:ascii="Trebuchet MS" w:eastAsia="Calibri" w:hAnsi="Trebuchet MS"/>
          <w:color w:val="000000" w:themeColor="text1"/>
        </w:rPr>
        <w:t>i</w:t>
      </w:r>
      <w:proofErr w:type="spellEnd"/>
      <w:r w:rsidR="00586FB0" w:rsidRPr="009F47EE">
        <w:rPr>
          <w:rFonts w:ascii="Trebuchet MS" w:eastAsia="Calibri" w:hAnsi="Trebuchet MS"/>
          <w:color w:val="000000" w:themeColor="text1"/>
        </w:rPr>
        <w:t xml:space="preserve"> </w:t>
      </w:r>
      <w:proofErr w:type="gramStart"/>
      <w:r w:rsidR="00586FB0" w:rsidRPr="009F47EE">
        <w:rPr>
          <w:rFonts w:ascii="Trebuchet MS" w:eastAsia="Calibri" w:hAnsi="Trebuchet MS"/>
          <w:color w:val="000000" w:themeColor="text1"/>
        </w:rPr>
        <w:t>a</w:t>
      </w:r>
      <w:proofErr w:type="gramEnd"/>
      <w:r w:rsidR="00586FB0" w:rsidRPr="009F47EE">
        <w:rPr>
          <w:rFonts w:ascii="Trebuchet MS" w:eastAsia="Calibri" w:hAnsi="Trebuchet MS"/>
          <w:color w:val="000000" w:themeColor="text1"/>
        </w:rPr>
        <w:t xml:space="preserve"> </w:t>
      </w:r>
      <w:proofErr w:type="spellStart"/>
      <w:r w:rsidR="00586FB0" w:rsidRPr="009F47EE">
        <w:rPr>
          <w:rFonts w:ascii="Trebuchet MS" w:eastAsia="Calibri" w:hAnsi="Trebuchet MS"/>
          <w:color w:val="000000" w:themeColor="text1"/>
        </w:rPr>
        <w:t>altor</w:t>
      </w:r>
      <w:proofErr w:type="spellEnd"/>
      <w:r w:rsidR="00586FB0" w:rsidRPr="009F47EE">
        <w:rPr>
          <w:rFonts w:ascii="Trebuchet MS" w:eastAsia="Calibri" w:hAnsi="Trebuchet MS"/>
          <w:color w:val="000000" w:themeColor="text1"/>
        </w:rPr>
        <w:t xml:space="preserve"> </w:t>
      </w:r>
      <w:proofErr w:type="spellStart"/>
      <w:r w:rsidR="00586FB0" w:rsidRPr="009F47EE">
        <w:rPr>
          <w:rFonts w:ascii="Trebuchet MS" w:eastAsia="Calibri" w:hAnsi="Trebuchet MS"/>
          <w:color w:val="000000" w:themeColor="text1"/>
        </w:rPr>
        <w:t>dispozitive</w:t>
      </w:r>
      <w:proofErr w:type="spellEnd"/>
      <w:r w:rsidR="00586FB0" w:rsidRPr="009F47EE">
        <w:rPr>
          <w:rFonts w:ascii="Trebuchet MS" w:eastAsia="Calibri" w:hAnsi="Trebuchet MS"/>
          <w:color w:val="000000" w:themeColor="text1"/>
        </w:rPr>
        <w:t xml:space="preserve"> </w:t>
      </w:r>
      <w:proofErr w:type="spellStart"/>
      <w:r w:rsidR="00586FB0" w:rsidRPr="009F47EE">
        <w:rPr>
          <w:rFonts w:ascii="Trebuchet MS" w:eastAsia="Calibri" w:hAnsi="Trebuchet MS"/>
          <w:color w:val="000000" w:themeColor="text1"/>
        </w:rPr>
        <w:t>aferente</w:t>
      </w:r>
      <w:proofErr w:type="spellEnd"/>
      <w:r w:rsidR="00586FB0" w:rsidRPr="009F47EE">
        <w:rPr>
          <w:rFonts w:ascii="Trebuchet MS" w:eastAsia="Calibri" w:hAnsi="Trebuchet MS"/>
          <w:color w:val="000000" w:themeColor="text1"/>
        </w:rPr>
        <w:t xml:space="preserve"> </w:t>
      </w:r>
      <w:r w:rsidRPr="009F47EE">
        <w:rPr>
          <w:rFonts w:ascii="Trebuchet MS" w:eastAsia="Calibri" w:hAnsi="Trebuchet MS"/>
          <w:color w:val="000000" w:themeColor="text1"/>
        </w:rPr>
        <w:t>(</w:t>
      </w:r>
      <w:proofErr w:type="spellStart"/>
      <w:r w:rsidRPr="009F47EE">
        <w:rPr>
          <w:rFonts w:ascii="Trebuchet MS" w:eastAsia="Calibri" w:hAnsi="Trebuchet MS"/>
          <w:color w:val="000000" w:themeColor="text1"/>
        </w:rPr>
        <w:t>inclusiv</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cheltuieli</w:t>
      </w:r>
      <w:proofErr w:type="spellEnd"/>
      <w:r w:rsidRPr="009F47EE">
        <w:rPr>
          <w:rFonts w:ascii="Trebuchet MS" w:eastAsia="Calibri" w:hAnsi="Trebuchet MS"/>
          <w:color w:val="000000" w:themeColor="text1"/>
        </w:rPr>
        <w:t xml:space="preserve"> de </w:t>
      </w:r>
      <w:proofErr w:type="spellStart"/>
      <w:r w:rsidRPr="009F47EE">
        <w:rPr>
          <w:rFonts w:ascii="Trebuchet MS" w:eastAsia="Calibri" w:hAnsi="Trebuchet MS"/>
          <w:color w:val="000000" w:themeColor="text1"/>
        </w:rPr>
        <w:t>instalare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configurare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punere</w:t>
      </w:r>
      <w:proofErr w:type="spellEnd"/>
      <w:r w:rsidRPr="009F47EE">
        <w:rPr>
          <w:rFonts w:ascii="Trebuchet MS" w:eastAsia="Calibri" w:hAnsi="Trebuchet MS"/>
          <w:color w:val="000000" w:themeColor="text1"/>
        </w:rPr>
        <w:t xml:space="preserve"> </w:t>
      </w:r>
      <w:proofErr w:type="spellStart"/>
      <w:r w:rsidR="00586FB0" w:rsidRPr="009F47EE">
        <w:rPr>
          <w:rFonts w:ascii="Trebuchet MS" w:eastAsia="Calibri" w:hAnsi="Trebuchet MS"/>
          <w:color w:val="000000" w:themeColor="text1"/>
        </w:rPr>
        <w:t>în</w:t>
      </w:r>
      <w:proofErr w:type="spellEnd"/>
      <w:r w:rsidR="00586FB0" w:rsidRPr="009F47EE">
        <w:rPr>
          <w:rFonts w:ascii="Trebuchet MS" w:eastAsia="Calibri" w:hAnsi="Trebuchet MS"/>
          <w:color w:val="000000" w:themeColor="text1"/>
        </w:rPr>
        <w:t xml:space="preserve"> </w:t>
      </w:r>
      <w:proofErr w:type="spellStart"/>
      <w:r w:rsidR="00586FB0" w:rsidRPr="009F47EE">
        <w:rPr>
          <w:rFonts w:ascii="Trebuchet MS" w:eastAsia="Calibri" w:hAnsi="Trebuchet MS"/>
          <w:color w:val="000000" w:themeColor="text1"/>
        </w:rPr>
        <w:t>funcţiune</w:t>
      </w:r>
      <w:proofErr w:type="spellEnd"/>
      <w:r w:rsidR="00586FB0" w:rsidRPr="009F47EE">
        <w:rPr>
          <w:rFonts w:ascii="Trebuchet MS" w:eastAsia="Calibri" w:hAnsi="Trebuchet MS"/>
          <w:color w:val="000000" w:themeColor="text1"/>
        </w:rPr>
        <w:t xml:space="preserve">), </w:t>
      </w:r>
      <w:proofErr w:type="spellStart"/>
      <w:r w:rsidR="00586FB0" w:rsidRPr="009F47EE">
        <w:rPr>
          <w:rFonts w:ascii="Trebuchet MS" w:eastAsia="Calibri" w:hAnsi="Trebuchet MS"/>
          <w:color w:val="000000" w:themeColor="text1"/>
        </w:rPr>
        <w:t>justificate</w:t>
      </w:r>
      <w:proofErr w:type="spellEnd"/>
      <w:r w:rsidR="00586FB0" w:rsidRPr="009F47EE">
        <w:rPr>
          <w:rFonts w:ascii="Trebuchet MS" w:eastAsia="Calibri" w:hAnsi="Trebuchet MS"/>
          <w:color w:val="000000" w:themeColor="text1"/>
        </w:rPr>
        <w:t xml:space="preserve"> din </w:t>
      </w:r>
      <w:proofErr w:type="spellStart"/>
      <w:r w:rsidRPr="009F47EE">
        <w:rPr>
          <w:rFonts w:ascii="Trebuchet MS" w:eastAsia="Calibri" w:hAnsi="Trebuchet MS"/>
          <w:color w:val="000000" w:themeColor="text1"/>
        </w:rPr>
        <w:t>punct</w:t>
      </w:r>
      <w:proofErr w:type="spellEnd"/>
      <w:r w:rsidRPr="009F47EE">
        <w:rPr>
          <w:rFonts w:ascii="Trebuchet MS" w:eastAsia="Calibri" w:hAnsi="Trebuchet MS"/>
          <w:color w:val="000000" w:themeColor="text1"/>
        </w:rPr>
        <w:t xml:space="preserve"> de </w:t>
      </w:r>
      <w:proofErr w:type="spellStart"/>
      <w:r w:rsidRPr="009F47EE">
        <w:rPr>
          <w:rFonts w:ascii="Trebuchet MS" w:eastAsia="Calibri" w:hAnsi="Trebuchet MS"/>
          <w:color w:val="000000" w:themeColor="text1"/>
        </w:rPr>
        <w:t>vedere</w:t>
      </w:r>
      <w:proofErr w:type="spellEnd"/>
      <w:r w:rsidRPr="009F47EE">
        <w:rPr>
          <w:rFonts w:ascii="Trebuchet MS" w:eastAsia="Calibri" w:hAnsi="Trebuchet MS"/>
          <w:color w:val="000000" w:themeColor="text1"/>
        </w:rPr>
        <w:t xml:space="preserve"> al </w:t>
      </w:r>
      <w:proofErr w:type="spellStart"/>
      <w:r w:rsidRPr="009F47EE">
        <w:rPr>
          <w:rFonts w:ascii="Trebuchet MS" w:eastAsia="Calibri" w:hAnsi="Trebuchet MS"/>
          <w:color w:val="000000" w:themeColor="text1"/>
        </w:rPr>
        <w:t>implementării</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proiectului</w:t>
      </w:r>
      <w:proofErr w:type="spellEnd"/>
      <w:r w:rsidRPr="009F47EE">
        <w:rPr>
          <w:rFonts w:ascii="Trebuchet MS" w:eastAsia="Calibri" w:hAnsi="Trebuchet MS"/>
          <w:color w:val="000000" w:themeColor="text1"/>
        </w:rPr>
        <w:t>. Sun</w:t>
      </w:r>
      <w:r w:rsidR="00586FB0" w:rsidRPr="009F47EE">
        <w:rPr>
          <w:rFonts w:ascii="Trebuchet MS" w:eastAsia="Calibri" w:hAnsi="Trebuchet MS"/>
          <w:color w:val="000000" w:themeColor="text1"/>
        </w:rPr>
        <w:t xml:space="preserve">t </w:t>
      </w:r>
      <w:proofErr w:type="spellStart"/>
      <w:r w:rsidR="00586FB0" w:rsidRPr="009F47EE">
        <w:rPr>
          <w:rFonts w:ascii="Trebuchet MS" w:eastAsia="Calibri" w:hAnsi="Trebuchet MS"/>
          <w:color w:val="000000" w:themeColor="text1"/>
        </w:rPr>
        <w:t>excluse</w:t>
      </w:r>
      <w:proofErr w:type="spellEnd"/>
      <w:r w:rsidR="00586FB0" w:rsidRPr="009F47EE">
        <w:rPr>
          <w:rFonts w:ascii="Trebuchet MS" w:eastAsia="Calibri" w:hAnsi="Trebuchet MS"/>
          <w:color w:val="000000" w:themeColor="text1"/>
        </w:rPr>
        <w:t xml:space="preserve"> </w:t>
      </w:r>
      <w:proofErr w:type="spellStart"/>
      <w:r w:rsidR="00586FB0" w:rsidRPr="009F47EE">
        <w:rPr>
          <w:rFonts w:ascii="Trebuchet MS" w:eastAsia="Calibri" w:hAnsi="Trebuchet MS"/>
          <w:color w:val="000000" w:themeColor="text1"/>
        </w:rPr>
        <w:t>elemente</w:t>
      </w:r>
      <w:proofErr w:type="spellEnd"/>
      <w:r w:rsidR="00586FB0" w:rsidRPr="009F47EE">
        <w:rPr>
          <w:rFonts w:ascii="Trebuchet MS" w:eastAsia="Calibri" w:hAnsi="Trebuchet MS"/>
          <w:color w:val="000000" w:themeColor="text1"/>
        </w:rPr>
        <w:t xml:space="preserve"> de mobilier </w:t>
      </w:r>
      <w:r w:rsidRPr="009F47EE">
        <w:rPr>
          <w:rFonts w:ascii="Trebuchet MS" w:eastAsia="Calibri" w:hAnsi="Trebuchet MS"/>
          <w:color w:val="000000" w:themeColor="text1"/>
        </w:rPr>
        <w:t xml:space="preserve">care nu au </w:t>
      </w:r>
      <w:proofErr w:type="spellStart"/>
      <w:r w:rsidRPr="009F47EE">
        <w:rPr>
          <w:rFonts w:ascii="Trebuchet MS" w:eastAsia="Calibri" w:hAnsi="Trebuchet MS"/>
          <w:color w:val="000000" w:themeColor="text1"/>
        </w:rPr>
        <w:t>legătură</w:t>
      </w:r>
      <w:proofErr w:type="spellEnd"/>
      <w:r w:rsidRPr="009F47EE">
        <w:rPr>
          <w:rFonts w:ascii="Trebuchet MS" w:eastAsia="Calibri" w:hAnsi="Trebuchet MS"/>
          <w:color w:val="000000" w:themeColor="text1"/>
        </w:rPr>
        <w:t xml:space="preserve"> cu </w:t>
      </w:r>
      <w:proofErr w:type="spellStart"/>
      <w:r w:rsidRPr="009F47EE">
        <w:rPr>
          <w:rFonts w:ascii="Trebuchet MS" w:eastAsia="Calibri" w:hAnsi="Trebuchet MS"/>
          <w:color w:val="000000" w:themeColor="text1"/>
        </w:rPr>
        <w:t>funcţ</w:t>
      </w:r>
      <w:r w:rsidR="00586FB0" w:rsidRPr="009F47EE">
        <w:rPr>
          <w:rFonts w:ascii="Trebuchet MS" w:eastAsia="Calibri" w:hAnsi="Trebuchet MS"/>
          <w:color w:val="000000" w:themeColor="text1"/>
        </w:rPr>
        <w:t>ionarea</w:t>
      </w:r>
      <w:proofErr w:type="spellEnd"/>
      <w:r w:rsidR="00586FB0" w:rsidRPr="009F47EE">
        <w:rPr>
          <w:rFonts w:ascii="Trebuchet MS" w:eastAsia="Calibri" w:hAnsi="Trebuchet MS"/>
          <w:color w:val="000000" w:themeColor="text1"/>
        </w:rPr>
        <w:t xml:space="preserve"> </w:t>
      </w:r>
      <w:proofErr w:type="spellStart"/>
      <w:r w:rsidR="00586FB0" w:rsidRPr="009F47EE">
        <w:rPr>
          <w:rFonts w:ascii="Trebuchet MS" w:eastAsia="Calibri" w:hAnsi="Trebuchet MS"/>
          <w:color w:val="000000" w:themeColor="text1"/>
        </w:rPr>
        <w:t>produselor</w:t>
      </w:r>
      <w:proofErr w:type="spellEnd"/>
      <w:r w:rsidR="00586FB0" w:rsidRPr="009F47EE">
        <w:rPr>
          <w:rFonts w:ascii="Trebuchet MS" w:eastAsia="Calibri" w:hAnsi="Trebuchet MS"/>
          <w:color w:val="000000" w:themeColor="text1"/>
        </w:rPr>
        <w:t>/</w:t>
      </w:r>
      <w:proofErr w:type="spellStart"/>
      <w:r w:rsidR="00586FB0" w:rsidRPr="009F47EE">
        <w:rPr>
          <w:rFonts w:ascii="Trebuchet MS" w:eastAsia="Calibri" w:hAnsi="Trebuchet MS"/>
          <w:color w:val="000000" w:themeColor="text1"/>
        </w:rPr>
        <w:t>aplicaţiilor</w:t>
      </w:r>
      <w:proofErr w:type="spellEnd"/>
      <w:r w:rsidR="00586FB0"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informatice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implementate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prin</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proiect</w:t>
      </w:r>
      <w:proofErr w:type="spellEnd"/>
      <w:r w:rsidRPr="009F47EE">
        <w:rPr>
          <w:rFonts w:ascii="Trebuchet MS" w:eastAsia="Calibri" w:hAnsi="Trebuchet MS"/>
          <w:color w:val="000000" w:themeColor="text1"/>
        </w:rPr>
        <w:t>;</w:t>
      </w:r>
    </w:p>
    <w:p w14:paraId="77285FE3" w14:textId="61A11197" w:rsidR="00705E9F" w:rsidRPr="009F47EE" w:rsidRDefault="00705E9F" w:rsidP="000C54F5">
      <w:pPr>
        <w:pStyle w:val="Standard"/>
        <w:spacing w:after="120" w:line="240" w:lineRule="auto"/>
        <w:ind w:right="11"/>
        <w:rPr>
          <w:rFonts w:ascii="Trebuchet MS" w:hAnsi="Trebuchet MS"/>
          <w:color w:val="000000" w:themeColor="text1"/>
        </w:rPr>
      </w:pPr>
      <w:r w:rsidRPr="009F47EE">
        <w:rPr>
          <w:rFonts w:ascii="Trebuchet MS" w:eastAsia="Calibri" w:hAnsi="Trebuchet MS"/>
          <w:color w:val="000000" w:themeColor="text1"/>
        </w:rPr>
        <w:t xml:space="preserve">2. </w:t>
      </w:r>
      <w:proofErr w:type="spellStart"/>
      <w:r w:rsidRPr="009F47EE">
        <w:rPr>
          <w:rFonts w:ascii="Trebuchet MS" w:eastAsia="Calibri" w:hAnsi="Trebuchet MS"/>
          <w:color w:val="000000" w:themeColor="text1"/>
        </w:rPr>
        <w:t>Activități</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aferente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achiziţionării</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şi</w:t>
      </w:r>
      <w:proofErr w:type="spellEnd"/>
      <w:r w:rsidRPr="009F47EE">
        <w:rPr>
          <w:rFonts w:ascii="Trebuchet MS" w:eastAsia="Calibri" w:hAnsi="Trebuchet MS"/>
          <w:color w:val="000000" w:themeColor="text1"/>
        </w:rPr>
        <w:t>/</w:t>
      </w:r>
      <w:proofErr w:type="spellStart"/>
      <w:r w:rsidRPr="009F47EE">
        <w:rPr>
          <w:rFonts w:ascii="Trebuchet MS" w:eastAsia="Calibri" w:hAnsi="Trebuchet MS"/>
          <w:color w:val="000000" w:themeColor="text1"/>
        </w:rPr>
        <w:t>sau</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dezvoltării</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aplicaţiilor</w:t>
      </w:r>
      <w:proofErr w:type="spellEnd"/>
      <w:r w:rsidRPr="009F47EE">
        <w:rPr>
          <w:rFonts w:ascii="Trebuchet MS" w:eastAsia="Calibri" w:hAnsi="Trebuchet MS"/>
          <w:color w:val="000000" w:themeColor="text1"/>
        </w:rPr>
        <w:t xml:space="preserve"> software/</w:t>
      </w:r>
      <w:proofErr w:type="spellStart"/>
      <w:r w:rsidRPr="009F47EE">
        <w:rPr>
          <w:rFonts w:ascii="Trebuchet MS" w:eastAsia="Calibri" w:hAnsi="Trebuchet MS"/>
          <w:color w:val="000000" w:themeColor="text1"/>
        </w:rPr>
        <w:t>licenţelor</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necesare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implementării</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proiectului</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configurar</w:t>
      </w:r>
      <w:r w:rsidR="007C32C1" w:rsidRPr="009F47EE">
        <w:rPr>
          <w:rFonts w:ascii="Trebuchet MS" w:eastAsia="Calibri" w:hAnsi="Trebuchet MS"/>
          <w:color w:val="000000" w:themeColor="text1"/>
        </w:rPr>
        <w:t>ea</w:t>
      </w:r>
      <w:proofErr w:type="spellEnd"/>
      <w:r w:rsidR="007C32C1" w:rsidRPr="009F47EE">
        <w:rPr>
          <w:rFonts w:ascii="Trebuchet MS" w:eastAsia="Calibri" w:hAnsi="Trebuchet MS"/>
          <w:color w:val="000000" w:themeColor="text1"/>
        </w:rPr>
        <w:t xml:space="preserve"> </w:t>
      </w:r>
      <w:proofErr w:type="spellStart"/>
      <w:r w:rsidR="007C32C1" w:rsidRPr="009F47EE">
        <w:rPr>
          <w:rFonts w:ascii="Trebuchet MS" w:eastAsia="Calibri" w:hAnsi="Trebuchet MS"/>
          <w:color w:val="000000" w:themeColor="text1"/>
        </w:rPr>
        <w:t>şi</w:t>
      </w:r>
      <w:proofErr w:type="spellEnd"/>
      <w:r w:rsidR="007C32C1" w:rsidRPr="009F47EE">
        <w:rPr>
          <w:rFonts w:ascii="Trebuchet MS" w:eastAsia="Calibri" w:hAnsi="Trebuchet MS"/>
          <w:color w:val="000000" w:themeColor="text1"/>
        </w:rPr>
        <w:t xml:space="preserve"> </w:t>
      </w:r>
      <w:proofErr w:type="spellStart"/>
      <w:r w:rsidR="007C32C1" w:rsidRPr="009F47EE">
        <w:rPr>
          <w:rFonts w:ascii="Trebuchet MS" w:eastAsia="Calibri" w:hAnsi="Trebuchet MS"/>
          <w:color w:val="000000" w:themeColor="text1"/>
        </w:rPr>
        <w:t>implementarea</w:t>
      </w:r>
      <w:proofErr w:type="spellEnd"/>
      <w:r w:rsidR="007C32C1" w:rsidRPr="009F47EE">
        <w:rPr>
          <w:rFonts w:ascii="Trebuchet MS" w:eastAsia="Calibri" w:hAnsi="Trebuchet MS"/>
          <w:color w:val="000000" w:themeColor="text1"/>
        </w:rPr>
        <w:t xml:space="preserve"> </w:t>
      </w:r>
      <w:proofErr w:type="spellStart"/>
      <w:r w:rsidR="007C32C1" w:rsidRPr="009F47EE">
        <w:rPr>
          <w:rFonts w:ascii="Trebuchet MS" w:eastAsia="Calibri" w:hAnsi="Trebuchet MS"/>
          <w:color w:val="000000" w:themeColor="text1"/>
        </w:rPr>
        <w:t>bazelor</w:t>
      </w:r>
      <w:proofErr w:type="spellEnd"/>
      <w:r w:rsidR="007C32C1" w:rsidRPr="009F47EE">
        <w:rPr>
          <w:rFonts w:ascii="Trebuchet MS" w:eastAsia="Calibri" w:hAnsi="Trebuchet MS"/>
          <w:color w:val="000000" w:themeColor="text1"/>
        </w:rPr>
        <w:t xml:space="preserve"> de </w:t>
      </w:r>
      <w:r w:rsidRPr="009F47EE">
        <w:rPr>
          <w:rFonts w:ascii="Trebuchet MS" w:eastAsia="Calibri" w:hAnsi="Trebuchet MS"/>
          <w:color w:val="000000" w:themeColor="text1"/>
        </w:rPr>
        <w:t xml:space="preserve">date, </w:t>
      </w:r>
      <w:proofErr w:type="spellStart"/>
      <w:r w:rsidRPr="009F47EE">
        <w:rPr>
          <w:rFonts w:ascii="Trebuchet MS" w:eastAsia="Calibri" w:hAnsi="Trebuchet MS"/>
          <w:color w:val="000000" w:themeColor="text1"/>
        </w:rPr>
        <w:t>migrarea</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şi</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integrarea</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diverselor</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structuri</w:t>
      </w:r>
      <w:proofErr w:type="spellEnd"/>
      <w:r w:rsidRPr="009F47EE">
        <w:rPr>
          <w:rFonts w:ascii="Trebuchet MS" w:eastAsia="Calibri" w:hAnsi="Trebuchet MS"/>
          <w:color w:val="000000" w:themeColor="text1"/>
        </w:rPr>
        <w:t xml:space="preserve"> de date </w:t>
      </w:r>
      <w:proofErr w:type="spellStart"/>
      <w:r w:rsidRPr="009F47EE">
        <w:rPr>
          <w:rFonts w:ascii="Trebuchet MS" w:eastAsia="Calibri" w:hAnsi="Trebuchet MS"/>
          <w:color w:val="000000" w:themeColor="text1"/>
        </w:rPr>
        <w:t>existente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achiziţionarea</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şi</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implementarea</w:t>
      </w:r>
      <w:proofErr w:type="spellEnd"/>
      <w:r w:rsidRPr="009F47EE">
        <w:rPr>
          <w:rFonts w:ascii="Trebuchet MS" w:eastAsia="Calibri" w:hAnsi="Trebuchet MS"/>
          <w:color w:val="000000" w:themeColor="text1"/>
        </w:rPr>
        <w:t xml:space="preserve"> de </w:t>
      </w:r>
      <w:proofErr w:type="spellStart"/>
      <w:r w:rsidRPr="009F47EE">
        <w:rPr>
          <w:rFonts w:ascii="Trebuchet MS" w:eastAsia="Calibri" w:hAnsi="Trebuchet MS"/>
          <w:color w:val="000000" w:themeColor="text1"/>
        </w:rPr>
        <w:t>soluţii</w:t>
      </w:r>
      <w:proofErr w:type="spellEnd"/>
      <w:r w:rsidRPr="009F47EE">
        <w:rPr>
          <w:rFonts w:ascii="Trebuchet MS" w:eastAsia="Calibri" w:hAnsi="Trebuchet MS"/>
          <w:color w:val="000000" w:themeColor="text1"/>
        </w:rPr>
        <w:t xml:space="preserve"> de </w:t>
      </w:r>
      <w:proofErr w:type="spellStart"/>
      <w:r w:rsidRPr="009F47EE">
        <w:rPr>
          <w:rFonts w:ascii="Trebuchet MS" w:eastAsia="Calibri" w:hAnsi="Trebuchet MS"/>
          <w:color w:val="000000" w:themeColor="text1"/>
        </w:rPr>
        <w:t>semnătu</w:t>
      </w:r>
      <w:r w:rsidR="000C54F5" w:rsidRPr="009F47EE">
        <w:rPr>
          <w:rFonts w:ascii="Trebuchet MS" w:eastAsia="Calibri" w:hAnsi="Trebuchet MS"/>
          <w:color w:val="000000" w:themeColor="text1"/>
        </w:rPr>
        <w:t>ră</w:t>
      </w:r>
      <w:proofErr w:type="spellEnd"/>
      <w:r w:rsidR="000C54F5" w:rsidRPr="009F47EE">
        <w:rPr>
          <w:rFonts w:ascii="Trebuchet MS" w:eastAsia="Calibri" w:hAnsi="Trebuchet MS"/>
          <w:color w:val="000000" w:themeColor="text1"/>
        </w:rPr>
        <w:t xml:space="preserve"> </w:t>
      </w:r>
      <w:proofErr w:type="spellStart"/>
      <w:r w:rsidR="000C54F5" w:rsidRPr="009F47EE">
        <w:rPr>
          <w:rFonts w:ascii="Trebuchet MS" w:eastAsia="Calibri" w:hAnsi="Trebuchet MS"/>
          <w:color w:val="000000" w:themeColor="text1"/>
        </w:rPr>
        <w:t>electronică</w:t>
      </w:r>
      <w:proofErr w:type="spellEnd"/>
      <w:r w:rsidR="000C54F5" w:rsidRPr="009F47EE">
        <w:rPr>
          <w:rFonts w:ascii="Trebuchet MS" w:eastAsia="Calibri" w:hAnsi="Trebuchet MS"/>
          <w:color w:val="000000" w:themeColor="text1"/>
        </w:rPr>
        <w:t xml:space="preserve">. </w:t>
      </w:r>
      <w:proofErr w:type="spellStart"/>
      <w:r w:rsidR="000C54F5" w:rsidRPr="009F47EE">
        <w:rPr>
          <w:rFonts w:ascii="Trebuchet MS" w:eastAsia="Calibri" w:hAnsi="Trebuchet MS"/>
          <w:color w:val="000000" w:themeColor="text1"/>
        </w:rPr>
        <w:t>Dezvoltarea</w:t>
      </w:r>
      <w:proofErr w:type="spellEnd"/>
      <w:r w:rsidR="000C54F5" w:rsidRPr="009F47EE">
        <w:rPr>
          <w:rFonts w:ascii="Trebuchet MS" w:eastAsia="Calibri" w:hAnsi="Trebuchet MS"/>
          <w:color w:val="000000" w:themeColor="text1"/>
        </w:rPr>
        <w:t xml:space="preserve"> </w:t>
      </w:r>
      <w:proofErr w:type="spellStart"/>
      <w:r w:rsidR="000C54F5" w:rsidRPr="009F47EE">
        <w:rPr>
          <w:rFonts w:ascii="Trebuchet MS" w:eastAsia="Calibri" w:hAnsi="Trebuchet MS"/>
          <w:color w:val="000000" w:themeColor="text1"/>
        </w:rPr>
        <w:t>şi</w:t>
      </w:r>
      <w:proofErr w:type="spellEnd"/>
      <w:r w:rsidR="000C54F5"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implementarea</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soluţiilor</w:t>
      </w:r>
      <w:proofErr w:type="spellEnd"/>
      <w:r w:rsidRPr="009F47EE">
        <w:rPr>
          <w:rFonts w:ascii="Trebuchet MS" w:eastAsia="Calibri" w:hAnsi="Trebuchet MS"/>
          <w:color w:val="000000" w:themeColor="text1"/>
        </w:rPr>
        <w:t xml:space="preserve"> software </w:t>
      </w:r>
      <w:proofErr w:type="spellStart"/>
      <w:r w:rsidRPr="009F47EE">
        <w:rPr>
          <w:rFonts w:ascii="Trebuchet MS" w:eastAsia="Calibri" w:hAnsi="Trebuchet MS"/>
          <w:color w:val="000000" w:themeColor="text1"/>
        </w:rPr>
        <w:t>specifice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proiectului</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şi</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integrarea</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aplicaţiilor</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folosite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trebuie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să</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respecte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obligatoriu</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etapele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clare</w:t>
      </w:r>
      <w:proofErr w:type="spellEnd"/>
      <w:r w:rsidRPr="009F47EE">
        <w:rPr>
          <w:rFonts w:ascii="Trebuchet MS" w:eastAsia="Calibri" w:hAnsi="Trebuchet MS"/>
          <w:color w:val="000000" w:themeColor="text1"/>
        </w:rPr>
        <w:t xml:space="preserve"> de </w:t>
      </w:r>
      <w:proofErr w:type="spellStart"/>
      <w:r w:rsidRPr="009F47EE">
        <w:rPr>
          <w:rFonts w:ascii="Trebuchet MS" w:eastAsia="Calibri" w:hAnsi="Trebuchet MS"/>
          <w:color w:val="000000" w:themeColor="text1"/>
        </w:rPr>
        <w:t>dezvoltare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analiza</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cerinţelor</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proiectare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implementare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şi</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testare</w:t>
      </w:r>
      <w:proofErr w:type="spellEnd"/>
      <w:r w:rsidRPr="009F47EE">
        <w:rPr>
          <w:rFonts w:ascii="Trebuchet MS" w:eastAsia="Calibri" w:hAnsi="Trebuchet MS"/>
          <w:color w:val="000000" w:themeColor="text1"/>
        </w:rPr>
        <w:t>,</w:t>
      </w:r>
      <w:r w:rsidR="007C32C1" w:rsidRPr="009F47EE">
        <w:rPr>
          <w:rFonts w:ascii="Trebuchet MS" w:eastAsia="Calibri" w:hAnsi="Trebuchet MS"/>
          <w:color w:val="000000" w:themeColor="text1"/>
        </w:rPr>
        <w:t xml:space="preserve"> precum </w:t>
      </w:r>
      <w:proofErr w:type="spellStart"/>
      <w:r w:rsidR="007C32C1" w:rsidRPr="009F47EE">
        <w:rPr>
          <w:rFonts w:ascii="Trebuchet MS" w:eastAsia="Calibri" w:hAnsi="Trebuchet MS"/>
          <w:color w:val="000000" w:themeColor="text1"/>
        </w:rPr>
        <w:t>şi</w:t>
      </w:r>
      <w:proofErr w:type="spellEnd"/>
      <w:r w:rsidR="007C32C1" w:rsidRPr="009F47EE">
        <w:rPr>
          <w:rFonts w:ascii="Trebuchet MS" w:eastAsia="Calibri" w:hAnsi="Trebuchet MS"/>
          <w:color w:val="000000" w:themeColor="text1"/>
        </w:rPr>
        <w:t xml:space="preserve"> pe </w:t>
      </w:r>
      <w:proofErr w:type="spellStart"/>
      <w:r w:rsidR="007C32C1" w:rsidRPr="009F47EE">
        <w:rPr>
          <w:rFonts w:ascii="Trebuchet MS" w:eastAsia="Calibri" w:hAnsi="Trebuchet MS"/>
          <w:color w:val="000000" w:themeColor="text1"/>
        </w:rPr>
        <w:t>cele</w:t>
      </w:r>
      <w:proofErr w:type="spellEnd"/>
      <w:r w:rsidR="007C32C1" w:rsidRPr="009F47EE">
        <w:rPr>
          <w:rFonts w:ascii="Trebuchet MS" w:eastAsia="Calibri" w:hAnsi="Trebuchet MS"/>
          <w:color w:val="000000" w:themeColor="text1"/>
        </w:rPr>
        <w:t xml:space="preserve"> de </w:t>
      </w:r>
      <w:proofErr w:type="spellStart"/>
      <w:r w:rsidR="007C32C1" w:rsidRPr="009F47EE">
        <w:rPr>
          <w:rFonts w:ascii="Trebuchet MS" w:eastAsia="Calibri" w:hAnsi="Trebuchet MS"/>
          <w:color w:val="000000" w:themeColor="text1"/>
        </w:rPr>
        <w:t>punere</w:t>
      </w:r>
      <w:proofErr w:type="spellEnd"/>
      <w:r w:rsidR="007C32C1" w:rsidRPr="009F47EE">
        <w:rPr>
          <w:rFonts w:ascii="Trebuchet MS" w:eastAsia="Calibri" w:hAnsi="Trebuchet MS"/>
          <w:color w:val="000000" w:themeColor="text1"/>
        </w:rPr>
        <w:t xml:space="preserve"> </w:t>
      </w:r>
      <w:proofErr w:type="spellStart"/>
      <w:r w:rsidR="007C32C1" w:rsidRPr="009F47EE">
        <w:rPr>
          <w:rFonts w:ascii="Trebuchet MS" w:eastAsia="Calibri" w:hAnsi="Trebuchet MS"/>
          <w:color w:val="000000" w:themeColor="text1"/>
        </w:rPr>
        <w:t>în</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funcţiune</w:t>
      </w:r>
      <w:proofErr w:type="spellEnd"/>
      <w:r w:rsidRPr="009F47EE">
        <w:rPr>
          <w:rFonts w:ascii="Trebuchet MS" w:eastAsia="Calibri" w:hAnsi="Trebuchet MS"/>
          <w:color w:val="000000" w:themeColor="text1"/>
        </w:rPr>
        <w:t>;</w:t>
      </w:r>
    </w:p>
    <w:p w14:paraId="62F36DF7" w14:textId="77777777" w:rsidR="00705E9F" w:rsidRPr="009F47EE" w:rsidRDefault="00705E9F" w:rsidP="000C54F5">
      <w:pPr>
        <w:pStyle w:val="Standard"/>
        <w:spacing w:after="120" w:line="240" w:lineRule="auto"/>
        <w:ind w:right="11"/>
        <w:rPr>
          <w:rFonts w:ascii="Trebuchet MS" w:hAnsi="Trebuchet MS"/>
          <w:color w:val="000000" w:themeColor="text1"/>
        </w:rPr>
      </w:pPr>
      <w:r w:rsidRPr="009F47EE">
        <w:rPr>
          <w:rFonts w:ascii="Trebuchet MS" w:eastAsia="Calibri" w:hAnsi="Trebuchet MS"/>
          <w:color w:val="000000" w:themeColor="text1"/>
        </w:rPr>
        <w:t xml:space="preserve">3. </w:t>
      </w:r>
      <w:proofErr w:type="spellStart"/>
      <w:r w:rsidRPr="009F47EE">
        <w:rPr>
          <w:rFonts w:ascii="Trebuchet MS" w:eastAsia="Calibri" w:hAnsi="Trebuchet MS"/>
          <w:color w:val="000000" w:themeColor="text1"/>
        </w:rPr>
        <w:t>Activități</w:t>
      </w:r>
      <w:proofErr w:type="spellEnd"/>
      <w:r w:rsidRPr="009F47EE">
        <w:rPr>
          <w:rFonts w:ascii="Trebuchet MS" w:eastAsia="Calibri" w:hAnsi="Trebuchet MS"/>
          <w:color w:val="000000" w:themeColor="text1"/>
        </w:rPr>
        <w:t xml:space="preserve"> de </w:t>
      </w:r>
      <w:proofErr w:type="spellStart"/>
      <w:r w:rsidRPr="009F47EE">
        <w:rPr>
          <w:rFonts w:ascii="Trebuchet MS" w:eastAsia="Calibri" w:hAnsi="Trebuchet MS"/>
          <w:color w:val="000000" w:themeColor="text1"/>
        </w:rPr>
        <w:t>upgradare</w:t>
      </w:r>
      <w:proofErr w:type="spellEnd"/>
      <w:r w:rsidRPr="009F47EE">
        <w:rPr>
          <w:rFonts w:ascii="Trebuchet MS" w:eastAsia="Calibri" w:hAnsi="Trebuchet MS"/>
          <w:color w:val="000000" w:themeColor="text1"/>
        </w:rPr>
        <w:t xml:space="preserve"> a </w:t>
      </w:r>
      <w:proofErr w:type="spellStart"/>
      <w:r w:rsidRPr="009F47EE">
        <w:rPr>
          <w:rFonts w:ascii="Trebuchet MS" w:eastAsia="Calibri" w:hAnsi="Trebuchet MS"/>
          <w:color w:val="000000" w:themeColor="text1"/>
        </w:rPr>
        <w:t>liniilor</w:t>
      </w:r>
      <w:proofErr w:type="spellEnd"/>
      <w:r w:rsidRPr="009F47EE">
        <w:rPr>
          <w:rFonts w:ascii="Trebuchet MS" w:eastAsia="Calibri" w:hAnsi="Trebuchet MS"/>
          <w:color w:val="000000" w:themeColor="text1"/>
        </w:rPr>
        <w:t xml:space="preserve"> de </w:t>
      </w:r>
      <w:proofErr w:type="spellStart"/>
      <w:r w:rsidRPr="009F47EE">
        <w:rPr>
          <w:rFonts w:ascii="Trebuchet MS" w:eastAsia="Calibri" w:hAnsi="Trebuchet MS"/>
          <w:color w:val="000000" w:themeColor="text1"/>
        </w:rPr>
        <w:t>comunicații</w:t>
      </w:r>
      <w:proofErr w:type="spellEnd"/>
      <w:r w:rsidRPr="009F47EE">
        <w:rPr>
          <w:rFonts w:ascii="Trebuchet MS" w:eastAsia="Calibri" w:hAnsi="Trebuchet MS"/>
          <w:color w:val="000000" w:themeColor="text1"/>
        </w:rPr>
        <w:t>;</w:t>
      </w:r>
    </w:p>
    <w:p w14:paraId="2FCE8927" w14:textId="618F0097" w:rsidR="00705E9F" w:rsidRPr="009F47EE" w:rsidRDefault="00705E9F" w:rsidP="000C54F5">
      <w:pPr>
        <w:pStyle w:val="Standard"/>
        <w:spacing w:after="120" w:line="240" w:lineRule="auto"/>
        <w:ind w:right="11"/>
        <w:rPr>
          <w:rFonts w:ascii="Trebuchet MS" w:hAnsi="Trebuchet MS"/>
          <w:color w:val="000000" w:themeColor="text1"/>
        </w:rPr>
      </w:pPr>
      <w:r w:rsidRPr="009F47EE">
        <w:rPr>
          <w:rFonts w:ascii="Trebuchet MS" w:hAnsi="Trebuchet MS"/>
          <w:color w:val="000000" w:themeColor="text1"/>
        </w:rPr>
        <w:t xml:space="preserve">4. </w:t>
      </w:r>
      <w:proofErr w:type="spellStart"/>
      <w:r w:rsidRPr="009F47EE">
        <w:rPr>
          <w:rFonts w:ascii="Trebuchet MS" w:hAnsi="Trebuchet MS"/>
          <w:color w:val="000000" w:themeColor="text1"/>
        </w:rPr>
        <w:t>Activități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necesare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informării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şi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publicității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proiectului</w:t>
      </w:r>
      <w:proofErr w:type="spellEnd"/>
      <w:r w:rsidRPr="009F47EE">
        <w:rPr>
          <w:rFonts w:ascii="Trebuchet MS" w:hAnsi="Trebuchet MS"/>
          <w:color w:val="000000" w:themeColor="text1"/>
        </w:rPr>
        <w:t xml:space="preserve"> - conform </w:t>
      </w:r>
      <w:proofErr w:type="spellStart"/>
      <w:r w:rsidRPr="009F47EE">
        <w:rPr>
          <w:rFonts w:ascii="Trebuchet MS" w:hAnsi="Trebuchet MS"/>
          <w:color w:val="000000" w:themeColor="text1"/>
        </w:rPr>
        <w:t>prevederilor</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Manualului</w:t>
      </w:r>
      <w:proofErr w:type="spellEnd"/>
      <w:r w:rsidRPr="009F47EE">
        <w:rPr>
          <w:rFonts w:ascii="Trebuchet MS" w:hAnsi="Trebuchet MS"/>
          <w:color w:val="000000" w:themeColor="text1"/>
        </w:rPr>
        <w:t xml:space="preserve"> de </w:t>
      </w:r>
      <w:proofErr w:type="spellStart"/>
      <w:r w:rsidRPr="009F47EE">
        <w:rPr>
          <w:rFonts w:ascii="Trebuchet MS" w:hAnsi="Trebuchet MS"/>
          <w:color w:val="000000" w:themeColor="text1"/>
        </w:rPr>
        <w:t>Identitate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Vizuală</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și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prezentului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ghid</w:t>
      </w:r>
      <w:proofErr w:type="spellEnd"/>
      <w:r w:rsidRPr="009F47EE">
        <w:rPr>
          <w:rFonts w:ascii="Trebuchet MS" w:hAnsi="Trebuchet MS"/>
          <w:color w:val="000000" w:themeColor="text1"/>
        </w:rPr>
        <w:t xml:space="preserve"> al </w:t>
      </w:r>
      <w:proofErr w:type="spellStart"/>
      <w:r w:rsidRPr="009F47EE">
        <w:rPr>
          <w:rFonts w:ascii="Trebuchet MS" w:hAnsi="Trebuchet MS"/>
          <w:color w:val="000000" w:themeColor="text1"/>
        </w:rPr>
        <w:t>solicitantului</w:t>
      </w:r>
      <w:proofErr w:type="spellEnd"/>
      <w:r w:rsidRPr="009F47EE">
        <w:rPr>
          <w:rFonts w:ascii="Trebuchet MS" w:hAnsi="Trebuchet MS"/>
          <w:color w:val="000000" w:themeColor="text1"/>
        </w:rPr>
        <w:t>;</w:t>
      </w:r>
    </w:p>
    <w:p w14:paraId="217070A4" w14:textId="77777777" w:rsidR="00705E9F" w:rsidRPr="009F47EE" w:rsidRDefault="00705E9F" w:rsidP="000C54F5">
      <w:pPr>
        <w:pStyle w:val="Standard"/>
        <w:spacing w:after="120" w:line="240" w:lineRule="auto"/>
        <w:ind w:right="11"/>
        <w:rPr>
          <w:rFonts w:ascii="Trebuchet MS" w:hAnsi="Trebuchet MS"/>
          <w:color w:val="000000" w:themeColor="text1"/>
        </w:rPr>
      </w:pPr>
      <w:r w:rsidRPr="009F47EE">
        <w:rPr>
          <w:rFonts w:ascii="Trebuchet MS" w:hAnsi="Trebuchet MS"/>
          <w:color w:val="000000" w:themeColor="text1"/>
        </w:rPr>
        <w:t xml:space="preserve">5. </w:t>
      </w:r>
      <w:proofErr w:type="spellStart"/>
      <w:r w:rsidRPr="009F47EE">
        <w:rPr>
          <w:rFonts w:ascii="Trebuchet MS" w:hAnsi="Trebuchet MS"/>
          <w:color w:val="000000" w:themeColor="text1"/>
        </w:rPr>
        <w:t>Activități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aferente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achiziţionării</w:t>
      </w:r>
      <w:proofErr w:type="spellEnd"/>
      <w:r w:rsidRPr="009F47EE">
        <w:rPr>
          <w:rFonts w:ascii="Trebuchet MS" w:hAnsi="Trebuchet MS"/>
          <w:color w:val="000000" w:themeColor="text1"/>
        </w:rPr>
        <w:t xml:space="preserve"> de </w:t>
      </w:r>
      <w:proofErr w:type="spellStart"/>
      <w:r w:rsidRPr="009F47EE">
        <w:rPr>
          <w:rFonts w:ascii="Trebuchet MS" w:hAnsi="Trebuchet MS"/>
          <w:color w:val="000000" w:themeColor="text1"/>
        </w:rPr>
        <w:t>servicii</w:t>
      </w:r>
      <w:proofErr w:type="spellEnd"/>
      <w:r w:rsidRPr="009F47EE">
        <w:rPr>
          <w:rFonts w:ascii="Trebuchet MS" w:hAnsi="Trebuchet MS"/>
          <w:color w:val="000000" w:themeColor="text1"/>
        </w:rPr>
        <w:t xml:space="preserve"> de </w:t>
      </w:r>
      <w:proofErr w:type="spellStart"/>
      <w:r w:rsidRPr="009F47EE">
        <w:rPr>
          <w:rFonts w:ascii="Trebuchet MS" w:hAnsi="Trebuchet MS"/>
          <w:color w:val="000000" w:themeColor="text1"/>
        </w:rPr>
        <w:t>consultanţă</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pentru</w:t>
      </w:r>
      <w:proofErr w:type="spellEnd"/>
      <w:r w:rsidRPr="009F47EE">
        <w:rPr>
          <w:rFonts w:ascii="Trebuchet MS" w:hAnsi="Trebuchet MS"/>
          <w:color w:val="000000" w:themeColor="text1"/>
        </w:rPr>
        <w:t>:</w:t>
      </w:r>
    </w:p>
    <w:p w14:paraId="719E0463" w14:textId="77777777" w:rsidR="00705E9F" w:rsidRPr="009F47EE" w:rsidRDefault="00705E9F" w:rsidP="000C54F5">
      <w:pPr>
        <w:pStyle w:val="Standard"/>
        <w:spacing w:after="120" w:line="240" w:lineRule="auto"/>
        <w:ind w:right="11"/>
        <w:rPr>
          <w:rFonts w:ascii="Trebuchet MS" w:hAnsi="Trebuchet MS"/>
          <w:color w:val="000000" w:themeColor="text1"/>
        </w:rPr>
      </w:pPr>
      <w:r w:rsidRPr="009F47EE">
        <w:rPr>
          <w:rFonts w:ascii="Trebuchet MS" w:hAnsi="Trebuchet MS"/>
          <w:color w:val="000000" w:themeColor="text1"/>
        </w:rPr>
        <w:t xml:space="preserve">a. </w:t>
      </w:r>
      <w:proofErr w:type="spellStart"/>
      <w:r w:rsidRPr="009F47EE">
        <w:rPr>
          <w:rFonts w:ascii="Trebuchet MS" w:hAnsi="Trebuchet MS"/>
          <w:color w:val="000000" w:themeColor="text1"/>
        </w:rPr>
        <w:t>elaborarea</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tuturor</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documentaţiilor</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necesare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depunerii</w:t>
      </w:r>
      <w:proofErr w:type="spellEnd"/>
      <w:r w:rsidRPr="009F47EE">
        <w:rPr>
          <w:rFonts w:ascii="Trebuchet MS" w:hAnsi="Trebuchet MS"/>
          <w:color w:val="000000" w:themeColor="text1"/>
        </w:rPr>
        <w:t xml:space="preserve"> </w:t>
      </w:r>
      <w:proofErr w:type="spellStart"/>
      <w:proofErr w:type="gramStart"/>
      <w:r w:rsidRPr="009F47EE">
        <w:rPr>
          <w:rFonts w:ascii="Trebuchet MS" w:hAnsi="Trebuchet MS"/>
          <w:color w:val="000000" w:themeColor="text1"/>
        </w:rPr>
        <w:t>proiectului</w:t>
      </w:r>
      <w:proofErr w:type="spellEnd"/>
      <w:r w:rsidRPr="009F47EE">
        <w:rPr>
          <w:rFonts w:ascii="Trebuchet MS" w:hAnsi="Trebuchet MS"/>
          <w:color w:val="000000" w:themeColor="text1"/>
        </w:rPr>
        <w:t xml:space="preserve">  (</w:t>
      </w:r>
      <w:proofErr w:type="spellStart"/>
      <w:proofErr w:type="gramEnd"/>
      <w:r w:rsidRPr="009F47EE">
        <w:rPr>
          <w:rFonts w:ascii="Trebuchet MS" w:hAnsi="Trebuchet MS"/>
          <w:color w:val="000000" w:themeColor="text1"/>
        </w:rPr>
        <w:t>inclusiv</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scrierea</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Cererii</w:t>
      </w:r>
      <w:proofErr w:type="spellEnd"/>
      <w:r w:rsidRPr="009F47EE">
        <w:rPr>
          <w:rFonts w:ascii="Trebuchet MS" w:hAnsi="Trebuchet MS"/>
          <w:color w:val="000000" w:themeColor="text1"/>
        </w:rPr>
        <w:t xml:space="preserve"> de </w:t>
      </w:r>
      <w:proofErr w:type="spellStart"/>
      <w:r w:rsidRPr="009F47EE">
        <w:rPr>
          <w:rFonts w:ascii="Trebuchet MS" w:hAnsi="Trebuchet MS"/>
          <w:color w:val="000000" w:themeColor="text1"/>
        </w:rPr>
        <w:t>finanţare</w:t>
      </w:r>
      <w:proofErr w:type="spellEnd"/>
      <w:r w:rsidRPr="009F47EE">
        <w:rPr>
          <w:rFonts w:ascii="Trebuchet MS" w:hAnsi="Trebuchet MS"/>
          <w:color w:val="000000" w:themeColor="text1"/>
        </w:rPr>
        <w:t>);</w:t>
      </w:r>
    </w:p>
    <w:p w14:paraId="561B4EBD" w14:textId="77777777" w:rsidR="00705E9F" w:rsidRPr="009F47EE" w:rsidRDefault="00705E9F" w:rsidP="000C54F5">
      <w:pPr>
        <w:pStyle w:val="Standard"/>
        <w:spacing w:after="120" w:line="240" w:lineRule="auto"/>
        <w:ind w:right="11"/>
        <w:rPr>
          <w:rFonts w:ascii="Trebuchet MS" w:hAnsi="Trebuchet MS"/>
          <w:color w:val="000000" w:themeColor="text1"/>
        </w:rPr>
      </w:pPr>
      <w:r w:rsidRPr="009F47EE">
        <w:rPr>
          <w:rFonts w:ascii="Trebuchet MS" w:hAnsi="Trebuchet MS"/>
          <w:color w:val="000000" w:themeColor="text1"/>
        </w:rPr>
        <w:t xml:space="preserve">b. </w:t>
      </w:r>
      <w:proofErr w:type="spellStart"/>
      <w:r w:rsidRPr="009F47EE">
        <w:rPr>
          <w:rFonts w:ascii="Trebuchet MS" w:hAnsi="Trebuchet MS"/>
          <w:color w:val="000000" w:themeColor="text1"/>
        </w:rPr>
        <w:t>managementul</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proiectului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inclusiv</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elaborarea</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documentaţiilor</w:t>
      </w:r>
      <w:proofErr w:type="spellEnd"/>
      <w:r w:rsidRPr="009F47EE">
        <w:rPr>
          <w:rFonts w:ascii="Trebuchet MS" w:hAnsi="Trebuchet MS"/>
          <w:color w:val="000000" w:themeColor="text1"/>
        </w:rPr>
        <w:t xml:space="preserve"> </w:t>
      </w:r>
      <w:proofErr w:type="spellStart"/>
      <w:proofErr w:type="gramStart"/>
      <w:r w:rsidRPr="009F47EE">
        <w:rPr>
          <w:rFonts w:ascii="Trebuchet MS" w:hAnsi="Trebuchet MS"/>
          <w:color w:val="000000" w:themeColor="text1"/>
        </w:rPr>
        <w:t>necesare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implementării</w:t>
      </w:r>
      <w:proofErr w:type="spellEnd"/>
      <w:proofErr w:type="gram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proiectului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şi</w:t>
      </w:r>
      <w:proofErr w:type="spellEnd"/>
      <w:r w:rsidRPr="009F47EE">
        <w:rPr>
          <w:rFonts w:ascii="Trebuchet MS" w:hAnsi="Trebuchet MS"/>
          <w:color w:val="000000" w:themeColor="text1"/>
        </w:rPr>
        <w:t>/</w:t>
      </w:r>
      <w:proofErr w:type="spellStart"/>
      <w:r w:rsidRPr="009F47EE">
        <w:rPr>
          <w:rFonts w:ascii="Trebuchet MS" w:hAnsi="Trebuchet MS"/>
          <w:color w:val="000000" w:themeColor="text1"/>
        </w:rPr>
        <w:t>sau</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servicii</w:t>
      </w:r>
      <w:proofErr w:type="spellEnd"/>
      <w:r w:rsidRPr="009F47EE">
        <w:rPr>
          <w:rFonts w:ascii="Trebuchet MS" w:hAnsi="Trebuchet MS"/>
          <w:color w:val="000000" w:themeColor="text1"/>
        </w:rPr>
        <w:t xml:space="preserve"> de </w:t>
      </w:r>
      <w:proofErr w:type="spellStart"/>
      <w:r w:rsidRPr="009F47EE">
        <w:rPr>
          <w:rFonts w:ascii="Trebuchet MS" w:hAnsi="Trebuchet MS"/>
          <w:color w:val="000000" w:themeColor="text1"/>
        </w:rPr>
        <w:t>asistenţă</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juridică</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servicii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pentru</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realizarea</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achiziţiilor</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publice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elaborarea</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documentaţiei</w:t>
      </w:r>
      <w:proofErr w:type="spellEnd"/>
      <w:r w:rsidRPr="009F47EE">
        <w:rPr>
          <w:rFonts w:ascii="Trebuchet MS" w:hAnsi="Trebuchet MS"/>
          <w:color w:val="000000" w:themeColor="text1"/>
        </w:rPr>
        <w:t xml:space="preserve"> de  </w:t>
      </w:r>
      <w:proofErr w:type="spellStart"/>
      <w:r w:rsidRPr="009F47EE">
        <w:rPr>
          <w:rFonts w:ascii="Trebuchet MS" w:hAnsi="Trebuchet MS"/>
          <w:color w:val="000000" w:themeColor="text1"/>
        </w:rPr>
        <w:t>atribuire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şi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aplicarea</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procedurilor</w:t>
      </w:r>
      <w:proofErr w:type="spellEnd"/>
      <w:r w:rsidRPr="009F47EE">
        <w:rPr>
          <w:rFonts w:ascii="Trebuchet MS" w:hAnsi="Trebuchet MS"/>
          <w:color w:val="000000" w:themeColor="text1"/>
        </w:rPr>
        <w:t xml:space="preserve"> de </w:t>
      </w:r>
      <w:proofErr w:type="spellStart"/>
      <w:r w:rsidRPr="009F47EE">
        <w:rPr>
          <w:rFonts w:ascii="Trebuchet MS" w:hAnsi="Trebuchet MS"/>
          <w:color w:val="000000" w:themeColor="text1"/>
        </w:rPr>
        <w:t>atribuire</w:t>
      </w:r>
      <w:proofErr w:type="spellEnd"/>
      <w:r w:rsidRPr="009F47EE">
        <w:rPr>
          <w:rFonts w:ascii="Trebuchet MS" w:hAnsi="Trebuchet MS"/>
          <w:color w:val="000000" w:themeColor="text1"/>
        </w:rPr>
        <w:t xml:space="preserve"> a </w:t>
      </w:r>
      <w:proofErr w:type="spellStart"/>
      <w:r w:rsidRPr="009F47EE">
        <w:rPr>
          <w:rFonts w:ascii="Trebuchet MS" w:hAnsi="Trebuchet MS"/>
          <w:color w:val="000000" w:themeColor="text1"/>
        </w:rPr>
        <w:t>contractelor</w:t>
      </w:r>
      <w:proofErr w:type="spellEnd"/>
      <w:r w:rsidRPr="009F47EE">
        <w:rPr>
          <w:rFonts w:ascii="Trebuchet MS" w:hAnsi="Trebuchet MS"/>
          <w:color w:val="000000" w:themeColor="text1"/>
        </w:rPr>
        <w:t xml:space="preserve"> de </w:t>
      </w:r>
      <w:proofErr w:type="spellStart"/>
      <w:r w:rsidRPr="009F47EE">
        <w:rPr>
          <w:rFonts w:ascii="Trebuchet MS" w:hAnsi="Trebuchet MS"/>
          <w:color w:val="000000" w:themeColor="text1"/>
        </w:rPr>
        <w:t>achiziţie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publică</w:t>
      </w:r>
      <w:proofErr w:type="spellEnd"/>
      <w:r w:rsidRPr="009F47EE">
        <w:rPr>
          <w:rFonts w:ascii="Trebuchet MS" w:hAnsi="Trebuchet MS"/>
          <w:color w:val="000000" w:themeColor="text1"/>
        </w:rPr>
        <w:t>);</w:t>
      </w:r>
    </w:p>
    <w:p w14:paraId="70A87D67" w14:textId="77777777" w:rsidR="00705E9F" w:rsidRPr="009F47EE" w:rsidRDefault="00705E9F" w:rsidP="000C54F5">
      <w:pPr>
        <w:pStyle w:val="Standard"/>
        <w:spacing w:after="0" w:line="240" w:lineRule="auto"/>
        <w:ind w:right="11"/>
        <w:rPr>
          <w:rFonts w:ascii="Trebuchet MS" w:hAnsi="Trebuchet MS"/>
          <w:color w:val="000000" w:themeColor="text1"/>
        </w:rPr>
      </w:pPr>
      <w:r w:rsidRPr="009F47EE">
        <w:rPr>
          <w:rFonts w:ascii="Trebuchet MS" w:eastAsia="Calibri" w:hAnsi="Trebuchet MS"/>
          <w:color w:val="000000" w:themeColor="text1"/>
        </w:rPr>
        <w:t xml:space="preserve">6. </w:t>
      </w:r>
      <w:proofErr w:type="spellStart"/>
      <w:r w:rsidRPr="009F47EE">
        <w:rPr>
          <w:rFonts w:ascii="Trebuchet MS" w:hAnsi="Trebuchet MS"/>
          <w:color w:val="000000" w:themeColor="text1"/>
        </w:rPr>
        <w:t>Activități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aferente</w:t>
      </w:r>
      <w:proofErr w:type="spellEnd"/>
      <w:r w:rsidRPr="009F47EE">
        <w:rPr>
          <w:rFonts w:ascii="Trebuchet MS" w:hAnsi="Trebuchet MS"/>
          <w:color w:val="000000" w:themeColor="text1"/>
        </w:rPr>
        <w:t xml:space="preserve"> </w:t>
      </w:r>
      <w:proofErr w:type="spellStart"/>
      <w:r w:rsidRPr="009F47EE">
        <w:rPr>
          <w:rFonts w:ascii="Trebuchet MS" w:eastAsia="Calibri" w:hAnsi="Trebuchet MS"/>
          <w:color w:val="000000" w:themeColor="text1"/>
        </w:rPr>
        <w:t>instruirii</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personalului</w:t>
      </w:r>
      <w:proofErr w:type="spellEnd"/>
      <w:r w:rsidRPr="009F47EE">
        <w:rPr>
          <w:rFonts w:ascii="Trebuchet MS" w:eastAsia="Calibri" w:hAnsi="Trebuchet MS"/>
          <w:color w:val="000000" w:themeColor="text1"/>
        </w:rPr>
        <w:t xml:space="preserve"> care </w:t>
      </w:r>
      <w:proofErr w:type="spellStart"/>
      <w:r w:rsidRPr="009F47EE">
        <w:rPr>
          <w:rFonts w:ascii="Trebuchet MS" w:eastAsia="Calibri" w:hAnsi="Trebuchet MS"/>
          <w:color w:val="000000" w:themeColor="text1"/>
        </w:rPr>
        <w:t>va</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utiliza</w:t>
      </w:r>
      <w:proofErr w:type="spellEnd"/>
      <w:r w:rsidRPr="009F47EE">
        <w:rPr>
          <w:rFonts w:ascii="Trebuchet MS" w:eastAsia="Calibri" w:hAnsi="Trebuchet MS"/>
          <w:color w:val="000000" w:themeColor="text1"/>
        </w:rPr>
        <w:t xml:space="preserve"> </w:t>
      </w:r>
      <w:proofErr w:type="spellStart"/>
      <w:proofErr w:type="gramStart"/>
      <w:r w:rsidRPr="009F47EE">
        <w:rPr>
          <w:rFonts w:ascii="Trebuchet MS" w:eastAsia="Calibri" w:hAnsi="Trebuchet MS"/>
          <w:color w:val="000000" w:themeColor="text1"/>
        </w:rPr>
        <w:t>produsele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implementate</w:t>
      </w:r>
      <w:proofErr w:type="spellEnd"/>
      <w:proofErr w:type="gramEnd"/>
      <w:r w:rsidRPr="009F47EE">
        <w:rPr>
          <w:rFonts w:ascii="Trebuchet MS" w:eastAsia="Calibri" w:hAnsi="Trebuchet MS"/>
          <w:color w:val="000000" w:themeColor="text1"/>
        </w:rPr>
        <w:t>/</w:t>
      </w:r>
      <w:proofErr w:type="spellStart"/>
      <w:r w:rsidRPr="009F47EE">
        <w:rPr>
          <w:rFonts w:ascii="Trebuchet MS" w:eastAsia="Calibri" w:hAnsi="Trebuchet MS"/>
          <w:color w:val="000000" w:themeColor="text1"/>
        </w:rPr>
        <w:t>achiziţionate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şi</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cel</w:t>
      </w:r>
      <w:proofErr w:type="spellEnd"/>
      <w:r w:rsidRPr="009F47EE">
        <w:rPr>
          <w:rFonts w:ascii="Trebuchet MS" w:eastAsia="Calibri" w:hAnsi="Trebuchet MS"/>
          <w:color w:val="000000" w:themeColor="text1"/>
        </w:rPr>
        <w:t xml:space="preserve"> care </w:t>
      </w:r>
      <w:proofErr w:type="spellStart"/>
      <w:r w:rsidRPr="009F47EE">
        <w:rPr>
          <w:rFonts w:ascii="Trebuchet MS" w:eastAsia="Calibri" w:hAnsi="Trebuchet MS"/>
          <w:color w:val="000000" w:themeColor="text1"/>
        </w:rPr>
        <w:t>va</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asigura</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mentenanţa</w:t>
      </w:r>
      <w:proofErr w:type="spellEnd"/>
      <w:r w:rsidRPr="009F47EE">
        <w:rPr>
          <w:rFonts w:ascii="Trebuchet MS" w:eastAsia="Calibri" w:hAnsi="Trebuchet MS"/>
          <w:color w:val="000000" w:themeColor="text1"/>
        </w:rPr>
        <w:t>;</w:t>
      </w:r>
    </w:p>
    <w:p w14:paraId="0ADFC2F8" w14:textId="77777777" w:rsidR="00705E9F" w:rsidRPr="009F47EE" w:rsidRDefault="00705E9F" w:rsidP="000C54F5">
      <w:pPr>
        <w:pStyle w:val="Standard"/>
        <w:spacing w:after="0" w:line="240" w:lineRule="auto"/>
        <w:ind w:right="11"/>
        <w:rPr>
          <w:rFonts w:ascii="Trebuchet MS" w:hAnsi="Trebuchet MS"/>
          <w:color w:val="000000" w:themeColor="text1"/>
        </w:rPr>
      </w:pPr>
      <w:r w:rsidRPr="009F47EE">
        <w:rPr>
          <w:rFonts w:ascii="Trebuchet MS" w:eastAsia="Calibri" w:hAnsi="Trebuchet MS"/>
          <w:color w:val="000000" w:themeColor="text1"/>
        </w:rPr>
        <w:t xml:space="preserve">7. </w:t>
      </w:r>
      <w:proofErr w:type="spellStart"/>
      <w:r w:rsidRPr="009F47EE">
        <w:rPr>
          <w:rFonts w:ascii="Trebuchet MS" w:eastAsia="Calibri" w:hAnsi="Trebuchet MS"/>
          <w:color w:val="000000" w:themeColor="text1"/>
        </w:rPr>
        <w:t>Activități</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specifice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managementului</w:t>
      </w:r>
      <w:proofErr w:type="spellEnd"/>
      <w:r w:rsidRPr="009F47EE">
        <w:rPr>
          <w:rFonts w:ascii="Trebuchet MS" w:eastAsia="Calibri" w:hAnsi="Trebuchet MS"/>
          <w:color w:val="000000" w:themeColor="text1"/>
        </w:rPr>
        <w:t xml:space="preserve"> de </w:t>
      </w:r>
      <w:proofErr w:type="spellStart"/>
      <w:r w:rsidRPr="009F47EE">
        <w:rPr>
          <w:rFonts w:ascii="Trebuchet MS" w:eastAsia="Calibri" w:hAnsi="Trebuchet MS"/>
          <w:color w:val="000000" w:themeColor="text1"/>
        </w:rPr>
        <w:t>proiect</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inclusiv</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activitatea</w:t>
      </w:r>
      <w:proofErr w:type="spellEnd"/>
      <w:r w:rsidRPr="009F47EE">
        <w:rPr>
          <w:rFonts w:ascii="Trebuchet MS" w:eastAsia="Calibri" w:hAnsi="Trebuchet MS"/>
          <w:color w:val="000000" w:themeColor="text1"/>
        </w:rPr>
        <w:t xml:space="preserve"> </w:t>
      </w:r>
      <w:proofErr w:type="spellStart"/>
      <w:proofErr w:type="gramStart"/>
      <w:r w:rsidRPr="009F47EE">
        <w:rPr>
          <w:rFonts w:ascii="Trebuchet MS" w:eastAsia="Calibri" w:hAnsi="Trebuchet MS"/>
          <w:color w:val="000000" w:themeColor="text1"/>
        </w:rPr>
        <w:t>echipei</w:t>
      </w:r>
      <w:proofErr w:type="spellEnd"/>
      <w:r w:rsidRPr="009F47EE">
        <w:rPr>
          <w:rFonts w:ascii="Trebuchet MS" w:eastAsia="Calibri" w:hAnsi="Trebuchet MS"/>
          <w:color w:val="000000" w:themeColor="text1"/>
        </w:rPr>
        <w:t xml:space="preserve">  interne</w:t>
      </w:r>
      <w:proofErr w:type="gramEnd"/>
      <w:r w:rsidRPr="009F47EE">
        <w:rPr>
          <w:rFonts w:ascii="Trebuchet MS" w:eastAsia="Calibri" w:hAnsi="Trebuchet MS"/>
          <w:color w:val="000000" w:themeColor="text1"/>
        </w:rPr>
        <w:t xml:space="preserve"> de </w:t>
      </w:r>
      <w:proofErr w:type="spellStart"/>
      <w:r w:rsidRPr="009F47EE">
        <w:rPr>
          <w:rFonts w:ascii="Trebuchet MS" w:eastAsia="Calibri" w:hAnsi="Trebuchet MS"/>
          <w:color w:val="000000" w:themeColor="text1"/>
        </w:rPr>
        <w:t>proiect</w:t>
      </w:r>
      <w:proofErr w:type="spellEnd"/>
      <w:r w:rsidRPr="009F47EE">
        <w:rPr>
          <w:rFonts w:ascii="Trebuchet MS" w:eastAsia="Calibri" w:hAnsi="Trebuchet MS"/>
          <w:color w:val="000000" w:themeColor="text1"/>
        </w:rPr>
        <w:t>;</w:t>
      </w:r>
    </w:p>
    <w:p w14:paraId="454762F5" w14:textId="77777777" w:rsidR="00705E9F" w:rsidRPr="009F47EE" w:rsidRDefault="00705E9F" w:rsidP="000C54F5">
      <w:pPr>
        <w:pStyle w:val="Standard"/>
        <w:spacing w:after="0" w:line="240" w:lineRule="auto"/>
        <w:ind w:right="11"/>
        <w:rPr>
          <w:rFonts w:ascii="Trebuchet MS" w:hAnsi="Trebuchet MS"/>
          <w:color w:val="000000" w:themeColor="text1"/>
        </w:rPr>
      </w:pPr>
      <w:r w:rsidRPr="009F47EE">
        <w:rPr>
          <w:rFonts w:ascii="Trebuchet MS" w:eastAsia="Calibri" w:hAnsi="Trebuchet MS"/>
          <w:color w:val="000000" w:themeColor="text1"/>
        </w:rPr>
        <w:t xml:space="preserve">8. </w:t>
      </w:r>
      <w:proofErr w:type="spellStart"/>
      <w:r w:rsidRPr="009F47EE">
        <w:rPr>
          <w:rFonts w:ascii="Trebuchet MS" w:eastAsia="Calibri" w:hAnsi="Trebuchet MS"/>
          <w:color w:val="000000" w:themeColor="text1"/>
        </w:rPr>
        <w:t>Activități</w:t>
      </w:r>
      <w:proofErr w:type="spellEnd"/>
      <w:r w:rsidRPr="009F47EE">
        <w:rPr>
          <w:rFonts w:ascii="Trebuchet MS" w:eastAsia="Calibri" w:hAnsi="Trebuchet MS"/>
          <w:color w:val="000000" w:themeColor="text1"/>
        </w:rPr>
        <w:t xml:space="preserve"> de </w:t>
      </w:r>
      <w:proofErr w:type="spellStart"/>
      <w:r w:rsidRPr="009F47EE">
        <w:rPr>
          <w:rFonts w:ascii="Trebuchet MS" w:eastAsia="Calibri" w:hAnsi="Trebuchet MS"/>
          <w:color w:val="000000" w:themeColor="text1"/>
        </w:rPr>
        <w:t>achiziție</w:t>
      </w:r>
      <w:proofErr w:type="spellEnd"/>
      <w:r w:rsidRPr="009F47EE">
        <w:rPr>
          <w:rFonts w:ascii="Trebuchet MS" w:eastAsia="Calibri" w:hAnsi="Trebuchet MS"/>
          <w:color w:val="000000" w:themeColor="text1"/>
        </w:rPr>
        <w:t xml:space="preserve"> a </w:t>
      </w:r>
      <w:proofErr w:type="spellStart"/>
      <w:r w:rsidRPr="009F47EE">
        <w:rPr>
          <w:rFonts w:ascii="Trebuchet MS" w:eastAsia="Calibri" w:hAnsi="Trebuchet MS"/>
          <w:color w:val="000000" w:themeColor="text1"/>
        </w:rPr>
        <w:t>serviciilor</w:t>
      </w:r>
      <w:proofErr w:type="spellEnd"/>
      <w:r w:rsidRPr="009F47EE">
        <w:rPr>
          <w:rFonts w:ascii="Trebuchet MS" w:eastAsia="Calibri" w:hAnsi="Trebuchet MS"/>
          <w:color w:val="000000" w:themeColor="text1"/>
        </w:rPr>
        <w:t xml:space="preserve"> de </w:t>
      </w:r>
      <w:proofErr w:type="spellStart"/>
      <w:r w:rsidRPr="009F47EE">
        <w:rPr>
          <w:rFonts w:ascii="Trebuchet MS" w:eastAsia="Calibri" w:hAnsi="Trebuchet MS"/>
          <w:color w:val="000000" w:themeColor="text1"/>
        </w:rPr>
        <w:t>auditare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intermediară</w:t>
      </w:r>
      <w:proofErr w:type="spellEnd"/>
      <w:r w:rsidRPr="009F47EE">
        <w:rPr>
          <w:rFonts w:ascii="Trebuchet MS" w:eastAsia="Calibri" w:hAnsi="Trebuchet MS"/>
          <w:color w:val="000000" w:themeColor="text1"/>
        </w:rPr>
        <w:t>/</w:t>
      </w:r>
      <w:proofErr w:type="spellStart"/>
      <w:r w:rsidRPr="009F47EE">
        <w:rPr>
          <w:rFonts w:ascii="Trebuchet MS" w:eastAsia="Calibri" w:hAnsi="Trebuchet MS"/>
          <w:color w:val="000000" w:themeColor="text1"/>
        </w:rPr>
        <w:t>finală</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financiară</w:t>
      </w:r>
      <w:proofErr w:type="spellEnd"/>
      <w:r w:rsidRPr="009F47EE">
        <w:rPr>
          <w:rFonts w:ascii="Trebuchet MS" w:eastAsia="Calibri" w:hAnsi="Trebuchet MS"/>
          <w:color w:val="000000" w:themeColor="text1"/>
        </w:rPr>
        <w:t xml:space="preserve"> (conform </w:t>
      </w:r>
      <w:proofErr w:type="spellStart"/>
      <w:r w:rsidRPr="009F47EE">
        <w:rPr>
          <w:rFonts w:ascii="Trebuchet MS" w:eastAsia="Calibri" w:hAnsi="Trebuchet MS"/>
          <w:color w:val="000000" w:themeColor="text1"/>
        </w:rPr>
        <w:t>reglementărilor</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naţionale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și</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tehnică</w:t>
      </w:r>
      <w:proofErr w:type="spellEnd"/>
      <w:r w:rsidRPr="009F47EE">
        <w:rPr>
          <w:rFonts w:ascii="Trebuchet MS" w:eastAsia="Calibri" w:hAnsi="Trebuchet MS"/>
          <w:color w:val="000000" w:themeColor="text1"/>
        </w:rPr>
        <w:t xml:space="preserve"> (din </w:t>
      </w:r>
      <w:proofErr w:type="spellStart"/>
      <w:r w:rsidRPr="009F47EE">
        <w:rPr>
          <w:rFonts w:ascii="Trebuchet MS" w:eastAsia="Calibri" w:hAnsi="Trebuchet MS"/>
          <w:color w:val="000000" w:themeColor="text1"/>
        </w:rPr>
        <w:t>perspectiva</w:t>
      </w:r>
      <w:proofErr w:type="spellEnd"/>
      <w:r w:rsidRPr="009F47EE">
        <w:rPr>
          <w:rFonts w:ascii="Trebuchet MS" w:eastAsia="Calibri" w:hAnsi="Trebuchet MS"/>
          <w:color w:val="000000" w:themeColor="text1"/>
        </w:rPr>
        <w:t xml:space="preserve"> </w:t>
      </w:r>
      <w:proofErr w:type="spellStart"/>
      <w:proofErr w:type="gramStart"/>
      <w:r w:rsidRPr="009F47EE">
        <w:rPr>
          <w:rFonts w:ascii="Trebuchet MS" w:eastAsia="Calibri" w:hAnsi="Trebuchet MS"/>
          <w:color w:val="000000" w:themeColor="text1"/>
        </w:rPr>
        <w:t>corespondenţei</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rezultatului</w:t>
      </w:r>
      <w:proofErr w:type="spellEnd"/>
      <w:proofErr w:type="gram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proiectului</w:t>
      </w:r>
      <w:proofErr w:type="spellEnd"/>
      <w:r w:rsidRPr="009F47EE">
        <w:rPr>
          <w:rFonts w:ascii="Trebuchet MS" w:eastAsia="Calibri" w:hAnsi="Trebuchet MS"/>
          <w:color w:val="000000" w:themeColor="text1"/>
        </w:rPr>
        <w:t xml:space="preserve"> cu </w:t>
      </w:r>
      <w:proofErr w:type="spellStart"/>
      <w:r w:rsidRPr="009F47EE">
        <w:rPr>
          <w:rFonts w:ascii="Trebuchet MS" w:eastAsia="Calibri" w:hAnsi="Trebuchet MS"/>
          <w:color w:val="000000" w:themeColor="text1"/>
        </w:rPr>
        <w:t>Cererea</w:t>
      </w:r>
      <w:proofErr w:type="spellEnd"/>
      <w:r w:rsidRPr="009F47EE">
        <w:rPr>
          <w:rFonts w:ascii="Trebuchet MS" w:eastAsia="Calibri" w:hAnsi="Trebuchet MS"/>
          <w:color w:val="000000" w:themeColor="text1"/>
        </w:rPr>
        <w:t xml:space="preserve"> de </w:t>
      </w:r>
      <w:proofErr w:type="spellStart"/>
      <w:r w:rsidRPr="009F47EE">
        <w:rPr>
          <w:rFonts w:ascii="Trebuchet MS" w:eastAsia="Calibri" w:hAnsi="Trebuchet MS"/>
          <w:color w:val="000000" w:themeColor="text1"/>
        </w:rPr>
        <w:t>finanţare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şi</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obiectivele</w:t>
      </w:r>
      <w:proofErr w:type="spellEnd"/>
      <w:r w:rsidRPr="009F47EE">
        <w:rPr>
          <w:rFonts w:ascii="Trebuchet MS" w:eastAsia="Calibri" w:hAnsi="Trebuchet MS"/>
          <w:color w:val="000000" w:themeColor="text1"/>
        </w:rPr>
        <w:t xml:space="preserve"> POC), </w:t>
      </w:r>
      <w:proofErr w:type="spellStart"/>
      <w:r w:rsidRPr="009F47EE">
        <w:rPr>
          <w:rFonts w:ascii="Trebuchet MS" w:eastAsia="Calibri" w:hAnsi="Trebuchet MS"/>
          <w:color w:val="000000" w:themeColor="text1"/>
        </w:rPr>
        <w:t>inclusiv</w:t>
      </w:r>
      <w:proofErr w:type="spellEnd"/>
      <w:r w:rsidRPr="009F47EE">
        <w:rPr>
          <w:rFonts w:ascii="Trebuchet MS" w:eastAsia="Calibri" w:hAnsi="Trebuchet MS"/>
          <w:color w:val="000000" w:themeColor="text1"/>
        </w:rPr>
        <w:t xml:space="preserve"> din  </w:t>
      </w:r>
      <w:proofErr w:type="spellStart"/>
      <w:r w:rsidRPr="009F47EE">
        <w:rPr>
          <w:rFonts w:ascii="Trebuchet MS" w:eastAsia="Calibri" w:hAnsi="Trebuchet MS"/>
          <w:color w:val="000000" w:themeColor="text1"/>
        </w:rPr>
        <w:t>punct</w:t>
      </w:r>
      <w:proofErr w:type="spellEnd"/>
      <w:r w:rsidRPr="009F47EE">
        <w:rPr>
          <w:rFonts w:ascii="Trebuchet MS" w:eastAsia="Calibri" w:hAnsi="Trebuchet MS"/>
          <w:color w:val="000000" w:themeColor="text1"/>
        </w:rPr>
        <w:t xml:space="preserve"> de </w:t>
      </w:r>
      <w:proofErr w:type="spellStart"/>
      <w:r w:rsidRPr="009F47EE">
        <w:rPr>
          <w:rFonts w:ascii="Trebuchet MS" w:eastAsia="Calibri" w:hAnsi="Trebuchet MS"/>
          <w:color w:val="000000" w:themeColor="text1"/>
        </w:rPr>
        <w:t>vedere</w:t>
      </w:r>
      <w:proofErr w:type="spellEnd"/>
      <w:r w:rsidRPr="009F47EE">
        <w:rPr>
          <w:rFonts w:ascii="Trebuchet MS" w:eastAsia="Calibri" w:hAnsi="Trebuchet MS"/>
          <w:color w:val="000000" w:themeColor="text1"/>
        </w:rPr>
        <w:t xml:space="preserve"> al </w:t>
      </w:r>
      <w:proofErr w:type="spellStart"/>
      <w:r w:rsidRPr="009F47EE">
        <w:rPr>
          <w:rFonts w:ascii="Trebuchet MS" w:eastAsia="Calibri" w:hAnsi="Trebuchet MS"/>
          <w:color w:val="000000" w:themeColor="text1"/>
        </w:rPr>
        <w:t>securităţii</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aplicaţiei</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şi</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testarea</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nivelelor</w:t>
      </w:r>
      <w:proofErr w:type="spellEnd"/>
      <w:r w:rsidRPr="009F47EE">
        <w:rPr>
          <w:rFonts w:ascii="Trebuchet MS" w:eastAsia="Calibri" w:hAnsi="Trebuchet MS"/>
          <w:color w:val="000000" w:themeColor="text1"/>
        </w:rPr>
        <w:t xml:space="preserve"> de </w:t>
      </w:r>
      <w:proofErr w:type="spellStart"/>
      <w:r w:rsidRPr="009F47EE">
        <w:rPr>
          <w:rFonts w:ascii="Trebuchet MS" w:eastAsia="Calibri" w:hAnsi="Trebuchet MS"/>
          <w:color w:val="000000" w:themeColor="text1"/>
        </w:rPr>
        <w:t>securitate</w:t>
      </w:r>
      <w:proofErr w:type="spellEnd"/>
      <w:r w:rsidRPr="009F47EE">
        <w:rPr>
          <w:rFonts w:ascii="Trebuchet MS" w:eastAsia="Calibri" w:hAnsi="Trebuchet MS"/>
          <w:color w:val="000000" w:themeColor="text1"/>
        </w:rPr>
        <w:t xml:space="preserve"> ale  </w:t>
      </w:r>
      <w:proofErr w:type="spellStart"/>
      <w:r w:rsidRPr="009F47EE">
        <w:rPr>
          <w:rFonts w:ascii="Trebuchet MS" w:eastAsia="Calibri" w:hAnsi="Trebuchet MS"/>
          <w:color w:val="000000" w:themeColor="text1"/>
        </w:rPr>
        <w:t>sistemului</w:t>
      </w:r>
      <w:proofErr w:type="spellEnd"/>
      <w:r w:rsidRPr="009F47EE">
        <w:rPr>
          <w:rFonts w:ascii="Trebuchet MS" w:eastAsia="Calibri" w:hAnsi="Trebuchet MS"/>
          <w:color w:val="000000" w:themeColor="text1"/>
        </w:rPr>
        <w:t xml:space="preserve"> informatic, </w:t>
      </w:r>
      <w:proofErr w:type="spellStart"/>
      <w:r w:rsidRPr="009F47EE">
        <w:rPr>
          <w:rFonts w:ascii="Trebuchet MS" w:eastAsia="Calibri" w:hAnsi="Trebuchet MS"/>
          <w:color w:val="000000" w:themeColor="text1"/>
        </w:rPr>
        <w:t>protecția</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informației</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şi</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asigurarea</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respectării</w:t>
      </w:r>
      <w:proofErr w:type="spellEnd"/>
      <w:r w:rsidRPr="009F47EE">
        <w:rPr>
          <w:rFonts w:ascii="Trebuchet MS" w:hAnsi="Trebuchet MS"/>
          <w:color w:val="000000" w:themeColor="text1"/>
        </w:rPr>
        <w:t xml:space="preserve"> </w:t>
      </w:r>
      <w:proofErr w:type="spellStart"/>
      <w:r w:rsidRPr="009F47EE">
        <w:rPr>
          <w:rFonts w:ascii="Trebuchet MS" w:eastAsia="Calibri" w:hAnsi="Trebuchet MS"/>
          <w:color w:val="000000" w:themeColor="text1"/>
        </w:rPr>
        <w:t>reglementărilor</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privitoare</w:t>
      </w:r>
      <w:proofErr w:type="spellEnd"/>
      <w:r w:rsidRPr="009F47EE">
        <w:rPr>
          <w:rFonts w:ascii="Trebuchet MS" w:eastAsia="Calibri" w:hAnsi="Trebuchet MS"/>
          <w:color w:val="000000" w:themeColor="text1"/>
        </w:rPr>
        <w:t xml:space="preserve"> la </w:t>
      </w:r>
      <w:proofErr w:type="spellStart"/>
      <w:r w:rsidRPr="009F47EE">
        <w:rPr>
          <w:rFonts w:ascii="Trebuchet MS" w:eastAsia="Calibri" w:hAnsi="Trebuchet MS"/>
          <w:color w:val="000000" w:themeColor="text1"/>
        </w:rPr>
        <w:t>datele</w:t>
      </w:r>
      <w:proofErr w:type="spellEnd"/>
      <w:r w:rsidRPr="009F47EE">
        <w:rPr>
          <w:rFonts w:ascii="Trebuchet MS" w:eastAsia="Calibri" w:hAnsi="Trebuchet MS"/>
          <w:color w:val="000000" w:themeColor="text1"/>
        </w:rPr>
        <w:t xml:space="preserve"> cu </w:t>
      </w:r>
      <w:proofErr w:type="spellStart"/>
      <w:r w:rsidRPr="009F47EE">
        <w:rPr>
          <w:rFonts w:ascii="Trebuchet MS" w:eastAsia="Calibri" w:hAnsi="Trebuchet MS"/>
          <w:color w:val="000000" w:themeColor="text1"/>
        </w:rPr>
        <w:t>caracter</w:t>
      </w:r>
      <w:proofErr w:type="spellEnd"/>
      <w:r w:rsidRPr="009F47EE">
        <w:rPr>
          <w:rFonts w:ascii="Trebuchet MS" w:eastAsia="Calibri" w:hAnsi="Trebuchet MS"/>
          <w:color w:val="000000" w:themeColor="text1"/>
        </w:rPr>
        <w:t xml:space="preserve"> personal.</w:t>
      </w:r>
      <w:r w:rsidRPr="009F47EE">
        <w:rPr>
          <w:rFonts w:ascii="Trebuchet MS" w:hAnsi="Trebuchet MS"/>
          <w:color w:val="000000" w:themeColor="text1"/>
        </w:rPr>
        <w:t>”</w:t>
      </w:r>
    </w:p>
    <w:p w14:paraId="7F53C3E2" w14:textId="77777777" w:rsidR="005A4D68" w:rsidRPr="009F47EE" w:rsidRDefault="005A4D68" w:rsidP="000C54F5">
      <w:pPr>
        <w:pStyle w:val="Standard"/>
        <w:spacing w:after="0" w:line="240" w:lineRule="auto"/>
        <w:ind w:right="11"/>
        <w:rPr>
          <w:rFonts w:ascii="Trebuchet MS" w:hAnsi="Trebuchet MS"/>
          <w:color w:val="000000" w:themeColor="text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57"/>
        <w:gridCol w:w="7722"/>
      </w:tblGrid>
      <w:tr w:rsidR="009F47EE" w:rsidRPr="009F47EE" w14:paraId="26418BE0" w14:textId="77777777" w:rsidTr="004935BC">
        <w:trPr>
          <w:trHeight w:val="967"/>
        </w:trPr>
        <w:tc>
          <w:tcPr>
            <w:tcW w:w="1668" w:type="dxa"/>
            <w:vAlign w:val="center"/>
          </w:tcPr>
          <w:p w14:paraId="73B66198" w14:textId="77777777" w:rsidR="005A4D68" w:rsidRPr="009F47EE" w:rsidRDefault="005A4D68" w:rsidP="004935BC">
            <w:pPr>
              <w:autoSpaceDE w:val="0"/>
              <w:autoSpaceDN w:val="0"/>
              <w:adjustRightInd w:val="0"/>
              <w:spacing w:after="0" w:line="240" w:lineRule="auto"/>
              <w:ind w:left="0"/>
              <w:rPr>
                <w:b/>
                <w:bCs/>
                <w:i/>
                <w:iCs/>
                <w:color w:val="000000" w:themeColor="text1"/>
                <w:sz w:val="24"/>
                <w:szCs w:val="24"/>
              </w:rPr>
            </w:pPr>
            <w:r w:rsidRPr="009F47EE">
              <w:rPr>
                <w:b/>
                <w:bCs/>
                <w:i/>
                <w:iCs/>
                <w:color w:val="000000" w:themeColor="text1"/>
                <w:sz w:val="24"/>
                <w:szCs w:val="24"/>
              </w:rPr>
              <w:t>ATENŢIE!</w:t>
            </w:r>
          </w:p>
        </w:tc>
        <w:tc>
          <w:tcPr>
            <w:tcW w:w="7903" w:type="dxa"/>
            <w:vAlign w:val="center"/>
          </w:tcPr>
          <w:p w14:paraId="36CB09BE" w14:textId="77777777" w:rsidR="005A4D68" w:rsidRPr="009F47EE" w:rsidRDefault="005A4D68" w:rsidP="004935BC">
            <w:pPr>
              <w:spacing w:after="0" w:line="240" w:lineRule="auto"/>
              <w:ind w:left="0"/>
              <w:rPr>
                <w:color w:val="000000" w:themeColor="text1"/>
                <w:sz w:val="24"/>
                <w:szCs w:val="24"/>
              </w:rPr>
            </w:pPr>
            <w:proofErr w:type="spellStart"/>
            <w:r w:rsidRPr="009F47EE">
              <w:rPr>
                <w:color w:val="000000" w:themeColor="text1"/>
                <w:sz w:val="24"/>
                <w:szCs w:val="24"/>
              </w:rPr>
              <w:t>Eligibilitatea</w:t>
            </w:r>
            <w:proofErr w:type="spellEnd"/>
            <w:r w:rsidRPr="009F47EE">
              <w:rPr>
                <w:color w:val="000000" w:themeColor="text1"/>
                <w:sz w:val="24"/>
                <w:szCs w:val="24"/>
              </w:rPr>
              <w:t xml:space="preserve"> </w:t>
            </w:r>
            <w:proofErr w:type="spellStart"/>
            <w:r w:rsidRPr="009F47EE">
              <w:rPr>
                <w:color w:val="000000" w:themeColor="text1"/>
                <w:sz w:val="24"/>
                <w:szCs w:val="24"/>
              </w:rPr>
              <w:t>unei</w:t>
            </w:r>
            <w:proofErr w:type="spellEnd"/>
            <w:r w:rsidRPr="009F47EE">
              <w:rPr>
                <w:color w:val="000000" w:themeColor="text1"/>
                <w:sz w:val="24"/>
                <w:szCs w:val="24"/>
              </w:rPr>
              <w:t xml:space="preserve"> </w:t>
            </w:r>
            <w:proofErr w:type="spellStart"/>
            <w:r w:rsidRPr="009F47EE">
              <w:rPr>
                <w:color w:val="000000" w:themeColor="text1"/>
                <w:sz w:val="24"/>
                <w:szCs w:val="24"/>
              </w:rPr>
              <w:t>activităţi</w:t>
            </w:r>
            <w:proofErr w:type="spellEnd"/>
            <w:r w:rsidRPr="009F47EE">
              <w:rPr>
                <w:color w:val="000000" w:themeColor="text1"/>
                <w:sz w:val="24"/>
                <w:szCs w:val="24"/>
              </w:rPr>
              <w:t xml:space="preserve"> nu </w:t>
            </w:r>
            <w:proofErr w:type="spellStart"/>
            <w:r w:rsidRPr="009F47EE">
              <w:rPr>
                <w:color w:val="000000" w:themeColor="text1"/>
                <w:sz w:val="24"/>
                <w:szCs w:val="24"/>
              </w:rPr>
              <w:t>este</w:t>
            </w:r>
            <w:proofErr w:type="spellEnd"/>
            <w:r w:rsidRPr="009F47EE">
              <w:rPr>
                <w:color w:val="000000" w:themeColor="text1"/>
                <w:sz w:val="24"/>
                <w:szCs w:val="24"/>
              </w:rPr>
              <w:t xml:space="preserve"> </w:t>
            </w:r>
            <w:proofErr w:type="spellStart"/>
            <w:r w:rsidRPr="009F47EE">
              <w:rPr>
                <w:color w:val="000000" w:themeColor="text1"/>
                <w:sz w:val="24"/>
                <w:szCs w:val="24"/>
              </w:rPr>
              <w:t>echivalentă</w:t>
            </w:r>
            <w:proofErr w:type="spellEnd"/>
            <w:r w:rsidRPr="009F47EE">
              <w:rPr>
                <w:color w:val="000000" w:themeColor="text1"/>
                <w:sz w:val="24"/>
                <w:szCs w:val="24"/>
              </w:rPr>
              <w:t xml:space="preserve"> cu </w:t>
            </w:r>
            <w:proofErr w:type="spellStart"/>
            <w:r w:rsidRPr="009F47EE">
              <w:rPr>
                <w:color w:val="000000" w:themeColor="text1"/>
                <w:sz w:val="24"/>
                <w:szCs w:val="24"/>
              </w:rPr>
              <w:t>eligibilitatea</w:t>
            </w:r>
            <w:proofErr w:type="spellEnd"/>
            <w:r w:rsidRPr="009F47EE">
              <w:rPr>
                <w:color w:val="000000" w:themeColor="text1"/>
                <w:sz w:val="24"/>
                <w:szCs w:val="24"/>
              </w:rPr>
              <w:t xml:space="preserve"> </w:t>
            </w:r>
            <w:proofErr w:type="spellStart"/>
            <w:r w:rsidRPr="009F47EE">
              <w:rPr>
                <w:color w:val="000000" w:themeColor="text1"/>
                <w:sz w:val="24"/>
                <w:szCs w:val="24"/>
              </w:rPr>
              <w:t>tuturor</w:t>
            </w:r>
            <w:proofErr w:type="spellEnd"/>
            <w:r w:rsidRPr="009F47EE">
              <w:rPr>
                <w:color w:val="000000" w:themeColor="text1"/>
                <w:sz w:val="24"/>
                <w:szCs w:val="24"/>
              </w:rPr>
              <w:t xml:space="preserve"> </w:t>
            </w:r>
            <w:proofErr w:type="spellStart"/>
            <w:r w:rsidRPr="009F47EE">
              <w:rPr>
                <w:color w:val="000000" w:themeColor="text1"/>
                <w:sz w:val="24"/>
                <w:szCs w:val="24"/>
              </w:rPr>
              <w:t>cheltuielilor</w:t>
            </w:r>
            <w:proofErr w:type="spellEnd"/>
            <w:r w:rsidRPr="009F47EE">
              <w:rPr>
                <w:color w:val="000000" w:themeColor="text1"/>
                <w:sz w:val="24"/>
                <w:szCs w:val="24"/>
              </w:rPr>
              <w:t xml:space="preserve"> </w:t>
            </w:r>
            <w:proofErr w:type="spellStart"/>
            <w:r w:rsidRPr="009F47EE">
              <w:rPr>
                <w:color w:val="000000" w:themeColor="text1"/>
                <w:sz w:val="24"/>
                <w:szCs w:val="24"/>
              </w:rPr>
              <w:t>efectuate</w:t>
            </w:r>
            <w:proofErr w:type="spellEnd"/>
            <w:r w:rsidRPr="009F47EE">
              <w:rPr>
                <w:color w:val="000000" w:themeColor="text1"/>
                <w:sz w:val="24"/>
                <w:szCs w:val="24"/>
              </w:rPr>
              <w:t xml:space="preserve"> </w:t>
            </w:r>
            <w:proofErr w:type="spellStart"/>
            <w:r w:rsidRPr="009F47EE">
              <w:rPr>
                <w:color w:val="000000" w:themeColor="text1"/>
                <w:sz w:val="24"/>
                <w:szCs w:val="24"/>
              </w:rPr>
              <w:t>pentru</w:t>
            </w:r>
            <w:proofErr w:type="spellEnd"/>
            <w:r w:rsidRPr="009F47EE">
              <w:rPr>
                <w:color w:val="000000" w:themeColor="text1"/>
                <w:sz w:val="24"/>
                <w:szCs w:val="24"/>
              </w:rPr>
              <w:t xml:space="preserve"> </w:t>
            </w:r>
            <w:proofErr w:type="spellStart"/>
            <w:r w:rsidRPr="009F47EE">
              <w:rPr>
                <w:color w:val="000000" w:themeColor="text1"/>
                <w:sz w:val="24"/>
                <w:szCs w:val="24"/>
              </w:rPr>
              <w:t>realizarea</w:t>
            </w:r>
            <w:proofErr w:type="spellEnd"/>
            <w:r w:rsidRPr="009F47EE">
              <w:rPr>
                <w:color w:val="000000" w:themeColor="text1"/>
                <w:sz w:val="24"/>
                <w:szCs w:val="24"/>
              </w:rPr>
              <w:t xml:space="preserve"> </w:t>
            </w:r>
            <w:proofErr w:type="spellStart"/>
            <w:r w:rsidRPr="009F47EE">
              <w:rPr>
                <w:color w:val="000000" w:themeColor="text1"/>
                <w:sz w:val="24"/>
                <w:szCs w:val="24"/>
              </w:rPr>
              <w:t>acelei</w:t>
            </w:r>
            <w:proofErr w:type="spellEnd"/>
            <w:r w:rsidRPr="009F47EE">
              <w:rPr>
                <w:color w:val="000000" w:themeColor="text1"/>
                <w:sz w:val="24"/>
                <w:szCs w:val="24"/>
              </w:rPr>
              <w:t xml:space="preserve"> </w:t>
            </w:r>
            <w:proofErr w:type="spellStart"/>
            <w:r w:rsidRPr="009F47EE">
              <w:rPr>
                <w:color w:val="000000" w:themeColor="text1"/>
                <w:sz w:val="24"/>
                <w:szCs w:val="24"/>
              </w:rPr>
              <w:t>activităţi</w:t>
            </w:r>
            <w:proofErr w:type="spellEnd"/>
            <w:r w:rsidRPr="009F47EE">
              <w:rPr>
                <w:color w:val="000000" w:themeColor="text1"/>
                <w:sz w:val="24"/>
                <w:szCs w:val="24"/>
              </w:rPr>
              <w:t>.</w:t>
            </w:r>
          </w:p>
        </w:tc>
      </w:tr>
    </w:tbl>
    <w:p w14:paraId="3B9FDFA6" w14:textId="77777777" w:rsidR="005A4D68" w:rsidRPr="009F47EE" w:rsidRDefault="005A4D68" w:rsidP="005A4D68">
      <w:pPr>
        <w:spacing w:line="240" w:lineRule="auto"/>
        <w:ind w:left="0"/>
        <w:contextualSpacing/>
        <w:rPr>
          <w:color w:val="000000" w:themeColor="text1"/>
        </w:rPr>
      </w:pPr>
      <w:r w:rsidRPr="009F47EE">
        <w:rPr>
          <w:color w:val="000000" w:themeColor="text1"/>
        </w:rPr>
        <w:t>”</w:t>
      </w:r>
    </w:p>
    <w:p w14:paraId="464E05AF" w14:textId="2D9B2EC5" w:rsidR="00C32AAC" w:rsidRPr="009F47EE" w:rsidRDefault="00C32AAC" w:rsidP="00C32AAC">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w:t>
      </w:r>
      <w:r w:rsidR="00BC1B7F">
        <w:rPr>
          <w:rFonts w:eastAsia="Calibri" w:cs="Calibri"/>
          <w:color w:val="000000" w:themeColor="text1"/>
          <w:lang w:eastAsia="ro-RO"/>
        </w:rPr>
        <w:t>2</w:t>
      </w:r>
    </w:p>
    <w:p w14:paraId="67A1A045" w14:textId="77777777" w:rsidR="00705E9F" w:rsidRPr="009F47EE" w:rsidRDefault="00705E9F" w:rsidP="00BC1B7F">
      <w:pPr>
        <w:spacing w:after="0" w:line="240" w:lineRule="auto"/>
        <w:ind w:left="0"/>
        <w:rPr>
          <w:color w:val="000000" w:themeColor="text1"/>
        </w:rPr>
      </w:pPr>
    </w:p>
    <w:p w14:paraId="3E8E6AFB" w14:textId="77777777" w:rsidR="00705E9F" w:rsidRPr="009F47EE" w:rsidRDefault="00705E9F" w:rsidP="000C54F5">
      <w:pPr>
        <w:numPr>
          <w:ilvl w:val="0"/>
          <w:numId w:val="10"/>
        </w:numPr>
        <w:suppressAutoHyphens/>
        <w:spacing w:after="0" w:line="240" w:lineRule="auto"/>
        <w:rPr>
          <w:color w:val="000000" w:themeColor="text1"/>
        </w:rPr>
      </w:pPr>
      <w:r w:rsidRPr="009F47EE">
        <w:rPr>
          <w:i/>
          <w:iCs/>
          <w:color w:val="000000" w:themeColor="text1"/>
        </w:rPr>
        <w:t>“</w:t>
      </w:r>
      <w:proofErr w:type="spellStart"/>
      <w:r w:rsidRPr="009F47EE">
        <w:rPr>
          <w:color w:val="000000" w:themeColor="text1"/>
        </w:rPr>
        <w:t>Achiziția</w:t>
      </w:r>
      <w:proofErr w:type="spellEnd"/>
      <w:r w:rsidRPr="009F47EE">
        <w:rPr>
          <w:color w:val="000000" w:themeColor="text1"/>
        </w:rPr>
        <w:t xml:space="preserve"> de </w:t>
      </w:r>
      <w:proofErr w:type="spellStart"/>
      <w:r w:rsidRPr="009F47EE">
        <w:rPr>
          <w:color w:val="000000" w:themeColor="text1"/>
        </w:rPr>
        <w:t>echipamente</w:t>
      </w:r>
      <w:proofErr w:type="spellEnd"/>
      <w:r w:rsidRPr="009F47EE">
        <w:rPr>
          <w:color w:val="000000" w:themeColor="text1"/>
        </w:rPr>
        <w:t xml:space="preserve"> de </w:t>
      </w:r>
      <w:proofErr w:type="spellStart"/>
      <w:r w:rsidRPr="009F47EE">
        <w:rPr>
          <w:color w:val="000000" w:themeColor="text1"/>
        </w:rPr>
        <w:t>tipul</w:t>
      </w:r>
      <w:proofErr w:type="spellEnd"/>
      <w:r w:rsidRPr="009F47EE">
        <w:rPr>
          <w:color w:val="000000" w:themeColor="text1"/>
        </w:rPr>
        <w:t xml:space="preserve"> </w:t>
      </w:r>
      <w:proofErr w:type="spellStart"/>
      <w:r w:rsidRPr="009F47EE">
        <w:rPr>
          <w:color w:val="000000" w:themeColor="text1"/>
        </w:rPr>
        <w:t>tabletelor</w:t>
      </w:r>
      <w:proofErr w:type="spellEnd"/>
      <w:r w:rsidRPr="009F47EE">
        <w:rPr>
          <w:color w:val="000000" w:themeColor="text1"/>
        </w:rPr>
        <w:t xml:space="preserve"> </w:t>
      </w:r>
      <w:proofErr w:type="spellStart"/>
      <w:r w:rsidRPr="009F47EE">
        <w:rPr>
          <w:color w:val="000000" w:themeColor="text1"/>
        </w:rPr>
        <w:t>școlare</w:t>
      </w:r>
      <w:proofErr w:type="spellEnd"/>
      <w:r w:rsidRPr="009F47EE">
        <w:rPr>
          <w:color w:val="000000" w:themeColor="text1"/>
        </w:rPr>
        <w:t xml:space="preserve"> precum </w:t>
      </w:r>
      <w:proofErr w:type="spellStart"/>
      <w:r w:rsidRPr="009F47EE">
        <w:rPr>
          <w:color w:val="000000" w:themeColor="text1"/>
        </w:rPr>
        <w:t>și</w:t>
      </w:r>
      <w:proofErr w:type="spellEnd"/>
      <w:r w:rsidRPr="009F47EE">
        <w:rPr>
          <w:color w:val="000000" w:themeColor="text1"/>
        </w:rPr>
        <w:t xml:space="preserve"> </w:t>
      </w:r>
      <w:proofErr w:type="gramStart"/>
      <w:r w:rsidRPr="009F47EE">
        <w:rPr>
          <w:color w:val="000000" w:themeColor="text1"/>
        </w:rPr>
        <w:t>a</w:t>
      </w:r>
      <w:proofErr w:type="gramEnd"/>
      <w:r w:rsidRPr="009F47EE">
        <w:rPr>
          <w:color w:val="000000" w:themeColor="text1"/>
        </w:rPr>
        <w:t xml:space="preserve"> </w:t>
      </w:r>
      <w:proofErr w:type="spellStart"/>
      <w:r w:rsidRPr="009F47EE">
        <w:rPr>
          <w:color w:val="000000" w:themeColor="text1"/>
        </w:rPr>
        <w:t>altor</w:t>
      </w:r>
      <w:proofErr w:type="spellEnd"/>
      <w:r w:rsidRPr="009F47EE">
        <w:rPr>
          <w:color w:val="000000" w:themeColor="text1"/>
        </w:rPr>
        <w:t xml:space="preserve"> </w:t>
      </w:r>
      <w:proofErr w:type="spellStart"/>
      <w:r w:rsidRPr="009F47EE">
        <w:rPr>
          <w:color w:val="000000" w:themeColor="text1"/>
        </w:rPr>
        <w:t>echipamente</w:t>
      </w:r>
      <w:proofErr w:type="spellEnd"/>
      <w:r w:rsidRPr="009F47EE">
        <w:rPr>
          <w:color w:val="000000" w:themeColor="text1"/>
        </w:rPr>
        <w:t>/</w:t>
      </w:r>
      <w:proofErr w:type="spellStart"/>
      <w:r w:rsidRPr="009F47EE">
        <w:rPr>
          <w:color w:val="000000" w:themeColor="text1"/>
        </w:rPr>
        <w:t>dispozitive</w:t>
      </w:r>
      <w:proofErr w:type="spellEnd"/>
      <w:r w:rsidRPr="009F47EE">
        <w:rPr>
          <w:color w:val="000000" w:themeColor="text1"/>
        </w:rPr>
        <w:t xml:space="preserve"> </w:t>
      </w:r>
      <w:proofErr w:type="spellStart"/>
      <w:r w:rsidRPr="009F47EE">
        <w:rPr>
          <w:color w:val="000000" w:themeColor="text1"/>
        </w:rPr>
        <w:t>electronice</w:t>
      </w:r>
      <w:proofErr w:type="spellEnd"/>
      <w:r w:rsidRPr="009F47EE">
        <w:rPr>
          <w:color w:val="000000" w:themeColor="text1"/>
        </w:rPr>
        <w:t>;</w:t>
      </w:r>
    </w:p>
    <w:p w14:paraId="78AAF8F2" w14:textId="77777777" w:rsidR="00705E9F" w:rsidRPr="009F47EE" w:rsidRDefault="00705E9F" w:rsidP="000C54F5">
      <w:pPr>
        <w:numPr>
          <w:ilvl w:val="0"/>
          <w:numId w:val="10"/>
        </w:numPr>
        <w:autoSpaceDE w:val="0"/>
        <w:autoSpaceDN w:val="0"/>
        <w:adjustRightInd w:val="0"/>
        <w:spacing w:after="0" w:line="240" w:lineRule="auto"/>
        <w:rPr>
          <w:color w:val="000000" w:themeColor="text1"/>
        </w:rPr>
      </w:pPr>
      <w:proofErr w:type="spellStart"/>
      <w:r w:rsidRPr="009F47EE">
        <w:rPr>
          <w:rFonts w:eastAsia="Calibri"/>
          <w:color w:val="000000" w:themeColor="text1"/>
        </w:rPr>
        <w:t>Activități</w:t>
      </w:r>
      <w:proofErr w:type="spellEnd"/>
      <w:r w:rsidRPr="009F47EE">
        <w:rPr>
          <w:rFonts w:eastAsia="Calibri"/>
          <w:color w:val="000000" w:themeColor="text1"/>
        </w:rPr>
        <w:t xml:space="preserve"> </w:t>
      </w:r>
      <w:proofErr w:type="spellStart"/>
      <w:r w:rsidRPr="009F47EE">
        <w:rPr>
          <w:rFonts w:eastAsia="Calibri"/>
          <w:color w:val="000000" w:themeColor="text1"/>
        </w:rPr>
        <w:t>necesare</w:t>
      </w:r>
      <w:proofErr w:type="spellEnd"/>
      <w:r w:rsidRPr="009F47EE">
        <w:rPr>
          <w:rFonts w:eastAsia="Calibri"/>
          <w:color w:val="000000" w:themeColor="text1"/>
        </w:rPr>
        <w:t xml:space="preserve"> </w:t>
      </w:r>
      <w:proofErr w:type="spellStart"/>
      <w:r w:rsidRPr="009F47EE">
        <w:rPr>
          <w:rFonts w:eastAsia="Calibri"/>
          <w:color w:val="000000" w:themeColor="text1"/>
        </w:rPr>
        <w:t>informării</w:t>
      </w:r>
      <w:proofErr w:type="spellEnd"/>
      <w:r w:rsidRPr="009F47EE">
        <w:rPr>
          <w:rFonts w:eastAsia="Calibri"/>
          <w:color w:val="000000" w:themeColor="text1"/>
        </w:rPr>
        <w:t xml:space="preserve"> </w:t>
      </w:r>
      <w:proofErr w:type="spellStart"/>
      <w:r w:rsidRPr="009F47EE">
        <w:rPr>
          <w:rFonts w:eastAsia="Calibri"/>
          <w:color w:val="000000" w:themeColor="text1"/>
        </w:rPr>
        <w:t>şi</w:t>
      </w:r>
      <w:proofErr w:type="spellEnd"/>
      <w:r w:rsidRPr="009F47EE">
        <w:rPr>
          <w:rFonts w:eastAsia="Calibri"/>
          <w:color w:val="000000" w:themeColor="text1"/>
        </w:rPr>
        <w:t xml:space="preserve"> </w:t>
      </w:r>
      <w:proofErr w:type="spellStart"/>
      <w:r w:rsidRPr="009F47EE">
        <w:rPr>
          <w:rFonts w:eastAsia="Calibri"/>
          <w:color w:val="000000" w:themeColor="text1"/>
        </w:rPr>
        <w:t>publicității</w:t>
      </w:r>
      <w:proofErr w:type="spellEnd"/>
      <w:r w:rsidRPr="009F47EE">
        <w:rPr>
          <w:rFonts w:eastAsia="Calibri"/>
          <w:color w:val="000000" w:themeColor="text1"/>
        </w:rPr>
        <w:t xml:space="preserve"> </w:t>
      </w:r>
      <w:proofErr w:type="spellStart"/>
      <w:r w:rsidRPr="009F47EE">
        <w:rPr>
          <w:rFonts w:eastAsia="Calibri"/>
          <w:color w:val="000000" w:themeColor="text1"/>
        </w:rPr>
        <w:t>proiectului</w:t>
      </w:r>
      <w:proofErr w:type="spellEnd"/>
      <w:r w:rsidRPr="009F47EE">
        <w:rPr>
          <w:rFonts w:eastAsia="Calibri"/>
          <w:color w:val="000000" w:themeColor="text1"/>
        </w:rPr>
        <w:t xml:space="preserve"> - conform </w:t>
      </w:r>
      <w:proofErr w:type="spellStart"/>
      <w:r w:rsidRPr="009F47EE">
        <w:rPr>
          <w:rFonts w:eastAsia="Calibri"/>
          <w:color w:val="000000" w:themeColor="text1"/>
        </w:rPr>
        <w:t>prevederilor</w:t>
      </w:r>
      <w:proofErr w:type="spellEnd"/>
      <w:r w:rsidRPr="009F47EE">
        <w:rPr>
          <w:rFonts w:eastAsia="Calibri"/>
          <w:color w:val="000000" w:themeColor="text1"/>
        </w:rPr>
        <w:t xml:space="preserve"> </w:t>
      </w:r>
      <w:proofErr w:type="spellStart"/>
      <w:r w:rsidRPr="009F47EE">
        <w:rPr>
          <w:rFonts w:eastAsia="Calibri"/>
          <w:color w:val="000000" w:themeColor="text1"/>
        </w:rPr>
        <w:t>Manualului</w:t>
      </w:r>
      <w:proofErr w:type="spellEnd"/>
      <w:r w:rsidRPr="009F47EE">
        <w:rPr>
          <w:rFonts w:eastAsia="Calibri"/>
          <w:color w:val="000000" w:themeColor="text1"/>
        </w:rPr>
        <w:t xml:space="preserve"> de </w:t>
      </w:r>
      <w:proofErr w:type="spellStart"/>
      <w:r w:rsidRPr="009F47EE">
        <w:rPr>
          <w:rFonts w:eastAsia="Calibri"/>
          <w:color w:val="000000" w:themeColor="text1"/>
        </w:rPr>
        <w:t>Identitate</w:t>
      </w:r>
      <w:proofErr w:type="spellEnd"/>
      <w:r w:rsidRPr="009F47EE">
        <w:rPr>
          <w:rFonts w:eastAsia="Calibri"/>
          <w:color w:val="000000" w:themeColor="text1"/>
        </w:rPr>
        <w:t xml:space="preserve"> </w:t>
      </w:r>
      <w:proofErr w:type="spellStart"/>
      <w:r w:rsidRPr="009F47EE">
        <w:rPr>
          <w:rFonts w:eastAsia="Calibri"/>
          <w:color w:val="000000" w:themeColor="text1"/>
        </w:rPr>
        <w:t>Vizuală</w:t>
      </w:r>
      <w:proofErr w:type="spellEnd"/>
      <w:r w:rsidRPr="009F47EE">
        <w:rPr>
          <w:rFonts w:eastAsia="Calibri"/>
          <w:color w:val="000000" w:themeColor="text1"/>
        </w:rPr>
        <w:t xml:space="preserve"> </w:t>
      </w:r>
      <w:proofErr w:type="spellStart"/>
      <w:r w:rsidRPr="009F47EE">
        <w:rPr>
          <w:rFonts w:eastAsia="Calibri"/>
          <w:color w:val="000000" w:themeColor="text1"/>
        </w:rPr>
        <w:t>și</w:t>
      </w:r>
      <w:proofErr w:type="spellEnd"/>
      <w:r w:rsidRPr="009F47EE">
        <w:rPr>
          <w:rFonts w:eastAsia="Calibri"/>
          <w:color w:val="000000" w:themeColor="text1"/>
        </w:rPr>
        <w:t xml:space="preserve"> </w:t>
      </w:r>
      <w:proofErr w:type="spellStart"/>
      <w:r w:rsidRPr="009F47EE">
        <w:rPr>
          <w:rFonts w:eastAsia="Calibri"/>
          <w:color w:val="000000" w:themeColor="text1"/>
        </w:rPr>
        <w:t>prezentului</w:t>
      </w:r>
      <w:proofErr w:type="spellEnd"/>
      <w:r w:rsidRPr="009F47EE">
        <w:rPr>
          <w:rFonts w:eastAsia="Calibri"/>
          <w:color w:val="000000" w:themeColor="text1"/>
        </w:rPr>
        <w:t xml:space="preserve"> </w:t>
      </w:r>
      <w:proofErr w:type="spellStart"/>
      <w:r w:rsidRPr="009F47EE">
        <w:rPr>
          <w:rFonts w:eastAsia="Calibri"/>
          <w:color w:val="000000" w:themeColor="text1"/>
        </w:rPr>
        <w:t>ghid</w:t>
      </w:r>
      <w:proofErr w:type="spellEnd"/>
      <w:r w:rsidRPr="009F47EE">
        <w:rPr>
          <w:rFonts w:eastAsia="Calibri"/>
          <w:color w:val="000000" w:themeColor="text1"/>
        </w:rPr>
        <w:t xml:space="preserve"> al </w:t>
      </w:r>
      <w:proofErr w:type="spellStart"/>
      <w:r w:rsidRPr="009F47EE">
        <w:rPr>
          <w:rFonts w:eastAsia="Calibri"/>
          <w:color w:val="000000" w:themeColor="text1"/>
        </w:rPr>
        <w:t>solicitantului</w:t>
      </w:r>
      <w:proofErr w:type="spellEnd"/>
      <w:r w:rsidRPr="009F47EE">
        <w:rPr>
          <w:rFonts w:eastAsia="Calibri"/>
          <w:color w:val="000000" w:themeColor="text1"/>
        </w:rPr>
        <w:t>;</w:t>
      </w:r>
    </w:p>
    <w:p w14:paraId="521D4CFB" w14:textId="77777777" w:rsidR="00705E9F" w:rsidRPr="009F47EE" w:rsidRDefault="00705E9F" w:rsidP="000C54F5">
      <w:pPr>
        <w:numPr>
          <w:ilvl w:val="0"/>
          <w:numId w:val="10"/>
        </w:numPr>
        <w:autoSpaceDE w:val="0"/>
        <w:autoSpaceDN w:val="0"/>
        <w:adjustRightInd w:val="0"/>
        <w:spacing w:after="0" w:line="240" w:lineRule="auto"/>
        <w:rPr>
          <w:color w:val="000000" w:themeColor="text1"/>
        </w:rPr>
      </w:pPr>
      <w:proofErr w:type="spellStart"/>
      <w:r w:rsidRPr="009F47EE">
        <w:rPr>
          <w:rFonts w:eastAsia="Calibri"/>
          <w:color w:val="000000" w:themeColor="text1"/>
        </w:rPr>
        <w:t>Activități</w:t>
      </w:r>
      <w:proofErr w:type="spellEnd"/>
      <w:r w:rsidRPr="009F47EE">
        <w:rPr>
          <w:rFonts w:eastAsia="Calibri"/>
          <w:color w:val="000000" w:themeColor="text1"/>
        </w:rPr>
        <w:t xml:space="preserve"> </w:t>
      </w:r>
      <w:proofErr w:type="spellStart"/>
      <w:r w:rsidRPr="009F47EE">
        <w:rPr>
          <w:rFonts w:eastAsia="Calibri"/>
          <w:color w:val="000000" w:themeColor="text1"/>
        </w:rPr>
        <w:t>aferente</w:t>
      </w:r>
      <w:proofErr w:type="spellEnd"/>
      <w:r w:rsidRPr="009F47EE">
        <w:rPr>
          <w:rFonts w:eastAsia="Calibri"/>
          <w:color w:val="000000" w:themeColor="text1"/>
        </w:rPr>
        <w:t xml:space="preserve"> </w:t>
      </w:r>
      <w:proofErr w:type="spellStart"/>
      <w:r w:rsidRPr="009F47EE">
        <w:rPr>
          <w:rFonts w:eastAsia="Calibri"/>
          <w:color w:val="000000" w:themeColor="text1"/>
        </w:rPr>
        <w:t>achiziţionării</w:t>
      </w:r>
      <w:proofErr w:type="spellEnd"/>
      <w:r w:rsidRPr="009F47EE">
        <w:rPr>
          <w:rFonts w:eastAsia="Calibri"/>
          <w:color w:val="000000" w:themeColor="text1"/>
        </w:rPr>
        <w:t xml:space="preserve"> de </w:t>
      </w:r>
      <w:proofErr w:type="spellStart"/>
      <w:r w:rsidRPr="009F47EE">
        <w:rPr>
          <w:rFonts w:eastAsia="Calibri"/>
          <w:color w:val="000000" w:themeColor="text1"/>
        </w:rPr>
        <w:t>servicii</w:t>
      </w:r>
      <w:proofErr w:type="spellEnd"/>
      <w:r w:rsidRPr="009F47EE">
        <w:rPr>
          <w:rFonts w:eastAsia="Calibri"/>
          <w:color w:val="000000" w:themeColor="text1"/>
        </w:rPr>
        <w:t xml:space="preserve"> de </w:t>
      </w:r>
      <w:proofErr w:type="spellStart"/>
      <w:r w:rsidRPr="009F47EE">
        <w:rPr>
          <w:color w:val="000000" w:themeColor="text1"/>
        </w:rPr>
        <w:t>consultanță</w:t>
      </w:r>
      <w:proofErr w:type="spellEnd"/>
      <w:r w:rsidRPr="009F47EE">
        <w:rPr>
          <w:rFonts w:eastAsia="Calibri"/>
          <w:color w:val="000000" w:themeColor="text1"/>
        </w:rPr>
        <w:t xml:space="preserve"> </w:t>
      </w:r>
      <w:proofErr w:type="spellStart"/>
      <w:r w:rsidRPr="009F47EE">
        <w:rPr>
          <w:rFonts w:eastAsia="Calibri"/>
          <w:color w:val="000000" w:themeColor="text1"/>
        </w:rPr>
        <w:t>pentru</w:t>
      </w:r>
      <w:proofErr w:type="spellEnd"/>
      <w:r w:rsidRPr="009F47EE">
        <w:rPr>
          <w:rFonts w:eastAsia="Calibri"/>
          <w:color w:val="000000" w:themeColor="text1"/>
        </w:rPr>
        <w:t>:</w:t>
      </w:r>
    </w:p>
    <w:p w14:paraId="491F16C5" w14:textId="77777777" w:rsidR="00705E9F" w:rsidRPr="009F47EE" w:rsidRDefault="00705E9F" w:rsidP="000C54F5">
      <w:pPr>
        <w:numPr>
          <w:ilvl w:val="1"/>
          <w:numId w:val="10"/>
        </w:numPr>
        <w:autoSpaceDE w:val="0"/>
        <w:autoSpaceDN w:val="0"/>
        <w:adjustRightInd w:val="0"/>
        <w:spacing w:after="0" w:line="240" w:lineRule="auto"/>
        <w:rPr>
          <w:color w:val="000000" w:themeColor="text1"/>
        </w:rPr>
      </w:pPr>
      <w:proofErr w:type="spellStart"/>
      <w:r w:rsidRPr="009F47EE">
        <w:rPr>
          <w:rFonts w:eastAsia="Calibri"/>
          <w:color w:val="000000" w:themeColor="text1"/>
        </w:rPr>
        <w:t>elaborarea</w:t>
      </w:r>
      <w:proofErr w:type="spellEnd"/>
      <w:r w:rsidRPr="009F47EE">
        <w:rPr>
          <w:rFonts w:eastAsia="Calibri"/>
          <w:color w:val="000000" w:themeColor="text1"/>
        </w:rPr>
        <w:t xml:space="preserve"> </w:t>
      </w:r>
      <w:proofErr w:type="spellStart"/>
      <w:r w:rsidRPr="009F47EE">
        <w:rPr>
          <w:rFonts w:eastAsia="Calibri"/>
          <w:color w:val="000000" w:themeColor="text1"/>
        </w:rPr>
        <w:t>tuturor</w:t>
      </w:r>
      <w:proofErr w:type="spellEnd"/>
      <w:r w:rsidRPr="009F47EE">
        <w:rPr>
          <w:rFonts w:eastAsia="Calibri"/>
          <w:color w:val="000000" w:themeColor="text1"/>
        </w:rPr>
        <w:t xml:space="preserve"> </w:t>
      </w:r>
      <w:proofErr w:type="spellStart"/>
      <w:r w:rsidRPr="009F47EE">
        <w:rPr>
          <w:rFonts w:eastAsia="Calibri"/>
          <w:color w:val="000000" w:themeColor="text1"/>
        </w:rPr>
        <w:t>documentaţiilor</w:t>
      </w:r>
      <w:proofErr w:type="spellEnd"/>
      <w:r w:rsidRPr="009F47EE">
        <w:rPr>
          <w:rFonts w:eastAsia="Calibri"/>
          <w:color w:val="000000" w:themeColor="text1"/>
        </w:rPr>
        <w:t xml:space="preserve"> </w:t>
      </w:r>
      <w:proofErr w:type="spellStart"/>
      <w:r w:rsidRPr="009F47EE">
        <w:rPr>
          <w:rFonts w:eastAsia="Calibri"/>
          <w:color w:val="000000" w:themeColor="text1"/>
        </w:rPr>
        <w:t>necesare</w:t>
      </w:r>
      <w:proofErr w:type="spellEnd"/>
      <w:r w:rsidRPr="009F47EE">
        <w:rPr>
          <w:rFonts w:eastAsia="Calibri"/>
          <w:color w:val="000000" w:themeColor="text1"/>
        </w:rPr>
        <w:t xml:space="preserve"> </w:t>
      </w:r>
      <w:proofErr w:type="spellStart"/>
      <w:r w:rsidRPr="009F47EE">
        <w:rPr>
          <w:rFonts w:eastAsia="Calibri"/>
          <w:color w:val="000000" w:themeColor="text1"/>
        </w:rPr>
        <w:t>depunerii</w:t>
      </w:r>
      <w:proofErr w:type="spellEnd"/>
      <w:r w:rsidRPr="009F47EE">
        <w:rPr>
          <w:rFonts w:eastAsia="Calibri"/>
          <w:color w:val="000000" w:themeColor="text1"/>
        </w:rPr>
        <w:t xml:space="preserve"> </w:t>
      </w:r>
      <w:proofErr w:type="spellStart"/>
      <w:r w:rsidRPr="009F47EE">
        <w:rPr>
          <w:rFonts w:eastAsia="Calibri"/>
          <w:color w:val="000000" w:themeColor="text1"/>
        </w:rPr>
        <w:t>proiectului</w:t>
      </w:r>
      <w:proofErr w:type="spellEnd"/>
      <w:r w:rsidRPr="009F47EE">
        <w:rPr>
          <w:rFonts w:eastAsia="Calibri"/>
          <w:color w:val="000000" w:themeColor="text1"/>
        </w:rPr>
        <w:t xml:space="preserve"> (</w:t>
      </w:r>
      <w:proofErr w:type="spellStart"/>
      <w:r w:rsidRPr="009F47EE">
        <w:rPr>
          <w:rFonts w:eastAsia="Calibri"/>
          <w:color w:val="000000" w:themeColor="text1"/>
        </w:rPr>
        <w:t>inclusiv</w:t>
      </w:r>
      <w:proofErr w:type="spellEnd"/>
      <w:r w:rsidRPr="009F47EE">
        <w:rPr>
          <w:rFonts w:eastAsia="Calibri"/>
          <w:color w:val="000000" w:themeColor="text1"/>
        </w:rPr>
        <w:t xml:space="preserve"> </w:t>
      </w:r>
      <w:proofErr w:type="spellStart"/>
      <w:r w:rsidRPr="009F47EE">
        <w:rPr>
          <w:rFonts w:eastAsia="Calibri"/>
          <w:color w:val="000000" w:themeColor="text1"/>
        </w:rPr>
        <w:t>scrierea</w:t>
      </w:r>
      <w:proofErr w:type="spellEnd"/>
      <w:r w:rsidRPr="009F47EE">
        <w:rPr>
          <w:rFonts w:eastAsia="Calibri"/>
          <w:color w:val="000000" w:themeColor="text1"/>
        </w:rPr>
        <w:t xml:space="preserve"> </w:t>
      </w:r>
      <w:proofErr w:type="spellStart"/>
      <w:r w:rsidRPr="009F47EE">
        <w:rPr>
          <w:rFonts w:eastAsia="Calibri"/>
          <w:color w:val="000000" w:themeColor="text1"/>
        </w:rPr>
        <w:t>Cererii</w:t>
      </w:r>
      <w:proofErr w:type="spellEnd"/>
      <w:r w:rsidRPr="009F47EE">
        <w:rPr>
          <w:rFonts w:eastAsia="Calibri"/>
          <w:color w:val="000000" w:themeColor="text1"/>
        </w:rPr>
        <w:t xml:space="preserve"> de </w:t>
      </w:r>
      <w:proofErr w:type="spellStart"/>
      <w:r w:rsidRPr="009F47EE">
        <w:rPr>
          <w:rFonts w:eastAsia="Calibri"/>
          <w:color w:val="000000" w:themeColor="text1"/>
        </w:rPr>
        <w:t>finanţare</w:t>
      </w:r>
      <w:proofErr w:type="spellEnd"/>
      <w:r w:rsidRPr="009F47EE">
        <w:rPr>
          <w:rFonts w:eastAsia="Calibri"/>
          <w:color w:val="000000" w:themeColor="text1"/>
        </w:rPr>
        <w:t>);</w:t>
      </w:r>
    </w:p>
    <w:p w14:paraId="48B95863" w14:textId="77777777" w:rsidR="00705E9F" w:rsidRPr="009F47EE" w:rsidRDefault="00705E9F" w:rsidP="000C54F5">
      <w:pPr>
        <w:numPr>
          <w:ilvl w:val="1"/>
          <w:numId w:val="10"/>
        </w:numPr>
        <w:autoSpaceDE w:val="0"/>
        <w:autoSpaceDN w:val="0"/>
        <w:adjustRightInd w:val="0"/>
        <w:spacing w:line="240" w:lineRule="auto"/>
        <w:rPr>
          <w:color w:val="000000" w:themeColor="text1"/>
        </w:rPr>
      </w:pPr>
      <w:proofErr w:type="spellStart"/>
      <w:r w:rsidRPr="009F47EE">
        <w:rPr>
          <w:rFonts w:eastAsia="Calibri"/>
          <w:color w:val="000000" w:themeColor="text1"/>
        </w:rPr>
        <w:t>managementul</w:t>
      </w:r>
      <w:proofErr w:type="spellEnd"/>
      <w:r w:rsidRPr="009F47EE">
        <w:rPr>
          <w:rFonts w:eastAsia="Calibri"/>
          <w:color w:val="000000" w:themeColor="text1"/>
        </w:rPr>
        <w:t xml:space="preserve"> </w:t>
      </w:r>
      <w:proofErr w:type="spellStart"/>
      <w:r w:rsidRPr="009F47EE">
        <w:rPr>
          <w:rFonts w:eastAsia="Calibri"/>
          <w:color w:val="000000" w:themeColor="text1"/>
        </w:rPr>
        <w:t>proiectului</w:t>
      </w:r>
      <w:proofErr w:type="spellEnd"/>
      <w:r w:rsidRPr="009F47EE">
        <w:rPr>
          <w:rFonts w:eastAsia="Calibri"/>
          <w:color w:val="000000" w:themeColor="text1"/>
        </w:rPr>
        <w:t xml:space="preserve">, </w:t>
      </w:r>
      <w:proofErr w:type="spellStart"/>
      <w:r w:rsidRPr="009F47EE">
        <w:rPr>
          <w:rFonts w:eastAsia="Calibri"/>
          <w:color w:val="000000" w:themeColor="text1"/>
        </w:rPr>
        <w:t>inclusiv</w:t>
      </w:r>
      <w:proofErr w:type="spellEnd"/>
      <w:r w:rsidRPr="009F47EE">
        <w:rPr>
          <w:rFonts w:eastAsia="Calibri"/>
          <w:color w:val="000000" w:themeColor="text1"/>
        </w:rPr>
        <w:t xml:space="preserve"> </w:t>
      </w:r>
      <w:proofErr w:type="spellStart"/>
      <w:r w:rsidRPr="009F47EE">
        <w:rPr>
          <w:rFonts w:eastAsia="Calibri"/>
          <w:color w:val="000000" w:themeColor="text1"/>
        </w:rPr>
        <w:t>elaborarea</w:t>
      </w:r>
      <w:proofErr w:type="spellEnd"/>
      <w:r w:rsidRPr="009F47EE">
        <w:rPr>
          <w:rFonts w:eastAsia="Calibri"/>
          <w:color w:val="000000" w:themeColor="text1"/>
        </w:rPr>
        <w:t xml:space="preserve"> </w:t>
      </w:r>
      <w:proofErr w:type="spellStart"/>
      <w:r w:rsidRPr="009F47EE">
        <w:rPr>
          <w:rFonts w:eastAsia="Calibri"/>
          <w:color w:val="000000" w:themeColor="text1"/>
        </w:rPr>
        <w:t>documentaţiilor</w:t>
      </w:r>
      <w:proofErr w:type="spellEnd"/>
      <w:r w:rsidRPr="009F47EE">
        <w:rPr>
          <w:rFonts w:eastAsia="Calibri"/>
          <w:color w:val="000000" w:themeColor="text1"/>
        </w:rPr>
        <w:t xml:space="preserve"> </w:t>
      </w:r>
      <w:proofErr w:type="spellStart"/>
      <w:r w:rsidRPr="009F47EE">
        <w:rPr>
          <w:rFonts w:eastAsia="Calibri"/>
          <w:color w:val="000000" w:themeColor="text1"/>
        </w:rPr>
        <w:t>necesare</w:t>
      </w:r>
      <w:proofErr w:type="spellEnd"/>
      <w:r w:rsidRPr="009F47EE">
        <w:rPr>
          <w:rFonts w:eastAsia="Calibri"/>
          <w:color w:val="000000" w:themeColor="text1"/>
        </w:rPr>
        <w:t xml:space="preserve"> </w:t>
      </w:r>
      <w:proofErr w:type="spellStart"/>
      <w:r w:rsidRPr="009F47EE">
        <w:rPr>
          <w:rFonts w:eastAsia="Calibri"/>
          <w:color w:val="000000" w:themeColor="text1"/>
        </w:rPr>
        <w:t>implementării</w:t>
      </w:r>
      <w:proofErr w:type="spellEnd"/>
      <w:r w:rsidRPr="009F47EE">
        <w:rPr>
          <w:rFonts w:eastAsia="Calibri"/>
          <w:color w:val="000000" w:themeColor="text1"/>
        </w:rPr>
        <w:t xml:space="preserve"> </w:t>
      </w:r>
      <w:proofErr w:type="spellStart"/>
      <w:r w:rsidRPr="009F47EE">
        <w:rPr>
          <w:rFonts w:eastAsia="Calibri"/>
          <w:color w:val="000000" w:themeColor="text1"/>
        </w:rPr>
        <w:t>proiectului</w:t>
      </w:r>
      <w:proofErr w:type="spellEnd"/>
      <w:r w:rsidRPr="009F47EE">
        <w:rPr>
          <w:rFonts w:eastAsia="Calibri"/>
          <w:color w:val="000000" w:themeColor="text1"/>
        </w:rPr>
        <w:t xml:space="preserve">, </w:t>
      </w:r>
      <w:proofErr w:type="spellStart"/>
      <w:r w:rsidRPr="009F47EE">
        <w:rPr>
          <w:rFonts w:eastAsia="Calibri"/>
          <w:color w:val="000000" w:themeColor="text1"/>
        </w:rPr>
        <w:t>servicii</w:t>
      </w:r>
      <w:proofErr w:type="spellEnd"/>
      <w:r w:rsidRPr="009F47EE">
        <w:rPr>
          <w:rFonts w:eastAsia="Calibri"/>
          <w:color w:val="000000" w:themeColor="text1"/>
        </w:rPr>
        <w:t xml:space="preserve"> </w:t>
      </w:r>
      <w:proofErr w:type="spellStart"/>
      <w:r w:rsidRPr="009F47EE">
        <w:rPr>
          <w:rFonts w:eastAsia="Calibri"/>
          <w:color w:val="000000" w:themeColor="text1"/>
        </w:rPr>
        <w:t>pentru</w:t>
      </w:r>
      <w:proofErr w:type="spellEnd"/>
      <w:r w:rsidRPr="009F47EE">
        <w:rPr>
          <w:rFonts w:eastAsia="Calibri"/>
          <w:color w:val="000000" w:themeColor="text1"/>
        </w:rPr>
        <w:t xml:space="preserve"> </w:t>
      </w:r>
      <w:proofErr w:type="spellStart"/>
      <w:r w:rsidRPr="009F47EE">
        <w:rPr>
          <w:rFonts w:eastAsia="Calibri"/>
          <w:color w:val="000000" w:themeColor="text1"/>
        </w:rPr>
        <w:t>realizarea</w:t>
      </w:r>
      <w:proofErr w:type="spellEnd"/>
      <w:r w:rsidRPr="009F47EE">
        <w:rPr>
          <w:rFonts w:eastAsia="Calibri"/>
          <w:color w:val="000000" w:themeColor="text1"/>
        </w:rPr>
        <w:t xml:space="preserve"> </w:t>
      </w:r>
      <w:proofErr w:type="spellStart"/>
      <w:r w:rsidRPr="009F47EE">
        <w:rPr>
          <w:rFonts w:eastAsia="Calibri"/>
          <w:color w:val="000000" w:themeColor="text1"/>
        </w:rPr>
        <w:t>achiziţiilor</w:t>
      </w:r>
      <w:proofErr w:type="spellEnd"/>
      <w:r w:rsidRPr="009F47EE">
        <w:rPr>
          <w:rFonts w:eastAsia="Calibri"/>
          <w:color w:val="000000" w:themeColor="text1"/>
        </w:rPr>
        <w:t xml:space="preserve"> </w:t>
      </w:r>
      <w:proofErr w:type="spellStart"/>
      <w:r w:rsidRPr="009F47EE">
        <w:rPr>
          <w:rFonts w:eastAsia="Calibri"/>
          <w:color w:val="000000" w:themeColor="text1"/>
        </w:rPr>
        <w:t>publice</w:t>
      </w:r>
      <w:proofErr w:type="spellEnd"/>
      <w:r w:rsidRPr="009F47EE">
        <w:rPr>
          <w:rFonts w:eastAsia="Calibri"/>
          <w:color w:val="000000" w:themeColor="text1"/>
        </w:rPr>
        <w:t xml:space="preserve"> (</w:t>
      </w:r>
      <w:proofErr w:type="spellStart"/>
      <w:r w:rsidRPr="009F47EE">
        <w:rPr>
          <w:rFonts w:eastAsia="Calibri"/>
          <w:color w:val="000000" w:themeColor="text1"/>
        </w:rPr>
        <w:t>elaborarea</w:t>
      </w:r>
      <w:proofErr w:type="spellEnd"/>
      <w:r w:rsidRPr="009F47EE">
        <w:rPr>
          <w:rFonts w:eastAsia="Calibri"/>
          <w:color w:val="000000" w:themeColor="text1"/>
        </w:rPr>
        <w:t xml:space="preserve"> </w:t>
      </w:r>
      <w:proofErr w:type="spellStart"/>
      <w:r w:rsidRPr="009F47EE">
        <w:rPr>
          <w:rFonts w:eastAsia="Calibri"/>
          <w:color w:val="000000" w:themeColor="text1"/>
        </w:rPr>
        <w:t>documentaţiei</w:t>
      </w:r>
      <w:proofErr w:type="spellEnd"/>
      <w:r w:rsidRPr="009F47EE">
        <w:rPr>
          <w:rFonts w:eastAsia="Calibri"/>
          <w:color w:val="000000" w:themeColor="text1"/>
        </w:rPr>
        <w:t xml:space="preserve"> de </w:t>
      </w:r>
      <w:proofErr w:type="spellStart"/>
      <w:r w:rsidRPr="009F47EE">
        <w:rPr>
          <w:rFonts w:eastAsia="Calibri"/>
          <w:color w:val="000000" w:themeColor="text1"/>
        </w:rPr>
        <w:t>atribuire</w:t>
      </w:r>
      <w:proofErr w:type="spellEnd"/>
      <w:r w:rsidRPr="009F47EE">
        <w:rPr>
          <w:rFonts w:eastAsia="Calibri"/>
          <w:color w:val="000000" w:themeColor="text1"/>
        </w:rPr>
        <w:t xml:space="preserve"> </w:t>
      </w:r>
      <w:proofErr w:type="spellStart"/>
      <w:r w:rsidRPr="009F47EE">
        <w:rPr>
          <w:rFonts w:eastAsia="Calibri"/>
          <w:color w:val="000000" w:themeColor="text1"/>
        </w:rPr>
        <w:t>şi</w:t>
      </w:r>
      <w:proofErr w:type="spellEnd"/>
      <w:r w:rsidRPr="009F47EE">
        <w:rPr>
          <w:rFonts w:eastAsia="Calibri"/>
          <w:color w:val="000000" w:themeColor="text1"/>
        </w:rPr>
        <w:t xml:space="preserve"> </w:t>
      </w:r>
      <w:proofErr w:type="spellStart"/>
      <w:r w:rsidRPr="009F47EE">
        <w:rPr>
          <w:rFonts w:eastAsia="Calibri"/>
          <w:color w:val="000000" w:themeColor="text1"/>
        </w:rPr>
        <w:t>aplicarea</w:t>
      </w:r>
      <w:proofErr w:type="spellEnd"/>
      <w:r w:rsidRPr="009F47EE">
        <w:rPr>
          <w:rFonts w:eastAsia="Calibri"/>
          <w:color w:val="000000" w:themeColor="text1"/>
        </w:rPr>
        <w:t xml:space="preserve"> </w:t>
      </w:r>
      <w:proofErr w:type="spellStart"/>
      <w:r w:rsidRPr="009F47EE">
        <w:rPr>
          <w:rFonts w:eastAsia="Calibri"/>
          <w:color w:val="000000" w:themeColor="text1"/>
        </w:rPr>
        <w:t>procedurilor</w:t>
      </w:r>
      <w:proofErr w:type="spellEnd"/>
      <w:r w:rsidRPr="009F47EE">
        <w:rPr>
          <w:rFonts w:eastAsia="Calibri"/>
          <w:color w:val="000000" w:themeColor="text1"/>
        </w:rPr>
        <w:t xml:space="preserve"> de </w:t>
      </w:r>
      <w:proofErr w:type="spellStart"/>
      <w:r w:rsidRPr="009F47EE">
        <w:rPr>
          <w:rFonts w:eastAsia="Calibri"/>
          <w:color w:val="000000" w:themeColor="text1"/>
        </w:rPr>
        <w:t>atribuire</w:t>
      </w:r>
      <w:proofErr w:type="spellEnd"/>
      <w:r w:rsidRPr="009F47EE">
        <w:rPr>
          <w:rFonts w:eastAsia="Calibri"/>
          <w:color w:val="000000" w:themeColor="text1"/>
        </w:rPr>
        <w:t xml:space="preserve"> a </w:t>
      </w:r>
      <w:proofErr w:type="spellStart"/>
      <w:r w:rsidRPr="009F47EE">
        <w:rPr>
          <w:rFonts w:eastAsia="Calibri"/>
          <w:color w:val="000000" w:themeColor="text1"/>
        </w:rPr>
        <w:t>contractelor</w:t>
      </w:r>
      <w:proofErr w:type="spellEnd"/>
      <w:r w:rsidRPr="009F47EE">
        <w:rPr>
          <w:rFonts w:eastAsia="Calibri"/>
          <w:color w:val="000000" w:themeColor="text1"/>
        </w:rPr>
        <w:t xml:space="preserve"> de </w:t>
      </w:r>
      <w:proofErr w:type="spellStart"/>
      <w:r w:rsidRPr="009F47EE">
        <w:rPr>
          <w:rFonts w:eastAsia="Calibri"/>
          <w:color w:val="000000" w:themeColor="text1"/>
        </w:rPr>
        <w:t>achiziţie</w:t>
      </w:r>
      <w:proofErr w:type="spellEnd"/>
      <w:r w:rsidRPr="009F47EE">
        <w:rPr>
          <w:rFonts w:eastAsia="Calibri"/>
          <w:color w:val="000000" w:themeColor="text1"/>
        </w:rPr>
        <w:t xml:space="preserve"> </w:t>
      </w:r>
      <w:proofErr w:type="spellStart"/>
      <w:r w:rsidRPr="009F47EE">
        <w:rPr>
          <w:rFonts w:eastAsia="Calibri"/>
          <w:color w:val="000000" w:themeColor="text1"/>
        </w:rPr>
        <w:t>publică</w:t>
      </w:r>
      <w:proofErr w:type="spellEnd"/>
      <w:r w:rsidRPr="009F47EE">
        <w:rPr>
          <w:rFonts w:eastAsia="Calibri"/>
          <w:color w:val="000000" w:themeColor="text1"/>
        </w:rPr>
        <w:t>);</w:t>
      </w:r>
    </w:p>
    <w:p w14:paraId="530DEA0A" w14:textId="77777777" w:rsidR="005A4D68" w:rsidRPr="009F47EE" w:rsidRDefault="00705E9F" w:rsidP="000C54F5">
      <w:pPr>
        <w:pStyle w:val="ListParagraph"/>
        <w:numPr>
          <w:ilvl w:val="0"/>
          <w:numId w:val="10"/>
        </w:numPr>
        <w:spacing w:line="240" w:lineRule="auto"/>
        <w:contextualSpacing/>
        <w:rPr>
          <w:color w:val="000000" w:themeColor="text1"/>
        </w:rPr>
      </w:pPr>
      <w:proofErr w:type="spellStart"/>
      <w:r w:rsidRPr="009F47EE">
        <w:rPr>
          <w:rFonts w:eastAsia="Times New Roman"/>
          <w:color w:val="000000" w:themeColor="text1"/>
          <w:kern w:val="1"/>
        </w:rPr>
        <w:t>Activități</w:t>
      </w:r>
      <w:proofErr w:type="spellEnd"/>
      <w:r w:rsidRPr="009F47EE">
        <w:rPr>
          <w:rFonts w:eastAsia="Times New Roman"/>
          <w:color w:val="000000" w:themeColor="text1"/>
          <w:kern w:val="1"/>
        </w:rPr>
        <w:t xml:space="preserve"> </w:t>
      </w:r>
      <w:proofErr w:type="spellStart"/>
      <w:r w:rsidRPr="009F47EE">
        <w:rPr>
          <w:rFonts w:eastAsia="Times New Roman"/>
          <w:color w:val="000000" w:themeColor="text1"/>
          <w:kern w:val="1"/>
        </w:rPr>
        <w:t>aferente</w:t>
      </w:r>
      <w:proofErr w:type="spellEnd"/>
      <w:r w:rsidRPr="009F47EE">
        <w:rPr>
          <w:rFonts w:eastAsia="Times New Roman"/>
          <w:color w:val="000000" w:themeColor="text1"/>
          <w:kern w:val="1"/>
        </w:rPr>
        <w:t xml:space="preserve"> </w:t>
      </w:r>
      <w:proofErr w:type="spellStart"/>
      <w:r w:rsidRPr="009F47EE">
        <w:rPr>
          <w:rFonts w:cs="Calibri"/>
          <w:color w:val="000000" w:themeColor="text1"/>
        </w:rPr>
        <w:t>realizării</w:t>
      </w:r>
      <w:proofErr w:type="spellEnd"/>
      <w:r w:rsidRPr="009F47EE">
        <w:rPr>
          <w:rFonts w:cs="Calibri"/>
          <w:color w:val="000000" w:themeColor="text1"/>
        </w:rPr>
        <w:t xml:space="preserve"> </w:t>
      </w:r>
      <w:proofErr w:type="spellStart"/>
      <w:r w:rsidRPr="009F47EE">
        <w:rPr>
          <w:rFonts w:cs="Calibri"/>
          <w:color w:val="000000" w:themeColor="text1"/>
        </w:rPr>
        <w:t>rețelei</w:t>
      </w:r>
      <w:proofErr w:type="spellEnd"/>
      <w:r w:rsidRPr="009F47EE">
        <w:rPr>
          <w:rFonts w:cs="Calibri"/>
          <w:color w:val="000000" w:themeColor="text1"/>
        </w:rPr>
        <w:t xml:space="preserve"> LAN </w:t>
      </w:r>
      <w:proofErr w:type="spellStart"/>
      <w:r w:rsidRPr="009F47EE">
        <w:rPr>
          <w:rFonts w:cs="Calibri"/>
          <w:color w:val="000000" w:themeColor="text1"/>
        </w:rPr>
        <w:t>necesară</w:t>
      </w:r>
      <w:proofErr w:type="spellEnd"/>
      <w:r w:rsidRPr="009F47EE">
        <w:rPr>
          <w:rFonts w:cs="Calibri"/>
          <w:color w:val="000000" w:themeColor="text1"/>
        </w:rPr>
        <w:t xml:space="preserve"> </w:t>
      </w:r>
      <w:proofErr w:type="spellStart"/>
      <w:r w:rsidRPr="009F47EE">
        <w:rPr>
          <w:rFonts w:cs="Calibri"/>
          <w:color w:val="000000" w:themeColor="text1"/>
        </w:rPr>
        <w:t>pentru</w:t>
      </w:r>
      <w:proofErr w:type="spellEnd"/>
      <w:r w:rsidRPr="009F47EE">
        <w:rPr>
          <w:rFonts w:cs="Calibri"/>
          <w:color w:val="000000" w:themeColor="text1"/>
        </w:rPr>
        <w:t xml:space="preserve"> </w:t>
      </w:r>
      <w:proofErr w:type="spellStart"/>
      <w:r w:rsidRPr="009F47EE">
        <w:rPr>
          <w:rFonts w:cs="Calibri"/>
          <w:color w:val="000000" w:themeColor="text1"/>
        </w:rPr>
        <w:t>implementarea</w:t>
      </w:r>
      <w:proofErr w:type="spellEnd"/>
      <w:r w:rsidRPr="009F47EE">
        <w:rPr>
          <w:rFonts w:cs="Times New Roman"/>
          <w:color w:val="000000" w:themeColor="text1"/>
        </w:rPr>
        <w:t xml:space="preserve"> </w:t>
      </w:r>
      <w:proofErr w:type="spellStart"/>
      <w:r w:rsidRPr="009F47EE">
        <w:rPr>
          <w:rFonts w:cs="Times New Roman"/>
          <w:color w:val="000000" w:themeColor="text1"/>
        </w:rPr>
        <w:t>proiectului</w:t>
      </w:r>
      <w:proofErr w:type="spellEnd"/>
      <w:r w:rsidRPr="009F47EE">
        <w:rPr>
          <w:rFonts w:cs="Calibri"/>
          <w:color w:val="000000" w:themeColor="text1"/>
        </w:rPr>
        <w:t>.</w:t>
      </w:r>
    </w:p>
    <w:p w14:paraId="16B4B0B9" w14:textId="77777777" w:rsidR="00C32AAC" w:rsidRPr="009F47EE" w:rsidRDefault="00C32AAC" w:rsidP="00C32AAC">
      <w:pPr>
        <w:spacing w:line="240" w:lineRule="auto"/>
        <w:ind w:left="0"/>
        <w:contextualSpacing/>
        <w:rPr>
          <w:color w:val="000000" w:themeColor="text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57"/>
        <w:gridCol w:w="7722"/>
      </w:tblGrid>
      <w:tr w:rsidR="009F47EE" w:rsidRPr="009F47EE" w14:paraId="5BCDD195" w14:textId="77777777" w:rsidTr="004935BC">
        <w:trPr>
          <w:trHeight w:val="967"/>
        </w:trPr>
        <w:tc>
          <w:tcPr>
            <w:tcW w:w="1668" w:type="dxa"/>
            <w:vAlign w:val="center"/>
          </w:tcPr>
          <w:p w14:paraId="01B5425F" w14:textId="77777777" w:rsidR="00C32AAC" w:rsidRPr="009F47EE" w:rsidRDefault="00C32AAC" w:rsidP="00C32AAC">
            <w:pPr>
              <w:autoSpaceDE w:val="0"/>
              <w:autoSpaceDN w:val="0"/>
              <w:adjustRightInd w:val="0"/>
              <w:spacing w:after="0" w:line="240" w:lineRule="auto"/>
              <w:ind w:left="0"/>
              <w:rPr>
                <w:b/>
                <w:bCs/>
                <w:i/>
                <w:iCs/>
                <w:color w:val="000000" w:themeColor="text1"/>
                <w:sz w:val="24"/>
                <w:szCs w:val="24"/>
              </w:rPr>
            </w:pPr>
            <w:r w:rsidRPr="009F47EE">
              <w:rPr>
                <w:b/>
                <w:bCs/>
                <w:i/>
                <w:iCs/>
                <w:color w:val="000000" w:themeColor="text1"/>
                <w:sz w:val="24"/>
                <w:szCs w:val="24"/>
              </w:rPr>
              <w:t>ATENŢIE!</w:t>
            </w:r>
          </w:p>
        </w:tc>
        <w:tc>
          <w:tcPr>
            <w:tcW w:w="7903" w:type="dxa"/>
            <w:vAlign w:val="center"/>
          </w:tcPr>
          <w:p w14:paraId="21BFF2AE" w14:textId="77777777" w:rsidR="00C32AAC" w:rsidRPr="009F47EE" w:rsidRDefault="00C32AAC" w:rsidP="00C32AAC">
            <w:pPr>
              <w:spacing w:after="0" w:line="240" w:lineRule="auto"/>
              <w:ind w:left="0"/>
              <w:rPr>
                <w:color w:val="000000" w:themeColor="text1"/>
                <w:sz w:val="24"/>
                <w:szCs w:val="24"/>
              </w:rPr>
            </w:pPr>
            <w:proofErr w:type="spellStart"/>
            <w:r w:rsidRPr="009F47EE">
              <w:rPr>
                <w:color w:val="000000" w:themeColor="text1"/>
                <w:sz w:val="24"/>
                <w:szCs w:val="24"/>
              </w:rPr>
              <w:t>Eligibilitatea</w:t>
            </w:r>
            <w:proofErr w:type="spellEnd"/>
            <w:r w:rsidRPr="009F47EE">
              <w:rPr>
                <w:color w:val="000000" w:themeColor="text1"/>
                <w:sz w:val="24"/>
                <w:szCs w:val="24"/>
              </w:rPr>
              <w:t xml:space="preserve"> </w:t>
            </w:r>
            <w:proofErr w:type="spellStart"/>
            <w:r w:rsidRPr="009F47EE">
              <w:rPr>
                <w:color w:val="000000" w:themeColor="text1"/>
                <w:sz w:val="24"/>
                <w:szCs w:val="24"/>
              </w:rPr>
              <w:t>unei</w:t>
            </w:r>
            <w:proofErr w:type="spellEnd"/>
            <w:r w:rsidRPr="009F47EE">
              <w:rPr>
                <w:color w:val="000000" w:themeColor="text1"/>
                <w:sz w:val="24"/>
                <w:szCs w:val="24"/>
              </w:rPr>
              <w:t xml:space="preserve"> </w:t>
            </w:r>
            <w:proofErr w:type="spellStart"/>
            <w:r w:rsidRPr="009F47EE">
              <w:rPr>
                <w:color w:val="000000" w:themeColor="text1"/>
                <w:sz w:val="24"/>
                <w:szCs w:val="24"/>
              </w:rPr>
              <w:t>activităţi</w:t>
            </w:r>
            <w:proofErr w:type="spellEnd"/>
            <w:r w:rsidRPr="009F47EE">
              <w:rPr>
                <w:color w:val="000000" w:themeColor="text1"/>
                <w:sz w:val="24"/>
                <w:szCs w:val="24"/>
              </w:rPr>
              <w:t xml:space="preserve"> nu </w:t>
            </w:r>
            <w:proofErr w:type="spellStart"/>
            <w:r w:rsidRPr="009F47EE">
              <w:rPr>
                <w:color w:val="000000" w:themeColor="text1"/>
                <w:sz w:val="24"/>
                <w:szCs w:val="24"/>
              </w:rPr>
              <w:t>este</w:t>
            </w:r>
            <w:proofErr w:type="spellEnd"/>
            <w:r w:rsidRPr="009F47EE">
              <w:rPr>
                <w:color w:val="000000" w:themeColor="text1"/>
                <w:sz w:val="24"/>
                <w:szCs w:val="24"/>
              </w:rPr>
              <w:t xml:space="preserve"> </w:t>
            </w:r>
            <w:proofErr w:type="spellStart"/>
            <w:r w:rsidRPr="009F47EE">
              <w:rPr>
                <w:color w:val="000000" w:themeColor="text1"/>
                <w:sz w:val="24"/>
                <w:szCs w:val="24"/>
              </w:rPr>
              <w:t>echivalentă</w:t>
            </w:r>
            <w:proofErr w:type="spellEnd"/>
            <w:r w:rsidRPr="009F47EE">
              <w:rPr>
                <w:color w:val="000000" w:themeColor="text1"/>
                <w:sz w:val="24"/>
                <w:szCs w:val="24"/>
              </w:rPr>
              <w:t xml:space="preserve"> cu </w:t>
            </w:r>
            <w:proofErr w:type="spellStart"/>
            <w:r w:rsidRPr="009F47EE">
              <w:rPr>
                <w:color w:val="000000" w:themeColor="text1"/>
                <w:sz w:val="24"/>
                <w:szCs w:val="24"/>
              </w:rPr>
              <w:t>eligibilitatea</w:t>
            </w:r>
            <w:proofErr w:type="spellEnd"/>
            <w:r w:rsidRPr="009F47EE">
              <w:rPr>
                <w:color w:val="000000" w:themeColor="text1"/>
                <w:sz w:val="24"/>
                <w:szCs w:val="24"/>
              </w:rPr>
              <w:t xml:space="preserve"> </w:t>
            </w:r>
            <w:proofErr w:type="spellStart"/>
            <w:r w:rsidRPr="009F47EE">
              <w:rPr>
                <w:color w:val="000000" w:themeColor="text1"/>
                <w:sz w:val="24"/>
                <w:szCs w:val="24"/>
              </w:rPr>
              <w:t>tuturor</w:t>
            </w:r>
            <w:proofErr w:type="spellEnd"/>
            <w:r w:rsidRPr="009F47EE">
              <w:rPr>
                <w:color w:val="000000" w:themeColor="text1"/>
                <w:sz w:val="24"/>
                <w:szCs w:val="24"/>
              </w:rPr>
              <w:t xml:space="preserve"> </w:t>
            </w:r>
            <w:proofErr w:type="spellStart"/>
            <w:r w:rsidRPr="009F47EE">
              <w:rPr>
                <w:color w:val="000000" w:themeColor="text1"/>
                <w:sz w:val="24"/>
                <w:szCs w:val="24"/>
              </w:rPr>
              <w:t>cheltuielilor</w:t>
            </w:r>
            <w:proofErr w:type="spellEnd"/>
            <w:r w:rsidRPr="009F47EE">
              <w:rPr>
                <w:color w:val="000000" w:themeColor="text1"/>
                <w:sz w:val="24"/>
                <w:szCs w:val="24"/>
              </w:rPr>
              <w:t xml:space="preserve"> </w:t>
            </w:r>
            <w:proofErr w:type="spellStart"/>
            <w:r w:rsidRPr="009F47EE">
              <w:rPr>
                <w:color w:val="000000" w:themeColor="text1"/>
                <w:sz w:val="24"/>
                <w:szCs w:val="24"/>
              </w:rPr>
              <w:t>efectuate</w:t>
            </w:r>
            <w:proofErr w:type="spellEnd"/>
            <w:r w:rsidRPr="009F47EE">
              <w:rPr>
                <w:color w:val="000000" w:themeColor="text1"/>
                <w:sz w:val="24"/>
                <w:szCs w:val="24"/>
              </w:rPr>
              <w:t xml:space="preserve"> </w:t>
            </w:r>
            <w:proofErr w:type="spellStart"/>
            <w:r w:rsidRPr="009F47EE">
              <w:rPr>
                <w:color w:val="000000" w:themeColor="text1"/>
                <w:sz w:val="24"/>
                <w:szCs w:val="24"/>
              </w:rPr>
              <w:t>pentru</w:t>
            </w:r>
            <w:proofErr w:type="spellEnd"/>
            <w:r w:rsidRPr="009F47EE">
              <w:rPr>
                <w:color w:val="000000" w:themeColor="text1"/>
                <w:sz w:val="24"/>
                <w:szCs w:val="24"/>
              </w:rPr>
              <w:t xml:space="preserve"> </w:t>
            </w:r>
            <w:proofErr w:type="spellStart"/>
            <w:r w:rsidRPr="009F47EE">
              <w:rPr>
                <w:color w:val="000000" w:themeColor="text1"/>
                <w:sz w:val="24"/>
                <w:szCs w:val="24"/>
              </w:rPr>
              <w:t>realizarea</w:t>
            </w:r>
            <w:proofErr w:type="spellEnd"/>
            <w:r w:rsidRPr="009F47EE">
              <w:rPr>
                <w:color w:val="000000" w:themeColor="text1"/>
                <w:sz w:val="24"/>
                <w:szCs w:val="24"/>
              </w:rPr>
              <w:t xml:space="preserve"> </w:t>
            </w:r>
            <w:proofErr w:type="spellStart"/>
            <w:r w:rsidRPr="009F47EE">
              <w:rPr>
                <w:color w:val="000000" w:themeColor="text1"/>
                <w:sz w:val="24"/>
                <w:szCs w:val="24"/>
              </w:rPr>
              <w:t>acelei</w:t>
            </w:r>
            <w:proofErr w:type="spellEnd"/>
            <w:r w:rsidRPr="009F47EE">
              <w:rPr>
                <w:color w:val="000000" w:themeColor="text1"/>
                <w:sz w:val="24"/>
                <w:szCs w:val="24"/>
              </w:rPr>
              <w:t xml:space="preserve"> </w:t>
            </w:r>
            <w:proofErr w:type="spellStart"/>
            <w:r w:rsidRPr="009F47EE">
              <w:rPr>
                <w:color w:val="000000" w:themeColor="text1"/>
                <w:sz w:val="24"/>
                <w:szCs w:val="24"/>
              </w:rPr>
              <w:t>activităţi</w:t>
            </w:r>
            <w:proofErr w:type="spellEnd"/>
            <w:r w:rsidRPr="009F47EE">
              <w:rPr>
                <w:color w:val="000000" w:themeColor="text1"/>
                <w:sz w:val="24"/>
                <w:szCs w:val="24"/>
              </w:rPr>
              <w:t>.</w:t>
            </w:r>
          </w:p>
        </w:tc>
      </w:tr>
    </w:tbl>
    <w:p w14:paraId="0980991F" w14:textId="57D854CD" w:rsidR="00705E9F" w:rsidRPr="009F47EE" w:rsidRDefault="00705E9F" w:rsidP="005A4D68">
      <w:pPr>
        <w:spacing w:line="240" w:lineRule="auto"/>
        <w:ind w:left="0"/>
        <w:contextualSpacing/>
        <w:rPr>
          <w:color w:val="000000" w:themeColor="text1"/>
        </w:rPr>
      </w:pPr>
      <w:r w:rsidRPr="009F47EE">
        <w:rPr>
          <w:color w:val="000000" w:themeColor="text1"/>
        </w:rPr>
        <w:t>”</w:t>
      </w:r>
    </w:p>
    <w:p w14:paraId="257EF4DC" w14:textId="77777777" w:rsidR="00705E9F" w:rsidRPr="009F47EE" w:rsidRDefault="00705E9F" w:rsidP="000C54F5">
      <w:pPr>
        <w:spacing w:line="240" w:lineRule="auto"/>
        <w:contextualSpacing/>
        <w:rPr>
          <w:color w:val="000000" w:themeColor="text1"/>
        </w:rPr>
      </w:pPr>
    </w:p>
    <w:p w14:paraId="456EC13C" w14:textId="2281C580" w:rsidR="00C32AAC" w:rsidRPr="009F47EE" w:rsidRDefault="003940C7" w:rsidP="00C32AAC">
      <w:pPr>
        <w:spacing w:line="240" w:lineRule="auto"/>
        <w:ind w:left="0"/>
        <w:rPr>
          <w:rFonts w:eastAsia="Times New Roman" w:cs="Times New Roman"/>
          <w:bCs/>
          <w:color w:val="000000" w:themeColor="text1"/>
        </w:rPr>
      </w:pPr>
      <w:r w:rsidRPr="009F47EE">
        <w:rPr>
          <w:rFonts w:eastAsia="Times New Roman" w:cs="Times New Roman"/>
          <w:b/>
          <w:bCs/>
          <w:color w:val="000000" w:themeColor="text1"/>
          <w:sz w:val="24"/>
          <w:szCs w:val="24"/>
          <w:lang w:val="ro-RO"/>
        </w:rPr>
        <w:t>5</w:t>
      </w:r>
      <w:r w:rsidR="00C32AAC" w:rsidRPr="009F47EE">
        <w:rPr>
          <w:rFonts w:eastAsia="Times New Roman" w:cs="Times New Roman"/>
          <w:b/>
          <w:bCs/>
          <w:color w:val="000000" w:themeColor="text1"/>
          <w:sz w:val="24"/>
          <w:szCs w:val="24"/>
          <w:lang w:val="ro-RO"/>
        </w:rPr>
        <w:t>.</w:t>
      </w:r>
      <w:r w:rsidR="00C32AAC" w:rsidRPr="009F47EE">
        <w:rPr>
          <w:rFonts w:eastAsia="Times New Roman" w:cs="Times New Roman"/>
          <w:bCs/>
          <w:color w:val="000000" w:themeColor="text1"/>
          <w:sz w:val="24"/>
          <w:szCs w:val="24"/>
          <w:lang w:val="ro-RO"/>
        </w:rPr>
        <w:t xml:space="preserve"> La </w:t>
      </w:r>
      <w:r w:rsidR="00C32AAC" w:rsidRPr="009F47EE">
        <w:rPr>
          <w:rFonts w:eastAsia="Times New Roman" w:cs="Times New Roman"/>
          <w:bCs/>
          <w:color w:val="000000" w:themeColor="text1"/>
          <w:lang w:val="ro-RO"/>
        </w:rPr>
        <w:t>Capitolul 1. INFORMAŢII DESPRE APELUL DE PROIECTE</w:t>
      </w:r>
      <w:r w:rsidR="00C32AAC" w:rsidRPr="009F47EE">
        <w:rPr>
          <w:rFonts w:eastAsia="Times New Roman" w:cs="Times New Roman"/>
          <w:bCs/>
          <w:color w:val="000000" w:themeColor="text1"/>
        </w:rPr>
        <w:t xml:space="preserve">, </w:t>
      </w:r>
      <w:proofErr w:type="spellStart"/>
      <w:r w:rsidR="00C32AAC" w:rsidRPr="009F47EE">
        <w:rPr>
          <w:rFonts w:eastAsia="Times New Roman" w:cs="Times New Roman"/>
          <w:bCs/>
          <w:color w:val="000000" w:themeColor="text1"/>
        </w:rPr>
        <w:t>s</w:t>
      </w:r>
      <w:r w:rsidR="00C32AAC" w:rsidRPr="009F47EE">
        <w:rPr>
          <w:color w:val="000000" w:themeColor="text1"/>
        </w:rPr>
        <w:t>ecțiunea</w:t>
      </w:r>
      <w:proofErr w:type="spellEnd"/>
      <w:r w:rsidR="00C32AAC" w:rsidRPr="009F47EE">
        <w:rPr>
          <w:color w:val="000000" w:themeColor="text1"/>
        </w:rPr>
        <w:t xml:space="preserve"> </w:t>
      </w:r>
      <w:r w:rsidR="00F33AF2" w:rsidRPr="009F47EE">
        <w:rPr>
          <w:b/>
          <w:bCs/>
          <w:color w:val="000000" w:themeColor="text1"/>
        </w:rPr>
        <w:t xml:space="preserve">1.5 </w:t>
      </w:r>
      <w:proofErr w:type="spellStart"/>
      <w:r w:rsidR="00F33AF2" w:rsidRPr="009F47EE">
        <w:rPr>
          <w:b/>
          <w:bCs/>
          <w:color w:val="000000" w:themeColor="text1"/>
        </w:rPr>
        <w:t>Solicitanți</w:t>
      </w:r>
      <w:proofErr w:type="spellEnd"/>
      <w:r w:rsidR="00F33AF2" w:rsidRPr="009F47EE">
        <w:rPr>
          <w:b/>
          <w:bCs/>
          <w:color w:val="000000" w:themeColor="text1"/>
        </w:rPr>
        <w:t xml:space="preserve"> </w:t>
      </w:r>
      <w:proofErr w:type="spellStart"/>
      <w:r w:rsidR="00F33AF2" w:rsidRPr="009F47EE">
        <w:rPr>
          <w:b/>
          <w:bCs/>
          <w:color w:val="000000" w:themeColor="text1"/>
        </w:rPr>
        <w:t>eligibili</w:t>
      </w:r>
      <w:proofErr w:type="spellEnd"/>
      <w:r w:rsidR="00C32AAC" w:rsidRPr="009F47EE">
        <w:rPr>
          <w:color w:val="000000" w:themeColor="text1"/>
        </w:rPr>
        <w:t xml:space="preserve">, </w:t>
      </w:r>
      <w:proofErr w:type="spellStart"/>
      <w:r w:rsidR="00C32AAC" w:rsidRPr="009F47EE">
        <w:rPr>
          <w:color w:val="000000" w:themeColor="text1"/>
        </w:rPr>
        <w:t>va</w:t>
      </w:r>
      <w:proofErr w:type="spellEnd"/>
      <w:r w:rsidR="00C32AAC" w:rsidRPr="009F47EE">
        <w:rPr>
          <w:color w:val="000000" w:themeColor="text1"/>
        </w:rPr>
        <w:t xml:space="preserve"> </w:t>
      </w:r>
      <w:proofErr w:type="spellStart"/>
      <w:r w:rsidR="00C32AAC" w:rsidRPr="009F47EE">
        <w:rPr>
          <w:color w:val="000000" w:themeColor="text1"/>
        </w:rPr>
        <w:t>avea</w:t>
      </w:r>
      <w:proofErr w:type="spellEnd"/>
      <w:r w:rsidR="00C32AAC" w:rsidRPr="009F47EE">
        <w:rPr>
          <w:color w:val="000000" w:themeColor="text1"/>
        </w:rPr>
        <w:t xml:space="preserve"> </w:t>
      </w:r>
      <w:proofErr w:type="spellStart"/>
      <w:r w:rsidR="00C32AAC" w:rsidRPr="009F47EE">
        <w:rPr>
          <w:color w:val="000000" w:themeColor="text1"/>
        </w:rPr>
        <w:t>următorul</w:t>
      </w:r>
      <w:proofErr w:type="spellEnd"/>
      <w:r w:rsidR="00C32AAC" w:rsidRPr="009F47EE">
        <w:rPr>
          <w:color w:val="000000" w:themeColor="text1"/>
        </w:rPr>
        <w:t xml:space="preserve"> </w:t>
      </w:r>
      <w:proofErr w:type="spellStart"/>
      <w:r w:rsidR="00C32AAC" w:rsidRPr="009F47EE">
        <w:rPr>
          <w:color w:val="000000" w:themeColor="text1"/>
        </w:rPr>
        <w:t>cuprins</w:t>
      </w:r>
      <w:proofErr w:type="spellEnd"/>
      <w:r w:rsidR="00C32AAC" w:rsidRPr="009F47EE">
        <w:rPr>
          <w:rFonts w:eastAsia="Calibri" w:cs="Calibri"/>
          <w:color w:val="000000" w:themeColor="text1"/>
          <w:lang w:val="ro-RO" w:eastAsia="ro-RO"/>
        </w:rPr>
        <w:t>:</w:t>
      </w:r>
    </w:p>
    <w:p w14:paraId="4A8D266F" w14:textId="77777777" w:rsidR="00F33AF2" w:rsidRPr="009F47EE" w:rsidRDefault="00F33AF2" w:rsidP="00C32AAC">
      <w:pPr>
        <w:spacing w:line="240" w:lineRule="auto"/>
        <w:ind w:left="0"/>
        <w:rPr>
          <w:rFonts w:eastAsia="Calibri" w:cs="Calibri"/>
          <w:color w:val="000000" w:themeColor="text1"/>
          <w:lang w:eastAsia="ro-RO"/>
        </w:rPr>
      </w:pPr>
      <w:r w:rsidRPr="009F47EE">
        <w:rPr>
          <w:b/>
          <w:bCs/>
          <w:color w:val="000000" w:themeColor="text1"/>
        </w:rPr>
        <w:t xml:space="preserve">1.5 </w:t>
      </w:r>
      <w:proofErr w:type="spellStart"/>
      <w:r w:rsidRPr="009F47EE">
        <w:rPr>
          <w:b/>
          <w:bCs/>
          <w:color w:val="000000" w:themeColor="text1"/>
        </w:rPr>
        <w:t>Solicitanți</w:t>
      </w:r>
      <w:proofErr w:type="spellEnd"/>
      <w:r w:rsidRPr="009F47EE">
        <w:rPr>
          <w:b/>
          <w:bCs/>
          <w:color w:val="000000" w:themeColor="text1"/>
        </w:rPr>
        <w:t xml:space="preserve"> </w:t>
      </w:r>
      <w:proofErr w:type="spellStart"/>
      <w:r w:rsidRPr="009F47EE">
        <w:rPr>
          <w:b/>
          <w:bCs/>
          <w:color w:val="000000" w:themeColor="text1"/>
        </w:rPr>
        <w:t>eligibili</w:t>
      </w:r>
      <w:proofErr w:type="spellEnd"/>
      <w:r w:rsidRPr="009F47EE">
        <w:rPr>
          <w:rFonts w:eastAsia="Calibri" w:cs="Calibri"/>
          <w:color w:val="000000" w:themeColor="text1"/>
          <w:lang w:eastAsia="ro-RO"/>
        </w:rPr>
        <w:t xml:space="preserve"> </w:t>
      </w:r>
    </w:p>
    <w:p w14:paraId="7600F370" w14:textId="24084B84" w:rsidR="00C32AAC" w:rsidRPr="009F47EE" w:rsidRDefault="00C32AAC" w:rsidP="00C32AAC">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1 </w:t>
      </w:r>
    </w:p>
    <w:p w14:paraId="79260AE1" w14:textId="224D96C0" w:rsidR="00705E9F" w:rsidRPr="009F47EE" w:rsidRDefault="00705E9F" w:rsidP="000C54F5">
      <w:pPr>
        <w:spacing w:line="240" w:lineRule="auto"/>
        <w:ind w:left="0"/>
        <w:rPr>
          <w:color w:val="000000" w:themeColor="text1"/>
        </w:rPr>
      </w:pPr>
      <w:bookmarkStart w:id="4" w:name="_Hlk53142365"/>
      <w:r w:rsidRPr="009F47EE">
        <w:rPr>
          <w:color w:val="000000" w:themeColor="text1"/>
        </w:rPr>
        <w:t>“</w:t>
      </w:r>
    </w:p>
    <w:tbl>
      <w:tblPr>
        <w:tblStyle w:val="TableGrid"/>
        <w:tblW w:w="0" w:type="auto"/>
        <w:tblLook w:val="04A0" w:firstRow="1" w:lastRow="0" w:firstColumn="1" w:lastColumn="0" w:noHBand="0" w:noVBand="1"/>
      </w:tblPr>
      <w:tblGrid>
        <w:gridCol w:w="4743"/>
        <w:gridCol w:w="4744"/>
      </w:tblGrid>
      <w:tr w:rsidR="009F47EE" w:rsidRPr="009F47EE" w14:paraId="3BE08CF6" w14:textId="77777777" w:rsidTr="009A641C">
        <w:tc>
          <w:tcPr>
            <w:tcW w:w="4743" w:type="dxa"/>
          </w:tcPr>
          <w:p w14:paraId="437C4B8E" w14:textId="77777777" w:rsidR="00705E9F" w:rsidRPr="009F47EE" w:rsidRDefault="00705E9F" w:rsidP="000C54F5">
            <w:pPr>
              <w:spacing w:line="240" w:lineRule="auto"/>
              <w:ind w:left="0"/>
              <w:rPr>
                <w:color w:val="000000" w:themeColor="text1"/>
              </w:rPr>
            </w:pPr>
            <w:r w:rsidRPr="009F47EE">
              <w:rPr>
                <w:rFonts w:cs="Calibri,Bold"/>
                <w:b/>
                <w:bCs/>
                <w:color w:val="000000" w:themeColor="text1"/>
                <w:lang w:val="ro-RO" w:eastAsia="ro-RO"/>
              </w:rPr>
              <w:t>Tipuri de proiecte</w:t>
            </w:r>
          </w:p>
        </w:tc>
        <w:tc>
          <w:tcPr>
            <w:tcW w:w="4744" w:type="dxa"/>
          </w:tcPr>
          <w:p w14:paraId="126B5D22" w14:textId="77777777" w:rsidR="00705E9F" w:rsidRPr="009F47EE" w:rsidRDefault="00705E9F" w:rsidP="000C54F5">
            <w:pPr>
              <w:spacing w:line="240" w:lineRule="auto"/>
              <w:ind w:left="0"/>
              <w:rPr>
                <w:color w:val="000000" w:themeColor="text1"/>
              </w:rPr>
            </w:pPr>
            <w:r w:rsidRPr="009F47EE">
              <w:rPr>
                <w:rFonts w:cs="Calibri,Bold"/>
                <w:b/>
                <w:bCs/>
                <w:color w:val="000000" w:themeColor="text1"/>
                <w:lang w:val="ro-RO" w:eastAsia="ro-RO"/>
              </w:rPr>
              <w:t>Solicitant eligibil</w:t>
            </w:r>
          </w:p>
        </w:tc>
      </w:tr>
      <w:tr w:rsidR="009F47EE" w:rsidRPr="009F47EE" w14:paraId="7F74FCFA" w14:textId="77777777" w:rsidTr="009A641C">
        <w:tc>
          <w:tcPr>
            <w:tcW w:w="4743" w:type="dxa"/>
          </w:tcPr>
          <w:p w14:paraId="308C8845" w14:textId="77777777" w:rsidR="00705E9F" w:rsidRPr="009F47EE" w:rsidRDefault="00705E9F" w:rsidP="000C54F5">
            <w:pPr>
              <w:autoSpaceDE w:val="0"/>
              <w:autoSpaceDN w:val="0"/>
              <w:adjustRightInd w:val="0"/>
              <w:spacing w:line="240" w:lineRule="auto"/>
              <w:ind w:left="0"/>
              <w:jc w:val="left"/>
              <w:rPr>
                <w:rFonts w:cs="Calibri"/>
                <w:color w:val="000000" w:themeColor="text1"/>
                <w:lang w:val="ro-RO" w:eastAsia="ro-RO"/>
              </w:rPr>
            </w:pPr>
            <w:r w:rsidRPr="009F47EE">
              <w:rPr>
                <w:rFonts w:cs="Calibri"/>
                <w:color w:val="000000" w:themeColor="text1"/>
                <w:lang w:val="ro-RO" w:eastAsia="ro-RO"/>
              </w:rPr>
              <w:t>Proiect 1 –</w:t>
            </w:r>
          </w:p>
          <w:p w14:paraId="1A547CCF" w14:textId="77777777" w:rsidR="00705E9F" w:rsidRPr="009F47EE" w:rsidRDefault="00705E9F" w:rsidP="000C54F5">
            <w:pPr>
              <w:autoSpaceDE w:val="0"/>
              <w:autoSpaceDN w:val="0"/>
              <w:adjustRightInd w:val="0"/>
              <w:spacing w:line="240" w:lineRule="auto"/>
              <w:ind w:left="0"/>
              <w:jc w:val="left"/>
              <w:rPr>
                <w:rFonts w:cs="Calibri,Bold"/>
                <w:b/>
                <w:bCs/>
                <w:color w:val="000000" w:themeColor="text1"/>
                <w:lang w:val="ro-RO" w:eastAsia="ro-RO"/>
              </w:rPr>
            </w:pPr>
            <w:r w:rsidRPr="009F47EE">
              <w:rPr>
                <w:rFonts w:cs="Calibri,Bold"/>
                <w:b/>
                <w:bCs/>
                <w:color w:val="000000" w:themeColor="text1"/>
                <w:lang w:val="ro-RO" w:eastAsia="ro-RO"/>
              </w:rPr>
              <w:t>SISTEM INFORMATIC DE</w:t>
            </w:r>
          </w:p>
          <w:p w14:paraId="3644DE74" w14:textId="77777777" w:rsidR="00705E9F" w:rsidRPr="009F47EE" w:rsidRDefault="00705E9F" w:rsidP="000C54F5">
            <w:pPr>
              <w:autoSpaceDE w:val="0"/>
              <w:autoSpaceDN w:val="0"/>
              <w:adjustRightInd w:val="0"/>
              <w:spacing w:line="240" w:lineRule="auto"/>
              <w:ind w:left="0"/>
              <w:jc w:val="left"/>
              <w:rPr>
                <w:rFonts w:cs="Calibri,Bold"/>
                <w:b/>
                <w:bCs/>
                <w:color w:val="000000" w:themeColor="text1"/>
                <w:lang w:val="ro-RO" w:eastAsia="ro-RO"/>
              </w:rPr>
            </w:pPr>
            <w:r w:rsidRPr="009F47EE">
              <w:rPr>
                <w:rFonts w:cs="Calibri,Bold"/>
                <w:b/>
                <w:bCs/>
                <w:color w:val="000000" w:themeColor="text1"/>
                <w:lang w:val="ro-RO" w:eastAsia="ro-RO"/>
              </w:rPr>
              <w:t>MANAGEMENT AL ȘCOLARITATII</w:t>
            </w:r>
          </w:p>
          <w:p w14:paraId="0B16C609" w14:textId="77777777" w:rsidR="00705E9F" w:rsidRPr="009F47EE" w:rsidRDefault="00705E9F" w:rsidP="000C54F5">
            <w:pPr>
              <w:spacing w:line="240" w:lineRule="auto"/>
              <w:ind w:left="0"/>
              <w:rPr>
                <w:color w:val="000000" w:themeColor="text1"/>
              </w:rPr>
            </w:pPr>
            <w:r w:rsidRPr="009F47EE">
              <w:rPr>
                <w:rFonts w:cs="Calibri,Bold"/>
                <w:b/>
                <w:bCs/>
                <w:color w:val="000000" w:themeColor="text1"/>
                <w:lang w:val="ro-RO" w:eastAsia="ro-RO"/>
              </w:rPr>
              <w:t>(SIMS)</w:t>
            </w:r>
          </w:p>
        </w:tc>
        <w:tc>
          <w:tcPr>
            <w:tcW w:w="4744" w:type="dxa"/>
          </w:tcPr>
          <w:p w14:paraId="444F00BB" w14:textId="03F87002" w:rsidR="00705E9F" w:rsidRPr="009F47EE" w:rsidRDefault="00705E9F" w:rsidP="002F00EC">
            <w:pPr>
              <w:autoSpaceDE w:val="0"/>
              <w:autoSpaceDN w:val="0"/>
              <w:adjustRightInd w:val="0"/>
              <w:spacing w:line="240" w:lineRule="auto"/>
              <w:ind w:left="0"/>
              <w:jc w:val="left"/>
              <w:rPr>
                <w:rFonts w:cs="Calibri"/>
                <w:color w:val="000000" w:themeColor="text1"/>
                <w:lang w:val="ro-RO" w:eastAsia="ro-RO"/>
              </w:rPr>
            </w:pPr>
            <w:r w:rsidRPr="009F47EE">
              <w:rPr>
                <w:rFonts w:cs="Calibri"/>
                <w:color w:val="000000" w:themeColor="text1"/>
                <w:lang w:val="ro-RO" w:eastAsia="ro-RO"/>
              </w:rPr>
              <w:t xml:space="preserve">Ministerul Educației </w:t>
            </w:r>
            <w:r w:rsidR="002F00EC">
              <w:rPr>
                <w:rFonts w:cs="Calibri"/>
                <w:color w:val="000000" w:themeColor="text1"/>
                <w:lang w:val="ro-RO" w:eastAsia="ro-RO"/>
              </w:rPr>
              <w:t>și Cercetării</w:t>
            </w:r>
            <w:r w:rsidRPr="009F47EE">
              <w:rPr>
                <w:rFonts w:cs="Calibri"/>
                <w:color w:val="000000" w:themeColor="text1"/>
                <w:lang w:val="ro-RO" w:eastAsia="ro-RO"/>
              </w:rPr>
              <w:t xml:space="preserve">, cu partener </w:t>
            </w:r>
            <w:bookmarkStart w:id="5" w:name="_Hlk54034142"/>
            <w:r w:rsidR="002F00EC">
              <w:rPr>
                <w:rFonts w:cs="Calibri"/>
                <w:color w:val="000000" w:themeColor="text1"/>
                <w:lang w:val="ro-RO" w:eastAsia="ro-RO"/>
              </w:rPr>
              <w:t>A</w:t>
            </w:r>
            <w:r w:rsidR="004935BC">
              <w:rPr>
                <w:rFonts w:cs="Calibri"/>
                <w:color w:val="000000" w:themeColor="text1"/>
                <w:lang w:val="ro-RO" w:eastAsia="ro-RO"/>
              </w:rPr>
              <w:t>utoritatea</w:t>
            </w:r>
            <w:r w:rsidR="002F00EC">
              <w:rPr>
                <w:rFonts w:cs="Calibri"/>
                <w:color w:val="000000" w:themeColor="text1"/>
                <w:lang w:val="ro-RO" w:eastAsia="ro-RO"/>
              </w:rPr>
              <w:t xml:space="preserve"> pentru Digital</w:t>
            </w:r>
            <w:r w:rsidR="004935BC">
              <w:rPr>
                <w:rFonts w:cs="Calibri"/>
                <w:color w:val="000000" w:themeColor="text1"/>
                <w:lang w:val="ro-RO" w:eastAsia="ro-RO"/>
              </w:rPr>
              <w:t>izarea României</w:t>
            </w:r>
            <w:bookmarkEnd w:id="5"/>
            <w:r w:rsidRPr="009F47EE">
              <w:rPr>
                <w:rFonts w:cs="Calibri"/>
                <w:color w:val="000000" w:themeColor="text1"/>
                <w:lang w:val="ro-RO" w:eastAsia="ro-RO"/>
              </w:rPr>
              <w:t>, posibil</w:t>
            </w:r>
          </w:p>
          <w:p w14:paraId="25DBE1DF" w14:textId="77777777" w:rsidR="00705E9F" w:rsidRPr="009F47EE" w:rsidRDefault="00705E9F" w:rsidP="000C54F5">
            <w:pPr>
              <w:spacing w:line="240" w:lineRule="auto"/>
              <w:ind w:left="0"/>
              <w:rPr>
                <w:color w:val="000000" w:themeColor="text1"/>
              </w:rPr>
            </w:pPr>
            <w:r w:rsidRPr="009F47EE">
              <w:rPr>
                <w:rFonts w:cs="Calibri"/>
                <w:color w:val="000000" w:themeColor="text1"/>
                <w:lang w:val="ro-RO" w:eastAsia="ro-RO"/>
              </w:rPr>
              <w:t xml:space="preserve">partener Serviciul de </w:t>
            </w:r>
            <w:proofErr w:type="spellStart"/>
            <w:r w:rsidRPr="009F47EE">
              <w:rPr>
                <w:rFonts w:cs="Calibri"/>
                <w:color w:val="000000" w:themeColor="text1"/>
                <w:lang w:val="ro-RO" w:eastAsia="ro-RO"/>
              </w:rPr>
              <w:t>Telecomunicaţii</w:t>
            </w:r>
            <w:proofErr w:type="spellEnd"/>
            <w:r w:rsidRPr="009F47EE">
              <w:rPr>
                <w:rFonts w:cs="Calibri"/>
                <w:color w:val="000000" w:themeColor="text1"/>
                <w:lang w:val="ro-RO" w:eastAsia="ro-RO"/>
              </w:rPr>
              <w:t xml:space="preserve"> Speciale</w:t>
            </w:r>
          </w:p>
        </w:tc>
      </w:tr>
      <w:tr w:rsidR="009F47EE" w:rsidRPr="009F47EE" w14:paraId="245F63DE" w14:textId="77777777" w:rsidTr="009A641C">
        <w:tc>
          <w:tcPr>
            <w:tcW w:w="4743" w:type="dxa"/>
          </w:tcPr>
          <w:p w14:paraId="461A0246" w14:textId="77777777" w:rsidR="00705E9F" w:rsidRPr="009F47EE" w:rsidRDefault="00705E9F" w:rsidP="000C54F5">
            <w:pPr>
              <w:autoSpaceDE w:val="0"/>
              <w:autoSpaceDN w:val="0"/>
              <w:adjustRightInd w:val="0"/>
              <w:spacing w:line="240" w:lineRule="auto"/>
              <w:ind w:left="0"/>
              <w:jc w:val="left"/>
              <w:rPr>
                <w:rFonts w:cs="Calibri"/>
                <w:color w:val="000000" w:themeColor="text1"/>
                <w:lang w:val="ro-RO" w:eastAsia="ro-RO"/>
              </w:rPr>
            </w:pPr>
            <w:r w:rsidRPr="009F47EE">
              <w:rPr>
                <w:rFonts w:cs="Calibri"/>
                <w:color w:val="000000" w:themeColor="text1"/>
                <w:lang w:val="ro-RO" w:eastAsia="ro-RO"/>
              </w:rPr>
              <w:t xml:space="preserve">Proiect 2 - </w:t>
            </w:r>
            <w:r w:rsidRPr="009F47EE">
              <w:rPr>
                <w:rFonts w:cs="Calibri,Bold"/>
                <w:b/>
                <w:bCs/>
                <w:color w:val="000000" w:themeColor="text1"/>
                <w:lang w:val="ro-RO" w:eastAsia="ro-RO"/>
              </w:rPr>
              <w:t>WIRELESS-CAMPUS</w:t>
            </w:r>
          </w:p>
        </w:tc>
        <w:tc>
          <w:tcPr>
            <w:tcW w:w="4744" w:type="dxa"/>
          </w:tcPr>
          <w:p w14:paraId="6ED61038" w14:textId="77777777" w:rsidR="00705E9F" w:rsidRPr="009F47EE" w:rsidRDefault="00705E9F" w:rsidP="000C54F5">
            <w:pPr>
              <w:autoSpaceDE w:val="0"/>
              <w:autoSpaceDN w:val="0"/>
              <w:adjustRightInd w:val="0"/>
              <w:spacing w:line="240" w:lineRule="auto"/>
              <w:ind w:left="0"/>
              <w:jc w:val="left"/>
              <w:rPr>
                <w:rFonts w:cs="Calibri"/>
                <w:color w:val="000000" w:themeColor="text1"/>
                <w:lang w:val="ro-RO" w:eastAsia="ro-RO"/>
              </w:rPr>
            </w:pPr>
            <w:r w:rsidRPr="009F47EE">
              <w:rPr>
                <w:rFonts w:cs="Calibri"/>
                <w:color w:val="000000" w:themeColor="text1"/>
                <w:lang w:val="ro-RO" w:eastAsia="ro-RO"/>
              </w:rPr>
              <w:t>Agenția de Administrare a Rețelei Naționale de</w:t>
            </w:r>
          </w:p>
          <w:p w14:paraId="2539178D" w14:textId="77777777" w:rsidR="00705E9F" w:rsidRPr="009F47EE" w:rsidRDefault="00705E9F" w:rsidP="000C54F5">
            <w:pPr>
              <w:autoSpaceDE w:val="0"/>
              <w:autoSpaceDN w:val="0"/>
              <w:adjustRightInd w:val="0"/>
              <w:spacing w:line="240" w:lineRule="auto"/>
              <w:ind w:left="0"/>
              <w:jc w:val="left"/>
              <w:rPr>
                <w:rFonts w:cs="Calibri"/>
                <w:color w:val="000000" w:themeColor="text1"/>
                <w:lang w:val="ro-RO" w:eastAsia="ro-RO"/>
              </w:rPr>
            </w:pPr>
            <w:r w:rsidRPr="009F47EE">
              <w:rPr>
                <w:rFonts w:cs="Calibri"/>
                <w:color w:val="000000" w:themeColor="text1"/>
                <w:lang w:val="ro-RO" w:eastAsia="ro-RO"/>
              </w:rPr>
              <w:t>Informatică pentru Educație și Cercetare, cu partener</w:t>
            </w:r>
          </w:p>
          <w:p w14:paraId="1A494295" w14:textId="5A2ABD03" w:rsidR="00705E9F" w:rsidRPr="009F47EE" w:rsidRDefault="002F00EC" w:rsidP="000C54F5">
            <w:pPr>
              <w:autoSpaceDE w:val="0"/>
              <w:autoSpaceDN w:val="0"/>
              <w:adjustRightInd w:val="0"/>
              <w:spacing w:line="240" w:lineRule="auto"/>
              <w:ind w:left="0"/>
              <w:jc w:val="left"/>
              <w:rPr>
                <w:rFonts w:cs="Calibri"/>
                <w:color w:val="000000" w:themeColor="text1"/>
                <w:lang w:val="ro-RO" w:eastAsia="ro-RO"/>
              </w:rPr>
            </w:pPr>
            <w:r w:rsidRPr="009F47EE">
              <w:rPr>
                <w:rFonts w:cs="Calibri"/>
                <w:color w:val="000000" w:themeColor="text1"/>
                <w:lang w:val="ro-RO" w:eastAsia="ro-RO"/>
              </w:rPr>
              <w:t xml:space="preserve">Ministerul Educației </w:t>
            </w:r>
            <w:r>
              <w:rPr>
                <w:rFonts w:cs="Calibri"/>
                <w:color w:val="000000" w:themeColor="text1"/>
                <w:lang w:val="ro-RO" w:eastAsia="ro-RO"/>
              </w:rPr>
              <w:t>și Cercetării</w:t>
            </w:r>
            <w:r w:rsidR="00705E9F" w:rsidRPr="009F47EE">
              <w:rPr>
                <w:rFonts w:cs="Calibri"/>
                <w:color w:val="000000" w:themeColor="text1"/>
                <w:lang w:val="ro-RO" w:eastAsia="ro-RO"/>
              </w:rPr>
              <w:t>, posibil partener Serviciul</w:t>
            </w:r>
          </w:p>
          <w:p w14:paraId="078C171D" w14:textId="77777777" w:rsidR="00705E9F" w:rsidRPr="009F47EE" w:rsidRDefault="00705E9F" w:rsidP="000C54F5">
            <w:pPr>
              <w:autoSpaceDE w:val="0"/>
              <w:autoSpaceDN w:val="0"/>
              <w:adjustRightInd w:val="0"/>
              <w:spacing w:line="240" w:lineRule="auto"/>
              <w:ind w:left="0"/>
              <w:jc w:val="left"/>
              <w:rPr>
                <w:rFonts w:cs="Calibri"/>
                <w:color w:val="000000" w:themeColor="text1"/>
                <w:lang w:val="ro-RO" w:eastAsia="ro-RO"/>
              </w:rPr>
            </w:pPr>
            <w:r w:rsidRPr="009F47EE">
              <w:rPr>
                <w:rFonts w:cs="Calibri"/>
                <w:color w:val="000000" w:themeColor="text1"/>
                <w:lang w:val="ro-RO" w:eastAsia="ro-RO"/>
              </w:rPr>
              <w:t xml:space="preserve">de </w:t>
            </w:r>
            <w:proofErr w:type="spellStart"/>
            <w:r w:rsidRPr="009F47EE">
              <w:rPr>
                <w:rFonts w:cs="Calibri"/>
                <w:color w:val="000000" w:themeColor="text1"/>
                <w:lang w:val="ro-RO" w:eastAsia="ro-RO"/>
              </w:rPr>
              <w:t>Telecomunicaţii</w:t>
            </w:r>
            <w:proofErr w:type="spellEnd"/>
            <w:r w:rsidRPr="009F47EE">
              <w:rPr>
                <w:rFonts w:cs="Calibri"/>
                <w:color w:val="000000" w:themeColor="text1"/>
                <w:lang w:val="ro-RO" w:eastAsia="ro-RO"/>
              </w:rPr>
              <w:t xml:space="preserve"> Speciale</w:t>
            </w:r>
          </w:p>
        </w:tc>
      </w:tr>
      <w:tr w:rsidR="00705E9F" w:rsidRPr="009F47EE" w14:paraId="4328A4C9" w14:textId="77777777" w:rsidTr="009A641C">
        <w:tc>
          <w:tcPr>
            <w:tcW w:w="4743" w:type="dxa"/>
          </w:tcPr>
          <w:p w14:paraId="7A86F531" w14:textId="77777777" w:rsidR="00705E9F" w:rsidRPr="009F47EE" w:rsidRDefault="00705E9F" w:rsidP="000C54F5">
            <w:pPr>
              <w:autoSpaceDE w:val="0"/>
              <w:autoSpaceDN w:val="0"/>
              <w:adjustRightInd w:val="0"/>
              <w:spacing w:line="240" w:lineRule="auto"/>
              <w:ind w:left="0"/>
              <w:jc w:val="left"/>
              <w:rPr>
                <w:rFonts w:cs="Calibri,Bold"/>
                <w:b/>
                <w:bCs/>
                <w:color w:val="000000" w:themeColor="text1"/>
                <w:lang w:val="ro-RO" w:eastAsia="ro-RO"/>
              </w:rPr>
            </w:pPr>
            <w:r w:rsidRPr="009F47EE">
              <w:rPr>
                <w:rFonts w:cs="Calibri"/>
                <w:color w:val="000000" w:themeColor="text1"/>
                <w:lang w:val="ro-RO" w:eastAsia="ro-RO"/>
              </w:rPr>
              <w:lastRenderedPageBreak/>
              <w:t xml:space="preserve">Proiect 3 – </w:t>
            </w:r>
            <w:r w:rsidRPr="009F47EE">
              <w:rPr>
                <w:rFonts w:cs="Calibri,Bold"/>
                <w:b/>
                <w:bCs/>
                <w:color w:val="000000" w:themeColor="text1"/>
                <w:lang w:val="ro-RO" w:eastAsia="ro-RO"/>
              </w:rPr>
              <w:t>PORTALUL NAȚIONAL</w:t>
            </w:r>
          </w:p>
          <w:p w14:paraId="267945D3" w14:textId="77777777" w:rsidR="00705E9F" w:rsidRPr="009F47EE" w:rsidRDefault="00705E9F" w:rsidP="000C54F5">
            <w:pPr>
              <w:autoSpaceDE w:val="0"/>
              <w:autoSpaceDN w:val="0"/>
              <w:adjustRightInd w:val="0"/>
              <w:spacing w:line="240" w:lineRule="auto"/>
              <w:ind w:left="0"/>
              <w:jc w:val="left"/>
              <w:rPr>
                <w:rFonts w:cs="Calibri,Bold"/>
                <w:b/>
                <w:bCs/>
                <w:color w:val="000000" w:themeColor="text1"/>
                <w:lang w:val="ro-RO" w:eastAsia="ro-RO"/>
              </w:rPr>
            </w:pPr>
            <w:r w:rsidRPr="009F47EE">
              <w:rPr>
                <w:rFonts w:cs="Calibri,Bold"/>
                <w:b/>
                <w:bCs/>
                <w:color w:val="000000" w:themeColor="text1"/>
                <w:lang w:val="ro-RO" w:eastAsia="ro-RO"/>
              </w:rPr>
              <w:t>AL EDUCAȚIEI ”BIBLIOTECA</w:t>
            </w:r>
          </w:p>
          <w:p w14:paraId="15786E38" w14:textId="77777777" w:rsidR="00705E9F" w:rsidRPr="009F47EE" w:rsidRDefault="00705E9F" w:rsidP="000C54F5">
            <w:pPr>
              <w:tabs>
                <w:tab w:val="left" w:pos="2910"/>
              </w:tabs>
              <w:autoSpaceDE w:val="0"/>
              <w:autoSpaceDN w:val="0"/>
              <w:adjustRightInd w:val="0"/>
              <w:spacing w:line="240" w:lineRule="auto"/>
              <w:ind w:left="0"/>
              <w:jc w:val="left"/>
              <w:rPr>
                <w:rFonts w:cs="Calibri"/>
                <w:color w:val="000000" w:themeColor="text1"/>
                <w:lang w:val="ro-RO" w:eastAsia="ro-RO"/>
              </w:rPr>
            </w:pPr>
            <w:r w:rsidRPr="009F47EE">
              <w:rPr>
                <w:rFonts w:cs="Calibri,Bold"/>
                <w:b/>
                <w:bCs/>
                <w:color w:val="000000" w:themeColor="text1"/>
                <w:lang w:val="ro-RO" w:eastAsia="ro-RO"/>
              </w:rPr>
              <w:t>ȘCOLARĂ VIRTUALĂ”</w:t>
            </w:r>
          </w:p>
        </w:tc>
        <w:tc>
          <w:tcPr>
            <w:tcW w:w="4744" w:type="dxa"/>
          </w:tcPr>
          <w:p w14:paraId="48292785" w14:textId="77777777" w:rsidR="00705E9F" w:rsidRPr="009F47EE" w:rsidRDefault="00705E9F" w:rsidP="000C54F5">
            <w:pPr>
              <w:autoSpaceDE w:val="0"/>
              <w:autoSpaceDN w:val="0"/>
              <w:adjustRightInd w:val="0"/>
              <w:spacing w:line="240" w:lineRule="auto"/>
              <w:ind w:left="0"/>
              <w:jc w:val="left"/>
              <w:rPr>
                <w:rFonts w:cs="Calibri"/>
                <w:color w:val="000000" w:themeColor="text1"/>
                <w:lang w:val="ro-RO" w:eastAsia="ro-RO"/>
              </w:rPr>
            </w:pPr>
            <w:r w:rsidRPr="009F47EE">
              <w:rPr>
                <w:rFonts w:cs="Calibri"/>
                <w:color w:val="000000" w:themeColor="text1"/>
                <w:lang w:val="ro-RO" w:eastAsia="ro-RO"/>
              </w:rPr>
              <w:t xml:space="preserve">Agenția de Administrare a Rețelei Naționale de </w:t>
            </w:r>
          </w:p>
          <w:p w14:paraId="6DDDF69A" w14:textId="77777777" w:rsidR="00705E9F" w:rsidRPr="009F47EE" w:rsidRDefault="00705E9F" w:rsidP="000C54F5">
            <w:pPr>
              <w:autoSpaceDE w:val="0"/>
              <w:autoSpaceDN w:val="0"/>
              <w:adjustRightInd w:val="0"/>
              <w:spacing w:line="240" w:lineRule="auto"/>
              <w:ind w:left="0"/>
              <w:jc w:val="left"/>
              <w:rPr>
                <w:rFonts w:cs="Calibri"/>
                <w:color w:val="000000" w:themeColor="text1"/>
                <w:lang w:val="ro-RO" w:eastAsia="ro-RO"/>
              </w:rPr>
            </w:pPr>
            <w:r w:rsidRPr="009F47EE">
              <w:rPr>
                <w:rFonts w:cs="Calibri"/>
                <w:color w:val="000000" w:themeColor="text1"/>
                <w:lang w:val="ro-RO" w:eastAsia="ro-RO"/>
              </w:rPr>
              <w:t>Informatică pentru Educație și Cercetare, cu partener</w:t>
            </w:r>
          </w:p>
          <w:p w14:paraId="774A5140" w14:textId="46A92302" w:rsidR="00705E9F" w:rsidRPr="009F47EE" w:rsidRDefault="002F00EC" w:rsidP="000C54F5">
            <w:pPr>
              <w:autoSpaceDE w:val="0"/>
              <w:autoSpaceDN w:val="0"/>
              <w:adjustRightInd w:val="0"/>
              <w:spacing w:line="240" w:lineRule="auto"/>
              <w:ind w:left="0"/>
              <w:jc w:val="left"/>
              <w:rPr>
                <w:rFonts w:cs="Calibri"/>
                <w:color w:val="000000" w:themeColor="text1"/>
                <w:lang w:val="ro-RO" w:eastAsia="ro-RO"/>
              </w:rPr>
            </w:pPr>
            <w:r w:rsidRPr="009F47EE">
              <w:rPr>
                <w:rFonts w:cs="Calibri"/>
                <w:color w:val="000000" w:themeColor="text1"/>
                <w:lang w:val="ro-RO" w:eastAsia="ro-RO"/>
              </w:rPr>
              <w:t xml:space="preserve">Ministerul Educației </w:t>
            </w:r>
            <w:r>
              <w:rPr>
                <w:rFonts w:cs="Calibri"/>
                <w:color w:val="000000" w:themeColor="text1"/>
                <w:lang w:val="ro-RO" w:eastAsia="ro-RO"/>
              </w:rPr>
              <w:t>și Cercetării</w:t>
            </w:r>
            <w:r w:rsidR="00705E9F" w:rsidRPr="009F47EE">
              <w:rPr>
                <w:rFonts w:cs="Calibri"/>
                <w:color w:val="000000" w:themeColor="text1"/>
                <w:lang w:val="ro-RO" w:eastAsia="ro-RO"/>
              </w:rPr>
              <w:t>, posibil partener Serviciul</w:t>
            </w:r>
          </w:p>
          <w:p w14:paraId="791C063F" w14:textId="77777777" w:rsidR="00705E9F" w:rsidRPr="009F47EE" w:rsidRDefault="00705E9F" w:rsidP="000C54F5">
            <w:pPr>
              <w:autoSpaceDE w:val="0"/>
              <w:autoSpaceDN w:val="0"/>
              <w:adjustRightInd w:val="0"/>
              <w:spacing w:line="240" w:lineRule="auto"/>
              <w:ind w:left="0"/>
              <w:jc w:val="left"/>
              <w:rPr>
                <w:rFonts w:cs="Calibri"/>
                <w:color w:val="000000" w:themeColor="text1"/>
                <w:lang w:val="ro-RO" w:eastAsia="ro-RO"/>
              </w:rPr>
            </w:pPr>
            <w:r w:rsidRPr="009F47EE">
              <w:rPr>
                <w:rFonts w:cs="Calibri"/>
                <w:color w:val="000000" w:themeColor="text1"/>
                <w:lang w:val="ro-RO" w:eastAsia="ro-RO"/>
              </w:rPr>
              <w:t xml:space="preserve">de </w:t>
            </w:r>
            <w:proofErr w:type="spellStart"/>
            <w:r w:rsidRPr="009F47EE">
              <w:rPr>
                <w:rFonts w:cs="Calibri"/>
                <w:color w:val="000000" w:themeColor="text1"/>
                <w:lang w:val="ro-RO" w:eastAsia="ro-RO"/>
              </w:rPr>
              <w:t>Telecomunicaţii</w:t>
            </w:r>
            <w:proofErr w:type="spellEnd"/>
            <w:r w:rsidRPr="009F47EE">
              <w:rPr>
                <w:rFonts w:cs="Calibri"/>
                <w:color w:val="000000" w:themeColor="text1"/>
                <w:lang w:val="ro-RO" w:eastAsia="ro-RO"/>
              </w:rPr>
              <w:t xml:space="preserve"> Speciale</w:t>
            </w:r>
          </w:p>
        </w:tc>
      </w:tr>
    </w:tbl>
    <w:p w14:paraId="59E58240" w14:textId="77777777" w:rsidR="000C54F5" w:rsidRPr="009F47EE" w:rsidRDefault="000C54F5" w:rsidP="000C54F5">
      <w:pPr>
        <w:autoSpaceDE w:val="0"/>
        <w:autoSpaceDN w:val="0"/>
        <w:adjustRightInd w:val="0"/>
        <w:spacing w:line="240" w:lineRule="auto"/>
        <w:ind w:left="0" w:right="11"/>
        <w:rPr>
          <w:rFonts w:cs="Calibri"/>
          <w:color w:val="000000" w:themeColor="text1"/>
          <w:lang w:val="ro-RO" w:eastAsia="ro-RO"/>
        </w:rPr>
      </w:pPr>
    </w:p>
    <w:p w14:paraId="4BEDDA3C" w14:textId="435E85C1" w:rsidR="000C54F5" w:rsidRPr="009F47EE" w:rsidRDefault="000C54F5" w:rsidP="000C54F5">
      <w:pPr>
        <w:autoSpaceDE w:val="0"/>
        <w:autoSpaceDN w:val="0"/>
        <w:adjustRightInd w:val="0"/>
        <w:spacing w:line="240" w:lineRule="auto"/>
        <w:ind w:left="0" w:right="11"/>
        <w:rPr>
          <w:rFonts w:cs="Calibri"/>
          <w:color w:val="000000" w:themeColor="text1"/>
          <w:lang w:val="ro-RO" w:eastAsia="ro-RO"/>
        </w:rPr>
      </w:pPr>
      <w:r w:rsidRPr="009F47EE">
        <w:rPr>
          <w:rFonts w:cs="Calibri"/>
          <w:color w:val="000000" w:themeColor="text1"/>
          <w:lang w:val="ro-RO" w:eastAsia="ro-RO"/>
        </w:rPr>
        <w:t>Liderul de parteneriat este responsabil cu depunerea proiectului, coordonarea activităților pentru implementarea proiectului, raportarea către organismul intermediar.</w:t>
      </w:r>
    </w:p>
    <w:p w14:paraId="0BDED8D7" w14:textId="4FA9A3E2" w:rsidR="000C54F5" w:rsidRPr="009F47EE" w:rsidRDefault="000C54F5" w:rsidP="000C54F5">
      <w:pPr>
        <w:autoSpaceDE w:val="0"/>
        <w:autoSpaceDN w:val="0"/>
        <w:adjustRightInd w:val="0"/>
        <w:spacing w:line="240" w:lineRule="auto"/>
        <w:ind w:left="0" w:right="11"/>
        <w:rPr>
          <w:rFonts w:cs="Calibri"/>
          <w:color w:val="000000" w:themeColor="text1"/>
          <w:lang w:val="ro-RO" w:eastAsia="ro-RO"/>
        </w:rPr>
      </w:pPr>
      <w:r w:rsidRPr="009F47EE">
        <w:rPr>
          <w:rFonts w:cs="Calibri"/>
          <w:color w:val="000000" w:themeColor="text1"/>
          <w:lang w:val="ro-RO" w:eastAsia="ro-RO"/>
        </w:rPr>
        <w:t xml:space="preserve">Echipamentele </w:t>
      </w:r>
      <w:proofErr w:type="spellStart"/>
      <w:r w:rsidRPr="009F47EE">
        <w:rPr>
          <w:rFonts w:cs="Calibri"/>
          <w:color w:val="000000" w:themeColor="text1"/>
          <w:lang w:val="ro-RO" w:eastAsia="ro-RO"/>
        </w:rPr>
        <w:t>achiziţionate</w:t>
      </w:r>
      <w:proofErr w:type="spellEnd"/>
      <w:r w:rsidRPr="009F47EE">
        <w:rPr>
          <w:rFonts w:cs="Calibri"/>
          <w:color w:val="000000" w:themeColor="text1"/>
          <w:lang w:val="ro-RO" w:eastAsia="ro-RO"/>
        </w:rPr>
        <w:t xml:space="preserve"> în cadrul proiectului, care vor fi folosite de către alte entități publice decât beneficiarul, vor fi puse la dispoziția entităților publice cu respectarea</w:t>
      </w:r>
    </w:p>
    <w:p w14:paraId="270502F0" w14:textId="4F9C5394" w:rsidR="000C54F5" w:rsidRPr="009F47EE" w:rsidRDefault="000C54F5" w:rsidP="000C54F5">
      <w:pPr>
        <w:autoSpaceDE w:val="0"/>
        <w:autoSpaceDN w:val="0"/>
        <w:adjustRightInd w:val="0"/>
        <w:spacing w:line="240" w:lineRule="auto"/>
        <w:ind w:left="0" w:right="11"/>
        <w:rPr>
          <w:rFonts w:cs="Calibri"/>
          <w:color w:val="000000" w:themeColor="text1"/>
          <w:lang w:val="ro-RO" w:eastAsia="ro-RO"/>
        </w:rPr>
      </w:pPr>
      <w:r w:rsidRPr="009F47EE">
        <w:rPr>
          <w:rFonts w:cs="Calibri"/>
          <w:color w:val="000000" w:themeColor="text1"/>
          <w:lang w:val="ro-RO" w:eastAsia="ro-RO"/>
        </w:rPr>
        <w:t xml:space="preserve">prevederilor </w:t>
      </w:r>
      <w:proofErr w:type="spellStart"/>
      <w:r w:rsidRPr="009F47EE">
        <w:rPr>
          <w:rFonts w:cs="Calibri"/>
          <w:color w:val="000000" w:themeColor="text1"/>
          <w:lang w:val="ro-RO" w:eastAsia="ro-RO"/>
        </w:rPr>
        <w:t>legislaţiei</w:t>
      </w:r>
      <w:proofErr w:type="spellEnd"/>
      <w:r w:rsidRPr="009F47EE">
        <w:rPr>
          <w:rFonts w:cs="Calibri"/>
          <w:color w:val="000000" w:themeColor="text1"/>
          <w:lang w:val="ro-RO" w:eastAsia="ro-RO"/>
        </w:rPr>
        <w:t xml:space="preserve"> în vigoare, dreptul de proprietate asupra echipamentelor (pe durata de implementare, respectiv de sustenabilitate a proiectului), rămânând al beneficiarului.</w:t>
      </w:r>
    </w:p>
    <w:p w14:paraId="666F9F6C" w14:textId="0B21C8A6" w:rsidR="000C54F5" w:rsidRPr="009F47EE" w:rsidRDefault="000C54F5" w:rsidP="000C54F5">
      <w:pPr>
        <w:autoSpaceDE w:val="0"/>
        <w:autoSpaceDN w:val="0"/>
        <w:adjustRightInd w:val="0"/>
        <w:spacing w:line="240" w:lineRule="auto"/>
        <w:ind w:left="0" w:right="11"/>
        <w:rPr>
          <w:rFonts w:cs="Calibri"/>
          <w:color w:val="000000" w:themeColor="text1"/>
          <w:lang w:val="ro-RO" w:eastAsia="ro-RO"/>
        </w:rPr>
      </w:pPr>
      <w:r w:rsidRPr="009F47EE">
        <w:rPr>
          <w:rFonts w:cs="Calibri"/>
          <w:color w:val="000000" w:themeColor="text1"/>
          <w:lang w:val="ro-RO" w:eastAsia="ro-RO"/>
        </w:rPr>
        <w:t>Punerea la dispoziție a echipamentelor se va realiza prin acte juridice care să conțină toate drepturile și obligațiile aferente utilizării echipamentelor în scopul proiectului, încheiate între Liderul de proiect și entitățile sus-menționate. Aceste documente vor fi puse la dispoziția instituțiilor abilitate să efectueze verificări cu privire la proiect, la solicitarea acestora.</w:t>
      </w:r>
    </w:p>
    <w:p w14:paraId="48A0EF40" w14:textId="7235D4CD" w:rsidR="000C54F5" w:rsidRPr="009F47EE" w:rsidRDefault="000C54F5" w:rsidP="000C54F5">
      <w:pPr>
        <w:autoSpaceDE w:val="0"/>
        <w:autoSpaceDN w:val="0"/>
        <w:adjustRightInd w:val="0"/>
        <w:spacing w:line="240" w:lineRule="auto"/>
        <w:ind w:left="0" w:right="11"/>
        <w:rPr>
          <w:rFonts w:cs="Calibri"/>
          <w:color w:val="000000" w:themeColor="text1"/>
          <w:lang w:val="ro-RO" w:eastAsia="ro-RO"/>
        </w:rPr>
      </w:pPr>
      <w:r w:rsidRPr="009F47EE">
        <w:rPr>
          <w:rFonts w:cs="Calibri"/>
          <w:color w:val="000000" w:themeColor="text1"/>
          <w:lang w:val="ro-RO" w:eastAsia="ro-RO"/>
        </w:rPr>
        <w:t xml:space="preserve">Fiecare dintre </w:t>
      </w:r>
      <w:proofErr w:type="spellStart"/>
      <w:r w:rsidRPr="009F47EE">
        <w:rPr>
          <w:rFonts w:cs="Calibri"/>
          <w:color w:val="000000" w:themeColor="text1"/>
          <w:lang w:val="ro-RO" w:eastAsia="ro-RO"/>
        </w:rPr>
        <w:t>instituţiile</w:t>
      </w:r>
      <w:proofErr w:type="spellEnd"/>
      <w:r w:rsidRPr="009F47EE">
        <w:rPr>
          <w:rFonts w:cs="Calibri"/>
          <w:color w:val="000000" w:themeColor="text1"/>
          <w:lang w:val="ro-RO" w:eastAsia="ro-RO"/>
        </w:rPr>
        <w:t xml:space="preserve"> care au calitatea de utilizatori răspund de buna </w:t>
      </w:r>
      <w:proofErr w:type="spellStart"/>
      <w:r w:rsidRPr="009F47EE">
        <w:rPr>
          <w:rFonts w:cs="Calibri"/>
          <w:color w:val="000000" w:themeColor="text1"/>
          <w:lang w:val="ro-RO" w:eastAsia="ro-RO"/>
        </w:rPr>
        <w:t>funcţionare</w:t>
      </w:r>
      <w:proofErr w:type="spellEnd"/>
      <w:r w:rsidRPr="009F47EE">
        <w:rPr>
          <w:rFonts w:cs="Calibri"/>
          <w:color w:val="000000" w:themeColor="text1"/>
          <w:lang w:val="ro-RO" w:eastAsia="ro-RO"/>
        </w:rPr>
        <w:t xml:space="preserve"> a echipamentelor achiziționate în cadrul acestui proiect.</w:t>
      </w:r>
    </w:p>
    <w:p w14:paraId="0339915C" w14:textId="77777777" w:rsidR="004F5FCD" w:rsidRPr="009F47EE" w:rsidRDefault="000C54F5" w:rsidP="000C54F5">
      <w:pPr>
        <w:autoSpaceDE w:val="0"/>
        <w:autoSpaceDN w:val="0"/>
        <w:adjustRightInd w:val="0"/>
        <w:spacing w:line="240" w:lineRule="auto"/>
        <w:ind w:left="0" w:right="11"/>
        <w:rPr>
          <w:rFonts w:cs="Calibri"/>
          <w:color w:val="000000" w:themeColor="text1"/>
          <w:lang w:val="ro-RO" w:eastAsia="ro-RO"/>
        </w:rPr>
      </w:pPr>
      <w:r w:rsidRPr="009F47EE">
        <w:rPr>
          <w:rFonts w:cs="Calibri"/>
          <w:color w:val="000000" w:themeColor="text1"/>
          <w:lang w:val="ro-RO" w:eastAsia="ro-RO"/>
        </w:rPr>
        <w:t xml:space="preserve">Beneficiarul va </w:t>
      </w:r>
      <w:proofErr w:type="spellStart"/>
      <w:r w:rsidRPr="009F47EE">
        <w:rPr>
          <w:rFonts w:cs="Calibri"/>
          <w:color w:val="000000" w:themeColor="text1"/>
          <w:lang w:val="ro-RO" w:eastAsia="ro-RO"/>
        </w:rPr>
        <w:t>obţine</w:t>
      </w:r>
      <w:proofErr w:type="spellEnd"/>
      <w:r w:rsidRPr="009F47EE">
        <w:rPr>
          <w:rFonts w:cs="Calibri"/>
          <w:color w:val="000000" w:themeColor="text1"/>
          <w:lang w:val="ro-RO" w:eastAsia="ro-RO"/>
        </w:rPr>
        <w:t xml:space="preserve"> într-un termen de maxim 3 luni de la semnarea contractului de finanțare </w:t>
      </w:r>
      <w:proofErr w:type="spellStart"/>
      <w:r w:rsidRPr="009F47EE">
        <w:rPr>
          <w:rFonts w:cs="Calibri"/>
          <w:color w:val="000000" w:themeColor="text1"/>
          <w:lang w:val="ro-RO" w:eastAsia="ro-RO"/>
        </w:rPr>
        <w:t>şi</w:t>
      </w:r>
      <w:proofErr w:type="spellEnd"/>
      <w:r w:rsidRPr="009F47EE">
        <w:rPr>
          <w:rFonts w:cs="Calibri"/>
          <w:color w:val="000000" w:themeColor="text1"/>
          <w:lang w:val="ro-RO" w:eastAsia="ro-RO"/>
        </w:rPr>
        <w:t xml:space="preserve"> va păstra </w:t>
      </w:r>
      <w:proofErr w:type="spellStart"/>
      <w:r w:rsidRPr="009F47EE">
        <w:rPr>
          <w:rFonts w:cs="Calibri"/>
          <w:color w:val="000000" w:themeColor="text1"/>
          <w:lang w:val="ro-RO" w:eastAsia="ro-RO"/>
        </w:rPr>
        <w:t>declaraţii</w:t>
      </w:r>
      <w:proofErr w:type="spellEnd"/>
      <w:r w:rsidRPr="009F47EE">
        <w:rPr>
          <w:rFonts w:cs="Calibri"/>
          <w:color w:val="000000" w:themeColor="text1"/>
          <w:lang w:val="ro-RO" w:eastAsia="ro-RO"/>
        </w:rPr>
        <w:t xml:space="preserve"> ale entităților publice ce vor utiliza echipamentele (altele decât beneficiarul), prin care acestea se angajează că se vor implica în realizarea proiectului, că vor pune la dispoziție </w:t>
      </w:r>
      <w:proofErr w:type="spellStart"/>
      <w:r w:rsidRPr="009F47EE">
        <w:rPr>
          <w:rFonts w:cs="Calibri"/>
          <w:color w:val="000000" w:themeColor="text1"/>
          <w:lang w:val="ro-RO" w:eastAsia="ro-RO"/>
        </w:rPr>
        <w:t>spaţiile</w:t>
      </w:r>
      <w:proofErr w:type="spellEnd"/>
      <w:r w:rsidRPr="009F47EE">
        <w:rPr>
          <w:rFonts w:cs="Calibri"/>
          <w:color w:val="000000" w:themeColor="text1"/>
          <w:lang w:val="ro-RO" w:eastAsia="ro-RO"/>
        </w:rPr>
        <w:t xml:space="preserve"> necesare </w:t>
      </w:r>
      <w:proofErr w:type="spellStart"/>
      <w:r w:rsidRPr="009F47EE">
        <w:rPr>
          <w:rFonts w:cs="Calibri"/>
          <w:color w:val="000000" w:themeColor="text1"/>
          <w:lang w:val="ro-RO" w:eastAsia="ro-RO"/>
        </w:rPr>
        <w:t>şi</w:t>
      </w:r>
      <w:proofErr w:type="spellEnd"/>
      <w:r w:rsidRPr="009F47EE">
        <w:rPr>
          <w:rFonts w:cs="Calibri"/>
          <w:color w:val="000000" w:themeColor="text1"/>
          <w:lang w:val="ro-RO" w:eastAsia="ro-RO"/>
        </w:rPr>
        <w:t xml:space="preserve"> că vor utiliza echipamentele în scopul proiectului. În Declarația dată de entitățile care utilizează echipamentele se va specifica, de asemenea, dacă imobilul/imobilele în care se implementează proiectul este liber/sunt libere de orice sarcini sau </w:t>
      </w:r>
      <w:proofErr w:type="spellStart"/>
      <w:r w:rsidRPr="009F47EE">
        <w:rPr>
          <w:rFonts w:cs="Calibri"/>
          <w:color w:val="000000" w:themeColor="text1"/>
          <w:lang w:val="ro-RO" w:eastAsia="ro-RO"/>
        </w:rPr>
        <w:t>interdicţii</w:t>
      </w:r>
      <w:proofErr w:type="spellEnd"/>
      <w:r w:rsidRPr="009F47EE">
        <w:rPr>
          <w:rFonts w:cs="Calibri"/>
          <w:color w:val="000000" w:themeColor="text1"/>
          <w:lang w:val="ro-RO" w:eastAsia="ro-RO"/>
        </w:rPr>
        <w:t xml:space="preserve">, dacă fac sau nu fac obiectul unor litigii aflate în curs de </w:t>
      </w:r>
      <w:proofErr w:type="spellStart"/>
      <w:r w:rsidRPr="009F47EE">
        <w:rPr>
          <w:rFonts w:cs="Calibri"/>
          <w:color w:val="000000" w:themeColor="text1"/>
          <w:lang w:val="ro-RO" w:eastAsia="ro-RO"/>
        </w:rPr>
        <w:t>soluţionare</w:t>
      </w:r>
      <w:proofErr w:type="spellEnd"/>
      <w:r w:rsidRPr="009F47EE">
        <w:rPr>
          <w:rFonts w:cs="Calibri"/>
          <w:color w:val="000000" w:themeColor="text1"/>
          <w:lang w:val="ro-RO" w:eastAsia="ro-RO"/>
        </w:rPr>
        <w:t xml:space="preserve"> la </w:t>
      </w:r>
      <w:proofErr w:type="spellStart"/>
      <w:r w:rsidRPr="009F47EE">
        <w:rPr>
          <w:rFonts w:cs="Calibri"/>
          <w:color w:val="000000" w:themeColor="text1"/>
          <w:lang w:val="ro-RO" w:eastAsia="ro-RO"/>
        </w:rPr>
        <w:t>instanţele</w:t>
      </w:r>
      <w:proofErr w:type="spellEnd"/>
      <w:r w:rsidRPr="009F47EE">
        <w:rPr>
          <w:rFonts w:cs="Calibri"/>
          <w:color w:val="000000" w:themeColor="text1"/>
          <w:lang w:val="ro-RO" w:eastAsia="ro-RO"/>
        </w:rPr>
        <w:t xml:space="preserve"> </w:t>
      </w:r>
      <w:proofErr w:type="spellStart"/>
      <w:r w:rsidRPr="009F47EE">
        <w:rPr>
          <w:rFonts w:cs="Calibri"/>
          <w:color w:val="000000" w:themeColor="text1"/>
          <w:lang w:val="ro-RO" w:eastAsia="ro-RO"/>
        </w:rPr>
        <w:t>judecătoreşti</w:t>
      </w:r>
      <w:proofErr w:type="spellEnd"/>
      <w:r w:rsidRPr="009F47EE">
        <w:rPr>
          <w:rFonts w:cs="Calibri"/>
          <w:color w:val="000000" w:themeColor="text1"/>
          <w:lang w:val="ro-RO" w:eastAsia="ro-RO"/>
        </w:rPr>
        <w:t xml:space="preserve"> sau dacă fac sau nu fac obiectul unor revendicări potrivit legislației în vigoare. Aceste declarații, semnate de </w:t>
      </w:r>
      <w:proofErr w:type="spellStart"/>
      <w:r w:rsidRPr="009F47EE">
        <w:rPr>
          <w:rFonts w:cs="Calibri"/>
          <w:color w:val="000000" w:themeColor="text1"/>
          <w:lang w:val="ro-RO" w:eastAsia="ro-RO"/>
        </w:rPr>
        <w:t>reprezentanţii</w:t>
      </w:r>
      <w:proofErr w:type="spellEnd"/>
      <w:r w:rsidRPr="009F47EE">
        <w:rPr>
          <w:rFonts w:cs="Calibri"/>
          <w:color w:val="000000" w:themeColor="text1"/>
          <w:lang w:val="ro-RO" w:eastAsia="ro-RO"/>
        </w:rPr>
        <w:t xml:space="preserve"> legali ai entităților publice utilizatoare de echipamente, vor fi puse la dispoziția instituțiilor abilitate să efectueze verificări cu privire la proiect, la solicitarea acestora.</w:t>
      </w:r>
    </w:p>
    <w:p w14:paraId="38288C6E" w14:textId="528A318A" w:rsidR="000C54F5" w:rsidRPr="009F47EE" w:rsidRDefault="000C54F5" w:rsidP="000C54F5">
      <w:pPr>
        <w:autoSpaceDE w:val="0"/>
        <w:autoSpaceDN w:val="0"/>
        <w:adjustRightInd w:val="0"/>
        <w:spacing w:line="240" w:lineRule="auto"/>
        <w:ind w:left="0" w:right="11"/>
        <w:rPr>
          <w:rFonts w:cs="Calibri"/>
          <w:color w:val="000000" w:themeColor="text1"/>
          <w:lang w:val="ro-RO" w:eastAsia="ro-RO"/>
        </w:rPr>
      </w:pPr>
      <w:r w:rsidRPr="009F47EE">
        <w:rPr>
          <w:rFonts w:cs="Calibri"/>
          <w:color w:val="000000" w:themeColor="text1"/>
          <w:lang w:val="ro-RO" w:eastAsia="ro-RO"/>
        </w:rPr>
        <w:t>”</w:t>
      </w:r>
    </w:p>
    <w:p w14:paraId="3389AB66" w14:textId="77777777" w:rsidR="0021775B" w:rsidRPr="009F47EE" w:rsidRDefault="0021775B" w:rsidP="004F5FCD">
      <w:pPr>
        <w:spacing w:line="240" w:lineRule="auto"/>
        <w:ind w:left="0"/>
        <w:rPr>
          <w:rFonts w:eastAsia="Calibri" w:cs="Calibri"/>
          <w:color w:val="000000" w:themeColor="text1"/>
          <w:lang w:eastAsia="ro-RO"/>
        </w:rPr>
      </w:pPr>
    </w:p>
    <w:p w14:paraId="08082A13" w14:textId="6BA07DA3" w:rsidR="004F5FCD" w:rsidRPr="009F47EE" w:rsidRDefault="004F5FCD" w:rsidP="004F5FCD">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2</w:t>
      </w:r>
    </w:p>
    <w:bookmarkEnd w:id="4"/>
    <w:p w14:paraId="615D68CA" w14:textId="77777777" w:rsidR="001F4CBE" w:rsidRPr="009F47EE" w:rsidRDefault="00705E9F" w:rsidP="000C54F5">
      <w:pPr>
        <w:spacing w:line="240" w:lineRule="auto"/>
        <w:ind w:left="0"/>
        <w:rPr>
          <w:color w:val="000000" w:themeColor="text1"/>
        </w:rPr>
      </w:pPr>
      <w:r w:rsidRPr="009F47EE">
        <w:rPr>
          <w:color w:val="000000" w:themeColor="text1"/>
        </w:rPr>
        <w:t>“</w:t>
      </w:r>
    </w:p>
    <w:p w14:paraId="1E1F14B6" w14:textId="5789EC2A" w:rsidR="00705E9F" w:rsidRPr="009F47EE" w:rsidRDefault="00705E9F" w:rsidP="000C54F5">
      <w:pPr>
        <w:spacing w:line="240" w:lineRule="auto"/>
        <w:ind w:left="0"/>
        <w:rPr>
          <w:bCs/>
          <w:color w:val="000000" w:themeColor="text1"/>
        </w:rPr>
      </w:pPr>
      <w:r w:rsidRPr="009F47EE">
        <w:rPr>
          <w:bCs/>
          <w:color w:val="000000" w:themeColor="text1"/>
        </w:rPr>
        <w:t xml:space="preserve">a) </w:t>
      </w:r>
      <w:proofErr w:type="spellStart"/>
      <w:r w:rsidRPr="009F47EE">
        <w:rPr>
          <w:bCs/>
          <w:color w:val="000000" w:themeColor="text1"/>
        </w:rPr>
        <w:t>unitățile</w:t>
      </w:r>
      <w:proofErr w:type="spellEnd"/>
      <w:r w:rsidRPr="009F47EE">
        <w:rPr>
          <w:bCs/>
          <w:color w:val="000000" w:themeColor="text1"/>
        </w:rPr>
        <w:t xml:space="preserve"> de </w:t>
      </w:r>
      <w:proofErr w:type="spellStart"/>
      <w:r w:rsidRPr="009F47EE">
        <w:rPr>
          <w:bCs/>
          <w:color w:val="000000" w:themeColor="text1"/>
        </w:rPr>
        <w:t>învățământ</w:t>
      </w:r>
      <w:proofErr w:type="spellEnd"/>
      <w:r w:rsidRPr="009F47EE">
        <w:rPr>
          <w:bCs/>
          <w:color w:val="000000" w:themeColor="text1"/>
        </w:rPr>
        <w:t xml:space="preserve"> </w:t>
      </w:r>
      <w:proofErr w:type="spellStart"/>
      <w:r w:rsidRPr="009F47EE">
        <w:rPr>
          <w:bCs/>
          <w:color w:val="000000" w:themeColor="text1"/>
        </w:rPr>
        <w:t>preuniversitar</w:t>
      </w:r>
      <w:proofErr w:type="spellEnd"/>
      <w:r w:rsidRPr="009F47EE">
        <w:rPr>
          <w:bCs/>
          <w:color w:val="000000" w:themeColor="text1"/>
        </w:rPr>
        <w:t xml:space="preserve">* de stat care </w:t>
      </w:r>
      <w:proofErr w:type="spellStart"/>
      <w:r w:rsidRPr="009F47EE">
        <w:rPr>
          <w:bCs/>
          <w:color w:val="000000" w:themeColor="text1"/>
        </w:rPr>
        <w:t>desfășoară</w:t>
      </w:r>
      <w:proofErr w:type="spellEnd"/>
      <w:r w:rsidRPr="009F47EE">
        <w:rPr>
          <w:bCs/>
          <w:color w:val="000000" w:themeColor="text1"/>
        </w:rPr>
        <w:t xml:space="preserve"> </w:t>
      </w:r>
      <w:proofErr w:type="spellStart"/>
      <w:r w:rsidRPr="009F47EE">
        <w:rPr>
          <w:bCs/>
          <w:color w:val="000000" w:themeColor="text1"/>
        </w:rPr>
        <w:t>activități</w:t>
      </w:r>
      <w:proofErr w:type="spellEnd"/>
      <w:r w:rsidRPr="009F47EE">
        <w:rPr>
          <w:bCs/>
          <w:color w:val="000000" w:themeColor="text1"/>
        </w:rPr>
        <w:t xml:space="preserve"> </w:t>
      </w:r>
      <w:proofErr w:type="spellStart"/>
      <w:r w:rsidRPr="009F47EE">
        <w:rPr>
          <w:bCs/>
          <w:color w:val="000000" w:themeColor="text1"/>
        </w:rPr>
        <w:t>didactice</w:t>
      </w:r>
      <w:proofErr w:type="spellEnd"/>
      <w:r w:rsidRPr="009F47EE">
        <w:rPr>
          <w:bCs/>
          <w:color w:val="000000" w:themeColor="text1"/>
        </w:rPr>
        <w:t xml:space="preserve"> </w:t>
      </w:r>
      <w:proofErr w:type="spellStart"/>
      <w:r w:rsidRPr="009F47EE">
        <w:rPr>
          <w:bCs/>
          <w:color w:val="000000" w:themeColor="text1"/>
        </w:rPr>
        <w:t>pentru</w:t>
      </w:r>
      <w:proofErr w:type="spellEnd"/>
      <w:r w:rsidRPr="009F47EE">
        <w:rPr>
          <w:bCs/>
          <w:color w:val="000000" w:themeColor="text1"/>
        </w:rPr>
        <w:t xml:space="preserve"> </w:t>
      </w:r>
      <w:proofErr w:type="spellStart"/>
      <w:r w:rsidRPr="009F47EE">
        <w:rPr>
          <w:bCs/>
          <w:color w:val="000000" w:themeColor="text1"/>
        </w:rPr>
        <w:t>elevi</w:t>
      </w:r>
      <w:proofErr w:type="spellEnd"/>
      <w:r w:rsidRPr="009F47EE">
        <w:rPr>
          <w:bCs/>
          <w:color w:val="000000" w:themeColor="text1"/>
        </w:rPr>
        <w:t xml:space="preserve">, cu </w:t>
      </w:r>
      <w:proofErr w:type="spellStart"/>
      <w:r w:rsidRPr="009F47EE">
        <w:rPr>
          <w:bCs/>
          <w:color w:val="000000" w:themeColor="text1"/>
        </w:rPr>
        <w:t>condiția</w:t>
      </w:r>
      <w:proofErr w:type="spellEnd"/>
      <w:r w:rsidRPr="009F47EE">
        <w:rPr>
          <w:bCs/>
          <w:color w:val="000000" w:themeColor="text1"/>
        </w:rPr>
        <w:t xml:space="preserve"> ca </w:t>
      </w:r>
      <w:proofErr w:type="spellStart"/>
      <w:r w:rsidRPr="009F47EE">
        <w:rPr>
          <w:bCs/>
          <w:color w:val="000000" w:themeColor="text1"/>
        </w:rPr>
        <w:t>acestea</w:t>
      </w:r>
      <w:proofErr w:type="spellEnd"/>
      <w:r w:rsidRPr="009F47EE">
        <w:rPr>
          <w:bCs/>
          <w:color w:val="000000" w:themeColor="text1"/>
        </w:rPr>
        <w:t xml:space="preserve"> </w:t>
      </w:r>
      <w:proofErr w:type="spellStart"/>
      <w:r w:rsidRPr="009F47EE">
        <w:rPr>
          <w:bCs/>
          <w:color w:val="000000" w:themeColor="text1"/>
        </w:rPr>
        <w:t>să</w:t>
      </w:r>
      <w:proofErr w:type="spellEnd"/>
      <w:r w:rsidRPr="009F47EE">
        <w:rPr>
          <w:bCs/>
          <w:color w:val="000000" w:themeColor="text1"/>
        </w:rPr>
        <w:t xml:space="preserve"> </w:t>
      </w:r>
      <w:proofErr w:type="spellStart"/>
      <w:r w:rsidRPr="009F47EE">
        <w:rPr>
          <w:bCs/>
          <w:color w:val="000000" w:themeColor="text1"/>
        </w:rPr>
        <w:t>aibă</w:t>
      </w:r>
      <w:proofErr w:type="spellEnd"/>
      <w:r w:rsidRPr="009F47EE">
        <w:rPr>
          <w:bCs/>
          <w:color w:val="000000" w:themeColor="text1"/>
        </w:rPr>
        <w:t xml:space="preserve"> </w:t>
      </w:r>
      <w:proofErr w:type="spellStart"/>
      <w:r w:rsidRPr="009F47EE">
        <w:rPr>
          <w:bCs/>
          <w:color w:val="000000" w:themeColor="text1"/>
        </w:rPr>
        <w:t>personalitate</w:t>
      </w:r>
      <w:proofErr w:type="spellEnd"/>
      <w:r w:rsidRPr="009F47EE">
        <w:rPr>
          <w:bCs/>
          <w:color w:val="000000" w:themeColor="text1"/>
        </w:rPr>
        <w:t xml:space="preserve"> </w:t>
      </w:r>
      <w:proofErr w:type="spellStart"/>
      <w:r w:rsidRPr="009F47EE">
        <w:rPr>
          <w:bCs/>
          <w:color w:val="000000" w:themeColor="text1"/>
        </w:rPr>
        <w:t>juridică</w:t>
      </w:r>
      <w:proofErr w:type="spellEnd"/>
      <w:r w:rsidRPr="009F47EE">
        <w:rPr>
          <w:bCs/>
          <w:color w:val="000000" w:themeColor="text1"/>
        </w:rPr>
        <w:t xml:space="preserve"> </w:t>
      </w:r>
      <w:proofErr w:type="spellStart"/>
      <w:r w:rsidRPr="009F47EE">
        <w:rPr>
          <w:bCs/>
          <w:color w:val="000000" w:themeColor="text1"/>
        </w:rPr>
        <w:t>pentru</w:t>
      </w:r>
      <w:proofErr w:type="spellEnd"/>
      <w:r w:rsidRPr="009F47EE">
        <w:rPr>
          <w:bCs/>
          <w:color w:val="000000" w:themeColor="text1"/>
        </w:rPr>
        <w:t xml:space="preserve"> </w:t>
      </w:r>
      <w:proofErr w:type="spellStart"/>
      <w:r w:rsidRPr="009F47EE">
        <w:rPr>
          <w:bCs/>
          <w:color w:val="000000" w:themeColor="text1"/>
        </w:rPr>
        <w:t>încheierea</w:t>
      </w:r>
      <w:proofErr w:type="spellEnd"/>
      <w:r w:rsidRPr="009F47EE">
        <w:rPr>
          <w:bCs/>
          <w:color w:val="000000" w:themeColor="text1"/>
        </w:rPr>
        <w:t xml:space="preserve"> de </w:t>
      </w:r>
      <w:proofErr w:type="spellStart"/>
      <w:r w:rsidRPr="009F47EE">
        <w:rPr>
          <w:bCs/>
          <w:color w:val="000000" w:themeColor="text1"/>
        </w:rPr>
        <w:t>contracte</w:t>
      </w:r>
      <w:proofErr w:type="spellEnd"/>
      <w:r w:rsidRPr="009F47EE">
        <w:rPr>
          <w:bCs/>
          <w:color w:val="000000" w:themeColor="text1"/>
        </w:rPr>
        <w:t xml:space="preserve"> de </w:t>
      </w:r>
      <w:proofErr w:type="spellStart"/>
      <w:r w:rsidRPr="009F47EE">
        <w:rPr>
          <w:bCs/>
          <w:color w:val="000000" w:themeColor="text1"/>
        </w:rPr>
        <w:t>achiziție</w:t>
      </w:r>
      <w:proofErr w:type="spellEnd"/>
      <w:r w:rsidRPr="009F47EE">
        <w:rPr>
          <w:bCs/>
          <w:color w:val="000000" w:themeColor="text1"/>
        </w:rPr>
        <w:t xml:space="preserve"> </w:t>
      </w:r>
      <w:proofErr w:type="spellStart"/>
      <w:r w:rsidRPr="009F47EE">
        <w:rPr>
          <w:bCs/>
          <w:color w:val="000000" w:themeColor="text1"/>
        </w:rPr>
        <w:t>publică</w:t>
      </w:r>
      <w:proofErr w:type="spellEnd"/>
      <w:r w:rsidRPr="009F47EE">
        <w:rPr>
          <w:bCs/>
          <w:color w:val="000000" w:themeColor="text1"/>
        </w:rPr>
        <w:t xml:space="preserve"> </w:t>
      </w:r>
      <w:proofErr w:type="spellStart"/>
      <w:r w:rsidRPr="009F47EE">
        <w:rPr>
          <w:bCs/>
          <w:color w:val="000000" w:themeColor="text1"/>
        </w:rPr>
        <w:t>în</w:t>
      </w:r>
      <w:proofErr w:type="spellEnd"/>
      <w:r w:rsidRPr="009F47EE">
        <w:rPr>
          <w:bCs/>
          <w:color w:val="000000" w:themeColor="text1"/>
        </w:rPr>
        <w:t xml:space="preserve"> </w:t>
      </w:r>
      <w:proofErr w:type="spellStart"/>
      <w:r w:rsidRPr="009F47EE">
        <w:rPr>
          <w:bCs/>
          <w:color w:val="000000" w:themeColor="text1"/>
        </w:rPr>
        <w:t>condițiile</w:t>
      </w:r>
      <w:proofErr w:type="spellEnd"/>
      <w:r w:rsidRPr="009F47EE">
        <w:rPr>
          <w:bCs/>
          <w:color w:val="000000" w:themeColor="text1"/>
        </w:rPr>
        <w:t xml:space="preserve"> </w:t>
      </w:r>
      <w:proofErr w:type="spellStart"/>
      <w:r w:rsidRPr="009F47EE">
        <w:rPr>
          <w:bCs/>
          <w:color w:val="000000" w:themeColor="text1"/>
        </w:rPr>
        <w:t>legii</w:t>
      </w:r>
      <w:proofErr w:type="spellEnd"/>
      <w:r w:rsidRPr="009F47EE">
        <w:rPr>
          <w:bCs/>
          <w:color w:val="000000" w:themeColor="text1"/>
        </w:rPr>
        <w:t>;</w:t>
      </w:r>
    </w:p>
    <w:p w14:paraId="296A48AF" w14:textId="77777777" w:rsidR="00705E9F" w:rsidRPr="009F47EE" w:rsidRDefault="00705E9F" w:rsidP="000C0553">
      <w:pPr>
        <w:spacing w:line="240" w:lineRule="auto"/>
        <w:ind w:left="0"/>
        <w:rPr>
          <w:bCs/>
          <w:color w:val="000000" w:themeColor="text1"/>
        </w:rPr>
      </w:pPr>
      <w:r w:rsidRPr="009F47EE">
        <w:rPr>
          <w:bCs/>
          <w:color w:val="000000" w:themeColor="text1"/>
        </w:rPr>
        <w:t xml:space="preserve">b) </w:t>
      </w:r>
      <w:proofErr w:type="spellStart"/>
      <w:r w:rsidRPr="009F47EE">
        <w:rPr>
          <w:bCs/>
          <w:color w:val="000000" w:themeColor="text1"/>
        </w:rPr>
        <w:t>autoritățile</w:t>
      </w:r>
      <w:proofErr w:type="spellEnd"/>
      <w:r w:rsidRPr="009F47EE">
        <w:rPr>
          <w:bCs/>
          <w:color w:val="000000" w:themeColor="text1"/>
        </w:rPr>
        <w:t xml:space="preserve"> </w:t>
      </w:r>
      <w:proofErr w:type="spellStart"/>
      <w:r w:rsidRPr="009F47EE">
        <w:rPr>
          <w:bCs/>
          <w:color w:val="000000" w:themeColor="text1"/>
        </w:rPr>
        <w:t>publice</w:t>
      </w:r>
      <w:proofErr w:type="spellEnd"/>
      <w:r w:rsidRPr="009F47EE">
        <w:rPr>
          <w:bCs/>
          <w:color w:val="000000" w:themeColor="text1"/>
        </w:rPr>
        <w:t xml:space="preserve"> locale </w:t>
      </w:r>
      <w:proofErr w:type="spellStart"/>
      <w:r w:rsidRPr="009F47EE">
        <w:rPr>
          <w:bCs/>
          <w:color w:val="000000" w:themeColor="text1"/>
        </w:rPr>
        <w:t>pentru</w:t>
      </w:r>
      <w:proofErr w:type="spellEnd"/>
      <w:r w:rsidRPr="009F47EE">
        <w:rPr>
          <w:bCs/>
          <w:color w:val="000000" w:themeColor="text1"/>
        </w:rPr>
        <w:t xml:space="preserve"> </w:t>
      </w:r>
      <w:proofErr w:type="spellStart"/>
      <w:r w:rsidRPr="009F47EE">
        <w:rPr>
          <w:bCs/>
          <w:color w:val="000000" w:themeColor="text1"/>
        </w:rPr>
        <w:t>unitățile</w:t>
      </w:r>
      <w:proofErr w:type="spellEnd"/>
      <w:r w:rsidRPr="009F47EE">
        <w:rPr>
          <w:bCs/>
          <w:color w:val="000000" w:themeColor="text1"/>
        </w:rPr>
        <w:t xml:space="preserve"> de </w:t>
      </w:r>
      <w:proofErr w:type="spellStart"/>
      <w:r w:rsidRPr="009F47EE">
        <w:rPr>
          <w:bCs/>
          <w:color w:val="000000" w:themeColor="text1"/>
        </w:rPr>
        <w:t>învățământ</w:t>
      </w:r>
      <w:proofErr w:type="spellEnd"/>
      <w:r w:rsidRPr="009F47EE">
        <w:rPr>
          <w:bCs/>
          <w:color w:val="000000" w:themeColor="text1"/>
        </w:rPr>
        <w:t xml:space="preserve"> </w:t>
      </w:r>
      <w:proofErr w:type="spellStart"/>
      <w:r w:rsidRPr="009F47EE">
        <w:rPr>
          <w:bCs/>
          <w:color w:val="000000" w:themeColor="text1"/>
        </w:rPr>
        <w:t>preuniversitar</w:t>
      </w:r>
      <w:proofErr w:type="spellEnd"/>
      <w:r w:rsidRPr="009F47EE">
        <w:rPr>
          <w:bCs/>
          <w:color w:val="000000" w:themeColor="text1"/>
        </w:rPr>
        <w:t xml:space="preserve"> de stat de pe </w:t>
      </w:r>
      <w:proofErr w:type="spellStart"/>
      <w:r w:rsidRPr="009F47EE">
        <w:rPr>
          <w:bCs/>
          <w:color w:val="000000" w:themeColor="text1"/>
        </w:rPr>
        <w:t>raza</w:t>
      </w:r>
      <w:proofErr w:type="spellEnd"/>
      <w:r w:rsidRPr="009F47EE">
        <w:rPr>
          <w:bCs/>
          <w:color w:val="000000" w:themeColor="text1"/>
        </w:rPr>
        <w:t xml:space="preserve"> </w:t>
      </w:r>
      <w:proofErr w:type="spellStart"/>
      <w:r w:rsidRPr="009F47EE">
        <w:rPr>
          <w:bCs/>
          <w:color w:val="000000" w:themeColor="text1"/>
        </w:rPr>
        <w:t>unității</w:t>
      </w:r>
      <w:proofErr w:type="spellEnd"/>
      <w:r w:rsidRPr="009F47EE">
        <w:rPr>
          <w:bCs/>
          <w:color w:val="000000" w:themeColor="text1"/>
        </w:rPr>
        <w:t xml:space="preserve"> </w:t>
      </w:r>
      <w:proofErr w:type="spellStart"/>
      <w:r w:rsidRPr="009F47EE">
        <w:rPr>
          <w:bCs/>
          <w:color w:val="000000" w:themeColor="text1"/>
        </w:rPr>
        <w:t>administrativ-teritoriale</w:t>
      </w:r>
      <w:proofErr w:type="spellEnd"/>
      <w:r w:rsidRPr="009F47EE">
        <w:rPr>
          <w:bCs/>
          <w:color w:val="000000" w:themeColor="text1"/>
        </w:rPr>
        <w:t xml:space="preserve"> care </w:t>
      </w:r>
      <w:proofErr w:type="spellStart"/>
      <w:r w:rsidRPr="009F47EE">
        <w:rPr>
          <w:bCs/>
          <w:color w:val="000000" w:themeColor="text1"/>
        </w:rPr>
        <w:t>desfășoară</w:t>
      </w:r>
      <w:proofErr w:type="spellEnd"/>
      <w:r w:rsidRPr="009F47EE">
        <w:rPr>
          <w:bCs/>
          <w:color w:val="000000" w:themeColor="text1"/>
        </w:rPr>
        <w:t xml:space="preserve"> </w:t>
      </w:r>
      <w:proofErr w:type="spellStart"/>
      <w:r w:rsidRPr="009F47EE">
        <w:rPr>
          <w:bCs/>
          <w:color w:val="000000" w:themeColor="text1"/>
        </w:rPr>
        <w:t>activități</w:t>
      </w:r>
      <w:proofErr w:type="spellEnd"/>
      <w:r w:rsidRPr="009F47EE">
        <w:rPr>
          <w:bCs/>
          <w:color w:val="000000" w:themeColor="text1"/>
        </w:rPr>
        <w:t xml:space="preserve"> </w:t>
      </w:r>
      <w:proofErr w:type="spellStart"/>
      <w:r w:rsidRPr="009F47EE">
        <w:rPr>
          <w:bCs/>
          <w:color w:val="000000" w:themeColor="text1"/>
        </w:rPr>
        <w:t>didactice</w:t>
      </w:r>
      <w:proofErr w:type="spellEnd"/>
      <w:r w:rsidRPr="009F47EE">
        <w:rPr>
          <w:bCs/>
          <w:color w:val="000000" w:themeColor="text1"/>
        </w:rPr>
        <w:t xml:space="preserve"> destinate </w:t>
      </w:r>
      <w:proofErr w:type="spellStart"/>
      <w:r w:rsidRPr="009F47EE">
        <w:rPr>
          <w:bCs/>
          <w:color w:val="000000" w:themeColor="text1"/>
        </w:rPr>
        <w:t>elevilor</w:t>
      </w:r>
      <w:proofErr w:type="spellEnd"/>
      <w:r w:rsidRPr="009F47EE">
        <w:rPr>
          <w:bCs/>
          <w:color w:val="000000" w:themeColor="text1"/>
        </w:rPr>
        <w:t>;</w:t>
      </w:r>
    </w:p>
    <w:p w14:paraId="6D732EBF" w14:textId="77777777" w:rsidR="00705E9F" w:rsidRPr="009F47EE" w:rsidRDefault="00705E9F" w:rsidP="000C0553">
      <w:pPr>
        <w:spacing w:line="240" w:lineRule="auto"/>
        <w:ind w:left="0"/>
        <w:rPr>
          <w:bCs/>
          <w:color w:val="000000" w:themeColor="text1"/>
        </w:rPr>
      </w:pPr>
      <w:r w:rsidRPr="009F47EE">
        <w:rPr>
          <w:bCs/>
          <w:color w:val="000000" w:themeColor="text1"/>
        </w:rPr>
        <w:t xml:space="preserve">c) </w:t>
      </w:r>
      <w:proofErr w:type="spellStart"/>
      <w:r w:rsidRPr="009F47EE">
        <w:rPr>
          <w:bCs/>
          <w:color w:val="000000" w:themeColor="text1"/>
        </w:rPr>
        <w:t>parteneriatul</w:t>
      </w:r>
      <w:proofErr w:type="spellEnd"/>
      <w:r w:rsidRPr="009F47EE">
        <w:rPr>
          <w:bCs/>
          <w:color w:val="000000" w:themeColor="text1"/>
        </w:rPr>
        <w:t xml:space="preserve"> </w:t>
      </w:r>
      <w:proofErr w:type="spellStart"/>
      <w:r w:rsidRPr="009F47EE">
        <w:rPr>
          <w:bCs/>
          <w:color w:val="000000" w:themeColor="text1"/>
        </w:rPr>
        <w:t>dintre</w:t>
      </w:r>
      <w:proofErr w:type="spellEnd"/>
      <w:r w:rsidRPr="009F47EE">
        <w:rPr>
          <w:bCs/>
          <w:color w:val="000000" w:themeColor="text1"/>
        </w:rPr>
        <w:t xml:space="preserve"> </w:t>
      </w:r>
      <w:proofErr w:type="spellStart"/>
      <w:r w:rsidRPr="009F47EE">
        <w:rPr>
          <w:bCs/>
          <w:color w:val="000000" w:themeColor="text1"/>
        </w:rPr>
        <w:t>beneficiarii</w:t>
      </w:r>
      <w:proofErr w:type="spellEnd"/>
      <w:r w:rsidRPr="009F47EE">
        <w:rPr>
          <w:bCs/>
          <w:color w:val="000000" w:themeColor="text1"/>
        </w:rPr>
        <w:t xml:space="preserve"> </w:t>
      </w:r>
      <w:proofErr w:type="spellStart"/>
      <w:r w:rsidRPr="009F47EE">
        <w:rPr>
          <w:bCs/>
          <w:color w:val="000000" w:themeColor="text1"/>
        </w:rPr>
        <w:t>prevăzuți</w:t>
      </w:r>
      <w:proofErr w:type="spellEnd"/>
      <w:r w:rsidRPr="009F47EE">
        <w:rPr>
          <w:bCs/>
          <w:color w:val="000000" w:themeColor="text1"/>
        </w:rPr>
        <w:t xml:space="preserve"> la lit. a) </w:t>
      </w:r>
      <w:proofErr w:type="spellStart"/>
      <w:r w:rsidRPr="009F47EE">
        <w:rPr>
          <w:bCs/>
          <w:color w:val="000000" w:themeColor="text1"/>
        </w:rPr>
        <w:t>și</w:t>
      </w:r>
      <w:proofErr w:type="spellEnd"/>
      <w:r w:rsidRPr="009F47EE">
        <w:rPr>
          <w:bCs/>
          <w:color w:val="000000" w:themeColor="text1"/>
        </w:rPr>
        <w:t xml:space="preserve"> b);</w:t>
      </w:r>
    </w:p>
    <w:p w14:paraId="71C58DA7" w14:textId="77777777" w:rsidR="00705E9F" w:rsidRPr="009F47EE" w:rsidRDefault="00705E9F" w:rsidP="000C0553">
      <w:pPr>
        <w:spacing w:line="240" w:lineRule="auto"/>
        <w:rPr>
          <w:bCs/>
          <w:color w:val="000000" w:themeColor="text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55"/>
        <w:gridCol w:w="7724"/>
      </w:tblGrid>
      <w:tr w:rsidR="00705E9F" w:rsidRPr="009F47EE" w14:paraId="6F8C183F" w14:textId="77777777" w:rsidTr="009A641C">
        <w:trPr>
          <w:trHeight w:val="967"/>
        </w:trPr>
        <w:tc>
          <w:tcPr>
            <w:tcW w:w="1668" w:type="dxa"/>
            <w:vAlign w:val="center"/>
          </w:tcPr>
          <w:p w14:paraId="42D82259" w14:textId="77777777" w:rsidR="00705E9F" w:rsidRPr="009F47EE" w:rsidRDefault="00705E9F" w:rsidP="000C0553">
            <w:pPr>
              <w:autoSpaceDE w:val="0"/>
              <w:autoSpaceDN w:val="0"/>
              <w:adjustRightInd w:val="0"/>
              <w:spacing w:line="240" w:lineRule="auto"/>
              <w:ind w:left="0"/>
              <w:rPr>
                <w:b/>
                <w:bCs/>
                <w:i/>
                <w:iCs/>
                <w:color w:val="000000" w:themeColor="text1"/>
              </w:rPr>
            </w:pPr>
            <w:r w:rsidRPr="009F47EE">
              <w:rPr>
                <w:b/>
                <w:bCs/>
                <w:i/>
                <w:iCs/>
                <w:color w:val="000000" w:themeColor="text1"/>
              </w:rPr>
              <w:lastRenderedPageBreak/>
              <w:t>ATENŢIE!</w:t>
            </w:r>
          </w:p>
        </w:tc>
        <w:tc>
          <w:tcPr>
            <w:tcW w:w="7903" w:type="dxa"/>
            <w:vAlign w:val="center"/>
          </w:tcPr>
          <w:p w14:paraId="78AA92B6" w14:textId="10AACCBB" w:rsidR="00705E9F" w:rsidRPr="009F47EE" w:rsidRDefault="00705E9F" w:rsidP="000C0553">
            <w:pPr>
              <w:spacing w:line="240" w:lineRule="auto"/>
              <w:ind w:left="0"/>
              <w:rPr>
                <w:bCs/>
                <w:color w:val="000000" w:themeColor="text1"/>
              </w:rPr>
            </w:pPr>
            <w:r w:rsidRPr="009F47EE">
              <w:rPr>
                <w:color w:val="000000" w:themeColor="text1"/>
              </w:rPr>
              <w:t>*</w:t>
            </w:r>
            <w:proofErr w:type="spellStart"/>
            <w:r w:rsidRPr="009F47EE">
              <w:rPr>
                <w:color w:val="000000" w:themeColor="text1"/>
              </w:rPr>
              <w:t>În</w:t>
            </w:r>
            <w:proofErr w:type="spellEnd"/>
            <w:r w:rsidRPr="009F47EE">
              <w:rPr>
                <w:color w:val="000000" w:themeColor="text1"/>
              </w:rPr>
              <w:t xml:space="preserve"> </w:t>
            </w:r>
            <w:proofErr w:type="spellStart"/>
            <w:r w:rsidRPr="009F47EE">
              <w:rPr>
                <w:color w:val="000000" w:themeColor="text1"/>
              </w:rPr>
              <w:t>acest</w:t>
            </w:r>
            <w:proofErr w:type="spellEnd"/>
            <w:r w:rsidRPr="009F47EE">
              <w:rPr>
                <w:color w:val="000000" w:themeColor="text1"/>
              </w:rPr>
              <w:t xml:space="preserve"> </w:t>
            </w:r>
            <w:proofErr w:type="spellStart"/>
            <w:r w:rsidRPr="009F47EE">
              <w:rPr>
                <w:color w:val="000000" w:themeColor="text1"/>
              </w:rPr>
              <w:t>apel</w:t>
            </w:r>
            <w:proofErr w:type="spellEnd"/>
            <w:r w:rsidR="00053DAF">
              <w:rPr>
                <w:color w:val="000000" w:themeColor="text1"/>
              </w:rPr>
              <w:t xml:space="preserve"> </w:t>
            </w:r>
            <w:r w:rsidR="00053DAF" w:rsidRPr="009F47EE">
              <w:rPr>
                <w:color w:val="000000" w:themeColor="text1"/>
              </w:rPr>
              <w:t xml:space="preserve">de </w:t>
            </w:r>
            <w:proofErr w:type="spellStart"/>
            <w:r w:rsidR="00053DAF" w:rsidRPr="009F47EE">
              <w:rPr>
                <w:color w:val="000000" w:themeColor="text1"/>
              </w:rPr>
              <w:t>proiecte</w:t>
            </w:r>
            <w:proofErr w:type="spellEnd"/>
            <w:r w:rsidR="00053DAF">
              <w:rPr>
                <w:color w:val="000000" w:themeColor="text1"/>
              </w:rPr>
              <w:t xml:space="preserve">, </w:t>
            </w:r>
            <w:proofErr w:type="spellStart"/>
            <w:r w:rsidR="00A04538">
              <w:rPr>
                <w:color w:val="000000" w:themeColor="text1"/>
              </w:rPr>
              <w:t>în</w:t>
            </w:r>
            <w:proofErr w:type="spellEnd"/>
            <w:r w:rsidR="00A04538">
              <w:rPr>
                <w:color w:val="000000" w:themeColor="text1"/>
              </w:rPr>
              <w:t xml:space="preserve"> </w:t>
            </w:r>
            <w:proofErr w:type="spellStart"/>
            <w:r w:rsidR="00A04538">
              <w:rPr>
                <w:color w:val="000000" w:themeColor="text1"/>
              </w:rPr>
              <w:t>sensul</w:t>
            </w:r>
            <w:proofErr w:type="spellEnd"/>
            <w:r w:rsidR="00053DAF">
              <w:rPr>
                <w:color w:val="000000" w:themeColor="text1"/>
              </w:rPr>
              <w:t xml:space="preserve"> </w:t>
            </w:r>
            <w:proofErr w:type="spellStart"/>
            <w:r w:rsidR="00053DAF" w:rsidRPr="00053DAF">
              <w:rPr>
                <w:color w:val="000000" w:themeColor="text1"/>
              </w:rPr>
              <w:t>Leg</w:t>
            </w:r>
            <w:r w:rsidR="00053DAF">
              <w:rPr>
                <w:color w:val="000000" w:themeColor="text1"/>
              </w:rPr>
              <w:t>ii</w:t>
            </w:r>
            <w:proofErr w:type="spellEnd"/>
            <w:r w:rsidR="00053DAF" w:rsidRPr="00053DAF">
              <w:rPr>
                <w:color w:val="000000" w:themeColor="text1"/>
              </w:rPr>
              <w:t xml:space="preserve"> </w:t>
            </w:r>
            <w:proofErr w:type="spellStart"/>
            <w:r w:rsidR="00053DAF" w:rsidRPr="00053DAF">
              <w:rPr>
                <w:color w:val="000000" w:themeColor="text1"/>
              </w:rPr>
              <w:t>educației</w:t>
            </w:r>
            <w:proofErr w:type="spellEnd"/>
            <w:r w:rsidR="00053DAF" w:rsidRPr="00053DAF">
              <w:rPr>
                <w:color w:val="000000" w:themeColor="text1"/>
              </w:rPr>
              <w:t xml:space="preserve"> </w:t>
            </w:r>
            <w:proofErr w:type="spellStart"/>
            <w:r w:rsidR="00053DAF" w:rsidRPr="00053DAF">
              <w:rPr>
                <w:color w:val="000000" w:themeColor="text1"/>
              </w:rPr>
              <w:t>naționale</w:t>
            </w:r>
            <w:proofErr w:type="spellEnd"/>
            <w:r w:rsidR="00053DAF" w:rsidRPr="00053DAF">
              <w:rPr>
                <w:color w:val="000000" w:themeColor="text1"/>
              </w:rPr>
              <w:t xml:space="preserve"> nr. 1</w:t>
            </w:r>
            <w:r w:rsidR="00053DAF">
              <w:rPr>
                <w:color w:val="000000" w:themeColor="text1"/>
              </w:rPr>
              <w:t>/</w:t>
            </w:r>
            <w:r w:rsidR="00053DAF" w:rsidRPr="00053DAF">
              <w:rPr>
                <w:color w:val="000000" w:themeColor="text1"/>
              </w:rPr>
              <w:t>2011</w:t>
            </w:r>
            <w:r w:rsidR="00053DAF">
              <w:rPr>
                <w:color w:val="000000" w:themeColor="text1"/>
              </w:rPr>
              <w:t xml:space="preserve">, cu </w:t>
            </w:r>
            <w:proofErr w:type="spellStart"/>
            <w:r w:rsidR="00053DAF">
              <w:rPr>
                <w:color w:val="000000" w:themeColor="text1"/>
              </w:rPr>
              <w:t>modificările</w:t>
            </w:r>
            <w:proofErr w:type="spellEnd"/>
            <w:r w:rsidR="00053DAF">
              <w:rPr>
                <w:color w:val="000000" w:themeColor="text1"/>
              </w:rPr>
              <w:t xml:space="preserve"> </w:t>
            </w:r>
            <w:proofErr w:type="spellStart"/>
            <w:r w:rsidR="00053DAF">
              <w:rPr>
                <w:color w:val="000000" w:themeColor="text1"/>
              </w:rPr>
              <w:t>și</w:t>
            </w:r>
            <w:proofErr w:type="spellEnd"/>
            <w:r w:rsidR="00053DAF">
              <w:rPr>
                <w:color w:val="000000" w:themeColor="text1"/>
              </w:rPr>
              <w:t xml:space="preserve"> </w:t>
            </w:r>
            <w:proofErr w:type="spellStart"/>
            <w:r w:rsidR="00053DAF">
              <w:rPr>
                <w:color w:val="000000" w:themeColor="text1"/>
              </w:rPr>
              <w:t>completările</w:t>
            </w:r>
            <w:proofErr w:type="spellEnd"/>
            <w:r w:rsidR="00053DAF">
              <w:rPr>
                <w:color w:val="000000" w:themeColor="text1"/>
              </w:rPr>
              <w:t xml:space="preserve"> </w:t>
            </w:r>
            <w:proofErr w:type="spellStart"/>
            <w:r w:rsidR="00053DAF">
              <w:rPr>
                <w:color w:val="000000" w:themeColor="text1"/>
              </w:rPr>
              <w:t>ult</w:t>
            </w:r>
            <w:r w:rsidR="00A10936">
              <w:rPr>
                <w:color w:val="000000" w:themeColor="text1"/>
              </w:rPr>
              <w:t>e</w:t>
            </w:r>
            <w:r w:rsidR="00053DAF">
              <w:rPr>
                <w:color w:val="000000" w:themeColor="text1"/>
              </w:rPr>
              <w:t>rioare</w:t>
            </w:r>
            <w:proofErr w:type="spellEnd"/>
            <w:r w:rsidR="00053DAF">
              <w:rPr>
                <w:color w:val="000000" w:themeColor="text1"/>
              </w:rPr>
              <w:t>,</w:t>
            </w:r>
            <w:r w:rsidRPr="009F47EE">
              <w:rPr>
                <w:color w:val="000000" w:themeColor="text1"/>
              </w:rPr>
              <w:t xml:space="preserve"> </w:t>
            </w:r>
            <w:proofErr w:type="spellStart"/>
            <w:r w:rsidRPr="009F47EE">
              <w:rPr>
                <w:color w:val="000000" w:themeColor="text1"/>
              </w:rPr>
              <w:t>prin</w:t>
            </w:r>
            <w:proofErr w:type="spellEnd"/>
            <w:r w:rsidRPr="009F47EE">
              <w:rPr>
                <w:color w:val="000000" w:themeColor="text1"/>
              </w:rPr>
              <w:t xml:space="preserve"> </w:t>
            </w:r>
            <w:proofErr w:type="spellStart"/>
            <w:r w:rsidRPr="009F47EE">
              <w:rPr>
                <w:bCs/>
                <w:color w:val="000000" w:themeColor="text1"/>
              </w:rPr>
              <w:t>învățământ</w:t>
            </w:r>
            <w:proofErr w:type="spellEnd"/>
            <w:r w:rsidRPr="009F47EE">
              <w:rPr>
                <w:bCs/>
                <w:color w:val="000000" w:themeColor="text1"/>
              </w:rPr>
              <w:t xml:space="preserve"> </w:t>
            </w:r>
            <w:proofErr w:type="spellStart"/>
            <w:r w:rsidRPr="009F47EE">
              <w:rPr>
                <w:bCs/>
                <w:color w:val="000000" w:themeColor="text1"/>
              </w:rPr>
              <w:t>preuniversitar</w:t>
            </w:r>
            <w:proofErr w:type="spellEnd"/>
            <w:r w:rsidRPr="009F47EE">
              <w:rPr>
                <w:bCs/>
                <w:color w:val="000000" w:themeColor="text1"/>
              </w:rPr>
              <w:t xml:space="preserve"> se </w:t>
            </w:r>
            <w:proofErr w:type="spellStart"/>
            <w:r w:rsidRPr="009F47EE">
              <w:rPr>
                <w:bCs/>
                <w:color w:val="000000" w:themeColor="text1"/>
              </w:rPr>
              <w:t>întelege</w:t>
            </w:r>
            <w:proofErr w:type="spellEnd"/>
            <w:r w:rsidRPr="009F47EE">
              <w:rPr>
                <w:bCs/>
                <w:color w:val="000000" w:themeColor="text1"/>
              </w:rPr>
              <w:t>:</w:t>
            </w:r>
          </w:p>
          <w:p w14:paraId="42CB3CEA" w14:textId="77777777" w:rsidR="00705E9F" w:rsidRPr="009F47EE" w:rsidRDefault="00705E9F" w:rsidP="000C0553">
            <w:pPr>
              <w:spacing w:line="240" w:lineRule="auto"/>
              <w:ind w:left="0"/>
              <w:rPr>
                <w:bCs/>
                <w:color w:val="000000" w:themeColor="text1"/>
              </w:rPr>
            </w:pPr>
            <w:r w:rsidRPr="009F47EE">
              <w:rPr>
                <w:bCs/>
                <w:color w:val="000000" w:themeColor="text1"/>
              </w:rPr>
              <w:t xml:space="preserve">1. </w:t>
            </w:r>
            <w:proofErr w:type="spellStart"/>
            <w:r w:rsidRPr="009F47EE">
              <w:rPr>
                <w:bCs/>
                <w:color w:val="000000" w:themeColor="text1"/>
              </w:rPr>
              <w:t>învăţământul</w:t>
            </w:r>
            <w:proofErr w:type="spellEnd"/>
            <w:r w:rsidRPr="009F47EE">
              <w:rPr>
                <w:bCs/>
                <w:color w:val="000000" w:themeColor="text1"/>
              </w:rPr>
              <w:t xml:space="preserve"> </w:t>
            </w:r>
            <w:proofErr w:type="spellStart"/>
            <w:r w:rsidRPr="009F47EE">
              <w:rPr>
                <w:bCs/>
                <w:color w:val="000000" w:themeColor="text1"/>
              </w:rPr>
              <w:t>primar</w:t>
            </w:r>
            <w:proofErr w:type="spellEnd"/>
            <w:r w:rsidRPr="009F47EE">
              <w:rPr>
                <w:bCs/>
                <w:color w:val="000000" w:themeColor="text1"/>
              </w:rPr>
              <w:t xml:space="preserve">, care </w:t>
            </w:r>
            <w:proofErr w:type="spellStart"/>
            <w:r w:rsidRPr="009F47EE">
              <w:rPr>
                <w:bCs/>
                <w:color w:val="000000" w:themeColor="text1"/>
              </w:rPr>
              <w:t>cuprinde</w:t>
            </w:r>
            <w:proofErr w:type="spellEnd"/>
            <w:r w:rsidRPr="009F47EE">
              <w:rPr>
                <w:bCs/>
                <w:color w:val="000000" w:themeColor="text1"/>
              </w:rPr>
              <w:t xml:space="preserve"> </w:t>
            </w:r>
            <w:proofErr w:type="spellStart"/>
            <w:r w:rsidRPr="009F47EE">
              <w:rPr>
                <w:bCs/>
                <w:color w:val="000000" w:themeColor="text1"/>
              </w:rPr>
              <w:t>clasa</w:t>
            </w:r>
            <w:proofErr w:type="spellEnd"/>
            <w:r w:rsidRPr="009F47EE">
              <w:rPr>
                <w:bCs/>
                <w:color w:val="000000" w:themeColor="text1"/>
              </w:rPr>
              <w:t xml:space="preserve"> </w:t>
            </w:r>
            <w:proofErr w:type="spellStart"/>
            <w:r w:rsidRPr="009F47EE">
              <w:rPr>
                <w:bCs/>
                <w:color w:val="000000" w:themeColor="text1"/>
              </w:rPr>
              <w:t>pregătitoare</w:t>
            </w:r>
            <w:proofErr w:type="spellEnd"/>
            <w:r w:rsidRPr="009F47EE">
              <w:rPr>
                <w:bCs/>
                <w:color w:val="000000" w:themeColor="text1"/>
              </w:rPr>
              <w:t xml:space="preserve"> </w:t>
            </w:r>
            <w:proofErr w:type="spellStart"/>
            <w:r w:rsidRPr="009F47EE">
              <w:rPr>
                <w:bCs/>
                <w:color w:val="000000" w:themeColor="text1"/>
              </w:rPr>
              <w:t>şi</w:t>
            </w:r>
            <w:proofErr w:type="spellEnd"/>
            <w:r w:rsidRPr="009F47EE">
              <w:rPr>
                <w:bCs/>
                <w:color w:val="000000" w:themeColor="text1"/>
              </w:rPr>
              <w:t xml:space="preserve"> </w:t>
            </w:r>
            <w:proofErr w:type="spellStart"/>
            <w:r w:rsidRPr="009F47EE">
              <w:rPr>
                <w:bCs/>
                <w:color w:val="000000" w:themeColor="text1"/>
              </w:rPr>
              <w:t>clasele</w:t>
            </w:r>
            <w:proofErr w:type="spellEnd"/>
            <w:r w:rsidRPr="009F47EE">
              <w:rPr>
                <w:bCs/>
                <w:color w:val="000000" w:themeColor="text1"/>
              </w:rPr>
              <w:t xml:space="preserve"> I - IV;</w:t>
            </w:r>
          </w:p>
          <w:p w14:paraId="09ECACF6" w14:textId="77777777" w:rsidR="00705E9F" w:rsidRPr="009F47EE" w:rsidRDefault="00705E9F" w:rsidP="000C0553">
            <w:pPr>
              <w:spacing w:line="240" w:lineRule="auto"/>
              <w:ind w:left="0"/>
              <w:rPr>
                <w:bCs/>
                <w:color w:val="000000" w:themeColor="text1"/>
              </w:rPr>
            </w:pPr>
            <w:r w:rsidRPr="009F47EE">
              <w:rPr>
                <w:bCs/>
                <w:color w:val="000000" w:themeColor="text1"/>
              </w:rPr>
              <w:t xml:space="preserve">2. </w:t>
            </w:r>
            <w:proofErr w:type="spellStart"/>
            <w:r w:rsidRPr="009F47EE">
              <w:rPr>
                <w:bCs/>
                <w:color w:val="000000" w:themeColor="text1"/>
              </w:rPr>
              <w:t>învăţământul</w:t>
            </w:r>
            <w:proofErr w:type="spellEnd"/>
            <w:r w:rsidRPr="009F47EE">
              <w:rPr>
                <w:bCs/>
                <w:color w:val="000000" w:themeColor="text1"/>
              </w:rPr>
              <w:t xml:space="preserve"> </w:t>
            </w:r>
            <w:proofErr w:type="spellStart"/>
            <w:r w:rsidRPr="009F47EE">
              <w:rPr>
                <w:bCs/>
                <w:color w:val="000000" w:themeColor="text1"/>
              </w:rPr>
              <w:t>secundar</w:t>
            </w:r>
            <w:proofErr w:type="spellEnd"/>
            <w:r w:rsidRPr="009F47EE">
              <w:rPr>
                <w:bCs/>
                <w:color w:val="000000" w:themeColor="text1"/>
              </w:rPr>
              <w:t xml:space="preserve">, care </w:t>
            </w:r>
            <w:proofErr w:type="spellStart"/>
            <w:r w:rsidRPr="009F47EE">
              <w:rPr>
                <w:bCs/>
                <w:color w:val="000000" w:themeColor="text1"/>
              </w:rPr>
              <w:t>cuprinde</w:t>
            </w:r>
            <w:proofErr w:type="spellEnd"/>
            <w:r w:rsidRPr="009F47EE">
              <w:rPr>
                <w:bCs/>
                <w:color w:val="000000" w:themeColor="text1"/>
              </w:rPr>
              <w:t>:</w:t>
            </w:r>
          </w:p>
          <w:p w14:paraId="57B40593" w14:textId="77777777" w:rsidR="00705E9F" w:rsidRPr="009F47EE" w:rsidRDefault="00705E9F" w:rsidP="000C0553">
            <w:pPr>
              <w:spacing w:line="240" w:lineRule="auto"/>
              <w:ind w:left="0"/>
              <w:rPr>
                <w:bCs/>
                <w:color w:val="000000" w:themeColor="text1"/>
              </w:rPr>
            </w:pPr>
            <w:r w:rsidRPr="009F47EE">
              <w:rPr>
                <w:bCs/>
                <w:color w:val="000000" w:themeColor="text1"/>
              </w:rPr>
              <w:t>(</w:t>
            </w:r>
            <w:proofErr w:type="spellStart"/>
            <w:r w:rsidRPr="009F47EE">
              <w:rPr>
                <w:bCs/>
                <w:color w:val="000000" w:themeColor="text1"/>
              </w:rPr>
              <w:t>i</w:t>
            </w:r>
            <w:proofErr w:type="spellEnd"/>
            <w:r w:rsidRPr="009F47EE">
              <w:rPr>
                <w:bCs/>
                <w:color w:val="000000" w:themeColor="text1"/>
              </w:rPr>
              <w:t xml:space="preserve">) </w:t>
            </w:r>
            <w:proofErr w:type="spellStart"/>
            <w:r w:rsidRPr="009F47EE">
              <w:rPr>
                <w:bCs/>
                <w:color w:val="000000" w:themeColor="text1"/>
              </w:rPr>
              <w:t>învăţământul</w:t>
            </w:r>
            <w:proofErr w:type="spellEnd"/>
            <w:r w:rsidRPr="009F47EE">
              <w:rPr>
                <w:bCs/>
                <w:color w:val="000000" w:themeColor="text1"/>
              </w:rPr>
              <w:t xml:space="preserve"> </w:t>
            </w:r>
            <w:proofErr w:type="spellStart"/>
            <w:r w:rsidRPr="009F47EE">
              <w:rPr>
                <w:bCs/>
                <w:color w:val="000000" w:themeColor="text1"/>
              </w:rPr>
              <w:t>secundar</w:t>
            </w:r>
            <w:proofErr w:type="spellEnd"/>
            <w:r w:rsidRPr="009F47EE">
              <w:rPr>
                <w:bCs/>
                <w:color w:val="000000" w:themeColor="text1"/>
              </w:rPr>
              <w:t xml:space="preserve"> inferior </w:t>
            </w:r>
            <w:proofErr w:type="spellStart"/>
            <w:r w:rsidRPr="009F47EE">
              <w:rPr>
                <w:bCs/>
                <w:color w:val="000000" w:themeColor="text1"/>
              </w:rPr>
              <w:t>sau</w:t>
            </w:r>
            <w:proofErr w:type="spellEnd"/>
            <w:r w:rsidRPr="009F47EE">
              <w:rPr>
                <w:bCs/>
                <w:color w:val="000000" w:themeColor="text1"/>
              </w:rPr>
              <w:t xml:space="preserve"> </w:t>
            </w:r>
            <w:proofErr w:type="spellStart"/>
            <w:r w:rsidRPr="009F47EE">
              <w:rPr>
                <w:bCs/>
                <w:color w:val="000000" w:themeColor="text1"/>
              </w:rPr>
              <w:t>gimnazial</w:t>
            </w:r>
            <w:proofErr w:type="spellEnd"/>
            <w:r w:rsidRPr="009F47EE">
              <w:rPr>
                <w:bCs/>
                <w:color w:val="000000" w:themeColor="text1"/>
              </w:rPr>
              <w:t xml:space="preserve">, care </w:t>
            </w:r>
            <w:proofErr w:type="spellStart"/>
            <w:r w:rsidRPr="009F47EE">
              <w:rPr>
                <w:bCs/>
                <w:color w:val="000000" w:themeColor="text1"/>
              </w:rPr>
              <w:t>cuprinde</w:t>
            </w:r>
            <w:proofErr w:type="spellEnd"/>
            <w:r w:rsidRPr="009F47EE">
              <w:rPr>
                <w:bCs/>
                <w:color w:val="000000" w:themeColor="text1"/>
              </w:rPr>
              <w:t xml:space="preserve"> </w:t>
            </w:r>
            <w:proofErr w:type="spellStart"/>
            <w:r w:rsidRPr="009F47EE">
              <w:rPr>
                <w:bCs/>
                <w:color w:val="000000" w:themeColor="text1"/>
              </w:rPr>
              <w:t>clasele</w:t>
            </w:r>
            <w:proofErr w:type="spellEnd"/>
            <w:r w:rsidRPr="009F47EE">
              <w:rPr>
                <w:bCs/>
                <w:color w:val="000000" w:themeColor="text1"/>
              </w:rPr>
              <w:t xml:space="preserve"> V - VIII;</w:t>
            </w:r>
          </w:p>
          <w:p w14:paraId="3046B8B0" w14:textId="77777777" w:rsidR="00705E9F" w:rsidRPr="009F47EE" w:rsidRDefault="00705E9F" w:rsidP="000C0553">
            <w:pPr>
              <w:spacing w:line="240" w:lineRule="auto"/>
              <w:ind w:left="0"/>
              <w:rPr>
                <w:bCs/>
                <w:color w:val="000000" w:themeColor="text1"/>
              </w:rPr>
            </w:pPr>
            <w:r w:rsidRPr="009F47EE">
              <w:rPr>
                <w:bCs/>
                <w:color w:val="000000" w:themeColor="text1"/>
              </w:rPr>
              <w:t xml:space="preserve">(ii) </w:t>
            </w:r>
            <w:proofErr w:type="spellStart"/>
            <w:r w:rsidRPr="009F47EE">
              <w:rPr>
                <w:bCs/>
                <w:color w:val="000000" w:themeColor="text1"/>
              </w:rPr>
              <w:t>învăţământul</w:t>
            </w:r>
            <w:proofErr w:type="spellEnd"/>
            <w:r w:rsidRPr="009F47EE">
              <w:rPr>
                <w:bCs/>
                <w:color w:val="000000" w:themeColor="text1"/>
              </w:rPr>
              <w:t xml:space="preserve"> </w:t>
            </w:r>
            <w:proofErr w:type="spellStart"/>
            <w:r w:rsidRPr="009F47EE">
              <w:rPr>
                <w:bCs/>
                <w:color w:val="000000" w:themeColor="text1"/>
              </w:rPr>
              <w:t>secundar</w:t>
            </w:r>
            <w:proofErr w:type="spellEnd"/>
            <w:r w:rsidRPr="009F47EE">
              <w:rPr>
                <w:bCs/>
                <w:color w:val="000000" w:themeColor="text1"/>
              </w:rPr>
              <w:t xml:space="preserve"> superior care </w:t>
            </w:r>
            <w:proofErr w:type="spellStart"/>
            <w:r w:rsidRPr="009F47EE">
              <w:rPr>
                <w:bCs/>
                <w:color w:val="000000" w:themeColor="text1"/>
              </w:rPr>
              <w:t>poate</w:t>
            </w:r>
            <w:proofErr w:type="spellEnd"/>
            <w:r w:rsidRPr="009F47EE">
              <w:rPr>
                <w:bCs/>
                <w:color w:val="000000" w:themeColor="text1"/>
              </w:rPr>
              <w:t xml:space="preserve"> fi:</w:t>
            </w:r>
          </w:p>
          <w:p w14:paraId="2427FB13" w14:textId="77777777" w:rsidR="00705E9F" w:rsidRPr="009F47EE" w:rsidRDefault="00705E9F" w:rsidP="000C0553">
            <w:pPr>
              <w:spacing w:line="240" w:lineRule="auto"/>
              <w:ind w:left="0"/>
              <w:rPr>
                <w:bCs/>
                <w:color w:val="000000" w:themeColor="text1"/>
              </w:rPr>
            </w:pPr>
            <w:r w:rsidRPr="009F47EE">
              <w:rPr>
                <w:bCs/>
                <w:color w:val="000000" w:themeColor="text1"/>
              </w:rPr>
              <w:t xml:space="preserve">- </w:t>
            </w:r>
            <w:proofErr w:type="spellStart"/>
            <w:r w:rsidRPr="009F47EE">
              <w:rPr>
                <w:bCs/>
                <w:color w:val="000000" w:themeColor="text1"/>
              </w:rPr>
              <w:t>învăţământ</w:t>
            </w:r>
            <w:proofErr w:type="spellEnd"/>
            <w:r w:rsidRPr="009F47EE">
              <w:rPr>
                <w:bCs/>
                <w:color w:val="000000" w:themeColor="text1"/>
              </w:rPr>
              <w:t xml:space="preserve"> </w:t>
            </w:r>
            <w:proofErr w:type="spellStart"/>
            <w:r w:rsidRPr="009F47EE">
              <w:rPr>
                <w:bCs/>
                <w:color w:val="000000" w:themeColor="text1"/>
              </w:rPr>
              <w:t>liceal</w:t>
            </w:r>
            <w:proofErr w:type="spellEnd"/>
            <w:r w:rsidRPr="009F47EE">
              <w:rPr>
                <w:bCs/>
                <w:color w:val="000000" w:themeColor="text1"/>
              </w:rPr>
              <w:t xml:space="preserve">, care </w:t>
            </w:r>
            <w:proofErr w:type="spellStart"/>
            <w:r w:rsidRPr="009F47EE">
              <w:rPr>
                <w:bCs/>
                <w:color w:val="000000" w:themeColor="text1"/>
              </w:rPr>
              <w:t>cuprinde</w:t>
            </w:r>
            <w:proofErr w:type="spellEnd"/>
            <w:r w:rsidRPr="009F47EE">
              <w:rPr>
                <w:bCs/>
                <w:color w:val="000000" w:themeColor="text1"/>
              </w:rPr>
              <w:t xml:space="preserve"> </w:t>
            </w:r>
            <w:proofErr w:type="spellStart"/>
            <w:r w:rsidRPr="009F47EE">
              <w:rPr>
                <w:bCs/>
                <w:color w:val="000000" w:themeColor="text1"/>
              </w:rPr>
              <w:t>clasele</w:t>
            </w:r>
            <w:proofErr w:type="spellEnd"/>
            <w:r w:rsidRPr="009F47EE">
              <w:rPr>
                <w:bCs/>
                <w:color w:val="000000" w:themeColor="text1"/>
              </w:rPr>
              <w:t xml:space="preserve"> de </w:t>
            </w:r>
            <w:proofErr w:type="spellStart"/>
            <w:r w:rsidRPr="009F47EE">
              <w:rPr>
                <w:bCs/>
                <w:color w:val="000000" w:themeColor="text1"/>
              </w:rPr>
              <w:t>liceu</w:t>
            </w:r>
            <w:proofErr w:type="spellEnd"/>
            <w:r w:rsidRPr="009F47EE">
              <w:rPr>
                <w:bCs/>
                <w:color w:val="000000" w:themeColor="text1"/>
              </w:rPr>
              <w:t xml:space="preserve"> IX - XII/XIII, cu </w:t>
            </w:r>
            <w:proofErr w:type="spellStart"/>
            <w:r w:rsidRPr="009F47EE">
              <w:rPr>
                <w:bCs/>
                <w:color w:val="000000" w:themeColor="text1"/>
              </w:rPr>
              <w:t>următoarele</w:t>
            </w:r>
            <w:proofErr w:type="spellEnd"/>
            <w:r w:rsidRPr="009F47EE">
              <w:rPr>
                <w:bCs/>
                <w:color w:val="000000" w:themeColor="text1"/>
              </w:rPr>
              <w:t xml:space="preserve"> </w:t>
            </w:r>
            <w:proofErr w:type="spellStart"/>
            <w:r w:rsidRPr="009F47EE">
              <w:rPr>
                <w:bCs/>
                <w:color w:val="000000" w:themeColor="text1"/>
              </w:rPr>
              <w:t>filiere</w:t>
            </w:r>
            <w:proofErr w:type="spellEnd"/>
            <w:r w:rsidRPr="009F47EE">
              <w:rPr>
                <w:bCs/>
                <w:color w:val="000000" w:themeColor="text1"/>
              </w:rPr>
              <w:t xml:space="preserve">: </w:t>
            </w:r>
            <w:proofErr w:type="spellStart"/>
            <w:r w:rsidRPr="009F47EE">
              <w:rPr>
                <w:bCs/>
                <w:color w:val="000000" w:themeColor="text1"/>
              </w:rPr>
              <w:t>teoretică</w:t>
            </w:r>
            <w:proofErr w:type="spellEnd"/>
            <w:r w:rsidRPr="009F47EE">
              <w:rPr>
                <w:bCs/>
                <w:color w:val="000000" w:themeColor="text1"/>
              </w:rPr>
              <w:t xml:space="preserve">, </w:t>
            </w:r>
            <w:proofErr w:type="spellStart"/>
            <w:r w:rsidRPr="009F47EE">
              <w:rPr>
                <w:bCs/>
                <w:color w:val="000000" w:themeColor="text1"/>
              </w:rPr>
              <w:t>vocaţională</w:t>
            </w:r>
            <w:proofErr w:type="spellEnd"/>
            <w:r w:rsidRPr="009F47EE">
              <w:rPr>
                <w:bCs/>
                <w:color w:val="000000" w:themeColor="text1"/>
              </w:rPr>
              <w:t xml:space="preserve"> </w:t>
            </w:r>
            <w:proofErr w:type="spellStart"/>
            <w:r w:rsidRPr="009F47EE">
              <w:rPr>
                <w:bCs/>
                <w:color w:val="000000" w:themeColor="text1"/>
              </w:rPr>
              <w:t>şi</w:t>
            </w:r>
            <w:proofErr w:type="spellEnd"/>
            <w:r w:rsidRPr="009F47EE">
              <w:rPr>
                <w:bCs/>
                <w:color w:val="000000" w:themeColor="text1"/>
              </w:rPr>
              <w:t xml:space="preserve"> </w:t>
            </w:r>
            <w:proofErr w:type="spellStart"/>
            <w:r w:rsidRPr="009F47EE">
              <w:rPr>
                <w:bCs/>
                <w:color w:val="000000" w:themeColor="text1"/>
              </w:rPr>
              <w:t>tehnologică</w:t>
            </w:r>
            <w:proofErr w:type="spellEnd"/>
            <w:r w:rsidRPr="009F47EE">
              <w:rPr>
                <w:bCs/>
                <w:color w:val="000000" w:themeColor="text1"/>
              </w:rPr>
              <w:t>;</w:t>
            </w:r>
          </w:p>
          <w:p w14:paraId="2CD7D827" w14:textId="77777777" w:rsidR="00705E9F" w:rsidRPr="009F47EE" w:rsidRDefault="00705E9F" w:rsidP="000C0553">
            <w:pPr>
              <w:spacing w:line="240" w:lineRule="auto"/>
              <w:ind w:left="0"/>
              <w:rPr>
                <w:bCs/>
                <w:color w:val="000000" w:themeColor="text1"/>
              </w:rPr>
            </w:pPr>
            <w:r w:rsidRPr="009F47EE">
              <w:rPr>
                <w:bCs/>
                <w:color w:val="000000" w:themeColor="text1"/>
              </w:rPr>
              <w:t xml:space="preserve">- </w:t>
            </w:r>
            <w:proofErr w:type="spellStart"/>
            <w:r w:rsidRPr="009F47EE">
              <w:rPr>
                <w:bCs/>
                <w:color w:val="000000" w:themeColor="text1"/>
              </w:rPr>
              <w:t>învăţământ</w:t>
            </w:r>
            <w:proofErr w:type="spellEnd"/>
            <w:r w:rsidRPr="009F47EE">
              <w:rPr>
                <w:bCs/>
                <w:color w:val="000000" w:themeColor="text1"/>
              </w:rPr>
              <w:t xml:space="preserve"> </w:t>
            </w:r>
            <w:proofErr w:type="spellStart"/>
            <w:r w:rsidRPr="009F47EE">
              <w:rPr>
                <w:bCs/>
                <w:color w:val="000000" w:themeColor="text1"/>
              </w:rPr>
              <w:t>profesional</w:t>
            </w:r>
            <w:proofErr w:type="spellEnd"/>
            <w:r w:rsidRPr="009F47EE">
              <w:rPr>
                <w:bCs/>
                <w:color w:val="000000" w:themeColor="text1"/>
              </w:rPr>
              <w:t xml:space="preserve"> cu </w:t>
            </w:r>
            <w:proofErr w:type="spellStart"/>
            <w:r w:rsidRPr="009F47EE">
              <w:rPr>
                <w:bCs/>
                <w:color w:val="000000" w:themeColor="text1"/>
              </w:rPr>
              <w:t>durata</w:t>
            </w:r>
            <w:proofErr w:type="spellEnd"/>
            <w:r w:rsidRPr="009F47EE">
              <w:rPr>
                <w:bCs/>
                <w:color w:val="000000" w:themeColor="text1"/>
              </w:rPr>
              <w:t xml:space="preserve"> de minimum 3 ani;</w:t>
            </w:r>
          </w:p>
        </w:tc>
      </w:tr>
    </w:tbl>
    <w:p w14:paraId="6C8B1F0C" w14:textId="77777777" w:rsidR="00705E9F" w:rsidRPr="009F47EE" w:rsidRDefault="00705E9F" w:rsidP="000C0553">
      <w:pPr>
        <w:spacing w:line="240" w:lineRule="auto"/>
        <w:rPr>
          <w:bCs/>
          <w:color w:val="000000" w:themeColor="text1"/>
        </w:rPr>
      </w:pPr>
    </w:p>
    <w:p w14:paraId="3032FA6F" w14:textId="77777777" w:rsidR="00705E9F" w:rsidRPr="009F47EE" w:rsidRDefault="00705E9F" w:rsidP="003E13CA">
      <w:pPr>
        <w:spacing w:line="240" w:lineRule="auto"/>
        <w:ind w:left="0"/>
        <w:rPr>
          <w:color w:val="000000" w:themeColor="text1"/>
        </w:rPr>
      </w:pPr>
      <w:proofErr w:type="spellStart"/>
      <w:r w:rsidRPr="009F47EE">
        <w:rPr>
          <w:rFonts w:eastAsia="Calibri"/>
          <w:color w:val="000000" w:themeColor="text1"/>
        </w:rPr>
        <w:t>Liderul</w:t>
      </w:r>
      <w:proofErr w:type="spellEnd"/>
      <w:r w:rsidRPr="009F47EE">
        <w:rPr>
          <w:rFonts w:eastAsia="Calibri"/>
          <w:color w:val="000000" w:themeColor="text1"/>
        </w:rPr>
        <w:t xml:space="preserve"> de </w:t>
      </w:r>
      <w:proofErr w:type="spellStart"/>
      <w:r w:rsidRPr="009F47EE">
        <w:rPr>
          <w:rFonts w:eastAsia="Calibri"/>
          <w:color w:val="000000" w:themeColor="text1"/>
        </w:rPr>
        <w:t>parteneriat</w:t>
      </w:r>
      <w:proofErr w:type="spellEnd"/>
      <w:r w:rsidRPr="009F47EE">
        <w:rPr>
          <w:rFonts w:eastAsia="Calibri"/>
          <w:color w:val="000000" w:themeColor="text1"/>
        </w:rPr>
        <w:t xml:space="preserve"> </w:t>
      </w:r>
      <w:proofErr w:type="spellStart"/>
      <w:r w:rsidRPr="009F47EE">
        <w:rPr>
          <w:rFonts w:eastAsia="Calibri"/>
          <w:color w:val="000000" w:themeColor="text1"/>
        </w:rPr>
        <w:t>este</w:t>
      </w:r>
      <w:proofErr w:type="spellEnd"/>
      <w:r w:rsidRPr="009F47EE">
        <w:rPr>
          <w:rFonts w:eastAsia="Calibri"/>
          <w:color w:val="000000" w:themeColor="text1"/>
        </w:rPr>
        <w:t xml:space="preserve"> </w:t>
      </w:r>
      <w:proofErr w:type="spellStart"/>
      <w:r w:rsidRPr="009F47EE">
        <w:rPr>
          <w:rFonts w:eastAsia="Calibri"/>
          <w:color w:val="000000" w:themeColor="text1"/>
        </w:rPr>
        <w:t>responsabil</w:t>
      </w:r>
      <w:proofErr w:type="spellEnd"/>
      <w:r w:rsidRPr="009F47EE">
        <w:rPr>
          <w:rFonts w:eastAsia="Calibri"/>
          <w:color w:val="000000" w:themeColor="text1"/>
        </w:rPr>
        <w:t xml:space="preserve"> cu </w:t>
      </w:r>
      <w:proofErr w:type="spellStart"/>
      <w:r w:rsidRPr="009F47EE">
        <w:rPr>
          <w:rFonts w:eastAsia="Calibri"/>
          <w:color w:val="000000" w:themeColor="text1"/>
        </w:rPr>
        <w:t>depunerea</w:t>
      </w:r>
      <w:proofErr w:type="spellEnd"/>
      <w:r w:rsidRPr="009F47EE">
        <w:rPr>
          <w:rFonts w:eastAsia="Calibri"/>
          <w:color w:val="000000" w:themeColor="text1"/>
        </w:rPr>
        <w:t xml:space="preserve"> </w:t>
      </w:r>
      <w:proofErr w:type="spellStart"/>
      <w:r w:rsidRPr="009F47EE">
        <w:rPr>
          <w:rFonts w:eastAsia="Calibri"/>
          <w:color w:val="000000" w:themeColor="text1"/>
        </w:rPr>
        <w:t>proiectului</w:t>
      </w:r>
      <w:proofErr w:type="spellEnd"/>
      <w:r w:rsidRPr="009F47EE">
        <w:rPr>
          <w:rFonts w:eastAsia="Calibri"/>
          <w:color w:val="000000" w:themeColor="text1"/>
        </w:rPr>
        <w:t xml:space="preserve">, </w:t>
      </w:r>
      <w:proofErr w:type="spellStart"/>
      <w:r w:rsidRPr="009F47EE">
        <w:rPr>
          <w:rFonts w:eastAsia="Calibri"/>
          <w:color w:val="000000" w:themeColor="text1"/>
        </w:rPr>
        <w:t>coordonarea</w:t>
      </w:r>
      <w:proofErr w:type="spellEnd"/>
      <w:r w:rsidRPr="009F47EE">
        <w:rPr>
          <w:rFonts w:eastAsia="Calibri"/>
          <w:color w:val="000000" w:themeColor="text1"/>
        </w:rPr>
        <w:t xml:space="preserve"> </w:t>
      </w:r>
      <w:proofErr w:type="spellStart"/>
      <w:r w:rsidRPr="009F47EE">
        <w:rPr>
          <w:rFonts w:eastAsia="Calibri"/>
          <w:color w:val="000000" w:themeColor="text1"/>
        </w:rPr>
        <w:t>activităților</w:t>
      </w:r>
      <w:proofErr w:type="spellEnd"/>
      <w:r w:rsidRPr="009F47EE">
        <w:rPr>
          <w:rFonts w:eastAsia="Calibri"/>
          <w:color w:val="000000" w:themeColor="text1"/>
        </w:rPr>
        <w:t xml:space="preserve"> </w:t>
      </w:r>
      <w:proofErr w:type="spellStart"/>
      <w:r w:rsidRPr="009F47EE">
        <w:rPr>
          <w:rFonts w:eastAsia="Calibri"/>
          <w:color w:val="000000" w:themeColor="text1"/>
        </w:rPr>
        <w:t>pentru</w:t>
      </w:r>
      <w:proofErr w:type="spellEnd"/>
      <w:r w:rsidRPr="009F47EE">
        <w:rPr>
          <w:rFonts w:eastAsia="Calibri"/>
          <w:color w:val="000000" w:themeColor="text1"/>
        </w:rPr>
        <w:t xml:space="preserve"> </w:t>
      </w:r>
      <w:proofErr w:type="spellStart"/>
      <w:r w:rsidRPr="009F47EE">
        <w:rPr>
          <w:rFonts w:eastAsia="Calibri"/>
          <w:color w:val="000000" w:themeColor="text1"/>
        </w:rPr>
        <w:t>implementarea</w:t>
      </w:r>
      <w:proofErr w:type="spellEnd"/>
      <w:r w:rsidRPr="009F47EE">
        <w:rPr>
          <w:rFonts w:eastAsia="Calibri"/>
          <w:color w:val="000000" w:themeColor="text1"/>
        </w:rPr>
        <w:t xml:space="preserve"> </w:t>
      </w:r>
      <w:proofErr w:type="spellStart"/>
      <w:r w:rsidRPr="009F47EE">
        <w:rPr>
          <w:rFonts w:eastAsia="Calibri"/>
          <w:color w:val="000000" w:themeColor="text1"/>
        </w:rPr>
        <w:t>proiectului</w:t>
      </w:r>
      <w:proofErr w:type="spellEnd"/>
      <w:r w:rsidRPr="009F47EE">
        <w:rPr>
          <w:rFonts w:eastAsia="Calibri"/>
          <w:color w:val="000000" w:themeColor="text1"/>
        </w:rPr>
        <w:t xml:space="preserve">, </w:t>
      </w:r>
      <w:proofErr w:type="spellStart"/>
      <w:r w:rsidRPr="009F47EE">
        <w:rPr>
          <w:rFonts w:eastAsia="Calibri"/>
          <w:color w:val="000000" w:themeColor="text1"/>
        </w:rPr>
        <w:t>raportarea</w:t>
      </w:r>
      <w:proofErr w:type="spellEnd"/>
      <w:r w:rsidRPr="009F47EE">
        <w:rPr>
          <w:rFonts w:eastAsia="Calibri"/>
          <w:color w:val="000000" w:themeColor="text1"/>
        </w:rPr>
        <w:t xml:space="preserve"> </w:t>
      </w:r>
      <w:proofErr w:type="spellStart"/>
      <w:r w:rsidRPr="009F47EE">
        <w:rPr>
          <w:rFonts w:eastAsia="Calibri"/>
          <w:color w:val="000000" w:themeColor="text1"/>
        </w:rPr>
        <w:t>către</w:t>
      </w:r>
      <w:proofErr w:type="spellEnd"/>
      <w:r w:rsidRPr="009F47EE">
        <w:rPr>
          <w:rFonts w:eastAsia="Calibri"/>
          <w:color w:val="000000" w:themeColor="text1"/>
        </w:rPr>
        <w:t xml:space="preserve"> </w:t>
      </w:r>
      <w:proofErr w:type="spellStart"/>
      <w:r w:rsidRPr="009F47EE">
        <w:rPr>
          <w:rFonts w:eastAsia="Calibri"/>
          <w:color w:val="000000" w:themeColor="text1"/>
        </w:rPr>
        <w:t>organismul</w:t>
      </w:r>
      <w:proofErr w:type="spellEnd"/>
      <w:r w:rsidRPr="009F47EE">
        <w:rPr>
          <w:rFonts w:eastAsia="Calibri"/>
          <w:color w:val="000000" w:themeColor="text1"/>
        </w:rPr>
        <w:t xml:space="preserve"> </w:t>
      </w:r>
      <w:proofErr w:type="spellStart"/>
      <w:r w:rsidRPr="009F47EE">
        <w:rPr>
          <w:rFonts w:eastAsia="Calibri"/>
          <w:color w:val="000000" w:themeColor="text1"/>
        </w:rPr>
        <w:t>intermediar</w:t>
      </w:r>
      <w:proofErr w:type="spellEnd"/>
      <w:r w:rsidRPr="009F47EE">
        <w:rPr>
          <w:rFonts w:eastAsia="Calibri"/>
          <w:color w:val="000000" w:themeColor="text1"/>
        </w:rPr>
        <w:t>.</w:t>
      </w:r>
    </w:p>
    <w:p w14:paraId="2EBE3D88" w14:textId="77777777" w:rsidR="00705E9F" w:rsidRPr="009F47EE" w:rsidRDefault="00705E9F" w:rsidP="003E13CA">
      <w:pPr>
        <w:spacing w:line="240" w:lineRule="auto"/>
        <w:rPr>
          <w:b/>
          <w:bCs/>
          <w:color w:val="000000" w:themeColor="text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34"/>
        <w:gridCol w:w="7500"/>
      </w:tblGrid>
      <w:tr w:rsidR="00705E9F" w:rsidRPr="009F47EE" w14:paraId="65EA4111" w14:textId="77777777" w:rsidTr="009A641C">
        <w:trPr>
          <w:trHeight w:val="967"/>
        </w:trPr>
        <w:tc>
          <w:tcPr>
            <w:tcW w:w="1634" w:type="dxa"/>
            <w:vAlign w:val="center"/>
          </w:tcPr>
          <w:p w14:paraId="534B4FA4" w14:textId="77777777" w:rsidR="00705E9F" w:rsidRPr="009F47EE" w:rsidRDefault="00705E9F" w:rsidP="003E13CA">
            <w:pPr>
              <w:autoSpaceDE w:val="0"/>
              <w:autoSpaceDN w:val="0"/>
              <w:adjustRightInd w:val="0"/>
              <w:spacing w:line="240" w:lineRule="auto"/>
              <w:ind w:left="0"/>
              <w:rPr>
                <w:b/>
                <w:bCs/>
                <w:i/>
                <w:iCs/>
                <w:color w:val="000000" w:themeColor="text1"/>
              </w:rPr>
            </w:pPr>
            <w:r w:rsidRPr="009F47EE">
              <w:rPr>
                <w:b/>
                <w:bCs/>
                <w:i/>
                <w:iCs/>
                <w:color w:val="000000" w:themeColor="text1"/>
              </w:rPr>
              <w:t>ATENŢIE!</w:t>
            </w:r>
          </w:p>
        </w:tc>
        <w:tc>
          <w:tcPr>
            <w:tcW w:w="7500" w:type="dxa"/>
            <w:vAlign w:val="center"/>
          </w:tcPr>
          <w:p w14:paraId="0B3B1A20" w14:textId="77777777" w:rsidR="00705E9F" w:rsidRPr="009F47EE" w:rsidRDefault="00705E9F" w:rsidP="003E13CA">
            <w:pPr>
              <w:spacing w:line="240" w:lineRule="auto"/>
              <w:ind w:left="0"/>
              <w:rPr>
                <w:bCs/>
                <w:color w:val="000000" w:themeColor="text1"/>
                <w:kern w:val="2"/>
              </w:rPr>
            </w:pPr>
            <w:proofErr w:type="spellStart"/>
            <w:r w:rsidRPr="009F47EE">
              <w:rPr>
                <w:bCs/>
                <w:color w:val="000000" w:themeColor="text1"/>
                <w:kern w:val="2"/>
              </w:rPr>
              <w:t>În</w:t>
            </w:r>
            <w:proofErr w:type="spellEnd"/>
            <w:r w:rsidRPr="009F47EE">
              <w:rPr>
                <w:bCs/>
                <w:color w:val="000000" w:themeColor="text1"/>
                <w:kern w:val="2"/>
              </w:rPr>
              <w:t xml:space="preserve"> </w:t>
            </w:r>
            <w:proofErr w:type="spellStart"/>
            <w:r w:rsidRPr="009F47EE">
              <w:rPr>
                <w:bCs/>
                <w:color w:val="000000" w:themeColor="text1"/>
                <w:kern w:val="2"/>
              </w:rPr>
              <w:t>cadrul</w:t>
            </w:r>
            <w:proofErr w:type="spellEnd"/>
            <w:r w:rsidRPr="009F47EE">
              <w:rPr>
                <w:bCs/>
                <w:color w:val="000000" w:themeColor="text1"/>
                <w:kern w:val="2"/>
              </w:rPr>
              <w:t xml:space="preserve"> </w:t>
            </w:r>
            <w:proofErr w:type="spellStart"/>
            <w:r w:rsidRPr="009F47EE">
              <w:rPr>
                <w:bCs/>
                <w:color w:val="000000" w:themeColor="text1"/>
                <w:kern w:val="2"/>
              </w:rPr>
              <w:t>acestui</w:t>
            </w:r>
            <w:proofErr w:type="spellEnd"/>
            <w:r w:rsidRPr="009F47EE">
              <w:rPr>
                <w:bCs/>
                <w:color w:val="000000" w:themeColor="text1"/>
                <w:kern w:val="2"/>
              </w:rPr>
              <w:t xml:space="preserve"> </w:t>
            </w:r>
            <w:proofErr w:type="spellStart"/>
            <w:r w:rsidRPr="009F47EE">
              <w:rPr>
                <w:bCs/>
                <w:color w:val="000000" w:themeColor="text1"/>
                <w:kern w:val="2"/>
              </w:rPr>
              <w:t>apel</w:t>
            </w:r>
            <w:proofErr w:type="spellEnd"/>
            <w:r w:rsidRPr="009F47EE">
              <w:rPr>
                <w:bCs/>
                <w:color w:val="000000" w:themeColor="text1"/>
                <w:kern w:val="2"/>
              </w:rPr>
              <w:t xml:space="preserve">, un solicitant </w:t>
            </w:r>
            <w:proofErr w:type="spellStart"/>
            <w:r w:rsidRPr="009F47EE">
              <w:rPr>
                <w:bCs/>
                <w:color w:val="000000" w:themeColor="text1"/>
                <w:kern w:val="2"/>
              </w:rPr>
              <w:t>poate</w:t>
            </w:r>
            <w:proofErr w:type="spellEnd"/>
            <w:r w:rsidRPr="009F47EE">
              <w:rPr>
                <w:bCs/>
                <w:color w:val="000000" w:themeColor="text1"/>
                <w:kern w:val="2"/>
              </w:rPr>
              <w:t xml:space="preserve"> </w:t>
            </w:r>
            <w:proofErr w:type="spellStart"/>
            <w:r w:rsidRPr="009F47EE">
              <w:rPr>
                <w:bCs/>
                <w:color w:val="000000" w:themeColor="text1"/>
                <w:kern w:val="2"/>
              </w:rPr>
              <w:t>să</w:t>
            </w:r>
            <w:proofErr w:type="spellEnd"/>
            <w:r w:rsidRPr="009F47EE">
              <w:rPr>
                <w:bCs/>
                <w:color w:val="000000" w:themeColor="text1"/>
                <w:kern w:val="2"/>
              </w:rPr>
              <w:t xml:space="preserve"> </w:t>
            </w:r>
            <w:proofErr w:type="spellStart"/>
            <w:r w:rsidRPr="009F47EE">
              <w:rPr>
                <w:bCs/>
                <w:color w:val="000000" w:themeColor="text1"/>
                <w:kern w:val="2"/>
              </w:rPr>
              <w:t>beneficieze</w:t>
            </w:r>
            <w:proofErr w:type="spellEnd"/>
            <w:r w:rsidRPr="009F47EE">
              <w:rPr>
                <w:bCs/>
                <w:color w:val="000000" w:themeColor="text1"/>
                <w:kern w:val="2"/>
              </w:rPr>
              <w:t xml:space="preserve"> de </w:t>
            </w:r>
            <w:proofErr w:type="spellStart"/>
            <w:r w:rsidRPr="009F47EE">
              <w:rPr>
                <w:bCs/>
                <w:color w:val="000000" w:themeColor="text1"/>
                <w:kern w:val="2"/>
              </w:rPr>
              <w:t>finanțare</w:t>
            </w:r>
            <w:proofErr w:type="spellEnd"/>
            <w:r w:rsidRPr="009F47EE">
              <w:rPr>
                <w:bCs/>
                <w:color w:val="000000" w:themeColor="text1"/>
                <w:kern w:val="2"/>
              </w:rPr>
              <w:t xml:space="preserve"> </w:t>
            </w:r>
            <w:proofErr w:type="spellStart"/>
            <w:r w:rsidRPr="009F47EE">
              <w:rPr>
                <w:bCs/>
                <w:color w:val="000000" w:themeColor="text1"/>
                <w:kern w:val="2"/>
              </w:rPr>
              <w:t>pentru</w:t>
            </w:r>
            <w:proofErr w:type="spellEnd"/>
            <w:r w:rsidRPr="009F47EE">
              <w:rPr>
                <w:bCs/>
                <w:color w:val="000000" w:themeColor="text1"/>
                <w:kern w:val="2"/>
              </w:rPr>
              <w:t xml:space="preserve"> un </w:t>
            </w:r>
            <w:proofErr w:type="spellStart"/>
            <w:r w:rsidRPr="009F47EE">
              <w:rPr>
                <w:bCs/>
                <w:color w:val="000000" w:themeColor="text1"/>
                <w:kern w:val="2"/>
              </w:rPr>
              <w:t>singur</w:t>
            </w:r>
            <w:proofErr w:type="spellEnd"/>
            <w:r w:rsidRPr="009F47EE">
              <w:rPr>
                <w:bCs/>
                <w:color w:val="000000" w:themeColor="text1"/>
                <w:kern w:val="2"/>
              </w:rPr>
              <w:t xml:space="preserve"> </w:t>
            </w:r>
            <w:proofErr w:type="spellStart"/>
            <w:r w:rsidRPr="009F47EE">
              <w:rPr>
                <w:bCs/>
                <w:color w:val="000000" w:themeColor="text1"/>
                <w:kern w:val="2"/>
              </w:rPr>
              <w:t>proiect</w:t>
            </w:r>
            <w:proofErr w:type="spellEnd"/>
            <w:r w:rsidRPr="009F47EE">
              <w:rPr>
                <w:bCs/>
                <w:color w:val="000000" w:themeColor="text1"/>
                <w:kern w:val="2"/>
              </w:rPr>
              <w:t xml:space="preserve">, </w:t>
            </w:r>
            <w:proofErr w:type="spellStart"/>
            <w:r w:rsidRPr="009F47EE">
              <w:rPr>
                <w:bCs/>
                <w:color w:val="000000" w:themeColor="text1"/>
                <w:kern w:val="2"/>
              </w:rPr>
              <w:t>indiferent</w:t>
            </w:r>
            <w:proofErr w:type="spellEnd"/>
            <w:r w:rsidRPr="009F47EE">
              <w:rPr>
                <w:bCs/>
                <w:color w:val="000000" w:themeColor="text1"/>
                <w:kern w:val="2"/>
              </w:rPr>
              <w:t xml:space="preserve"> </w:t>
            </w:r>
            <w:proofErr w:type="spellStart"/>
            <w:r w:rsidRPr="009F47EE">
              <w:rPr>
                <w:bCs/>
                <w:color w:val="000000" w:themeColor="text1"/>
                <w:kern w:val="2"/>
              </w:rPr>
              <w:t>dacă</w:t>
            </w:r>
            <w:proofErr w:type="spellEnd"/>
            <w:r w:rsidRPr="009F47EE">
              <w:rPr>
                <w:bCs/>
                <w:color w:val="000000" w:themeColor="text1"/>
                <w:kern w:val="2"/>
              </w:rPr>
              <w:t xml:space="preserve"> a </w:t>
            </w:r>
            <w:proofErr w:type="spellStart"/>
            <w:r w:rsidRPr="009F47EE">
              <w:rPr>
                <w:bCs/>
                <w:color w:val="000000" w:themeColor="text1"/>
                <w:kern w:val="2"/>
              </w:rPr>
              <w:t>depus</w:t>
            </w:r>
            <w:proofErr w:type="spellEnd"/>
            <w:r w:rsidRPr="009F47EE">
              <w:rPr>
                <w:bCs/>
                <w:color w:val="000000" w:themeColor="text1"/>
                <w:kern w:val="2"/>
              </w:rPr>
              <w:t xml:space="preserve"> </w:t>
            </w:r>
            <w:proofErr w:type="spellStart"/>
            <w:r w:rsidRPr="009F47EE">
              <w:rPr>
                <w:bCs/>
                <w:color w:val="000000" w:themeColor="text1"/>
                <w:kern w:val="2"/>
              </w:rPr>
              <w:t>proiectul</w:t>
            </w:r>
            <w:proofErr w:type="spellEnd"/>
            <w:r w:rsidRPr="009F47EE">
              <w:rPr>
                <w:bCs/>
                <w:color w:val="000000" w:themeColor="text1"/>
                <w:kern w:val="2"/>
              </w:rPr>
              <w:t xml:space="preserve"> </w:t>
            </w:r>
            <w:proofErr w:type="spellStart"/>
            <w:r w:rsidRPr="009F47EE">
              <w:rPr>
                <w:bCs/>
                <w:color w:val="000000" w:themeColor="text1"/>
                <w:kern w:val="2"/>
              </w:rPr>
              <w:t>singur</w:t>
            </w:r>
            <w:proofErr w:type="spellEnd"/>
            <w:r w:rsidRPr="009F47EE">
              <w:rPr>
                <w:bCs/>
                <w:color w:val="000000" w:themeColor="text1"/>
                <w:kern w:val="2"/>
              </w:rPr>
              <w:t xml:space="preserve"> </w:t>
            </w:r>
            <w:proofErr w:type="spellStart"/>
            <w:r w:rsidRPr="009F47EE">
              <w:rPr>
                <w:bCs/>
                <w:color w:val="000000" w:themeColor="text1"/>
                <w:kern w:val="2"/>
              </w:rPr>
              <w:t>sau</w:t>
            </w:r>
            <w:proofErr w:type="spellEnd"/>
            <w:r w:rsidRPr="009F47EE">
              <w:rPr>
                <w:bCs/>
                <w:color w:val="000000" w:themeColor="text1"/>
                <w:kern w:val="2"/>
              </w:rPr>
              <w:t xml:space="preserve"> ca </w:t>
            </w:r>
            <w:proofErr w:type="spellStart"/>
            <w:r w:rsidRPr="009F47EE">
              <w:rPr>
                <w:bCs/>
                <w:color w:val="000000" w:themeColor="text1"/>
                <w:kern w:val="2"/>
              </w:rPr>
              <w:t>lider</w:t>
            </w:r>
            <w:proofErr w:type="spellEnd"/>
            <w:r w:rsidRPr="009F47EE">
              <w:rPr>
                <w:bCs/>
                <w:color w:val="000000" w:themeColor="text1"/>
                <w:kern w:val="2"/>
              </w:rPr>
              <w:t xml:space="preserve"> </w:t>
            </w:r>
            <w:proofErr w:type="spellStart"/>
            <w:r w:rsidRPr="009F47EE">
              <w:rPr>
                <w:bCs/>
                <w:color w:val="000000" w:themeColor="text1"/>
                <w:kern w:val="2"/>
              </w:rPr>
              <w:t>în</w:t>
            </w:r>
            <w:proofErr w:type="spellEnd"/>
            <w:r w:rsidRPr="009F47EE">
              <w:rPr>
                <w:bCs/>
                <w:color w:val="000000" w:themeColor="text1"/>
                <w:kern w:val="2"/>
              </w:rPr>
              <w:t xml:space="preserve"> </w:t>
            </w:r>
            <w:proofErr w:type="spellStart"/>
            <w:r w:rsidRPr="009F47EE">
              <w:rPr>
                <w:bCs/>
                <w:color w:val="000000" w:themeColor="text1"/>
                <w:kern w:val="2"/>
              </w:rPr>
              <w:t>cadrul</w:t>
            </w:r>
            <w:proofErr w:type="spellEnd"/>
            <w:r w:rsidRPr="009F47EE">
              <w:rPr>
                <w:bCs/>
                <w:color w:val="000000" w:themeColor="text1"/>
                <w:kern w:val="2"/>
              </w:rPr>
              <w:t xml:space="preserve"> </w:t>
            </w:r>
            <w:proofErr w:type="spellStart"/>
            <w:r w:rsidRPr="009F47EE">
              <w:rPr>
                <w:bCs/>
                <w:color w:val="000000" w:themeColor="text1"/>
                <w:kern w:val="2"/>
              </w:rPr>
              <w:t>unui</w:t>
            </w:r>
            <w:proofErr w:type="spellEnd"/>
            <w:r w:rsidRPr="009F47EE">
              <w:rPr>
                <w:bCs/>
                <w:color w:val="000000" w:themeColor="text1"/>
                <w:kern w:val="2"/>
              </w:rPr>
              <w:t xml:space="preserve"> </w:t>
            </w:r>
            <w:proofErr w:type="spellStart"/>
            <w:r w:rsidRPr="009F47EE">
              <w:rPr>
                <w:bCs/>
                <w:color w:val="000000" w:themeColor="text1"/>
                <w:kern w:val="2"/>
              </w:rPr>
              <w:t>parteneriat</w:t>
            </w:r>
            <w:proofErr w:type="spellEnd"/>
            <w:r w:rsidRPr="009F47EE">
              <w:rPr>
                <w:bCs/>
                <w:color w:val="000000" w:themeColor="text1"/>
                <w:kern w:val="2"/>
              </w:rPr>
              <w:t>.</w:t>
            </w:r>
          </w:p>
          <w:p w14:paraId="75660567" w14:textId="77777777" w:rsidR="00705E9F" w:rsidRPr="009F47EE" w:rsidRDefault="00705E9F" w:rsidP="003E13CA">
            <w:pPr>
              <w:spacing w:line="240" w:lineRule="auto"/>
              <w:ind w:left="0"/>
              <w:rPr>
                <w:color w:val="000000" w:themeColor="text1"/>
              </w:rPr>
            </w:pPr>
            <w:proofErr w:type="spellStart"/>
            <w:r w:rsidRPr="009F47EE">
              <w:rPr>
                <w:bCs/>
                <w:color w:val="000000" w:themeColor="text1"/>
                <w:kern w:val="2"/>
              </w:rPr>
              <w:t>În</w:t>
            </w:r>
            <w:proofErr w:type="spellEnd"/>
            <w:r w:rsidRPr="009F47EE">
              <w:rPr>
                <w:bCs/>
                <w:color w:val="000000" w:themeColor="text1"/>
                <w:kern w:val="2"/>
              </w:rPr>
              <w:t xml:space="preserve"> </w:t>
            </w:r>
            <w:proofErr w:type="spellStart"/>
            <w:r w:rsidRPr="009F47EE">
              <w:rPr>
                <w:bCs/>
                <w:color w:val="000000" w:themeColor="text1"/>
                <w:kern w:val="2"/>
              </w:rPr>
              <w:t>cazul</w:t>
            </w:r>
            <w:proofErr w:type="spellEnd"/>
            <w:r w:rsidRPr="009F47EE">
              <w:rPr>
                <w:bCs/>
                <w:color w:val="000000" w:themeColor="text1"/>
                <w:kern w:val="2"/>
              </w:rPr>
              <w:t xml:space="preserve"> </w:t>
            </w:r>
            <w:proofErr w:type="spellStart"/>
            <w:r w:rsidRPr="009F47EE">
              <w:rPr>
                <w:bCs/>
                <w:color w:val="000000" w:themeColor="text1"/>
                <w:kern w:val="2"/>
              </w:rPr>
              <w:t>proiectelor</w:t>
            </w:r>
            <w:proofErr w:type="spellEnd"/>
            <w:r w:rsidRPr="009F47EE">
              <w:rPr>
                <w:bCs/>
                <w:color w:val="000000" w:themeColor="text1"/>
                <w:kern w:val="2"/>
              </w:rPr>
              <w:t xml:space="preserve"> care au </w:t>
            </w:r>
            <w:proofErr w:type="spellStart"/>
            <w:r w:rsidRPr="009F47EE">
              <w:rPr>
                <w:bCs/>
                <w:color w:val="000000" w:themeColor="text1"/>
                <w:kern w:val="2"/>
              </w:rPr>
              <w:t>fost</w:t>
            </w:r>
            <w:proofErr w:type="spellEnd"/>
            <w:r w:rsidRPr="009F47EE">
              <w:rPr>
                <w:bCs/>
                <w:color w:val="000000" w:themeColor="text1"/>
                <w:kern w:val="2"/>
              </w:rPr>
              <w:t xml:space="preserve"> </w:t>
            </w:r>
            <w:proofErr w:type="spellStart"/>
            <w:r w:rsidRPr="009F47EE">
              <w:rPr>
                <w:bCs/>
                <w:color w:val="000000" w:themeColor="text1"/>
                <w:kern w:val="2"/>
              </w:rPr>
              <w:t>înscrise</w:t>
            </w:r>
            <w:proofErr w:type="spellEnd"/>
            <w:r w:rsidRPr="009F47EE">
              <w:rPr>
                <w:bCs/>
                <w:color w:val="000000" w:themeColor="text1"/>
                <w:kern w:val="2"/>
              </w:rPr>
              <w:t xml:space="preserve"> de </w:t>
            </w:r>
            <w:proofErr w:type="spellStart"/>
            <w:r w:rsidRPr="009F47EE">
              <w:rPr>
                <w:bCs/>
                <w:color w:val="000000" w:themeColor="text1"/>
                <w:kern w:val="2"/>
              </w:rPr>
              <w:t>mai</w:t>
            </w:r>
            <w:proofErr w:type="spellEnd"/>
            <w:r w:rsidRPr="009F47EE">
              <w:rPr>
                <w:bCs/>
                <w:color w:val="000000" w:themeColor="text1"/>
                <w:kern w:val="2"/>
              </w:rPr>
              <w:t xml:space="preserve"> </w:t>
            </w:r>
            <w:proofErr w:type="spellStart"/>
            <w:r w:rsidRPr="009F47EE">
              <w:rPr>
                <w:bCs/>
                <w:color w:val="000000" w:themeColor="text1"/>
                <w:kern w:val="2"/>
              </w:rPr>
              <w:t>multe</w:t>
            </w:r>
            <w:proofErr w:type="spellEnd"/>
            <w:r w:rsidRPr="009F47EE">
              <w:rPr>
                <w:bCs/>
                <w:color w:val="000000" w:themeColor="text1"/>
                <w:kern w:val="2"/>
              </w:rPr>
              <w:t xml:space="preserve"> </w:t>
            </w:r>
            <w:proofErr w:type="spellStart"/>
            <w:r w:rsidRPr="009F47EE">
              <w:rPr>
                <w:bCs/>
                <w:color w:val="000000" w:themeColor="text1"/>
                <w:kern w:val="2"/>
              </w:rPr>
              <w:t>ori</w:t>
            </w:r>
            <w:proofErr w:type="spellEnd"/>
            <w:r w:rsidRPr="009F47EE">
              <w:rPr>
                <w:bCs/>
                <w:color w:val="000000" w:themeColor="text1"/>
                <w:kern w:val="2"/>
              </w:rPr>
              <w:t xml:space="preserve">, </w:t>
            </w:r>
            <w:proofErr w:type="spellStart"/>
            <w:r w:rsidRPr="009F47EE">
              <w:rPr>
                <w:bCs/>
                <w:color w:val="000000" w:themeColor="text1"/>
                <w:kern w:val="2"/>
              </w:rPr>
              <w:t>va</w:t>
            </w:r>
            <w:proofErr w:type="spellEnd"/>
            <w:r w:rsidRPr="009F47EE">
              <w:rPr>
                <w:bCs/>
                <w:color w:val="000000" w:themeColor="text1"/>
                <w:kern w:val="2"/>
              </w:rPr>
              <w:t xml:space="preserve"> intra </w:t>
            </w:r>
            <w:proofErr w:type="spellStart"/>
            <w:r w:rsidRPr="009F47EE">
              <w:rPr>
                <w:bCs/>
                <w:color w:val="000000" w:themeColor="text1"/>
                <w:kern w:val="2"/>
              </w:rPr>
              <w:t>în</w:t>
            </w:r>
            <w:proofErr w:type="spellEnd"/>
            <w:r w:rsidRPr="009F47EE">
              <w:rPr>
                <w:bCs/>
                <w:color w:val="000000" w:themeColor="text1"/>
                <w:kern w:val="2"/>
              </w:rPr>
              <w:t xml:space="preserve"> </w:t>
            </w:r>
            <w:proofErr w:type="spellStart"/>
            <w:r w:rsidRPr="009F47EE">
              <w:rPr>
                <w:bCs/>
                <w:color w:val="000000" w:themeColor="text1"/>
                <w:kern w:val="2"/>
              </w:rPr>
              <w:t>evaluare</w:t>
            </w:r>
            <w:proofErr w:type="spellEnd"/>
            <w:r w:rsidRPr="009F47EE">
              <w:rPr>
                <w:bCs/>
                <w:color w:val="000000" w:themeColor="text1"/>
                <w:kern w:val="2"/>
              </w:rPr>
              <w:t xml:space="preserve"> </w:t>
            </w:r>
            <w:proofErr w:type="spellStart"/>
            <w:r w:rsidRPr="009F47EE">
              <w:rPr>
                <w:bCs/>
                <w:color w:val="000000" w:themeColor="text1"/>
                <w:kern w:val="2"/>
              </w:rPr>
              <w:t>doar</w:t>
            </w:r>
            <w:proofErr w:type="spellEnd"/>
            <w:r w:rsidRPr="009F47EE">
              <w:rPr>
                <w:bCs/>
                <w:color w:val="000000" w:themeColor="text1"/>
                <w:kern w:val="2"/>
              </w:rPr>
              <w:t xml:space="preserve"> </w:t>
            </w:r>
            <w:proofErr w:type="spellStart"/>
            <w:r w:rsidRPr="009F47EE">
              <w:rPr>
                <w:bCs/>
                <w:color w:val="000000" w:themeColor="text1"/>
                <w:kern w:val="2"/>
              </w:rPr>
              <w:t>ultimul</w:t>
            </w:r>
            <w:proofErr w:type="spellEnd"/>
            <w:r w:rsidRPr="009F47EE">
              <w:rPr>
                <w:bCs/>
                <w:color w:val="000000" w:themeColor="text1"/>
                <w:kern w:val="2"/>
              </w:rPr>
              <w:t xml:space="preserve"> </w:t>
            </w:r>
            <w:proofErr w:type="spellStart"/>
            <w:r w:rsidRPr="009F47EE">
              <w:rPr>
                <w:bCs/>
                <w:color w:val="000000" w:themeColor="text1"/>
                <w:kern w:val="2"/>
              </w:rPr>
              <w:t>proiect</w:t>
            </w:r>
            <w:proofErr w:type="spellEnd"/>
            <w:r w:rsidRPr="009F47EE">
              <w:rPr>
                <w:bCs/>
                <w:color w:val="000000" w:themeColor="text1"/>
                <w:kern w:val="2"/>
              </w:rPr>
              <w:t xml:space="preserve"> </w:t>
            </w:r>
            <w:proofErr w:type="spellStart"/>
            <w:r w:rsidRPr="009F47EE">
              <w:rPr>
                <w:bCs/>
                <w:color w:val="000000" w:themeColor="text1"/>
                <w:kern w:val="2"/>
              </w:rPr>
              <w:t>transmis</w:t>
            </w:r>
            <w:proofErr w:type="spellEnd"/>
            <w:r w:rsidRPr="009F47EE">
              <w:rPr>
                <w:bCs/>
                <w:color w:val="000000" w:themeColor="text1"/>
                <w:kern w:val="2"/>
              </w:rPr>
              <w:t xml:space="preserve">, </w:t>
            </w:r>
            <w:proofErr w:type="spellStart"/>
            <w:r w:rsidRPr="009F47EE">
              <w:rPr>
                <w:bCs/>
                <w:color w:val="000000" w:themeColor="text1"/>
                <w:kern w:val="2"/>
              </w:rPr>
              <w:t>iar</w:t>
            </w:r>
            <w:proofErr w:type="spellEnd"/>
            <w:r w:rsidRPr="009F47EE">
              <w:rPr>
                <w:bCs/>
                <w:color w:val="000000" w:themeColor="text1"/>
                <w:kern w:val="2"/>
              </w:rPr>
              <w:t xml:space="preserve"> </w:t>
            </w:r>
            <w:proofErr w:type="spellStart"/>
            <w:r w:rsidRPr="009F47EE">
              <w:rPr>
                <w:bCs/>
                <w:color w:val="000000" w:themeColor="text1"/>
                <w:kern w:val="2"/>
              </w:rPr>
              <w:t>pentru</w:t>
            </w:r>
            <w:proofErr w:type="spellEnd"/>
            <w:r w:rsidRPr="009F47EE">
              <w:rPr>
                <w:bCs/>
                <w:color w:val="000000" w:themeColor="text1"/>
                <w:kern w:val="2"/>
              </w:rPr>
              <w:t xml:space="preserve"> </w:t>
            </w:r>
            <w:proofErr w:type="spellStart"/>
            <w:r w:rsidRPr="009F47EE">
              <w:rPr>
                <w:bCs/>
                <w:color w:val="000000" w:themeColor="text1"/>
                <w:kern w:val="2"/>
              </w:rPr>
              <w:t>cele</w:t>
            </w:r>
            <w:proofErr w:type="spellEnd"/>
            <w:r w:rsidRPr="009F47EE">
              <w:rPr>
                <w:bCs/>
                <w:color w:val="000000" w:themeColor="text1"/>
                <w:kern w:val="2"/>
              </w:rPr>
              <w:t xml:space="preserve"> </w:t>
            </w:r>
            <w:proofErr w:type="spellStart"/>
            <w:r w:rsidRPr="009F47EE">
              <w:rPr>
                <w:bCs/>
                <w:color w:val="000000" w:themeColor="text1"/>
                <w:kern w:val="2"/>
              </w:rPr>
              <w:t>precedente</w:t>
            </w:r>
            <w:proofErr w:type="spellEnd"/>
            <w:r w:rsidRPr="009F47EE">
              <w:rPr>
                <w:bCs/>
                <w:color w:val="000000" w:themeColor="text1"/>
                <w:kern w:val="2"/>
              </w:rPr>
              <w:t xml:space="preserve">, </w:t>
            </w:r>
            <w:proofErr w:type="spellStart"/>
            <w:r w:rsidRPr="009F47EE">
              <w:rPr>
                <w:bCs/>
                <w:color w:val="000000" w:themeColor="text1"/>
                <w:kern w:val="2"/>
              </w:rPr>
              <w:t>solicitantului</w:t>
            </w:r>
            <w:proofErr w:type="spellEnd"/>
            <w:r w:rsidRPr="009F47EE">
              <w:rPr>
                <w:bCs/>
                <w:color w:val="000000" w:themeColor="text1"/>
                <w:kern w:val="2"/>
              </w:rPr>
              <w:t xml:space="preserve">, </w:t>
            </w:r>
            <w:proofErr w:type="spellStart"/>
            <w:r w:rsidRPr="009F47EE">
              <w:rPr>
                <w:bCs/>
                <w:color w:val="000000" w:themeColor="text1"/>
                <w:kern w:val="2"/>
              </w:rPr>
              <w:t>i</w:t>
            </w:r>
            <w:proofErr w:type="spellEnd"/>
            <w:r w:rsidRPr="009F47EE">
              <w:rPr>
                <w:bCs/>
                <w:color w:val="000000" w:themeColor="text1"/>
                <w:kern w:val="2"/>
              </w:rPr>
              <w:t xml:space="preserve"> se </w:t>
            </w:r>
            <w:proofErr w:type="spellStart"/>
            <w:r w:rsidRPr="009F47EE">
              <w:rPr>
                <w:bCs/>
                <w:color w:val="000000" w:themeColor="text1"/>
                <w:kern w:val="2"/>
              </w:rPr>
              <w:t>va</w:t>
            </w:r>
            <w:proofErr w:type="spellEnd"/>
            <w:r w:rsidRPr="009F47EE">
              <w:rPr>
                <w:bCs/>
                <w:color w:val="000000" w:themeColor="text1"/>
                <w:kern w:val="2"/>
              </w:rPr>
              <w:t xml:space="preserve"> </w:t>
            </w:r>
            <w:proofErr w:type="spellStart"/>
            <w:r w:rsidRPr="009F47EE">
              <w:rPr>
                <w:bCs/>
                <w:color w:val="000000" w:themeColor="text1"/>
                <w:kern w:val="2"/>
              </w:rPr>
              <w:t>aduce</w:t>
            </w:r>
            <w:proofErr w:type="spellEnd"/>
            <w:r w:rsidRPr="009F47EE">
              <w:rPr>
                <w:bCs/>
                <w:color w:val="000000" w:themeColor="text1"/>
                <w:kern w:val="2"/>
              </w:rPr>
              <w:t xml:space="preserve"> la </w:t>
            </w:r>
            <w:proofErr w:type="spellStart"/>
            <w:r w:rsidRPr="009F47EE">
              <w:rPr>
                <w:bCs/>
                <w:color w:val="000000" w:themeColor="text1"/>
                <w:kern w:val="2"/>
              </w:rPr>
              <w:t>cunoștință</w:t>
            </w:r>
            <w:proofErr w:type="spellEnd"/>
            <w:r w:rsidRPr="009F47EE">
              <w:rPr>
                <w:bCs/>
                <w:color w:val="000000" w:themeColor="text1"/>
                <w:kern w:val="2"/>
              </w:rPr>
              <w:t xml:space="preserve"> </w:t>
            </w:r>
            <w:proofErr w:type="spellStart"/>
            <w:r w:rsidRPr="009F47EE">
              <w:rPr>
                <w:bCs/>
                <w:color w:val="000000" w:themeColor="text1"/>
                <w:kern w:val="2"/>
              </w:rPr>
              <w:t>faptul</w:t>
            </w:r>
            <w:proofErr w:type="spellEnd"/>
            <w:r w:rsidRPr="009F47EE">
              <w:rPr>
                <w:bCs/>
                <w:color w:val="000000" w:themeColor="text1"/>
                <w:kern w:val="2"/>
              </w:rPr>
              <w:t xml:space="preserve"> </w:t>
            </w:r>
            <w:proofErr w:type="spellStart"/>
            <w:r w:rsidRPr="009F47EE">
              <w:rPr>
                <w:bCs/>
                <w:color w:val="000000" w:themeColor="text1"/>
                <w:kern w:val="2"/>
              </w:rPr>
              <w:t>că</w:t>
            </w:r>
            <w:proofErr w:type="spellEnd"/>
            <w:r w:rsidRPr="009F47EE">
              <w:rPr>
                <w:bCs/>
                <w:color w:val="000000" w:themeColor="text1"/>
                <w:kern w:val="2"/>
              </w:rPr>
              <w:t xml:space="preserve"> </w:t>
            </w:r>
            <w:proofErr w:type="spellStart"/>
            <w:r w:rsidRPr="009F47EE">
              <w:rPr>
                <w:bCs/>
                <w:color w:val="000000" w:themeColor="text1"/>
                <w:kern w:val="2"/>
              </w:rPr>
              <w:t>proiectul</w:t>
            </w:r>
            <w:proofErr w:type="spellEnd"/>
            <w:r w:rsidRPr="009F47EE">
              <w:rPr>
                <w:bCs/>
                <w:color w:val="000000" w:themeColor="text1"/>
                <w:kern w:val="2"/>
              </w:rPr>
              <w:t xml:space="preserve"> </w:t>
            </w:r>
            <w:proofErr w:type="spellStart"/>
            <w:r w:rsidRPr="009F47EE">
              <w:rPr>
                <w:bCs/>
                <w:color w:val="000000" w:themeColor="text1"/>
                <w:kern w:val="2"/>
              </w:rPr>
              <w:t>depus</w:t>
            </w:r>
            <w:proofErr w:type="spellEnd"/>
            <w:r w:rsidRPr="009F47EE">
              <w:rPr>
                <w:bCs/>
                <w:color w:val="000000" w:themeColor="text1"/>
                <w:kern w:val="2"/>
              </w:rPr>
              <w:t xml:space="preserve"> cu </w:t>
            </w:r>
            <w:proofErr w:type="spellStart"/>
            <w:r w:rsidRPr="009F47EE">
              <w:rPr>
                <w:bCs/>
                <w:color w:val="000000" w:themeColor="text1"/>
                <w:kern w:val="2"/>
              </w:rPr>
              <w:t>acel</w:t>
            </w:r>
            <w:proofErr w:type="spellEnd"/>
            <w:r w:rsidRPr="009F47EE">
              <w:rPr>
                <w:bCs/>
                <w:color w:val="000000" w:themeColor="text1"/>
                <w:kern w:val="2"/>
              </w:rPr>
              <w:t xml:space="preserve"> </w:t>
            </w:r>
            <w:proofErr w:type="spellStart"/>
            <w:r w:rsidRPr="009F47EE">
              <w:rPr>
                <w:bCs/>
                <w:color w:val="000000" w:themeColor="text1"/>
                <w:kern w:val="2"/>
              </w:rPr>
              <w:t>număr</w:t>
            </w:r>
            <w:proofErr w:type="spellEnd"/>
            <w:r w:rsidRPr="009F47EE">
              <w:rPr>
                <w:bCs/>
                <w:color w:val="000000" w:themeColor="text1"/>
                <w:kern w:val="2"/>
              </w:rPr>
              <w:t xml:space="preserve"> </w:t>
            </w:r>
            <w:proofErr w:type="spellStart"/>
            <w:r w:rsidRPr="009F47EE">
              <w:rPr>
                <w:bCs/>
                <w:color w:val="000000" w:themeColor="text1"/>
                <w:kern w:val="2"/>
              </w:rPr>
              <w:t>MySMIS</w:t>
            </w:r>
            <w:proofErr w:type="spellEnd"/>
            <w:r w:rsidRPr="009F47EE">
              <w:rPr>
                <w:bCs/>
                <w:color w:val="000000" w:themeColor="text1"/>
                <w:kern w:val="2"/>
              </w:rPr>
              <w:t xml:space="preserve"> nu </w:t>
            </w:r>
            <w:proofErr w:type="spellStart"/>
            <w:r w:rsidRPr="009F47EE">
              <w:rPr>
                <w:bCs/>
                <w:color w:val="000000" w:themeColor="text1"/>
                <w:kern w:val="2"/>
              </w:rPr>
              <w:t>intră</w:t>
            </w:r>
            <w:proofErr w:type="spellEnd"/>
            <w:r w:rsidRPr="009F47EE">
              <w:rPr>
                <w:bCs/>
                <w:color w:val="000000" w:themeColor="text1"/>
                <w:kern w:val="2"/>
              </w:rPr>
              <w:t xml:space="preserve"> </w:t>
            </w:r>
            <w:proofErr w:type="spellStart"/>
            <w:r w:rsidRPr="009F47EE">
              <w:rPr>
                <w:bCs/>
                <w:color w:val="000000" w:themeColor="text1"/>
                <w:kern w:val="2"/>
              </w:rPr>
              <w:t>în</w:t>
            </w:r>
            <w:proofErr w:type="spellEnd"/>
            <w:r w:rsidRPr="009F47EE">
              <w:rPr>
                <w:bCs/>
                <w:color w:val="000000" w:themeColor="text1"/>
                <w:kern w:val="2"/>
              </w:rPr>
              <w:t xml:space="preserve"> </w:t>
            </w:r>
            <w:proofErr w:type="spellStart"/>
            <w:r w:rsidRPr="009F47EE">
              <w:rPr>
                <w:bCs/>
                <w:color w:val="000000" w:themeColor="text1"/>
                <w:kern w:val="2"/>
              </w:rPr>
              <w:t>evaluare</w:t>
            </w:r>
            <w:proofErr w:type="spellEnd"/>
            <w:r w:rsidRPr="009F47EE">
              <w:rPr>
                <w:bCs/>
                <w:color w:val="000000" w:themeColor="text1"/>
                <w:kern w:val="2"/>
              </w:rPr>
              <w:t xml:space="preserve">, </w:t>
            </w:r>
            <w:proofErr w:type="spellStart"/>
            <w:r w:rsidRPr="009F47EE">
              <w:rPr>
                <w:bCs/>
                <w:color w:val="000000" w:themeColor="text1"/>
                <w:kern w:val="2"/>
              </w:rPr>
              <w:t>fiind</w:t>
            </w:r>
            <w:proofErr w:type="spellEnd"/>
            <w:r w:rsidRPr="009F47EE">
              <w:rPr>
                <w:bCs/>
                <w:color w:val="000000" w:themeColor="text1"/>
                <w:kern w:val="2"/>
              </w:rPr>
              <w:t xml:space="preserve"> </w:t>
            </w:r>
            <w:proofErr w:type="spellStart"/>
            <w:r w:rsidRPr="009F47EE">
              <w:rPr>
                <w:bCs/>
                <w:color w:val="000000" w:themeColor="text1"/>
                <w:kern w:val="2"/>
              </w:rPr>
              <w:t>respins</w:t>
            </w:r>
            <w:proofErr w:type="spellEnd"/>
            <w:r w:rsidRPr="009F47EE">
              <w:rPr>
                <w:bCs/>
                <w:color w:val="000000" w:themeColor="text1"/>
                <w:kern w:val="2"/>
              </w:rPr>
              <w:t>.</w:t>
            </w:r>
          </w:p>
        </w:tc>
      </w:tr>
    </w:tbl>
    <w:p w14:paraId="66CF24BB" w14:textId="77777777" w:rsidR="00705E9F" w:rsidRPr="009F47EE" w:rsidRDefault="00705E9F" w:rsidP="003E13CA">
      <w:pPr>
        <w:pStyle w:val="Standard"/>
        <w:spacing w:after="120" w:line="240" w:lineRule="auto"/>
        <w:rPr>
          <w:rFonts w:ascii="Trebuchet MS" w:hAnsi="Trebuchet MS"/>
          <w:color w:val="000000" w:themeColor="text1"/>
          <w:lang w:val="ro-RO"/>
        </w:rPr>
      </w:pPr>
    </w:p>
    <w:p w14:paraId="33C107EE" w14:textId="77777777" w:rsidR="00705E9F" w:rsidRPr="009F47EE" w:rsidRDefault="00705E9F" w:rsidP="003E13CA">
      <w:pPr>
        <w:pStyle w:val="Standard"/>
        <w:spacing w:after="120" w:line="240" w:lineRule="auto"/>
        <w:rPr>
          <w:rFonts w:ascii="Trebuchet MS" w:hAnsi="Trebuchet MS"/>
          <w:color w:val="000000" w:themeColor="text1"/>
          <w:lang w:val="ro-RO"/>
        </w:rPr>
      </w:pPr>
      <w:r w:rsidRPr="009F47EE">
        <w:rPr>
          <w:rFonts w:ascii="Trebuchet MS" w:hAnsi="Trebuchet MS"/>
          <w:color w:val="000000" w:themeColor="text1"/>
          <w:lang w:val="ro-RO"/>
        </w:rPr>
        <w:t>În cazul parteneriatelor, în situația în care unul din parteneri se retrage, indiferent de momentul notificării AMPOC/OIPSI (în etapa de evaluare, contractare, implementare sau post implementare), liderul de proiect va preciza cine preia obligațiile acestuia (liderul sau alt partener – cu respectarea condițiilor de eligibilitate). Nu este posibilă retragerea/înlocuirea liderului de proiect (dacă se întâlnește această situație, proiectul va fi respins/contractul va fi reziliat).</w:t>
      </w:r>
    </w:p>
    <w:p w14:paraId="0B0465ED" w14:textId="77777777" w:rsidR="00705E9F" w:rsidRPr="009F47EE" w:rsidRDefault="00705E9F" w:rsidP="003E13CA">
      <w:pPr>
        <w:pStyle w:val="Standard"/>
        <w:spacing w:after="120" w:line="240" w:lineRule="auto"/>
        <w:rPr>
          <w:rFonts w:ascii="Trebuchet MS" w:hAnsi="Trebuchet MS"/>
          <w:color w:val="000000" w:themeColor="text1"/>
          <w:lang w:val="ro-RO"/>
        </w:rPr>
      </w:pPr>
      <w:r w:rsidRPr="009F47EE">
        <w:rPr>
          <w:rFonts w:ascii="Trebuchet MS" w:hAnsi="Trebuchet MS"/>
          <w:color w:val="000000" w:themeColor="text1"/>
          <w:lang w:val="ro-RO"/>
        </w:rPr>
        <w:t>Unitățile de învățământ preuniversitar de stat cu personalitate juridică  au în responsabilitate utilizarea tabletelor, sens în care încheie cu reprezentanții legali/tutorii elevilor procese-verbale de predare-primire prin care se asigură de utilizarea echipamentelor/dispozitivelor electronice în condiții de siguranță pentru evitarea sustragerii/degradării acestora înainte de data expirării duratei normate de utilizare.</w:t>
      </w:r>
      <w:r w:rsidRPr="009F47EE">
        <w:rPr>
          <w:rFonts w:ascii="Trebuchet MS" w:hAnsi="Trebuchet MS"/>
          <w:bCs/>
          <w:color w:val="000000" w:themeColor="text1"/>
        </w:rPr>
        <w:t xml:space="preserve"> </w:t>
      </w:r>
      <w:proofErr w:type="spellStart"/>
      <w:r w:rsidRPr="009F47EE">
        <w:rPr>
          <w:rFonts w:ascii="Trebuchet MS" w:hAnsi="Trebuchet MS"/>
          <w:bCs/>
          <w:color w:val="000000" w:themeColor="text1"/>
        </w:rPr>
        <w:t>Aceste</w:t>
      </w:r>
      <w:proofErr w:type="spellEnd"/>
      <w:r w:rsidRPr="009F47EE">
        <w:rPr>
          <w:rFonts w:ascii="Trebuchet MS" w:hAnsi="Trebuchet MS"/>
          <w:bCs/>
          <w:color w:val="000000" w:themeColor="text1"/>
        </w:rPr>
        <w:t xml:space="preserve"> </w:t>
      </w:r>
      <w:proofErr w:type="spellStart"/>
      <w:r w:rsidRPr="009F47EE">
        <w:rPr>
          <w:rFonts w:ascii="Trebuchet MS" w:hAnsi="Trebuchet MS"/>
          <w:bCs/>
          <w:color w:val="000000" w:themeColor="text1"/>
        </w:rPr>
        <w:t>documente</w:t>
      </w:r>
      <w:proofErr w:type="spellEnd"/>
      <w:r w:rsidRPr="009F47EE">
        <w:rPr>
          <w:rFonts w:ascii="Trebuchet MS" w:hAnsi="Trebuchet MS"/>
          <w:bCs/>
          <w:color w:val="000000" w:themeColor="text1"/>
        </w:rPr>
        <w:t xml:space="preserve"> </w:t>
      </w:r>
      <w:proofErr w:type="spellStart"/>
      <w:r w:rsidRPr="009F47EE">
        <w:rPr>
          <w:rFonts w:ascii="Trebuchet MS" w:hAnsi="Trebuchet MS"/>
          <w:bCs/>
          <w:color w:val="000000" w:themeColor="text1"/>
        </w:rPr>
        <w:t>vor</w:t>
      </w:r>
      <w:proofErr w:type="spellEnd"/>
      <w:r w:rsidRPr="009F47EE">
        <w:rPr>
          <w:rFonts w:ascii="Trebuchet MS" w:hAnsi="Trebuchet MS"/>
          <w:bCs/>
          <w:color w:val="000000" w:themeColor="text1"/>
        </w:rPr>
        <w:t xml:space="preserve"> fi </w:t>
      </w:r>
      <w:proofErr w:type="spellStart"/>
      <w:r w:rsidRPr="009F47EE">
        <w:rPr>
          <w:rFonts w:ascii="Trebuchet MS" w:hAnsi="Trebuchet MS"/>
          <w:bCs/>
          <w:color w:val="000000" w:themeColor="text1"/>
        </w:rPr>
        <w:t>puse</w:t>
      </w:r>
      <w:proofErr w:type="spellEnd"/>
      <w:r w:rsidRPr="009F47EE">
        <w:rPr>
          <w:rFonts w:ascii="Trebuchet MS" w:hAnsi="Trebuchet MS"/>
          <w:bCs/>
          <w:color w:val="000000" w:themeColor="text1"/>
        </w:rPr>
        <w:t xml:space="preserve"> la </w:t>
      </w:r>
      <w:proofErr w:type="spellStart"/>
      <w:r w:rsidRPr="009F47EE">
        <w:rPr>
          <w:rFonts w:ascii="Trebuchet MS" w:hAnsi="Trebuchet MS"/>
          <w:bCs/>
          <w:color w:val="000000" w:themeColor="text1"/>
        </w:rPr>
        <w:t>dispoziția</w:t>
      </w:r>
      <w:proofErr w:type="spellEnd"/>
      <w:r w:rsidRPr="009F47EE">
        <w:rPr>
          <w:rFonts w:ascii="Trebuchet MS" w:hAnsi="Trebuchet MS"/>
          <w:bCs/>
          <w:color w:val="000000" w:themeColor="text1"/>
        </w:rPr>
        <w:t xml:space="preserve"> </w:t>
      </w:r>
      <w:proofErr w:type="spellStart"/>
      <w:r w:rsidRPr="009F47EE">
        <w:rPr>
          <w:rFonts w:ascii="Trebuchet MS" w:hAnsi="Trebuchet MS"/>
          <w:bCs/>
          <w:color w:val="000000" w:themeColor="text1"/>
        </w:rPr>
        <w:t>instituțiilor</w:t>
      </w:r>
      <w:proofErr w:type="spellEnd"/>
      <w:r w:rsidRPr="009F47EE">
        <w:rPr>
          <w:rFonts w:ascii="Trebuchet MS" w:hAnsi="Trebuchet MS"/>
          <w:bCs/>
          <w:color w:val="000000" w:themeColor="text1"/>
        </w:rPr>
        <w:t xml:space="preserve"> </w:t>
      </w:r>
      <w:proofErr w:type="spellStart"/>
      <w:r w:rsidRPr="009F47EE">
        <w:rPr>
          <w:rFonts w:ascii="Trebuchet MS" w:hAnsi="Trebuchet MS"/>
          <w:bCs/>
          <w:color w:val="000000" w:themeColor="text1"/>
        </w:rPr>
        <w:t>abilitate</w:t>
      </w:r>
      <w:proofErr w:type="spellEnd"/>
      <w:r w:rsidRPr="009F47EE">
        <w:rPr>
          <w:rFonts w:ascii="Trebuchet MS" w:hAnsi="Trebuchet MS"/>
          <w:bCs/>
          <w:color w:val="000000" w:themeColor="text1"/>
        </w:rPr>
        <w:t xml:space="preserve"> </w:t>
      </w:r>
      <w:proofErr w:type="spellStart"/>
      <w:r w:rsidRPr="009F47EE">
        <w:rPr>
          <w:rFonts w:ascii="Trebuchet MS" w:hAnsi="Trebuchet MS"/>
          <w:bCs/>
          <w:color w:val="000000" w:themeColor="text1"/>
        </w:rPr>
        <w:t>să</w:t>
      </w:r>
      <w:proofErr w:type="spellEnd"/>
      <w:r w:rsidRPr="009F47EE">
        <w:rPr>
          <w:rFonts w:ascii="Trebuchet MS" w:hAnsi="Trebuchet MS"/>
          <w:bCs/>
          <w:color w:val="000000" w:themeColor="text1"/>
        </w:rPr>
        <w:t xml:space="preserve"> </w:t>
      </w:r>
      <w:proofErr w:type="spellStart"/>
      <w:r w:rsidRPr="009F47EE">
        <w:rPr>
          <w:rFonts w:ascii="Trebuchet MS" w:hAnsi="Trebuchet MS"/>
          <w:bCs/>
          <w:color w:val="000000" w:themeColor="text1"/>
        </w:rPr>
        <w:t>efectueze</w:t>
      </w:r>
      <w:proofErr w:type="spellEnd"/>
      <w:r w:rsidRPr="009F47EE">
        <w:rPr>
          <w:rFonts w:ascii="Trebuchet MS" w:hAnsi="Trebuchet MS"/>
          <w:bCs/>
          <w:color w:val="000000" w:themeColor="text1"/>
        </w:rPr>
        <w:t xml:space="preserve"> </w:t>
      </w:r>
      <w:proofErr w:type="spellStart"/>
      <w:r w:rsidRPr="009F47EE">
        <w:rPr>
          <w:rFonts w:ascii="Trebuchet MS" w:hAnsi="Trebuchet MS"/>
          <w:bCs/>
          <w:color w:val="000000" w:themeColor="text1"/>
        </w:rPr>
        <w:t>verificări</w:t>
      </w:r>
      <w:proofErr w:type="spellEnd"/>
      <w:r w:rsidRPr="009F47EE">
        <w:rPr>
          <w:rFonts w:ascii="Trebuchet MS" w:hAnsi="Trebuchet MS"/>
          <w:bCs/>
          <w:color w:val="000000" w:themeColor="text1"/>
        </w:rPr>
        <w:t xml:space="preserve"> cu </w:t>
      </w:r>
      <w:proofErr w:type="spellStart"/>
      <w:r w:rsidRPr="009F47EE">
        <w:rPr>
          <w:rFonts w:ascii="Trebuchet MS" w:hAnsi="Trebuchet MS"/>
          <w:bCs/>
          <w:color w:val="000000" w:themeColor="text1"/>
        </w:rPr>
        <w:t>privire</w:t>
      </w:r>
      <w:proofErr w:type="spellEnd"/>
      <w:r w:rsidRPr="009F47EE">
        <w:rPr>
          <w:rFonts w:ascii="Trebuchet MS" w:hAnsi="Trebuchet MS"/>
          <w:bCs/>
          <w:color w:val="000000" w:themeColor="text1"/>
        </w:rPr>
        <w:t xml:space="preserve"> la </w:t>
      </w:r>
      <w:proofErr w:type="spellStart"/>
      <w:r w:rsidRPr="009F47EE">
        <w:rPr>
          <w:rFonts w:ascii="Trebuchet MS" w:hAnsi="Trebuchet MS"/>
          <w:bCs/>
          <w:color w:val="000000" w:themeColor="text1"/>
        </w:rPr>
        <w:t>proiect</w:t>
      </w:r>
      <w:proofErr w:type="spellEnd"/>
      <w:r w:rsidRPr="009F47EE">
        <w:rPr>
          <w:rFonts w:ascii="Trebuchet MS" w:hAnsi="Trebuchet MS"/>
          <w:bCs/>
          <w:color w:val="000000" w:themeColor="text1"/>
        </w:rPr>
        <w:t xml:space="preserve">, la </w:t>
      </w:r>
      <w:proofErr w:type="spellStart"/>
      <w:r w:rsidRPr="009F47EE">
        <w:rPr>
          <w:rFonts w:ascii="Trebuchet MS" w:hAnsi="Trebuchet MS"/>
          <w:bCs/>
          <w:color w:val="000000" w:themeColor="text1"/>
        </w:rPr>
        <w:t>solicitarea</w:t>
      </w:r>
      <w:proofErr w:type="spellEnd"/>
      <w:r w:rsidRPr="009F47EE">
        <w:rPr>
          <w:rFonts w:ascii="Trebuchet MS" w:hAnsi="Trebuchet MS"/>
          <w:bCs/>
          <w:color w:val="000000" w:themeColor="text1"/>
        </w:rPr>
        <w:t xml:space="preserve"> </w:t>
      </w:r>
      <w:proofErr w:type="spellStart"/>
      <w:r w:rsidRPr="009F47EE">
        <w:rPr>
          <w:rFonts w:ascii="Trebuchet MS" w:hAnsi="Trebuchet MS"/>
          <w:bCs/>
          <w:color w:val="000000" w:themeColor="text1"/>
        </w:rPr>
        <w:t>acestora</w:t>
      </w:r>
      <w:proofErr w:type="spellEnd"/>
      <w:r w:rsidRPr="009F47EE">
        <w:rPr>
          <w:rFonts w:ascii="Trebuchet MS" w:hAnsi="Trebuchet MS"/>
          <w:bCs/>
          <w:color w:val="000000" w:themeColor="text1"/>
        </w:rPr>
        <w:t>.</w:t>
      </w:r>
    </w:p>
    <w:p w14:paraId="65B24B9B" w14:textId="77777777" w:rsidR="00705E9F" w:rsidRPr="009F47EE" w:rsidRDefault="00705E9F" w:rsidP="003E13CA">
      <w:pPr>
        <w:spacing w:line="240" w:lineRule="auto"/>
        <w:ind w:left="0"/>
        <w:rPr>
          <w:color w:val="000000" w:themeColor="text1"/>
        </w:rPr>
      </w:pPr>
      <w:proofErr w:type="spellStart"/>
      <w:r w:rsidRPr="009F47EE">
        <w:rPr>
          <w:bCs/>
          <w:color w:val="000000" w:themeColor="text1"/>
        </w:rPr>
        <w:t>În</w:t>
      </w:r>
      <w:proofErr w:type="spellEnd"/>
      <w:r w:rsidRPr="009F47EE">
        <w:rPr>
          <w:bCs/>
          <w:color w:val="000000" w:themeColor="text1"/>
        </w:rPr>
        <w:t xml:space="preserve"> </w:t>
      </w:r>
      <w:proofErr w:type="spellStart"/>
      <w:r w:rsidRPr="009F47EE">
        <w:rPr>
          <w:bCs/>
          <w:color w:val="000000" w:themeColor="text1"/>
        </w:rPr>
        <w:t>cazul</w:t>
      </w:r>
      <w:proofErr w:type="spellEnd"/>
      <w:r w:rsidRPr="009F47EE">
        <w:rPr>
          <w:bCs/>
          <w:color w:val="000000" w:themeColor="text1"/>
        </w:rPr>
        <w:t xml:space="preserve"> </w:t>
      </w:r>
      <w:proofErr w:type="spellStart"/>
      <w:r w:rsidRPr="009F47EE">
        <w:rPr>
          <w:bCs/>
          <w:color w:val="000000" w:themeColor="text1"/>
        </w:rPr>
        <w:t>beneficiarilor</w:t>
      </w:r>
      <w:proofErr w:type="spellEnd"/>
      <w:r w:rsidRPr="009F47EE">
        <w:rPr>
          <w:bCs/>
          <w:color w:val="000000" w:themeColor="text1"/>
        </w:rPr>
        <w:t xml:space="preserve"> </w:t>
      </w:r>
      <w:proofErr w:type="spellStart"/>
      <w:r w:rsidRPr="009F47EE">
        <w:rPr>
          <w:bCs/>
          <w:color w:val="000000" w:themeColor="text1"/>
        </w:rPr>
        <w:t>eligibili</w:t>
      </w:r>
      <w:proofErr w:type="spellEnd"/>
      <w:r w:rsidRPr="009F47EE">
        <w:rPr>
          <w:bCs/>
          <w:color w:val="000000" w:themeColor="text1"/>
        </w:rPr>
        <w:t xml:space="preserve"> </w:t>
      </w:r>
      <w:proofErr w:type="spellStart"/>
      <w:r w:rsidRPr="009F47EE">
        <w:rPr>
          <w:bCs/>
          <w:color w:val="000000" w:themeColor="text1"/>
        </w:rPr>
        <w:t>prevăzuți</w:t>
      </w:r>
      <w:proofErr w:type="spellEnd"/>
      <w:r w:rsidRPr="009F47EE">
        <w:rPr>
          <w:bCs/>
          <w:color w:val="000000" w:themeColor="text1"/>
        </w:rPr>
        <w:t xml:space="preserve"> la art. 2 lit. b) din OUG 144/24.08.2020, </w:t>
      </w:r>
      <w:proofErr w:type="spellStart"/>
      <w:r w:rsidRPr="009F47EE">
        <w:rPr>
          <w:bCs/>
          <w:color w:val="000000" w:themeColor="text1"/>
        </w:rPr>
        <w:t>dispozitivele</w:t>
      </w:r>
      <w:proofErr w:type="spellEnd"/>
      <w:r w:rsidRPr="009F47EE">
        <w:rPr>
          <w:bCs/>
          <w:color w:val="000000" w:themeColor="text1"/>
        </w:rPr>
        <w:t>/</w:t>
      </w:r>
      <w:proofErr w:type="spellStart"/>
      <w:r w:rsidRPr="009F47EE">
        <w:rPr>
          <w:bCs/>
          <w:color w:val="000000" w:themeColor="text1"/>
        </w:rPr>
        <w:t>echipamentele</w:t>
      </w:r>
      <w:proofErr w:type="spellEnd"/>
      <w:r w:rsidRPr="009F47EE">
        <w:rPr>
          <w:bCs/>
          <w:color w:val="000000" w:themeColor="text1"/>
        </w:rPr>
        <w:t xml:space="preserve"> </w:t>
      </w:r>
      <w:proofErr w:type="spellStart"/>
      <w:r w:rsidRPr="009F47EE">
        <w:rPr>
          <w:bCs/>
          <w:color w:val="000000" w:themeColor="text1"/>
        </w:rPr>
        <w:t>electronice</w:t>
      </w:r>
      <w:proofErr w:type="spellEnd"/>
      <w:r w:rsidRPr="009F47EE">
        <w:rPr>
          <w:bCs/>
          <w:color w:val="000000" w:themeColor="text1"/>
        </w:rPr>
        <w:t xml:space="preserve"> </w:t>
      </w:r>
      <w:proofErr w:type="spellStart"/>
      <w:r w:rsidRPr="009F47EE">
        <w:rPr>
          <w:bCs/>
          <w:color w:val="000000" w:themeColor="text1"/>
        </w:rPr>
        <w:t>necesare</w:t>
      </w:r>
      <w:proofErr w:type="spellEnd"/>
      <w:r w:rsidRPr="009F47EE">
        <w:rPr>
          <w:bCs/>
          <w:color w:val="000000" w:themeColor="text1"/>
        </w:rPr>
        <w:t xml:space="preserve"> </w:t>
      </w:r>
      <w:proofErr w:type="spellStart"/>
      <w:r w:rsidRPr="009F47EE">
        <w:rPr>
          <w:bCs/>
          <w:color w:val="000000" w:themeColor="text1"/>
        </w:rPr>
        <w:t>desfășurării</w:t>
      </w:r>
      <w:proofErr w:type="spellEnd"/>
      <w:r w:rsidRPr="009F47EE">
        <w:rPr>
          <w:bCs/>
          <w:color w:val="000000" w:themeColor="text1"/>
        </w:rPr>
        <w:t xml:space="preserve"> </w:t>
      </w:r>
      <w:proofErr w:type="spellStart"/>
      <w:r w:rsidRPr="009F47EE">
        <w:rPr>
          <w:bCs/>
          <w:color w:val="000000" w:themeColor="text1"/>
        </w:rPr>
        <w:t>activității</w:t>
      </w:r>
      <w:proofErr w:type="spellEnd"/>
      <w:r w:rsidRPr="009F47EE">
        <w:rPr>
          <w:bCs/>
          <w:color w:val="000000" w:themeColor="text1"/>
        </w:rPr>
        <w:t xml:space="preserve"> </w:t>
      </w:r>
      <w:proofErr w:type="spellStart"/>
      <w:r w:rsidRPr="009F47EE">
        <w:rPr>
          <w:bCs/>
          <w:color w:val="000000" w:themeColor="text1"/>
        </w:rPr>
        <w:t>didactice</w:t>
      </w:r>
      <w:proofErr w:type="spellEnd"/>
      <w:r w:rsidRPr="009F47EE">
        <w:rPr>
          <w:bCs/>
          <w:color w:val="000000" w:themeColor="text1"/>
        </w:rPr>
        <w:t xml:space="preserve"> </w:t>
      </w:r>
      <w:proofErr w:type="spellStart"/>
      <w:r w:rsidRPr="009F47EE">
        <w:rPr>
          <w:bCs/>
          <w:color w:val="000000" w:themeColor="text1"/>
        </w:rPr>
        <w:t>în</w:t>
      </w:r>
      <w:proofErr w:type="spellEnd"/>
      <w:r w:rsidRPr="009F47EE">
        <w:rPr>
          <w:bCs/>
          <w:color w:val="000000" w:themeColor="text1"/>
        </w:rPr>
        <w:t xml:space="preserve"> </w:t>
      </w:r>
      <w:proofErr w:type="spellStart"/>
      <w:r w:rsidRPr="009F47EE">
        <w:rPr>
          <w:bCs/>
          <w:color w:val="000000" w:themeColor="text1"/>
        </w:rPr>
        <w:t>mediul</w:t>
      </w:r>
      <w:proofErr w:type="spellEnd"/>
      <w:r w:rsidRPr="009F47EE">
        <w:rPr>
          <w:bCs/>
          <w:color w:val="000000" w:themeColor="text1"/>
        </w:rPr>
        <w:t xml:space="preserve"> on-line </w:t>
      </w:r>
      <w:proofErr w:type="spellStart"/>
      <w:r w:rsidRPr="009F47EE">
        <w:rPr>
          <w:bCs/>
          <w:color w:val="000000" w:themeColor="text1"/>
        </w:rPr>
        <w:t>achiziționate</w:t>
      </w:r>
      <w:proofErr w:type="spellEnd"/>
      <w:r w:rsidRPr="009F47EE">
        <w:rPr>
          <w:bCs/>
          <w:color w:val="000000" w:themeColor="text1"/>
        </w:rPr>
        <w:t xml:space="preserve"> </w:t>
      </w:r>
      <w:proofErr w:type="spellStart"/>
      <w:r w:rsidRPr="009F47EE">
        <w:rPr>
          <w:bCs/>
          <w:color w:val="000000" w:themeColor="text1"/>
        </w:rPr>
        <w:t>în</w:t>
      </w:r>
      <w:proofErr w:type="spellEnd"/>
      <w:r w:rsidRPr="009F47EE">
        <w:rPr>
          <w:bCs/>
          <w:color w:val="000000" w:themeColor="text1"/>
        </w:rPr>
        <w:t xml:space="preserve"> </w:t>
      </w:r>
      <w:proofErr w:type="spellStart"/>
      <w:r w:rsidRPr="009F47EE">
        <w:rPr>
          <w:bCs/>
          <w:color w:val="000000" w:themeColor="text1"/>
        </w:rPr>
        <w:t>cadrul</w:t>
      </w:r>
      <w:proofErr w:type="spellEnd"/>
      <w:r w:rsidRPr="009F47EE">
        <w:rPr>
          <w:bCs/>
          <w:color w:val="000000" w:themeColor="text1"/>
        </w:rPr>
        <w:t xml:space="preserve"> </w:t>
      </w:r>
      <w:proofErr w:type="spellStart"/>
      <w:r w:rsidRPr="009F47EE">
        <w:rPr>
          <w:bCs/>
          <w:color w:val="000000" w:themeColor="text1"/>
        </w:rPr>
        <w:t>proiectului</w:t>
      </w:r>
      <w:proofErr w:type="spellEnd"/>
      <w:r w:rsidRPr="009F47EE">
        <w:rPr>
          <w:rFonts w:eastAsia="Times New Roman"/>
          <w:color w:val="000000" w:themeColor="text1"/>
          <w:kern w:val="1"/>
        </w:rPr>
        <w:t xml:space="preserve">, </w:t>
      </w:r>
      <w:proofErr w:type="spellStart"/>
      <w:r w:rsidRPr="009F47EE">
        <w:rPr>
          <w:rFonts w:eastAsia="Times New Roman"/>
          <w:color w:val="000000" w:themeColor="text1"/>
          <w:kern w:val="1"/>
        </w:rPr>
        <w:t>vor</w:t>
      </w:r>
      <w:proofErr w:type="spellEnd"/>
      <w:r w:rsidRPr="009F47EE">
        <w:rPr>
          <w:rFonts w:eastAsia="Times New Roman"/>
          <w:color w:val="000000" w:themeColor="text1"/>
          <w:kern w:val="1"/>
        </w:rPr>
        <w:t xml:space="preserve"> fi </w:t>
      </w:r>
      <w:proofErr w:type="spellStart"/>
      <w:r w:rsidRPr="009F47EE">
        <w:rPr>
          <w:rFonts w:eastAsia="Times New Roman"/>
          <w:color w:val="000000" w:themeColor="text1"/>
          <w:kern w:val="1"/>
        </w:rPr>
        <w:t>puse</w:t>
      </w:r>
      <w:proofErr w:type="spellEnd"/>
      <w:r w:rsidRPr="009F47EE">
        <w:rPr>
          <w:rFonts w:eastAsia="Times New Roman"/>
          <w:color w:val="000000" w:themeColor="text1"/>
          <w:kern w:val="1"/>
        </w:rPr>
        <w:t xml:space="preserve"> la </w:t>
      </w:r>
      <w:proofErr w:type="spellStart"/>
      <w:r w:rsidRPr="009F47EE">
        <w:rPr>
          <w:rFonts w:eastAsia="Times New Roman"/>
          <w:color w:val="000000" w:themeColor="text1"/>
          <w:kern w:val="1"/>
        </w:rPr>
        <w:t>dispoziția</w:t>
      </w:r>
      <w:proofErr w:type="spellEnd"/>
      <w:r w:rsidRPr="009F47EE">
        <w:rPr>
          <w:rFonts w:eastAsia="Times New Roman"/>
          <w:color w:val="000000" w:themeColor="text1"/>
          <w:kern w:val="1"/>
        </w:rPr>
        <w:t xml:space="preserve"> </w:t>
      </w:r>
      <w:proofErr w:type="spellStart"/>
      <w:r w:rsidRPr="009F47EE">
        <w:rPr>
          <w:rFonts w:eastAsia="Times New Roman"/>
          <w:color w:val="000000" w:themeColor="text1"/>
          <w:kern w:val="1"/>
        </w:rPr>
        <w:t>entităților</w:t>
      </w:r>
      <w:proofErr w:type="spellEnd"/>
      <w:r w:rsidRPr="009F47EE">
        <w:rPr>
          <w:rFonts w:eastAsia="Times New Roman"/>
          <w:color w:val="000000" w:themeColor="text1"/>
          <w:kern w:val="1"/>
        </w:rPr>
        <w:t xml:space="preserve"> </w:t>
      </w:r>
      <w:proofErr w:type="spellStart"/>
      <w:r w:rsidRPr="009F47EE">
        <w:rPr>
          <w:rFonts w:eastAsia="Times New Roman"/>
          <w:color w:val="000000" w:themeColor="text1"/>
          <w:kern w:val="1"/>
        </w:rPr>
        <w:t>publice</w:t>
      </w:r>
      <w:proofErr w:type="spellEnd"/>
      <w:r w:rsidRPr="009F47EE">
        <w:rPr>
          <w:rFonts w:eastAsia="Times New Roman"/>
          <w:color w:val="000000" w:themeColor="text1"/>
          <w:kern w:val="1"/>
        </w:rPr>
        <w:t xml:space="preserve"> </w:t>
      </w:r>
      <w:r w:rsidRPr="009F47EE">
        <w:rPr>
          <w:bCs/>
          <w:color w:val="000000" w:themeColor="text1"/>
        </w:rPr>
        <w:t>(</w:t>
      </w:r>
      <w:proofErr w:type="spellStart"/>
      <w:r w:rsidRPr="009F47EE">
        <w:rPr>
          <w:bCs/>
          <w:color w:val="000000" w:themeColor="text1"/>
        </w:rPr>
        <w:t>altele</w:t>
      </w:r>
      <w:proofErr w:type="spellEnd"/>
      <w:r w:rsidRPr="009F47EE">
        <w:rPr>
          <w:bCs/>
          <w:color w:val="000000" w:themeColor="text1"/>
        </w:rPr>
        <w:t xml:space="preserve"> </w:t>
      </w:r>
      <w:proofErr w:type="spellStart"/>
      <w:r w:rsidRPr="009F47EE">
        <w:rPr>
          <w:bCs/>
          <w:color w:val="000000" w:themeColor="text1"/>
        </w:rPr>
        <w:t>decât</w:t>
      </w:r>
      <w:proofErr w:type="spellEnd"/>
      <w:r w:rsidRPr="009F47EE">
        <w:rPr>
          <w:bCs/>
          <w:color w:val="000000" w:themeColor="text1"/>
        </w:rPr>
        <w:t xml:space="preserve"> </w:t>
      </w:r>
      <w:proofErr w:type="spellStart"/>
      <w:r w:rsidRPr="009F47EE">
        <w:rPr>
          <w:bCs/>
          <w:color w:val="000000" w:themeColor="text1"/>
        </w:rPr>
        <w:t>beneficiarul</w:t>
      </w:r>
      <w:proofErr w:type="spellEnd"/>
      <w:r w:rsidRPr="009F47EE">
        <w:rPr>
          <w:bCs/>
          <w:color w:val="000000" w:themeColor="text1"/>
        </w:rPr>
        <w:t xml:space="preserve">) </w:t>
      </w:r>
      <w:r w:rsidRPr="009F47EE">
        <w:rPr>
          <w:rFonts w:eastAsia="Times New Roman"/>
          <w:color w:val="000000" w:themeColor="text1"/>
          <w:kern w:val="1"/>
        </w:rPr>
        <w:t xml:space="preserve">cu </w:t>
      </w:r>
      <w:proofErr w:type="spellStart"/>
      <w:r w:rsidRPr="009F47EE">
        <w:rPr>
          <w:rFonts w:eastAsia="Times New Roman"/>
          <w:color w:val="000000" w:themeColor="text1"/>
          <w:kern w:val="1"/>
        </w:rPr>
        <w:t>respectarea</w:t>
      </w:r>
      <w:proofErr w:type="spellEnd"/>
      <w:r w:rsidRPr="009F47EE">
        <w:rPr>
          <w:rFonts w:eastAsia="Times New Roman"/>
          <w:color w:val="000000" w:themeColor="text1"/>
          <w:kern w:val="1"/>
        </w:rPr>
        <w:t xml:space="preserve"> </w:t>
      </w:r>
      <w:proofErr w:type="spellStart"/>
      <w:r w:rsidRPr="009F47EE">
        <w:rPr>
          <w:rFonts w:eastAsia="Times New Roman"/>
          <w:color w:val="000000" w:themeColor="text1"/>
          <w:kern w:val="1"/>
        </w:rPr>
        <w:t>prevederilor</w:t>
      </w:r>
      <w:proofErr w:type="spellEnd"/>
      <w:r w:rsidRPr="009F47EE">
        <w:rPr>
          <w:rFonts w:eastAsia="Times New Roman"/>
          <w:color w:val="000000" w:themeColor="text1"/>
          <w:kern w:val="1"/>
        </w:rPr>
        <w:t xml:space="preserve"> </w:t>
      </w:r>
      <w:proofErr w:type="spellStart"/>
      <w:r w:rsidRPr="009F47EE">
        <w:rPr>
          <w:bCs/>
          <w:color w:val="000000" w:themeColor="text1"/>
        </w:rPr>
        <w:t>legislației</w:t>
      </w:r>
      <w:proofErr w:type="spellEnd"/>
      <w:r w:rsidRPr="009F47EE">
        <w:rPr>
          <w:rFonts w:eastAsia="Times New Roman"/>
          <w:color w:val="000000" w:themeColor="text1"/>
          <w:kern w:val="1"/>
        </w:rPr>
        <w:t xml:space="preserve"> </w:t>
      </w:r>
      <w:proofErr w:type="spellStart"/>
      <w:r w:rsidRPr="009F47EE">
        <w:rPr>
          <w:rFonts w:eastAsia="Times New Roman"/>
          <w:color w:val="000000" w:themeColor="text1"/>
          <w:kern w:val="1"/>
        </w:rPr>
        <w:t>în</w:t>
      </w:r>
      <w:proofErr w:type="spellEnd"/>
      <w:r w:rsidRPr="009F47EE">
        <w:rPr>
          <w:rFonts w:eastAsia="Times New Roman"/>
          <w:color w:val="000000" w:themeColor="text1"/>
          <w:kern w:val="1"/>
        </w:rPr>
        <w:t xml:space="preserve"> </w:t>
      </w:r>
      <w:proofErr w:type="spellStart"/>
      <w:r w:rsidRPr="009F47EE">
        <w:rPr>
          <w:rFonts w:eastAsia="Times New Roman"/>
          <w:color w:val="000000" w:themeColor="text1"/>
          <w:kern w:val="1"/>
        </w:rPr>
        <w:t>vigoare</w:t>
      </w:r>
      <w:proofErr w:type="spellEnd"/>
      <w:r w:rsidRPr="009F47EE">
        <w:rPr>
          <w:rFonts w:eastAsia="Times New Roman"/>
          <w:color w:val="000000" w:themeColor="text1"/>
          <w:kern w:val="1"/>
        </w:rPr>
        <w:t xml:space="preserve">, </w:t>
      </w:r>
      <w:proofErr w:type="spellStart"/>
      <w:r w:rsidRPr="009F47EE">
        <w:rPr>
          <w:rFonts w:eastAsia="Times New Roman"/>
          <w:color w:val="000000" w:themeColor="text1"/>
          <w:kern w:val="1"/>
        </w:rPr>
        <w:t>dreptul</w:t>
      </w:r>
      <w:proofErr w:type="spellEnd"/>
      <w:r w:rsidRPr="009F47EE">
        <w:rPr>
          <w:rFonts w:eastAsia="Times New Roman"/>
          <w:color w:val="000000" w:themeColor="text1"/>
          <w:kern w:val="1"/>
        </w:rPr>
        <w:t xml:space="preserve"> de </w:t>
      </w:r>
      <w:proofErr w:type="spellStart"/>
      <w:r w:rsidRPr="009F47EE">
        <w:rPr>
          <w:rFonts w:eastAsia="Times New Roman"/>
          <w:color w:val="000000" w:themeColor="text1"/>
          <w:kern w:val="1"/>
        </w:rPr>
        <w:t>proprietate</w:t>
      </w:r>
      <w:proofErr w:type="spellEnd"/>
      <w:r w:rsidRPr="009F47EE">
        <w:rPr>
          <w:rFonts w:eastAsia="Times New Roman"/>
          <w:color w:val="000000" w:themeColor="text1"/>
          <w:kern w:val="1"/>
        </w:rPr>
        <w:t xml:space="preserve"> </w:t>
      </w:r>
      <w:proofErr w:type="spellStart"/>
      <w:r w:rsidRPr="009F47EE">
        <w:rPr>
          <w:rFonts w:eastAsia="Times New Roman"/>
          <w:color w:val="000000" w:themeColor="text1"/>
          <w:kern w:val="1"/>
        </w:rPr>
        <w:t>asupra</w:t>
      </w:r>
      <w:proofErr w:type="spellEnd"/>
      <w:r w:rsidRPr="009F47EE">
        <w:rPr>
          <w:rFonts w:eastAsia="Times New Roman"/>
          <w:color w:val="000000" w:themeColor="text1"/>
          <w:kern w:val="1"/>
        </w:rPr>
        <w:t xml:space="preserve"> </w:t>
      </w:r>
      <w:proofErr w:type="spellStart"/>
      <w:r w:rsidRPr="009F47EE">
        <w:rPr>
          <w:bCs/>
          <w:color w:val="000000" w:themeColor="text1"/>
        </w:rPr>
        <w:t>dispozitivelor</w:t>
      </w:r>
      <w:proofErr w:type="spellEnd"/>
      <w:r w:rsidRPr="009F47EE">
        <w:rPr>
          <w:bCs/>
          <w:color w:val="000000" w:themeColor="text1"/>
        </w:rPr>
        <w:t>/</w:t>
      </w:r>
      <w:proofErr w:type="spellStart"/>
      <w:r w:rsidRPr="009F47EE">
        <w:rPr>
          <w:rFonts w:eastAsia="Times New Roman"/>
          <w:color w:val="000000" w:themeColor="text1"/>
          <w:kern w:val="1"/>
        </w:rPr>
        <w:t>echipamentelor</w:t>
      </w:r>
      <w:proofErr w:type="spellEnd"/>
      <w:r w:rsidRPr="009F47EE">
        <w:rPr>
          <w:bCs/>
          <w:color w:val="000000" w:themeColor="text1"/>
        </w:rPr>
        <w:t xml:space="preserve"> </w:t>
      </w:r>
      <w:proofErr w:type="spellStart"/>
      <w:r w:rsidRPr="009F47EE">
        <w:rPr>
          <w:bCs/>
          <w:color w:val="000000" w:themeColor="text1"/>
        </w:rPr>
        <w:t>electronice</w:t>
      </w:r>
      <w:proofErr w:type="spellEnd"/>
      <w:r w:rsidRPr="009F47EE">
        <w:rPr>
          <w:rFonts w:eastAsia="Times New Roman"/>
          <w:color w:val="000000" w:themeColor="text1"/>
          <w:kern w:val="1"/>
        </w:rPr>
        <w:t xml:space="preserve"> (pe </w:t>
      </w:r>
      <w:proofErr w:type="spellStart"/>
      <w:r w:rsidRPr="009F47EE">
        <w:rPr>
          <w:rFonts w:eastAsia="Times New Roman"/>
          <w:color w:val="000000" w:themeColor="text1"/>
          <w:kern w:val="1"/>
        </w:rPr>
        <w:t>durata</w:t>
      </w:r>
      <w:proofErr w:type="spellEnd"/>
      <w:r w:rsidRPr="009F47EE">
        <w:rPr>
          <w:rFonts w:eastAsia="Times New Roman"/>
          <w:color w:val="000000" w:themeColor="text1"/>
          <w:kern w:val="1"/>
        </w:rPr>
        <w:t xml:space="preserve"> de </w:t>
      </w:r>
      <w:proofErr w:type="spellStart"/>
      <w:r w:rsidRPr="009F47EE">
        <w:rPr>
          <w:rFonts w:eastAsia="Times New Roman"/>
          <w:color w:val="000000" w:themeColor="text1"/>
          <w:kern w:val="1"/>
        </w:rPr>
        <w:t>implementare</w:t>
      </w:r>
      <w:proofErr w:type="spellEnd"/>
      <w:r w:rsidRPr="009F47EE">
        <w:rPr>
          <w:rFonts w:eastAsia="Times New Roman"/>
          <w:color w:val="000000" w:themeColor="text1"/>
          <w:kern w:val="1"/>
        </w:rPr>
        <w:t xml:space="preserve"> </w:t>
      </w:r>
      <w:proofErr w:type="spellStart"/>
      <w:r w:rsidRPr="009F47EE">
        <w:rPr>
          <w:rFonts w:eastAsia="Times New Roman"/>
          <w:color w:val="000000" w:themeColor="text1"/>
          <w:kern w:val="1"/>
        </w:rPr>
        <w:t>respectiv</w:t>
      </w:r>
      <w:proofErr w:type="spellEnd"/>
      <w:r w:rsidRPr="009F47EE">
        <w:rPr>
          <w:bCs/>
          <w:color w:val="000000" w:themeColor="text1"/>
        </w:rPr>
        <w:t>,</w:t>
      </w:r>
      <w:r w:rsidRPr="009F47EE">
        <w:rPr>
          <w:rFonts w:eastAsia="Times New Roman"/>
          <w:color w:val="000000" w:themeColor="text1"/>
          <w:kern w:val="1"/>
        </w:rPr>
        <w:t xml:space="preserve"> </w:t>
      </w:r>
      <w:proofErr w:type="spellStart"/>
      <w:r w:rsidRPr="009F47EE">
        <w:rPr>
          <w:rFonts w:eastAsia="Times New Roman"/>
          <w:color w:val="000000" w:themeColor="text1"/>
          <w:kern w:val="1"/>
        </w:rPr>
        <w:t>sustenabilitate</w:t>
      </w:r>
      <w:proofErr w:type="spellEnd"/>
      <w:r w:rsidRPr="009F47EE">
        <w:rPr>
          <w:rFonts w:eastAsia="Times New Roman"/>
          <w:color w:val="000000" w:themeColor="text1"/>
          <w:kern w:val="1"/>
        </w:rPr>
        <w:t xml:space="preserve"> a </w:t>
      </w:r>
      <w:proofErr w:type="spellStart"/>
      <w:r w:rsidRPr="009F47EE">
        <w:rPr>
          <w:rFonts w:eastAsia="Times New Roman"/>
          <w:color w:val="000000" w:themeColor="text1"/>
          <w:kern w:val="1"/>
        </w:rPr>
        <w:t>proiectului</w:t>
      </w:r>
      <w:proofErr w:type="spellEnd"/>
      <w:r w:rsidRPr="009F47EE">
        <w:rPr>
          <w:bCs/>
          <w:color w:val="000000" w:themeColor="text1"/>
        </w:rPr>
        <w:t>)</w:t>
      </w:r>
      <w:r w:rsidRPr="009F47EE">
        <w:rPr>
          <w:rFonts w:eastAsia="Times New Roman"/>
          <w:color w:val="000000" w:themeColor="text1"/>
          <w:kern w:val="1"/>
        </w:rPr>
        <w:t xml:space="preserve"> </w:t>
      </w:r>
      <w:proofErr w:type="spellStart"/>
      <w:r w:rsidRPr="009F47EE">
        <w:rPr>
          <w:rFonts w:eastAsia="Times New Roman"/>
          <w:color w:val="000000" w:themeColor="text1"/>
          <w:kern w:val="1"/>
        </w:rPr>
        <w:t>rămânând</w:t>
      </w:r>
      <w:proofErr w:type="spellEnd"/>
      <w:r w:rsidRPr="009F47EE">
        <w:rPr>
          <w:rFonts w:eastAsia="Times New Roman"/>
          <w:color w:val="000000" w:themeColor="text1"/>
          <w:kern w:val="1"/>
        </w:rPr>
        <w:t xml:space="preserve"> al </w:t>
      </w:r>
      <w:proofErr w:type="spellStart"/>
      <w:r w:rsidRPr="009F47EE">
        <w:rPr>
          <w:rFonts w:eastAsia="Times New Roman"/>
          <w:color w:val="000000" w:themeColor="text1"/>
          <w:kern w:val="1"/>
        </w:rPr>
        <w:t>beneficiarului</w:t>
      </w:r>
      <w:proofErr w:type="spellEnd"/>
      <w:r w:rsidRPr="009F47EE">
        <w:rPr>
          <w:rFonts w:eastAsia="Times New Roman"/>
          <w:color w:val="000000" w:themeColor="text1"/>
          <w:kern w:val="1"/>
        </w:rPr>
        <w:t>.</w:t>
      </w:r>
      <w:r w:rsidRPr="009F47EE">
        <w:rPr>
          <w:bCs/>
          <w:color w:val="000000" w:themeColor="text1"/>
        </w:rPr>
        <w:t xml:space="preserve"> </w:t>
      </w:r>
      <w:proofErr w:type="spellStart"/>
      <w:r w:rsidRPr="009F47EE">
        <w:rPr>
          <w:rFonts w:eastAsia="Calibri"/>
          <w:color w:val="000000" w:themeColor="text1"/>
        </w:rPr>
        <w:t>Punerea</w:t>
      </w:r>
      <w:proofErr w:type="spellEnd"/>
      <w:r w:rsidRPr="009F47EE">
        <w:rPr>
          <w:rFonts w:eastAsia="Calibri"/>
          <w:color w:val="000000" w:themeColor="text1"/>
        </w:rPr>
        <w:t xml:space="preserve"> la </w:t>
      </w:r>
      <w:proofErr w:type="spellStart"/>
      <w:r w:rsidRPr="009F47EE">
        <w:rPr>
          <w:rFonts w:eastAsia="Calibri"/>
          <w:color w:val="000000" w:themeColor="text1"/>
        </w:rPr>
        <w:t>dispoziție</w:t>
      </w:r>
      <w:proofErr w:type="spellEnd"/>
      <w:r w:rsidRPr="009F47EE">
        <w:rPr>
          <w:rFonts w:eastAsia="Calibri"/>
          <w:color w:val="000000" w:themeColor="text1"/>
        </w:rPr>
        <w:t xml:space="preserve"> </w:t>
      </w:r>
      <w:proofErr w:type="gramStart"/>
      <w:r w:rsidRPr="009F47EE">
        <w:rPr>
          <w:rFonts w:eastAsia="Calibri"/>
          <w:color w:val="000000" w:themeColor="text1"/>
        </w:rPr>
        <w:t>a</w:t>
      </w:r>
      <w:proofErr w:type="gramEnd"/>
      <w:r w:rsidRPr="009F47EE">
        <w:rPr>
          <w:rFonts w:eastAsia="Calibri"/>
          <w:color w:val="000000" w:themeColor="text1"/>
        </w:rPr>
        <w:t xml:space="preserve"> </w:t>
      </w:r>
      <w:proofErr w:type="spellStart"/>
      <w:r w:rsidRPr="009F47EE">
        <w:rPr>
          <w:rFonts w:eastAsia="Calibri"/>
          <w:color w:val="000000" w:themeColor="text1"/>
        </w:rPr>
        <w:t>echipamentelor</w:t>
      </w:r>
      <w:proofErr w:type="spellEnd"/>
      <w:r w:rsidRPr="009F47EE">
        <w:rPr>
          <w:rFonts w:eastAsia="Calibri"/>
          <w:color w:val="000000" w:themeColor="text1"/>
        </w:rPr>
        <w:t xml:space="preserve"> se </w:t>
      </w:r>
      <w:proofErr w:type="spellStart"/>
      <w:r w:rsidRPr="009F47EE">
        <w:rPr>
          <w:rFonts w:eastAsia="Calibri"/>
          <w:color w:val="000000" w:themeColor="text1"/>
        </w:rPr>
        <w:t>va</w:t>
      </w:r>
      <w:proofErr w:type="spellEnd"/>
      <w:r w:rsidRPr="009F47EE">
        <w:rPr>
          <w:rFonts w:eastAsia="Calibri"/>
          <w:color w:val="000000" w:themeColor="text1"/>
        </w:rPr>
        <w:t xml:space="preserve"> </w:t>
      </w:r>
      <w:proofErr w:type="spellStart"/>
      <w:r w:rsidRPr="009F47EE">
        <w:rPr>
          <w:rFonts w:eastAsia="Calibri"/>
          <w:color w:val="000000" w:themeColor="text1"/>
        </w:rPr>
        <w:t>realiza</w:t>
      </w:r>
      <w:proofErr w:type="spellEnd"/>
      <w:r w:rsidRPr="009F47EE">
        <w:rPr>
          <w:rFonts w:eastAsia="Calibri"/>
          <w:color w:val="000000" w:themeColor="text1"/>
        </w:rPr>
        <w:t xml:space="preserve"> </w:t>
      </w:r>
      <w:proofErr w:type="spellStart"/>
      <w:r w:rsidRPr="009F47EE">
        <w:rPr>
          <w:rFonts w:eastAsia="Calibri"/>
          <w:color w:val="000000" w:themeColor="text1"/>
        </w:rPr>
        <w:t>prin</w:t>
      </w:r>
      <w:proofErr w:type="spellEnd"/>
      <w:r w:rsidRPr="009F47EE">
        <w:rPr>
          <w:rFonts w:eastAsia="Calibri"/>
          <w:color w:val="000000" w:themeColor="text1"/>
        </w:rPr>
        <w:t xml:space="preserve"> </w:t>
      </w:r>
      <w:proofErr w:type="spellStart"/>
      <w:r w:rsidRPr="009F47EE">
        <w:rPr>
          <w:rFonts w:eastAsia="Calibri"/>
          <w:color w:val="000000" w:themeColor="text1"/>
        </w:rPr>
        <w:t>acte</w:t>
      </w:r>
      <w:proofErr w:type="spellEnd"/>
      <w:r w:rsidRPr="009F47EE">
        <w:rPr>
          <w:rFonts w:eastAsia="Calibri"/>
          <w:color w:val="000000" w:themeColor="text1"/>
        </w:rPr>
        <w:t xml:space="preserve"> </w:t>
      </w:r>
      <w:proofErr w:type="spellStart"/>
      <w:r w:rsidRPr="009F47EE">
        <w:rPr>
          <w:rFonts w:eastAsia="Calibri"/>
          <w:color w:val="000000" w:themeColor="text1"/>
        </w:rPr>
        <w:t>juridice</w:t>
      </w:r>
      <w:proofErr w:type="spellEnd"/>
      <w:r w:rsidRPr="009F47EE">
        <w:rPr>
          <w:rFonts w:eastAsia="Calibri"/>
          <w:color w:val="000000" w:themeColor="text1"/>
        </w:rPr>
        <w:t xml:space="preserve"> care </w:t>
      </w:r>
      <w:proofErr w:type="spellStart"/>
      <w:r w:rsidRPr="009F47EE">
        <w:rPr>
          <w:rFonts w:eastAsia="Calibri"/>
          <w:color w:val="000000" w:themeColor="text1"/>
        </w:rPr>
        <w:t>să</w:t>
      </w:r>
      <w:proofErr w:type="spellEnd"/>
      <w:r w:rsidRPr="009F47EE">
        <w:rPr>
          <w:rFonts w:eastAsia="Calibri"/>
          <w:color w:val="000000" w:themeColor="text1"/>
        </w:rPr>
        <w:t xml:space="preserve"> </w:t>
      </w:r>
      <w:proofErr w:type="spellStart"/>
      <w:r w:rsidRPr="009F47EE">
        <w:rPr>
          <w:rFonts w:eastAsia="Calibri"/>
          <w:color w:val="000000" w:themeColor="text1"/>
        </w:rPr>
        <w:t>conțină</w:t>
      </w:r>
      <w:proofErr w:type="spellEnd"/>
      <w:r w:rsidRPr="009F47EE">
        <w:rPr>
          <w:rFonts w:eastAsia="Calibri"/>
          <w:color w:val="000000" w:themeColor="text1"/>
        </w:rPr>
        <w:t xml:space="preserve"> </w:t>
      </w:r>
      <w:proofErr w:type="spellStart"/>
      <w:r w:rsidRPr="009F47EE">
        <w:rPr>
          <w:rFonts w:eastAsia="Calibri"/>
          <w:color w:val="000000" w:themeColor="text1"/>
        </w:rPr>
        <w:t>toate</w:t>
      </w:r>
      <w:proofErr w:type="spellEnd"/>
      <w:r w:rsidRPr="009F47EE">
        <w:rPr>
          <w:rFonts w:eastAsia="Calibri"/>
          <w:color w:val="000000" w:themeColor="text1"/>
        </w:rPr>
        <w:t xml:space="preserve"> </w:t>
      </w:r>
      <w:proofErr w:type="spellStart"/>
      <w:r w:rsidRPr="009F47EE">
        <w:rPr>
          <w:rFonts w:eastAsia="Calibri"/>
          <w:color w:val="000000" w:themeColor="text1"/>
        </w:rPr>
        <w:t>drepturile</w:t>
      </w:r>
      <w:proofErr w:type="spellEnd"/>
      <w:r w:rsidRPr="009F47EE">
        <w:rPr>
          <w:rFonts w:eastAsia="Calibri"/>
          <w:color w:val="000000" w:themeColor="text1"/>
        </w:rPr>
        <w:t xml:space="preserve"> </w:t>
      </w:r>
      <w:proofErr w:type="spellStart"/>
      <w:r w:rsidRPr="009F47EE">
        <w:rPr>
          <w:rFonts w:eastAsia="Calibri"/>
          <w:color w:val="000000" w:themeColor="text1"/>
        </w:rPr>
        <w:t>și</w:t>
      </w:r>
      <w:proofErr w:type="spellEnd"/>
      <w:r w:rsidRPr="009F47EE">
        <w:rPr>
          <w:rFonts w:eastAsia="Calibri"/>
          <w:color w:val="000000" w:themeColor="text1"/>
        </w:rPr>
        <w:t xml:space="preserve"> </w:t>
      </w:r>
      <w:proofErr w:type="spellStart"/>
      <w:r w:rsidRPr="009F47EE">
        <w:rPr>
          <w:rFonts w:eastAsia="Calibri"/>
          <w:color w:val="000000" w:themeColor="text1"/>
        </w:rPr>
        <w:t>obligațiile</w:t>
      </w:r>
      <w:proofErr w:type="spellEnd"/>
      <w:r w:rsidRPr="009F47EE">
        <w:rPr>
          <w:rFonts w:eastAsia="Calibri"/>
          <w:color w:val="000000" w:themeColor="text1"/>
        </w:rPr>
        <w:t xml:space="preserve"> </w:t>
      </w:r>
      <w:proofErr w:type="spellStart"/>
      <w:r w:rsidRPr="009F47EE">
        <w:rPr>
          <w:rFonts w:eastAsia="Calibri"/>
          <w:color w:val="000000" w:themeColor="text1"/>
        </w:rPr>
        <w:t>aferente</w:t>
      </w:r>
      <w:proofErr w:type="spellEnd"/>
      <w:r w:rsidRPr="009F47EE">
        <w:rPr>
          <w:rFonts w:eastAsia="Calibri"/>
          <w:color w:val="000000" w:themeColor="text1"/>
        </w:rPr>
        <w:t xml:space="preserve"> </w:t>
      </w:r>
      <w:proofErr w:type="spellStart"/>
      <w:r w:rsidRPr="009F47EE">
        <w:rPr>
          <w:rFonts w:eastAsia="Calibri"/>
          <w:color w:val="000000" w:themeColor="text1"/>
        </w:rPr>
        <w:t>utilizării</w:t>
      </w:r>
      <w:proofErr w:type="spellEnd"/>
      <w:r w:rsidRPr="009F47EE">
        <w:rPr>
          <w:rFonts w:eastAsia="Calibri"/>
          <w:color w:val="000000" w:themeColor="text1"/>
        </w:rPr>
        <w:t xml:space="preserve"> </w:t>
      </w:r>
      <w:proofErr w:type="spellStart"/>
      <w:r w:rsidRPr="009F47EE">
        <w:rPr>
          <w:bCs/>
          <w:color w:val="000000" w:themeColor="text1"/>
        </w:rPr>
        <w:t>dispozitivelor</w:t>
      </w:r>
      <w:proofErr w:type="spellEnd"/>
      <w:r w:rsidRPr="009F47EE">
        <w:rPr>
          <w:bCs/>
          <w:color w:val="000000" w:themeColor="text1"/>
        </w:rPr>
        <w:t>/</w:t>
      </w:r>
      <w:proofErr w:type="spellStart"/>
      <w:r w:rsidRPr="009F47EE">
        <w:rPr>
          <w:rFonts w:eastAsia="Calibri"/>
          <w:color w:val="000000" w:themeColor="text1"/>
        </w:rPr>
        <w:t>echipamentelor</w:t>
      </w:r>
      <w:proofErr w:type="spellEnd"/>
      <w:r w:rsidRPr="009F47EE">
        <w:rPr>
          <w:bCs/>
          <w:color w:val="000000" w:themeColor="text1"/>
        </w:rPr>
        <w:t xml:space="preserve"> </w:t>
      </w:r>
      <w:proofErr w:type="spellStart"/>
      <w:r w:rsidRPr="009F47EE">
        <w:rPr>
          <w:bCs/>
          <w:color w:val="000000" w:themeColor="text1"/>
        </w:rPr>
        <w:t>electronice</w:t>
      </w:r>
      <w:proofErr w:type="spellEnd"/>
      <w:r w:rsidRPr="009F47EE" w:rsidDel="00DA077C">
        <w:rPr>
          <w:rFonts w:eastAsia="Calibri"/>
          <w:color w:val="000000" w:themeColor="text1"/>
        </w:rPr>
        <w:t xml:space="preserve"> </w:t>
      </w:r>
      <w:proofErr w:type="spellStart"/>
      <w:r w:rsidRPr="009F47EE">
        <w:rPr>
          <w:rFonts w:eastAsia="Calibri"/>
          <w:color w:val="000000" w:themeColor="text1"/>
        </w:rPr>
        <w:t>în</w:t>
      </w:r>
      <w:proofErr w:type="spellEnd"/>
      <w:r w:rsidRPr="009F47EE">
        <w:rPr>
          <w:rFonts w:eastAsia="Calibri"/>
          <w:color w:val="000000" w:themeColor="text1"/>
        </w:rPr>
        <w:t xml:space="preserve"> </w:t>
      </w:r>
      <w:proofErr w:type="spellStart"/>
      <w:r w:rsidRPr="009F47EE">
        <w:rPr>
          <w:rFonts w:eastAsia="Calibri"/>
          <w:color w:val="000000" w:themeColor="text1"/>
        </w:rPr>
        <w:t>scopul</w:t>
      </w:r>
      <w:proofErr w:type="spellEnd"/>
      <w:r w:rsidRPr="009F47EE">
        <w:rPr>
          <w:rFonts w:eastAsia="Calibri"/>
          <w:color w:val="000000" w:themeColor="text1"/>
        </w:rPr>
        <w:t xml:space="preserve"> </w:t>
      </w:r>
      <w:proofErr w:type="spellStart"/>
      <w:r w:rsidRPr="009F47EE">
        <w:rPr>
          <w:rFonts w:eastAsia="Calibri"/>
          <w:color w:val="000000" w:themeColor="text1"/>
        </w:rPr>
        <w:t>proiectului</w:t>
      </w:r>
      <w:proofErr w:type="spellEnd"/>
      <w:r w:rsidRPr="009F47EE">
        <w:rPr>
          <w:rFonts w:eastAsia="Calibri"/>
          <w:color w:val="000000" w:themeColor="text1"/>
        </w:rPr>
        <w:t xml:space="preserve">, </w:t>
      </w:r>
      <w:proofErr w:type="spellStart"/>
      <w:r w:rsidRPr="009F47EE">
        <w:rPr>
          <w:rFonts w:eastAsia="Calibri"/>
          <w:color w:val="000000" w:themeColor="text1"/>
        </w:rPr>
        <w:t>încheiate</w:t>
      </w:r>
      <w:proofErr w:type="spellEnd"/>
      <w:r w:rsidRPr="009F47EE">
        <w:rPr>
          <w:rFonts w:eastAsia="Calibri"/>
          <w:color w:val="000000" w:themeColor="text1"/>
        </w:rPr>
        <w:t xml:space="preserve"> </w:t>
      </w:r>
      <w:proofErr w:type="spellStart"/>
      <w:r w:rsidRPr="009F47EE">
        <w:rPr>
          <w:rFonts w:eastAsia="Calibri"/>
          <w:color w:val="000000" w:themeColor="text1"/>
        </w:rPr>
        <w:t>între</w:t>
      </w:r>
      <w:proofErr w:type="spellEnd"/>
      <w:r w:rsidRPr="009F47EE">
        <w:rPr>
          <w:rFonts w:eastAsia="Calibri"/>
          <w:color w:val="000000" w:themeColor="text1"/>
        </w:rPr>
        <w:t xml:space="preserve"> </w:t>
      </w:r>
      <w:proofErr w:type="spellStart"/>
      <w:r w:rsidRPr="009F47EE">
        <w:rPr>
          <w:bCs/>
          <w:color w:val="000000" w:themeColor="text1"/>
        </w:rPr>
        <w:t>beneficiarul</w:t>
      </w:r>
      <w:proofErr w:type="spellEnd"/>
      <w:r w:rsidRPr="009F47EE">
        <w:rPr>
          <w:bCs/>
          <w:color w:val="000000" w:themeColor="text1"/>
        </w:rPr>
        <w:t xml:space="preserve"> </w:t>
      </w:r>
      <w:proofErr w:type="spellStart"/>
      <w:r w:rsidRPr="009F47EE">
        <w:rPr>
          <w:bCs/>
          <w:color w:val="000000" w:themeColor="text1"/>
        </w:rPr>
        <w:t>proiectului</w:t>
      </w:r>
      <w:proofErr w:type="spellEnd"/>
      <w:r w:rsidRPr="009F47EE">
        <w:rPr>
          <w:bCs/>
          <w:color w:val="000000" w:themeColor="text1"/>
        </w:rPr>
        <w:t xml:space="preserve"> </w:t>
      </w:r>
      <w:proofErr w:type="spellStart"/>
      <w:r w:rsidRPr="009F47EE">
        <w:rPr>
          <w:rFonts w:eastAsia="Calibri"/>
          <w:color w:val="000000" w:themeColor="text1"/>
        </w:rPr>
        <w:t>și</w:t>
      </w:r>
      <w:proofErr w:type="spellEnd"/>
      <w:r w:rsidRPr="009F47EE">
        <w:rPr>
          <w:rFonts w:eastAsia="Calibri"/>
          <w:color w:val="000000" w:themeColor="text1"/>
        </w:rPr>
        <w:t xml:space="preserve"> </w:t>
      </w:r>
      <w:proofErr w:type="spellStart"/>
      <w:r w:rsidRPr="009F47EE">
        <w:rPr>
          <w:rFonts w:eastAsia="Calibri"/>
          <w:color w:val="000000" w:themeColor="text1"/>
        </w:rPr>
        <w:t>entitățile</w:t>
      </w:r>
      <w:proofErr w:type="spellEnd"/>
      <w:r w:rsidRPr="009F47EE">
        <w:rPr>
          <w:rFonts w:eastAsia="Calibri"/>
          <w:color w:val="000000" w:themeColor="text1"/>
        </w:rPr>
        <w:t xml:space="preserve"> sus-</w:t>
      </w:r>
      <w:proofErr w:type="spellStart"/>
      <w:r w:rsidRPr="009F47EE">
        <w:rPr>
          <w:rFonts w:eastAsia="Calibri"/>
          <w:color w:val="000000" w:themeColor="text1"/>
        </w:rPr>
        <w:t>menționate</w:t>
      </w:r>
      <w:proofErr w:type="spellEnd"/>
      <w:r w:rsidRPr="009F47EE">
        <w:rPr>
          <w:rFonts w:eastAsia="Calibri"/>
          <w:color w:val="000000" w:themeColor="text1"/>
        </w:rPr>
        <w:t xml:space="preserve">. </w:t>
      </w:r>
      <w:proofErr w:type="spellStart"/>
      <w:r w:rsidRPr="009F47EE">
        <w:rPr>
          <w:rFonts w:eastAsia="Calibri"/>
          <w:color w:val="000000" w:themeColor="text1"/>
        </w:rPr>
        <w:t>Aceste</w:t>
      </w:r>
      <w:proofErr w:type="spellEnd"/>
      <w:r w:rsidRPr="009F47EE">
        <w:rPr>
          <w:rFonts w:eastAsia="Calibri"/>
          <w:color w:val="000000" w:themeColor="text1"/>
        </w:rPr>
        <w:t xml:space="preserve"> </w:t>
      </w:r>
      <w:proofErr w:type="spellStart"/>
      <w:r w:rsidRPr="009F47EE">
        <w:rPr>
          <w:rFonts w:eastAsia="Calibri"/>
          <w:color w:val="000000" w:themeColor="text1"/>
        </w:rPr>
        <w:t>documente</w:t>
      </w:r>
      <w:proofErr w:type="spellEnd"/>
      <w:r w:rsidRPr="009F47EE">
        <w:rPr>
          <w:rFonts w:eastAsia="Calibri"/>
          <w:color w:val="000000" w:themeColor="text1"/>
        </w:rPr>
        <w:t xml:space="preserve"> </w:t>
      </w:r>
      <w:proofErr w:type="spellStart"/>
      <w:r w:rsidRPr="009F47EE">
        <w:rPr>
          <w:rFonts w:eastAsia="Calibri"/>
          <w:color w:val="000000" w:themeColor="text1"/>
        </w:rPr>
        <w:t>vor</w:t>
      </w:r>
      <w:proofErr w:type="spellEnd"/>
      <w:r w:rsidRPr="009F47EE">
        <w:rPr>
          <w:rFonts w:eastAsia="Calibri"/>
          <w:color w:val="000000" w:themeColor="text1"/>
        </w:rPr>
        <w:t xml:space="preserve"> fi </w:t>
      </w:r>
      <w:proofErr w:type="spellStart"/>
      <w:r w:rsidRPr="009F47EE">
        <w:rPr>
          <w:rFonts w:eastAsia="Calibri"/>
          <w:color w:val="000000" w:themeColor="text1"/>
        </w:rPr>
        <w:t>puse</w:t>
      </w:r>
      <w:proofErr w:type="spellEnd"/>
      <w:r w:rsidRPr="009F47EE">
        <w:rPr>
          <w:rFonts w:eastAsia="Calibri"/>
          <w:color w:val="000000" w:themeColor="text1"/>
        </w:rPr>
        <w:t xml:space="preserve"> la </w:t>
      </w:r>
      <w:proofErr w:type="spellStart"/>
      <w:r w:rsidRPr="009F47EE">
        <w:rPr>
          <w:rFonts w:eastAsia="Calibri"/>
          <w:color w:val="000000" w:themeColor="text1"/>
        </w:rPr>
        <w:t>dispoziția</w:t>
      </w:r>
      <w:proofErr w:type="spellEnd"/>
      <w:r w:rsidRPr="009F47EE">
        <w:rPr>
          <w:rFonts w:eastAsia="Calibri"/>
          <w:color w:val="000000" w:themeColor="text1"/>
        </w:rPr>
        <w:t xml:space="preserve"> </w:t>
      </w:r>
      <w:proofErr w:type="spellStart"/>
      <w:r w:rsidRPr="009F47EE">
        <w:rPr>
          <w:rFonts w:eastAsia="Calibri"/>
          <w:color w:val="000000" w:themeColor="text1"/>
        </w:rPr>
        <w:t>instituțiilor</w:t>
      </w:r>
      <w:proofErr w:type="spellEnd"/>
      <w:r w:rsidRPr="009F47EE">
        <w:rPr>
          <w:rFonts w:eastAsia="Calibri"/>
          <w:color w:val="000000" w:themeColor="text1"/>
        </w:rPr>
        <w:t xml:space="preserve"> </w:t>
      </w:r>
      <w:proofErr w:type="spellStart"/>
      <w:r w:rsidRPr="009F47EE">
        <w:rPr>
          <w:rFonts w:eastAsia="Calibri"/>
          <w:color w:val="000000" w:themeColor="text1"/>
        </w:rPr>
        <w:t>abilitate</w:t>
      </w:r>
      <w:proofErr w:type="spellEnd"/>
      <w:r w:rsidRPr="009F47EE">
        <w:rPr>
          <w:rFonts w:eastAsia="Calibri"/>
          <w:color w:val="000000" w:themeColor="text1"/>
        </w:rPr>
        <w:t xml:space="preserve"> </w:t>
      </w:r>
      <w:proofErr w:type="spellStart"/>
      <w:r w:rsidRPr="009F47EE">
        <w:rPr>
          <w:rFonts w:eastAsia="Calibri"/>
          <w:color w:val="000000" w:themeColor="text1"/>
        </w:rPr>
        <w:t>să</w:t>
      </w:r>
      <w:proofErr w:type="spellEnd"/>
      <w:r w:rsidRPr="009F47EE">
        <w:rPr>
          <w:rFonts w:eastAsia="Calibri"/>
          <w:color w:val="000000" w:themeColor="text1"/>
        </w:rPr>
        <w:t xml:space="preserve"> </w:t>
      </w:r>
      <w:proofErr w:type="spellStart"/>
      <w:r w:rsidRPr="009F47EE">
        <w:rPr>
          <w:rFonts w:eastAsia="Calibri"/>
          <w:color w:val="000000" w:themeColor="text1"/>
        </w:rPr>
        <w:t>efectueze</w:t>
      </w:r>
      <w:proofErr w:type="spellEnd"/>
      <w:r w:rsidRPr="009F47EE">
        <w:rPr>
          <w:rFonts w:eastAsia="Calibri"/>
          <w:color w:val="000000" w:themeColor="text1"/>
        </w:rPr>
        <w:t xml:space="preserve"> </w:t>
      </w:r>
      <w:proofErr w:type="spellStart"/>
      <w:r w:rsidRPr="009F47EE">
        <w:rPr>
          <w:rFonts w:eastAsia="Calibri"/>
          <w:color w:val="000000" w:themeColor="text1"/>
        </w:rPr>
        <w:t>verificări</w:t>
      </w:r>
      <w:proofErr w:type="spellEnd"/>
      <w:r w:rsidRPr="009F47EE">
        <w:rPr>
          <w:rFonts w:eastAsia="Calibri"/>
          <w:color w:val="000000" w:themeColor="text1"/>
        </w:rPr>
        <w:t xml:space="preserve"> cu </w:t>
      </w:r>
      <w:proofErr w:type="spellStart"/>
      <w:r w:rsidRPr="009F47EE">
        <w:rPr>
          <w:rFonts w:eastAsia="Calibri"/>
          <w:color w:val="000000" w:themeColor="text1"/>
        </w:rPr>
        <w:t>privire</w:t>
      </w:r>
      <w:proofErr w:type="spellEnd"/>
      <w:r w:rsidRPr="009F47EE">
        <w:rPr>
          <w:rFonts w:eastAsia="Calibri"/>
          <w:color w:val="000000" w:themeColor="text1"/>
        </w:rPr>
        <w:t xml:space="preserve"> la </w:t>
      </w:r>
      <w:proofErr w:type="spellStart"/>
      <w:r w:rsidRPr="009F47EE">
        <w:rPr>
          <w:rFonts w:eastAsia="Calibri"/>
          <w:color w:val="000000" w:themeColor="text1"/>
        </w:rPr>
        <w:t>proiect</w:t>
      </w:r>
      <w:proofErr w:type="spellEnd"/>
      <w:r w:rsidRPr="009F47EE">
        <w:rPr>
          <w:rFonts w:eastAsia="Calibri"/>
          <w:color w:val="000000" w:themeColor="text1"/>
        </w:rPr>
        <w:t xml:space="preserve">, la </w:t>
      </w:r>
      <w:proofErr w:type="spellStart"/>
      <w:r w:rsidRPr="009F47EE">
        <w:rPr>
          <w:rFonts w:eastAsia="Calibri"/>
          <w:color w:val="000000" w:themeColor="text1"/>
        </w:rPr>
        <w:t>solicitarea</w:t>
      </w:r>
      <w:proofErr w:type="spellEnd"/>
      <w:r w:rsidRPr="009F47EE">
        <w:rPr>
          <w:rFonts w:eastAsia="Calibri"/>
          <w:color w:val="000000" w:themeColor="text1"/>
        </w:rPr>
        <w:t xml:space="preserve"> </w:t>
      </w:r>
      <w:proofErr w:type="spellStart"/>
      <w:r w:rsidRPr="009F47EE">
        <w:rPr>
          <w:rFonts w:eastAsia="Calibri"/>
          <w:color w:val="000000" w:themeColor="text1"/>
        </w:rPr>
        <w:t>acestora</w:t>
      </w:r>
      <w:proofErr w:type="spellEnd"/>
      <w:r w:rsidRPr="009F47EE">
        <w:rPr>
          <w:rFonts w:eastAsia="Calibri"/>
          <w:color w:val="000000" w:themeColor="text1"/>
        </w:rPr>
        <w:t>.</w:t>
      </w:r>
    </w:p>
    <w:p w14:paraId="040B5925" w14:textId="77777777" w:rsidR="00705E9F" w:rsidRPr="009F47EE" w:rsidRDefault="00705E9F" w:rsidP="003E13CA">
      <w:pPr>
        <w:spacing w:line="240" w:lineRule="auto"/>
        <w:ind w:left="0"/>
        <w:rPr>
          <w:i/>
          <w:iCs/>
          <w:color w:val="000000" w:themeColor="text1"/>
        </w:rPr>
      </w:pPr>
      <w:proofErr w:type="spellStart"/>
      <w:r w:rsidRPr="009F47EE">
        <w:rPr>
          <w:bCs/>
          <w:color w:val="000000" w:themeColor="text1"/>
        </w:rPr>
        <w:lastRenderedPageBreak/>
        <w:t>Solicitantul</w:t>
      </w:r>
      <w:proofErr w:type="spellEnd"/>
      <w:r w:rsidRPr="009F47EE">
        <w:rPr>
          <w:rFonts w:eastAsia="Times New Roman"/>
          <w:color w:val="000000" w:themeColor="text1"/>
          <w:kern w:val="1"/>
        </w:rPr>
        <w:t xml:space="preserve"> </w:t>
      </w:r>
      <w:proofErr w:type="spellStart"/>
      <w:r w:rsidRPr="009F47EE">
        <w:rPr>
          <w:rFonts w:eastAsia="Times New Roman"/>
          <w:color w:val="000000" w:themeColor="text1"/>
          <w:kern w:val="1"/>
        </w:rPr>
        <w:t>va</w:t>
      </w:r>
      <w:proofErr w:type="spellEnd"/>
      <w:r w:rsidRPr="009F47EE">
        <w:rPr>
          <w:rFonts w:eastAsia="Times New Roman"/>
          <w:color w:val="000000" w:themeColor="text1"/>
          <w:kern w:val="1"/>
        </w:rPr>
        <w:t xml:space="preserve"> </w:t>
      </w:r>
      <w:proofErr w:type="spellStart"/>
      <w:r w:rsidRPr="009F47EE">
        <w:rPr>
          <w:bCs/>
          <w:color w:val="000000" w:themeColor="text1"/>
        </w:rPr>
        <w:t>obține</w:t>
      </w:r>
      <w:proofErr w:type="spellEnd"/>
      <w:r w:rsidRPr="009F47EE">
        <w:rPr>
          <w:rFonts w:eastAsia="Times New Roman"/>
          <w:color w:val="000000" w:themeColor="text1"/>
          <w:kern w:val="1"/>
        </w:rPr>
        <w:t xml:space="preserve"> </w:t>
      </w:r>
      <w:proofErr w:type="spellStart"/>
      <w:r w:rsidRPr="009F47EE">
        <w:rPr>
          <w:rFonts w:eastAsia="Times New Roman"/>
          <w:color w:val="000000" w:themeColor="text1"/>
          <w:kern w:val="1"/>
        </w:rPr>
        <w:t>într</w:t>
      </w:r>
      <w:proofErr w:type="spellEnd"/>
      <w:r w:rsidRPr="009F47EE">
        <w:rPr>
          <w:rFonts w:eastAsia="Times New Roman"/>
          <w:color w:val="000000" w:themeColor="text1"/>
          <w:kern w:val="1"/>
        </w:rPr>
        <w:t xml:space="preserve">-un termen de 3 </w:t>
      </w:r>
      <w:proofErr w:type="spellStart"/>
      <w:r w:rsidRPr="009F47EE">
        <w:rPr>
          <w:rFonts w:eastAsia="Times New Roman"/>
          <w:color w:val="000000" w:themeColor="text1"/>
          <w:kern w:val="1"/>
        </w:rPr>
        <w:t>luni</w:t>
      </w:r>
      <w:proofErr w:type="spellEnd"/>
      <w:r w:rsidRPr="009F47EE">
        <w:rPr>
          <w:rFonts w:eastAsia="Times New Roman"/>
          <w:color w:val="000000" w:themeColor="text1"/>
          <w:kern w:val="1"/>
        </w:rPr>
        <w:t xml:space="preserve"> de la </w:t>
      </w:r>
      <w:proofErr w:type="spellStart"/>
      <w:r w:rsidRPr="009F47EE">
        <w:rPr>
          <w:rFonts w:eastAsia="Times New Roman"/>
          <w:color w:val="000000" w:themeColor="text1"/>
          <w:kern w:val="1"/>
        </w:rPr>
        <w:t>semnarea</w:t>
      </w:r>
      <w:proofErr w:type="spellEnd"/>
      <w:r w:rsidRPr="009F47EE">
        <w:rPr>
          <w:rFonts w:eastAsia="Times New Roman"/>
          <w:color w:val="000000" w:themeColor="text1"/>
          <w:kern w:val="1"/>
        </w:rPr>
        <w:t xml:space="preserve"> </w:t>
      </w:r>
      <w:proofErr w:type="spellStart"/>
      <w:r w:rsidRPr="009F47EE">
        <w:rPr>
          <w:rFonts w:eastAsia="Times New Roman"/>
          <w:color w:val="000000" w:themeColor="text1"/>
          <w:kern w:val="1"/>
        </w:rPr>
        <w:t>contractului</w:t>
      </w:r>
      <w:proofErr w:type="spellEnd"/>
      <w:r w:rsidRPr="009F47EE">
        <w:rPr>
          <w:rFonts w:eastAsia="Times New Roman"/>
          <w:color w:val="000000" w:themeColor="text1"/>
          <w:kern w:val="1"/>
        </w:rPr>
        <w:t xml:space="preserve"> de </w:t>
      </w:r>
      <w:proofErr w:type="spellStart"/>
      <w:r w:rsidRPr="009F47EE">
        <w:rPr>
          <w:rFonts w:eastAsia="Times New Roman"/>
          <w:color w:val="000000" w:themeColor="text1"/>
          <w:kern w:val="1"/>
        </w:rPr>
        <w:t>finanțare</w:t>
      </w:r>
      <w:proofErr w:type="spellEnd"/>
      <w:r w:rsidRPr="009F47EE">
        <w:rPr>
          <w:rFonts w:eastAsia="Times New Roman"/>
          <w:color w:val="000000" w:themeColor="text1"/>
          <w:kern w:val="1"/>
        </w:rPr>
        <w:t xml:space="preserve"> </w:t>
      </w:r>
      <w:proofErr w:type="spellStart"/>
      <w:r w:rsidRPr="009F47EE">
        <w:rPr>
          <w:rFonts w:eastAsia="Times New Roman"/>
          <w:color w:val="000000" w:themeColor="text1"/>
          <w:kern w:val="1"/>
        </w:rPr>
        <w:t>şi</w:t>
      </w:r>
      <w:proofErr w:type="spellEnd"/>
      <w:r w:rsidRPr="009F47EE">
        <w:rPr>
          <w:rFonts w:eastAsia="Times New Roman"/>
          <w:color w:val="000000" w:themeColor="text1"/>
          <w:kern w:val="1"/>
        </w:rPr>
        <w:t xml:space="preserve"> </w:t>
      </w:r>
      <w:proofErr w:type="spellStart"/>
      <w:r w:rsidRPr="009F47EE">
        <w:rPr>
          <w:rFonts w:eastAsia="Times New Roman"/>
          <w:color w:val="000000" w:themeColor="text1"/>
          <w:kern w:val="1"/>
        </w:rPr>
        <w:t>va</w:t>
      </w:r>
      <w:proofErr w:type="spellEnd"/>
      <w:r w:rsidRPr="009F47EE">
        <w:rPr>
          <w:rFonts w:eastAsia="Times New Roman"/>
          <w:color w:val="000000" w:themeColor="text1"/>
          <w:kern w:val="1"/>
        </w:rPr>
        <w:t xml:space="preserve"> </w:t>
      </w:r>
      <w:proofErr w:type="spellStart"/>
      <w:r w:rsidRPr="009F47EE">
        <w:rPr>
          <w:rFonts w:eastAsia="Times New Roman"/>
          <w:color w:val="000000" w:themeColor="text1"/>
          <w:kern w:val="1"/>
        </w:rPr>
        <w:t>păstra</w:t>
      </w:r>
      <w:proofErr w:type="spellEnd"/>
      <w:r w:rsidRPr="009F47EE">
        <w:rPr>
          <w:rFonts w:eastAsia="Times New Roman"/>
          <w:color w:val="000000" w:themeColor="text1"/>
          <w:kern w:val="1"/>
        </w:rPr>
        <w:t xml:space="preserve"> </w:t>
      </w:r>
      <w:proofErr w:type="spellStart"/>
      <w:r w:rsidRPr="009F47EE">
        <w:rPr>
          <w:bCs/>
          <w:color w:val="000000" w:themeColor="text1"/>
        </w:rPr>
        <w:t>declarații</w:t>
      </w:r>
      <w:proofErr w:type="spellEnd"/>
      <w:r w:rsidRPr="009F47EE">
        <w:rPr>
          <w:rFonts w:eastAsia="Times New Roman"/>
          <w:color w:val="000000" w:themeColor="text1"/>
          <w:kern w:val="1"/>
        </w:rPr>
        <w:t xml:space="preserve"> ale </w:t>
      </w:r>
      <w:proofErr w:type="spellStart"/>
      <w:r w:rsidRPr="009F47EE">
        <w:rPr>
          <w:rFonts w:eastAsia="Times New Roman"/>
          <w:color w:val="000000" w:themeColor="text1"/>
          <w:kern w:val="1"/>
        </w:rPr>
        <w:t>entităților</w:t>
      </w:r>
      <w:proofErr w:type="spellEnd"/>
      <w:r w:rsidRPr="009F47EE">
        <w:rPr>
          <w:rFonts w:eastAsia="Times New Roman"/>
          <w:color w:val="000000" w:themeColor="text1"/>
          <w:kern w:val="1"/>
        </w:rPr>
        <w:t xml:space="preserve"> </w:t>
      </w:r>
      <w:proofErr w:type="spellStart"/>
      <w:r w:rsidRPr="009F47EE">
        <w:rPr>
          <w:rFonts w:eastAsia="Times New Roman"/>
          <w:color w:val="000000" w:themeColor="text1"/>
          <w:kern w:val="1"/>
        </w:rPr>
        <w:t>publice</w:t>
      </w:r>
      <w:proofErr w:type="spellEnd"/>
      <w:r w:rsidRPr="009F47EE">
        <w:rPr>
          <w:rFonts w:eastAsia="Times New Roman"/>
          <w:color w:val="000000" w:themeColor="text1"/>
          <w:kern w:val="1"/>
        </w:rPr>
        <w:t xml:space="preserve"> </w:t>
      </w:r>
      <w:proofErr w:type="spellStart"/>
      <w:r w:rsidRPr="009F47EE">
        <w:rPr>
          <w:rFonts w:eastAsia="Times New Roman"/>
          <w:color w:val="000000" w:themeColor="text1"/>
          <w:kern w:val="1"/>
        </w:rPr>
        <w:t>ce</w:t>
      </w:r>
      <w:proofErr w:type="spellEnd"/>
      <w:r w:rsidRPr="009F47EE">
        <w:rPr>
          <w:rFonts w:eastAsia="Times New Roman"/>
          <w:color w:val="000000" w:themeColor="text1"/>
          <w:kern w:val="1"/>
        </w:rPr>
        <w:t xml:space="preserve"> </w:t>
      </w:r>
      <w:proofErr w:type="spellStart"/>
      <w:r w:rsidRPr="009F47EE">
        <w:rPr>
          <w:rFonts w:eastAsia="Times New Roman"/>
          <w:color w:val="000000" w:themeColor="text1"/>
          <w:kern w:val="1"/>
        </w:rPr>
        <w:t>vor</w:t>
      </w:r>
      <w:proofErr w:type="spellEnd"/>
      <w:r w:rsidRPr="009F47EE">
        <w:rPr>
          <w:rFonts w:eastAsia="Times New Roman"/>
          <w:color w:val="000000" w:themeColor="text1"/>
          <w:kern w:val="1"/>
        </w:rPr>
        <w:t xml:space="preserve"> </w:t>
      </w:r>
      <w:proofErr w:type="spellStart"/>
      <w:r w:rsidRPr="009F47EE">
        <w:rPr>
          <w:rFonts w:eastAsia="Times New Roman"/>
          <w:color w:val="000000" w:themeColor="text1"/>
          <w:kern w:val="1"/>
        </w:rPr>
        <w:t>utiliza</w:t>
      </w:r>
      <w:proofErr w:type="spellEnd"/>
      <w:r w:rsidRPr="009F47EE">
        <w:rPr>
          <w:rFonts w:eastAsia="Times New Roman"/>
          <w:color w:val="000000" w:themeColor="text1"/>
          <w:kern w:val="1"/>
        </w:rPr>
        <w:t xml:space="preserve"> </w:t>
      </w:r>
      <w:proofErr w:type="spellStart"/>
      <w:r w:rsidRPr="009F47EE">
        <w:rPr>
          <w:rFonts w:eastAsia="Times New Roman"/>
          <w:color w:val="000000" w:themeColor="text1"/>
          <w:kern w:val="1"/>
        </w:rPr>
        <w:t>echipamentele</w:t>
      </w:r>
      <w:proofErr w:type="spellEnd"/>
      <w:r w:rsidRPr="009F47EE">
        <w:rPr>
          <w:rFonts w:eastAsia="Times New Roman"/>
          <w:color w:val="000000" w:themeColor="text1"/>
          <w:kern w:val="1"/>
        </w:rPr>
        <w:t xml:space="preserve"> (</w:t>
      </w:r>
      <w:proofErr w:type="spellStart"/>
      <w:r w:rsidRPr="009F47EE">
        <w:rPr>
          <w:rFonts w:eastAsia="Times New Roman"/>
          <w:color w:val="000000" w:themeColor="text1"/>
          <w:kern w:val="1"/>
        </w:rPr>
        <w:t>altele</w:t>
      </w:r>
      <w:proofErr w:type="spellEnd"/>
      <w:r w:rsidRPr="009F47EE">
        <w:rPr>
          <w:rFonts w:eastAsia="Times New Roman"/>
          <w:color w:val="000000" w:themeColor="text1"/>
          <w:kern w:val="1"/>
        </w:rPr>
        <w:t xml:space="preserve"> </w:t>
      </w:r>
      <w:proofErr w:type="spellStart"/>
      <w:r w:rsidRPr="009F47EE">
        <w:rPr>
          <w:rFonts w:eastAsia="Times New Roman"/>
          <w:color w:val="000000" w:themeColor="text1"/>
          <w:kern w:val="1"/>
        </w:rPr>
        <w:t>decât</w:t>
      </w:r>
      <w:proofErr w:type="spellEnd"/>
      <w:r w:rsidRPr="009F47EE">
        <w:rPr>
          <w:rFonts w:eastAsia="Times New Roman"/>
          <w:color w:val="000000" w:themeColor="text1"/>
          <w:kern w:val="1"/>
        </w:rPr>
        <w:t xml:space="preserve"> </w:t>
      </w:r>
      <w:proofErr w:type="spellStart"/>
      <w:r w:rsidRPr="009F47EE">
        <w:rPr>
          <w:bCs/>
          <w:color w:val="000000" w:themeColor="text1"/>
        </w:rPr>
        <w:t>solicitantul</w:t>
      </w:r>
      <w:proofErr w:type="spellEnd"/>
      <w:r w:rsidRPr="009F47EE">
        <w:rPr>
          <w:rFonts w:eastAsia="Times New Roman"/>
          <w:color w:val="000000" w:themeColor="text1"/>
          <w:kern w:val="1"/>
        </w:rPr>
        <w:t xml:space="preserve">), </w:t>
      </w:r>
      <w:proofErr w:type="spellStart"/>
      <w:r w:rsidRPr="009F47EE">
        <w:rPr>
          <w:rFonts w:eastAsia="Times New Roman"/>
          <w:color w:val="000000" w:themeColor="text1"/>
          <w:kern w:val="1"/>
        </w:rPr>
        <w:t>prin</w:t>
      </w:r>
      <w:proofErr w:type="spellEnd"/>
      <w:r w:rsidRPr="009F47EE">
        <w:rPr>
          <w:rFonts w:eastAsia="Times New Roman"/>
          <w:color w:val="000000" w:themeColor="text1"/>
          <w:kern w:val="1"/>
        </w:rPr>
        <w:t xml:space="preserve"> care </w:t>
      </w:r>
      <w:proofErr w:type="spellStart"/>
      <w:r w:rsidRPr="009F47EE">
        <w:rPr>
          <w:rFonts w:eastAsia="Times New Roman"/>
          <w:color w:val="000000" w:themeColor="text1"/>
          <w:kern w:val="1"/>
        </w:rPr>
        <w:t>acestea</w:t>
      </w:r>
      <w:proofErr w:type="spellEnd"/>
      <w:r w:rsidRPr="009F47EE">
        <w:rPr>
          <w:rFonts w:eastAsia="Times New Roman"/>
          <w:color w:val="000000" w:themeColor="text1"/>
          <w:kern w:val="1"/>
        </w:rPr>
        <w:t xml:space="preserve"> se </w:t>
      </w:r>
      <w:proofErr w:type="spellStart"/>
      <w:r w:rsidRPr="009F47EE">
        <w:rPr>
          <w:rFonts w:eastAsia="Times New Roman"/>
          <w:color w:val="000000" w:themeColor="text1"/>
          <w:kern w:val="1"/>
        </w:rPr>
        <w:t>angajează</w:t>
      </w:r>
      <w:proofErr w:type="spellEnd"/>
      <w:r w:rsidRPr="009F47EE">
        <w:rPr>
          <w:rFonts w:eastAsia="Times New Roman"/>
          <w:color w:val="000000" w:themeColor="text1"/>
          <w:kern w:val="1"/>
        </w:rPr>
        <w:t xml:space="preserve"> </w:t>
      </w:r>
      <w:proofErr w:type="spellStart"/>
      <w:r w:rsidRPr="009F47EE">
        <w:rPr>
          <w:rFonts w:eastAsia="Times New Roman"/>
          <w:color w:val="000000" w:themeColor="text1"/>
          <w:kern w:val="1"/>
        </w:rPr>
        <w:t>că</w:t>
      </w:r>
      <w:proofErr w:type="spellEnd"/>
      <w:r w:rsidRPr="009F47EE">
        <w:rPr>
          <w:rFonts w:eastAsia="Times New Roman"/>
          <w:color w:val="000000" w:themeColor="text1"/>
          <w:kern w:val="1"/>
        </w:rPr>
        <w:t xml:space="preserve"> se </w:t>
      </w:r>
      <w:proofErr w:type="spellStart"/>
      <w:r w:rsidRPr="009F47EE">
        <w:rPr>
          <w:rFonts w:eastAsia="Times New Roman"/>
          <w:color w:val="000000" w:themeColor="text1"/>
          <w:kern w:val="1"/>
        </w:rPr>
        <w:t>vor</w:t>
      </w:r>
      <w:proofErr w:type="spellEnd"/>
      <w:r w:rsidRPr="009F47EE">
        <w:rPr>
          <w:rFonts w:eastAsia="Times New Roman"/>
          <w:color w:val="000000" w:themeColor="text1"/>
          <w:kern w:val="1"/>
        </w:rPr>
        <w:t xml:space="preserve"> </w:t>
      </w:r>
      <w:proofErr w:type="spellStart"/>
      <w:r w:rsidRPr="009F47EE">
        <w:rPr>
          <w:rFonts w:eastAsia="Times New Roman"/>
          <w:color w:val="000000" w:themeColor="text1"/>
          <w:kern w:val="1"/>
        </w:rPr>
        <w:t>implica</w:t>
      </w:r>
      <w:proofErr w:type="spellEnd"/>
      <w:r w:rsidRPr="009F47EE">
        <w:rPr>
          <w:rFonts w:eastAsia="Times New Roman"/>
          <w:color w:val="000000" w:themeColor="text1"/>
          <w:kern w:val="1"/>
        </w:rPr>
        <w:t xml:space="preserve"> </w:t>
      </w:r>
      <w:proofErr w:type="spellStart"/>
      <w:r w:rsidRPr="009F47EE">
        <w:rPr>
          <w:rFonts w:eastAsia="Times New Roman"/>
          <w:color w:val="000000" w:themeColor="text1"/>
          <w:kern w:val="1"/>
        </w:rPr>
        <w:t>în</w:t>
      </w:r>
      <w:proofErr w:type="spellEnd"/>
      <w:r w:rsidRPr="009F47EE">
        <w:rPr>
          <w:rFonts w:eastAsia="Times New Roman"/>
          <w:color w:val="000000" w:themeColor="text1"/>
          <w:kern w:val="1"/>
        </w:rPr>
        <w:t xml:space="preserve"> </w:t>
      </w:r>
      <w:proofErr w:type="spellStart"/>
      <w:r w:rsidRPr="009F47EE">
        <w:rPr>
          <w:rFonts w:eastAsia="Times New Roman"/>
          <w:color w:val="000000" w:themeColor="text1"/>
          <w:kern w:val="1"/>
        </w:rPr>
        <w:t>realizarea</w:t>
      </w:r>
      <w:proofErr w:type="spellEnd"/>
      <w:r w:rsidRPr="009F47EE">
        <w:rPr>
          <w:rFonts w:eastAsia="Times New Roman"/>
          <w:color w:val="000000" w:themeColor="text1"/>
          <w:kern w:val="1"/>
        </w:rPr>
        <w:t xml:space="preserve"> </w:t>
      </w:r>
      <w:proofErr w:type="spellStart"/>
      <w:r w:rsidRPr="009F47EE">
        <w:rPr>
          <w:rFonts w:eastAsia="Times New Roman"/>
          <w:color w:val="000000" w:themeColor="text1"/>
          <w:kern w:val="1"/>
        </w:rPr>
        <w:t>proiectului</w:t>
      </w:r>
      <w:proofErr w:type="spellEnd"/>
      <w:r w:rsidRPr="009F47EE">
        <w:rPr>
          <w:rFonts w:eastAsia="Times New Roman"/>
          <w:color w:val="000000" w:themeColor="text1"/>
          <w:kern w:val="1"/>
        </w:rPr>
        <w:t xml:space="preserve">, </w:t>
      </w:r>
      <w:proofErr w:type="spellStart"/>
      <w:r w:rsidRPr="009F47EE">
        <w:rPr>
          <w:rFonts w:eastAsia="Times New Roman"/>
          <w:color w:val="000000" w:themeColor="text1"/>
          <w:kern w:val="1"/>
        </w:rPr>
        <w:t>că</w:t>
      </w:r>
      <w:proofErr w:type="spellEnd"/>
      <w:r w:rsidRPr="009F47EE">
        <w:rPr>
          <w:rFonts w:eastAsia="Times New Roman"/>
          <w:color w:val="000000" w:themeColor="text1"/>
          <w:kern w:val="1"/>
        </w:rPr>
        <w:t xml:space="preserve"> </w:t>
      </w:r>
      <w:proofErr w:type="spellStart"/>
      <w:r w:rsidRPr="009F47EE">
        <w:rPr>
          <w:rFonts w:eastAsia="Times New Roman"/>
          <w:color w:val="000000" w:themeColor="text1"/>
          <w:kern w:val="1"/>
        </w:rPr>
        <w:t>vor</w:t>
      </w:r>
      <w:proofErr w:type="spellEnd"/>
      <w:r w:rsidRPr="009F47EE">
        <w:rPr>
          <w:rFonts w:eastAsia="Times New Roman"/>
          <w:color w:val="000000" w:themeColor="text1"/>
          <w:kern w:val="1"/>
        </w:rPr>
        <w:t xml:space="preserve"> </w:t>
      </w:r>
      <w:proofErr w:type="spellStart"/>
      <w:r w:rsidRPr="009F47EE">
        <w:rPr>
          <w:rFonts w:eastAsia="Times New Roman"/>
          <w:color w:val="000000" w:themeColor="text1"/>
          <w:kern w:val="1"/>
        </w:rPr>
        <w:t>pune</w:t>
      </w:r>
      <w:proofErr w:type="spellEnd"/>
      <w:r w:rsidRPr="009F47EE">
        <w:rPr>
          <w:rFonts w:eastAsia="Times New Roman"/>
          <w:color w:val="000000" w:themeColor="text1"/>
          <w:kern w:val="1"/>
        </w:rPr>
        <w:t xml:space="preserve"> la </w:t>
      </w:r>
      <w:proofErr w:type="spellStart"/>
      <w:r w:rsidRPr="009F47EE">
        <w:rPr>
          <w:rFonts w:eastAsia="Times New Roman"/>
          <w:color w:val="000000" w:themeColor="text1"/>
          <w:kern w:val="1"/>
        </w:rPr>
        <w:t>dispoziție</w:t>
      </w:r>
      <w:proofErr w:type="spellEnd"/>
      <w:r w:rsidRPr="009F47EE">
        <w:rPr>
          <w:rFonts w:eastAsia="Times New Roman"/>
          <w:color w:val="000000" w:themeColor="text1"/>
          <w:kern w:val="1"/>
        </w:rPr>
        <w:t xml:space="preserve"> </w:t>
      </w:r>
      <w:proofErr w:type="spellStart"/>
      <w:r w:rsidRPr="009F47EE">
        <w:rPr>
          <w:bCs/>
          <w:color w:val="000000" w:themeColor="text1"/>
        </w:rPr>
        <w:t>spațiile</w:t>
      </w:r>
      <w:proofErr w:type="spellEnd"/>
      <w:r w:rsidRPr="009F47EE">
        <w:rPr>
          <w:rFonts w:eastAsia="Times New Roman"/>
          <w:color w:val="000000" w:themeColor="text1"/>
          <w:kern w:val="1"/>
        </w:rPr>
        <w:t xml:space="preserve"> </w:t>
      </w:r>
      <w:proofErr w:type="spellStart"/>
      <w:r w:rsidRPr="009F47EE">
        <w:rPr>
          <w:rFonts w:eastAsia="Times New Roman"/>
          <w:color w:val="000000" w:themeColor="text1"/>
          <w:kern w:val="1"/>
        </w:rPr>
        <w:t>necesare</w:t>
      </w:r>
      <w:proofErr w:type="spellEnd"/>
      <w:r w:rsidRPr="009F47EE">
        <w:rPr>
          <w:rFonts w:eastAsia="Times New Roman"/>
          <w:color w:val="000000" w:themeColor="text1"/>
          <w:kern w:val="1"/>
        </w:rPr>
        <w:t xml:space="preserve"> </w:t>
      </w:r>
      <w:proofErr w:type="spellStart"/>
      <w:r w:rsidRPr="009F47EE">
        <w:rPr>
          <w:bCs/>
          <w:color w:val="000000" w:themeColor="text1"/>
        </w:rPr>
        <w:t>și</w:t>
      </w:r>
      <w:proofErr w:type="spellEnd"/>
      <w:r w:rsidRPr="009F47EE">
        <w:rPr>
          <w:rFonts w:eastAsia="Times New Roman"/>
          <w:color w:val="000000" w:themeColor="text1"/>
          <w:kern w:val="1"/>
        </w:rPr>
        <w:t xml:space="preserve"> </w:t>
      </w:r>
      <w:proofErr w:type="spellStart"/>
      <w:r w:rsidRPr="009F47EE">
        <w:rPr>
          <w:rFonts w:eastAsia="Times New Roman"/>
          <w:color w:val="000000" w:themeColor="text1"/>
          <w:kern w:val="1"/>
        </w:rPr>
        <w:t>că</w:t>
      </w:r>
      <w:proofErr w:type="spellEnd"/>
      <w:r w:rsidRPr="009F47EE">
        <w:rPr>
          <w:rFonts w:eastAsia="Times New Roman"/>
          <w:color w:val="000000" w:themeColor="text1"/>
          <w:kern w:val="1"/>
        </w:rPr>
        <w:t xml:space="preserve"> </w:t>
      </w:r>
      <w:proofErr w:type="spellStart"/>
      <w:r w:rsidRPr="009F47EE">
        <w:rPr>
          <w:rFonts w:eastAsia="Times New Roman"/>
          <w:color w:val="000000" w:themeColor="text1"/>
          <w:kern w:val="1"/>
        </w:rPr>
        <w:t>vor</w:t>
      </w:r>
      <w:proofErr w:type="spellEnd"/>
      <w:r w:rsidRPr="009F47EE">
        <w:rPr>
          <w:rFonts w:eastAsia="Times New Roman"/>
          <w:color w:val="000000" w:themeColor="text1"/>
          <w:kern w:val="1"/>
        </w:rPr>
        <w:t xml:space="preserve"> </w:t>
      </w:r>
      <w:proofErr w:type="spellStart"/>
      <w:r w:rsidRPr="009F47EE">
        <w:rPr>
          <w:rFonts w:eastAsia="Times New Roman"/>
          <w:color w:val="000000" w:themeColor="text1"/>
          <w:kern w:val="1"/>
        </w:rPr>
        <w:t>utiliza</w:t>
      </w:r>
      <w:proofErr w:type="spellEnd"/>
      <w:r w:rsidRPr="009F47EE">
        <w:rPr>
          <w:rFonts w:eastAsia="Times New Roman"/>
          <w:color w:val="000000" w:themeColor="text1"/>
          <w:kern w:val="1"/>
        </w:rPr>
        <w:t xml:space="preserve"> </w:t>
      </w:r>
      <w:proofErr w:type="spellStart"/>
      <w:r w:rsidRPr="009F47EE">
        <w:rPr>
          <w:rFonts w:eastAsia="Times New Roman"/>
          <w:color w:val="000000" w:themeColor="text1"/>
          <w:kern w:val="1"/>
        </w:rPr>
        <w:t>echipamentele</w:t>
      </w:r>
      <w:proofErr w:type="spellEnd"/>
      <w:r w:rsidRPr="009F47EE">
        <w:rPr>
          <w:rFonts w:eastAsia="Times New Roman"/>
          <w:color w:val="000000" w:themeColor="text1"/>
          <w:kern w:val="1"/>
        </w:rPr>
        <w:t xml:space="preserve"> </w:t>
      </w:r>
      <w:proofErr w:type="spellStart"/>
      <w:r w:rsidRPr="009F47EE">
        <w:rPr>
          <w:rFonts w:eastAsia="Times New Roman"/>
          <w:color w:val="000000" w:themeColor="text1"/>
          <w:kern w:val="1"/>
        </w:rPr>
        <w:t>în</w:t>
      </w:r>
      <w:proofErr w:type="spellEnd"/>
      <w:r w:rsidRPr="009F47EE">
        <w:rPr>
          <w:rFonts w:eastAsia="Times New Roman"/>
          <w:color w:val="000000" w:themeColor="text1"/>
          <w:kern w:val="1"/>
        </w:rPr>
        <w:t xml:space="preserve"> </w:t>
      </w:r>
      <w:proofErr w:type="spellStart"/>
      <w:r w:rsidRPr="009F47EE">
        <w:rPr>
          <w:rFonts w:eastAsia="Times New Roman"/>
          <w:color w:val="000000" w:themeColor="text1"/>
          <w:kern w:val="1"/>
        </w:rPr>
        <w:t>scopul</w:t>
      </w:r>
      <w:proofErr w:type="spellEnd"/>
      <w:r w:rsidRPr="009F47EE">
        <w:rPr>
          <w:rFonts w:eastAsia="Times New Roman"/>
          <w:color w:val="000000" w:themeColor="text1"/>
          <w:kern w:val="1"/>
        </w:rPr>
        <w:t xml:space="preserve"> </w:t>
      </w:r>
      <w:proofErr w:type="spellStart"/>
      <w:r w:rsidRPr="009F47EE">
        <w:rPr>
          <w:bCs/>
          <w:color w:val="000000" w:themeColor="text1"/>
        </w:rPr>
        <w:t>proiectului</w:t>
      </w:r>
      <w:proofErr w:type="spellEnd"/>
      <w:r w:rsidRPr="009F47EE">
        <w:rPr>
          <w:bCs/>
          <w:color w:val="000000" w:themeColor="text1"/>
        </w:rPr>
        <w:t xml:space="preserve">. </w:t>
      </w:r>
      <w:proofErr w:type="spellStart"/>
      <w:r w:rsidRPr="009F47EE">
        <w:rPr>
          <w:bCs/>
          <w:color w:val="000000" w:themeColor="text1"/>
        </w:rPr>
        <w:t>Aceste</w:t>
      </w:r>
      <w:proofErr w:type="spellEnd"/>
      <w:r w:rsidRPr="009F47EE">
        <w:rPr>
          <w:bCs/>
          <w:color w:val="000000" w:themeColor="text1"/>
        </w:rPr>
        <w:t xml:space="preserve"> </w:t>
      </w:r>
      <w:proofErr w:type="spellStart"/>
      <w:r w:rsidRPr="009F47EE">
        <w:rPr>
          <w:bCs/>
          <w:color w:val="000000" w:themeColor="text1"/>
        </w:rPr>
        <w:t>declarații</w:t>
      </w:r>
      <w:proofErr w:type="spellEnd"/>
      <w:r w:rsidRPr="009F47EE">
        <w:rPr>
          <w:rFonts w:eastAsia="Calibri"/>
          <w:color w:val="000000" w:themeColor="text1"/>
        </w:rPr>
        <w:t xml:space="preserve"> </w:t>
      </w:r>
      <w:proofErr w:type="spellStart"/>
      <w:r w:rsidRPr="009F47EE">
        <w:rPr>
          <w:rFonts w:eastAsia="Calibri"/>
          <w:color w:val="000000" w:themeColor="text1"/>
        </w:rPr>
        <w:t>vor</w:t>
      </w:r>
      <w:proofErr w:type="spellEnd"/>
      <w:r w:rsidRPr="009F47EE">
        <w:rPr>
          <w:rFonts w:eastAsia="Calibri"/>
          <w:color w:val="000000" w:themeColor="text1"/>
        </w:rPr>
        <w:t xml:space="preserve"> fi </w:t>
      </w:r>
      <w:proofErr w:type="spellStart"/>
      <w:r w:rsidRPr="009F47EE">
        <w:rPr>
          <w:rFonts w:eastAsia="Calibri"/>
          <w:color w:val="000000" w:themeColor="text1"/>
        </w:rPr>
        <w:t>puse</w:t>
      </w:r>
      <w:proofErr w:type="spellEnd"/>
      <w:r w:rsidRPr="009F47EE">
        <w:rPr>
          <w:rFonts w:eastAsia="Calibri"/>
          <w:color w:val="000000" w:themeColor="text1"/>
        </w:rPr>
        <w:t xml:space="preserve"> la </w:t>
      </w:r>
      <w:proofErr w:type="spellStart"/>
      <w:r w:rsidRPr="009F47EE">
        <w:rPr>
          <w:rFonts w:eastAsia="Calibri"/>
          <w:color w:val="000000" w:themeColor="text1"/>
        </w:rPr>
        <w:t>dispoziția</w:t>
      </w:r>
      <w:proofErr w:type="spellEnd"/>
      <w:r w:rsidRPr="009F47EE">
        <w:rPr>
          <w:rFonts w:eastAsia="Calibri"/>
          <w:color w:val="000000" w:themeColor="text1"/>
        </w:rPr>
        <w:t xml:space="preserve"> </w:t>
      </w:r>
      <w:proofErr w:type="spellStart"/>
      <w:r w:rsidRPr="009F47EE">
        <w:rPr>
          <w:rFonts w:eastAsia="Calibri"/>
          <w:color w:val="000000" w:themeColor="text1"/>
        </w:rPr>
        <w:t>instituțiilor</w:t>
      </w:r>
      <w:proofErr w:type="spellEnd"/>
      <w:r w:rsidRPr="009F47EE">
        <w:rPr>
          <w:rFonts w:eastAsia="Calibri"/>
          <w:color w:val="000000" w:themeColor="text1"/>
        </w:rPr>
        <w:t xml:space="preserve"> </w:t>
      </w:r>
      <w:proofErr w:type="spellStart"/>
      <w:r w:rsidRPr="009F47EE">
        <w:rPr>
          <w:rFonts w:eastAsia="Calibri"/>
          <w:color w:val="000000" w:themeColor="text1"/>
        </w:rPr>
        <w:t>abilitate</w:t>
      </w:r>
      <w:proofErr w:type="spellEnd"/>
      <w:r w:rsidRPr="009F47EE">
        <w:rPr>
          <w:rFonts w:eastAsia="Calibri"/>
          <w:color w:val="000000" w:themeColor="text1"/>
        </w:rPr>
        <w:t xml:space="preserve"> </w:t>
      </w:r>
      <w:proofErr w:type="spellStart"/>
      <w:r w:rsidRPr="009F47EE">
        <w:rPr>
          <w:rFonts w:eastAsia="Calibri"/>
          <w:color w:val="000000" w:themeColor="text1"/>
        </w:rPr>
        <w:t>să</w:t>
      </w:r>
      <w:proofErr w:type="spellEnd"/>
      <w:r w:rsidRPr="009F47EE">
        <w:rPr>
          <w:rFonts w:eastAsia="Calibri"/>
          <w:color w:val="000000" w:themeColor="text1"/>
        </w:rPr>
        <w:t xml:space="preserve"> </w:t>
      </w:r>
      <w:proofErr w:type="spellStart"/>
      <w:r w:rsidRPr="009F47EE">
        <w:rPr>
          <w:rFonts w:eastAsia="Calibri"/>
          <w:color w:val="000000" w:themeColor="text1"/>
        </w:rPr>
        <w:t>efectueze</w:t>
      </w:r>
      <w:proofErr w:type="spellEnd"/>
      <w:r w:rsidRPr="009F47EE">
        <w:rPr>
          <w:rFonts w:eastAsia="Calibri"/>
          <w:color w:val="000000" w:themeColor="text1"/>
        </w:rPr>
        <w:t xml:space="preserve"> </w:t>
      </w:r>
      <w:proofErr w:type="spellStart"/>
      <w:r w:rsidRPr="009F47EE">
        <w:rPr>
          <w:rFonts w:eastAsia="Calibri"/>
          <w:color w:val="000000" w:themeColor="text1"/>
        </w:rPr>
        <w:t>verificări</w:t>
      </w:r>
      <w:proofErr w:type="spellEnd"/>
      <w:r w:rsidRPr="009F47EE">
        <w:rPr>
          <w:rFonts w:eastAsia="Calibri"/>
          <w:color w:val="000000" w:themeColor="text1"/>
        </w:rPr>
        <w:t xml:space="preserve"> cu </w:t>
      </w:r>
      <w:proofErr w:type="spellStart"/>
      <w:r w:rsidRPr="009F47EE">
        <w:rPr>
          <w:rFonts w:eastAsia="Calibri"/>
          <w:color w:val="000000" w:themeColor="text1"/>
        </w:rPr>
        <w:t>privire</w:t>
      </w:r>
      <w:proofErr w:type="spellEnd"/>
      <w:r w:rsidRPr="009F47EE">
        <w:rPr>
          <w:rFonts w:eastAsia="Calibri"/>
          <w:color w:val="000000" w:themeColor="text1"/>
        </w:rPr>
        <w:t xml:space="preserve"> la </w:t>
      </w:r>
      <w:proofErr w:type="spellStart"/>
      <w:r w:rsidRPr="009F47EE">
        <w:rPr>
          <w:rFonts w:eastAsia="Calibri"/>
          <w:color w:val="000000" w:themeColor="text1"/>
        </w:rPr>
        <w:t>proiect</w:t>
      </w:r>
      <w:proofErr w:type="spellEnd"/>
      <w:r w:rsidRPr="009F47EE">
        <w:rPr>
          <w:rFonts w:eastAsia="Calibri"/>
          <w:color w:val="000000" w:themeColor="text1"/>
        </w:rPr>
        <w:t xml:space="preserve">, la </w:t>
      </w:r>
      <w:proofErr w:type="spellStart"/>
      <w:r w:rsidRPr="009F47EE">
        <w:rPr>
          <w:rFonts w:eastAsia="Calibri"/>
          <w:color w:val="000000" w:themeColor="text1"/>
        </w:rPr>
        <w:t>solicitarea</w:t>
      </w:r>
      <w:proofErr w:type="spellEnd"/>
      <w:r w:rsidRPr="009F47EE">
        <w:rPr>
          <w:rFonts w:eastAsia="Calibri"/>
          <w:color w:val="000000" w:themeColor="text1"/>
        </w:rPr>
        <w:t xml:space="preserve"> </w:t>
      </w:r>
      <w:proofErr w:type="spellStart"/>
      <w:r w:rsidRPr="009F47EE">
        <w:rPr>
          <w:rFonts w:eastAsia="Calibri"/>
          <w:color w:val="000000" w:themeColor="text1"/>
        </w:rPr>
        <w:t>acestora</w:t>
      </w:r>
      <w:proofErr w:type="spellEnd"/>
      <w:r w:rsidRPr="009F47EE">
        <w:rPr>
          <w:rFonts w:eastAsia="Calibri"/>
          <w:color w:val="000000" w:themeColor="text1"/>
        </w:rPr>
        <w:t>.</w:t>
      </w:r>
      <w:r w:rsidRPr="009F47EE">
        <w:rPr>
          <w:i/>
          <w:iCs/>
          <w:color w:val="000000" w:themeColor="text1"/>
        </w:rPr>
        <w:t>”</w:t>
      </w:r>
    </w:p>
    <w:p w14:paraId="1C76FAF7" w14:textId="77777777" w:rsidR="00705E9F" w:rsidRPr="009F47EE" w:rsidRDefault="00705E9F" w:rsidP="003E13CA">
      <w:pPr>
        <w:spacing w:line="240" w:lineRule="auto"/>
        <w:ind w:left="0"/>
        <w:rPr>
          <w:color w:val="000000" w:themeColor="text1"/>
        </w:rPr>
      </w:pPr>
    </w:p>
    <w:p w14:paraId="79F5E056" w14:textId="77777777" w:rsidR="001F4CBE" w:rsidRPr="009F47EE" w:rsidRDefault="001F4CBE" w:rsidP="003E13CA">
      <w:pPr>
        <w:spacing w:line="240" w:lineRule="auto"/>
        <w:ind w:left="0"/>
        <w:rPr>
          <w:color w:val="000000" w:themeColor="text1"/>
        </w:rPr>
      </w:pPr>
    </w:p>
    <w:p w14:paraId="4DA3719D" w14:textId="6D57603E" w:rsidR="001F4CBE" w:rsidRPr="009F47EE" w:rsidRDefault="001F4CBE" w:rsidP="001F4CBE">
      <w:pPr>
        <w:spacing w:line="240" w:lineRule="auto"/>
        <w:ind w:left="0"/>
        <w:rPr>
          <w:rFonts w:eastAsia="Times New Roman" w:cs="Times New Roman"/>
          <w:bCs/>
          <w:color w:val="000000" w:themeColor="text1"/>
        </w:rPr>
      </w:pPr>
      <w:r w:rsidRPr="009F47EE">
        <w:rPr>
          <w:rFonts w:eastAsia="Times New Roman" w:cs="Times New Roman"/>
          <w:b/>
          <w:bCs/>
          <w:color w:val="000000" w:themeColor="text1"/>
          <w:sz w:val="24"/>
          <w:szCs w:val="24"/>
          <w:lang w:val="ro-RO"/>
        </w:rPr>
        <w:t>6.</w:t>
      </w:r>
      <w:r w:rsidRPr="009F47EE">
        <w:rPr>
          <w:rFonts w:eastAsia="Times New Roman" w:cs="Times New Roman"/>
          <w:bCs/>
          <w:color w:val="000000" w:themeColor="text1"/>
          <w:sz w:val="24"/>
          <w:szCs w:val="24"/>
          <w:lang w:val="ro-RO"/>
        </w:rPr>
        <w:t xml:space="preserve"> La </w:t>
      </w:r>
      <w:r w:rsidRPr="009F47EE">
        <w:rPr>
          <w:rFonts w:eastAsia="Times New Roman" w:cs="Times New Roman"/>
          <w:bCs/>
          <w:color w:val="000000" w:themeColor="text1"/>
          <w:lang w:val="ro-RO"/>
        </w:rPr>
        <w:t>Capitolul 1. INFORMAŢII DESPRE APELUL DE PROIECTE</w:t>
      </w:r>
      <w:r w:rsidRPr="009F47EE">
        <w:rPr>
          <w:rFonts w:eastAsia="Times New Roman" w:cs="Times New Roman"/>
          <w:bCs/>
          <w:color w:val="000000" w:themeColor="text1"/>
        </w:rPr>
        <w:t xml:space="preserve">, </w:t>
      </w:r>
      <w:proofErr w:type="spellStart"/>
      <w:r w:rsidRPr="009F47EE">
        <w:rPr>
          <w:rFonts w:eastAsia="Times New Roman" w:cs="Times New Roman"/>
          <w:bCs/>
          <w:color w:val="000000" w:themeColor="text1"/>
        </w:rPr>
        <w:t>s</w:t>
      </w:r>
      <w:r w:rsidRPr="009F47EE">
        <w:rPr>
          <w:color w:val="000000" w:themeColor="text1"/>
        </w:rPr>
        <w:t>ecțiunea</w:t>
      </w:r>
      <w:proofErr w:type="spellEnd"/>
      <w:r w:rsidRPr="009F47EE">
        <w:rPr>
          <w:color w:val="000000" w:themeColor="text1"/>
        </w:rPr>
        <w:t xml:space="preserve"> </w:t>
      </w:r>
      <w:r w:rsidRPr="009F47EE">
        <w:rPr>
          <w:b/>
          <w:bCs/>
          <w:color w:val="000000" w:themeColor="text1"/>
        </w:rPr>
        <w:t xml:space="preserve">1.6 </w:t>
      </w:r>
      <w:proofErr w:type="spellStart"/>
      <w:r w:rsidRPr="009F47EE">
        <w:rPr>
          <w:rFonts w:eastAsia="Calibri"/>
          <w:b/>
          <w:color w:val="000000" w:themeColor="text1"/>
        </w:rPr>
        <w:t>Grup</w:t>
      </w:r>
      <w:proofErr w:type="spellEnd"/>
      <w:r w:rsidRPr="009F47EE">
        <w:rPr>
          <w:rFonts w:eastAsia="Calibri"/>
          <w:b/>
          <w:color w:val="000000" w:themeColor="text1"/>
        </w:rPr>
        <w:t xml:space="preserve"> </w:t>
      </w:r>
      <w:proofErr w:type="spellStart"/>
      <w:r w:rsidRPr="009F47EE">
        <w:rPr>
          <w:rFonts w:eastAsia="Calibri"/>
          <w:b/>
          <w:color w:val="000000" w:themeColor="text1"/>
        </w:rPr>
        <w:t>țintă</w:t>
      </w:r>
      <w:proofErr w:type="spellEnd"/>
      <w:r w:rsidRPr="009F47EE">
        <w:rPr>
          <w:color w:val="000000" w:themeColor="text1"/>
        </w:rPr>
        <w:t xml:space="preserve">, </w:t>
      </w:r>
      <w:proofErr w:type="spellStart"/>
      <w:r w:rsidRPr="009F47EE">
        <w:rPr>
          <w:color w:val="000000" w:themeColor="text1"/>
        </w:rPr>
        <w:t>va</w:t>
      </w:r>
      <w:proofErr w:type="spellEnd"/>
      <w:r w:rsidRPr="009F47EE">
        <w:rPr>
          <w:color w:val="000000" w:themeColor="text1"/>
        </w:rPr>
        <w:t xml:space="preserve"> </w:t>
      </w:r>
      <w:proofErr w:type="spellStart"/>
      <w:r w:rsidRPr="009F47EE">
        <w:rPr>
          <w:color w:val="000000" w:themeColor="text1"/>
        </w:rPr>
        <w:t>avea</w:t>
      </w:r>
      <w:proofErr w:type="spellEnd"/>
      <w:r w:rsidRPr="009F47EE">
        <w:rPr>
          <w:color w:val="000000" w:themeColor="text1"/>
        </w:rPr>
        <w:t xml:space="preserve"> </w:t>
      </w:r>
      <w:proofErr w:type="spellStart"/>
      <w:r w:rsidRPr="009F47EE">
        <w:rPr>
          <w:color w:val="000000" w:themeColor="text1"/>
        </w:rPr>
        <w:t>următorul</w:t>
      </w:r>
      <w:proofErr w:type="spellEnd"/>
      <w:r w:rsidRPr="009F47EE">
        <w:rPr>
          <w:color w:val="000000" w:themeColor="text1"/>
        </w:rPr>
        <w:t xml:space="preserve"> </w:t>
      </w:r>
      <w:proofErr w:type="spellStart"/>
      <w:r w:rsidRPr="009F47EE">
        <w:rPr>
          <w:color w:val="000000" w:themeColor="text1"/>
        </w:rPr>
        <w:t>cuprins</w:t>
      </w:r>
      <w:proofErr w:type="spellEnd"/>
      <w:r w:rsidRPr="009F47EE">
        <w:rPr>
          <w:rFonts w:eastAsia="Calibri" w:cs="Calibri"/>
          <w:color w:val="000000" w:themeColor="text1"/>
          <w:lang w:val="ro-RO" w:eastAsia="ro-RO"/>
        </w:rPr>
        <w:t>:</w:t>
      </w:r>
    </w:p>
    <w:p w14:paraId="124A7A51" w14:textId="38374741" w:rsidR="001F4CBE" w:rsidRPr="009F47EE" w:rsidRDefault="001F4CBE" w:rsidP="001F4CBE">
      <w:pPr>
        <w:spacing w:line="240" w:lineRule="auto"/>
        <w:ind w:left="0"/>
        <w:rPr>
          <w:rFonts w:eastAsia="Calibri" w:cs="Calibri"/>
          <w:color w:val="000000" w:themeColor="text1"/>
          <w:lang w:eastAsia="ro-RO"/>
        </w:rPr>
      </w:pPr>
      <w:r w:rsidRPr="009F47EE">
        <w:rPr>
          <w:b/>
          <w:bCs/>
          <w:color w:val="000000" w:themeColor="text1"/>
        </w:rPr>
        <w:t xml:space="preserve">1.6 </w:t>
      </w:r>
      <w:proofErr w:type="spellStart"/>
      <w:r w:rsidRPr="009F47EE">
        <w:rPr>
          <w:rFonts w:eastAsia="Calibri"/>
          <w:b/>
          <w:color w:val="000000" w:themeColor="text1"/>
        </w:rPr>
        <w:t>Grup</w:t>
      </w:r>
      <w:proofErr w:type="spellEnd"/>
      <w:r w:rsidRPr="009F47EE">
        <w:rPr>
          <w:rFonts w:eastAsia="Calibri"/>
          <w:b/>
          <w:color w:val="000000" w:themeColor="text1"/>
        </w:rPr>
        <w:t xml:space="preserve"> </w:t>
      </w:r>
      <w:proofErr w:type="spellStart"/>
      <w:r w:rsidRPr="009F47EE">
        <w:rPr>
          <w:rFonts w:eastAsia="Calibri"/>
          <w:b/>
          <w:color w:val="000000" w:themeColor="text1"/>
        </w:rPr>
        <w:t>țintă</w:t>
      </w:r>
      <w:proofErr w:type="spellEnd"/>
    </w:p>
    <w:p w14:paraId="4838FF35" w14:textId="4E432694" w:rsidR="001F4CBE" w:rsidRPr="009F47EE" w:rsidRDefault="001F4CBE" w:rsidP="001F4CBE">
      <w:pPr>
        <w:spacing w:line="240" w:lineRule="auto"/>
        <w:ind w:left="0"/>
        <w:rPr>
          <w:color w:val="000000" w:themeColor="text1"/>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1</w:t>
      </w:r>
    </w:p>
    <w:p w14:paraId="22E34BFD" w14:textId="77777777" w:rsidR="001F4CBE" w:rsidRPr="009F47EE" w:rsidRDefault="00705E9F" w:rsidP="00196F82">
      <w:pPr>
        <w:spacing w:line="240" w:lineRule="auto"/>
        <w:ind w:left="0"/>
        <w:rPr>
          <w:color w:val="000000" w:themeColor="text1"/>
        </w:rPr>
      </w:pPr>
      <w:r w:rsidRPr="009F47EE">
        <w:rPr>
          <w:color w:val="000000" w:themeColor="text1"/>
        </w:rPr>
        <w:t>“</w:t>
      </w:r>
    </w:p>
    <w:p w14:paraId="160AC83E" w14:textId="04E6FC76" w:rsidR="00705E9F" w:rsidRPr="009F47EE" w:rsidRDefault="00705E9F" w:rsidP="00196F82">
      <w:pPr>
        <w:spacing w:line="240" w:lineRule="auto"/>
        <w:ind w:left="0"/>
        <w:rPr>
          <w:color w:val="000000" w:themeColor="text1"/>
        </w:rPr>
      </w:pPr>
      <w:r w:rsidRPr="009F47EE">
        <w:rPr>
          <w:color w:val="000000" w:themeColor="text1"/>
        </w:rPr>
        <w:t xml:space="preserve">La </w:t>
      </w:r>
      <w:proofErr w:type="spellStart"/>
      <w:r w:rsidRPr="009F47EE">
        <w:rPr>
          <w:color w:val="000000" w:themeColor="text1"/>
        </w:rPr>
        <w:t>nivelul</w:t>
      </w:r>
      <w:proofErr w:type="spellEnd"/>
      <w:r w:rsidRPr="009F47EE">
        <w:rPr>
          <w:color w:val="000000" w:themeColor="text1"/>
        </w:rPr>
        <w:t xml:space="preserve"> </w:t>
      </w:r>
      <w:proofErr w:type="spellStart"/>
      <w:r w:rsidRPr="009F47EE">
        <w:rPr>
          <w:color w:val="000000" w:themeColor="text1"/>
        </w:rPr>
        <w:t>fiecărui</w:t>
      </w:r>
      <w:proofErr w:type="spellEnd"/>
      <w:r w:rsidRPr="009F47EE">
        <w:rPr>
          <w:color w:val="000000" w:themeColor="text1"/>
        </w:rPr>
        <w:t xml:space="preserve"> </w:t>
      </w:r>
      <w:proofErr w:type="spellStart"/>
      <w:r w:rsidRPr="009F47EE">
        <w:rPr>
          <w:color w:val="000000" w:themeColor="text1"/>
        </w:rPr>
        <w:t>proiect</w:t>
      </w:r>
      <w:proofErr w:type="spellEnd"/>
      <w:r w:rsidRPr="009F47EE">
        <w:rPr>
          <w:color w:val="000000" w:themeColor="text1"/>
        </w:rPr>
        <w:t xml:space="preserve">, </w:t>
      </w:r>
      <w:proofErr w:type="spellStart"/>
      <w:r w:rsidRPr="009F47EE">
        <w:rPr>
          <w:color w:val="000000" w:themeColor="text1"/>
        </w:rPr>
        <w:t>solicitantul</w:t>
      </w:r>
      <w:proofErr w:type="spellEnd"/>
      <w:r w:rsidRPr="009F47EE">
        <w:rPr>
          <w:color w:val="000000" w:themeColor="text1"/>
        </w:rPr>
        <w:t xml:space="preserve"> </w:t>
      </w:r>
      <w:proofErr w:type="spellStart"/>
      <w:r w:rsidRPr="009F47EE">
        <w:rPr>
          <w:color w:val="000000" w:themeColor="text1"/>
        </w:rPr>
        <w:t>poate</w:t>
      </w:r>
      <w:proofErr w:type="spellEnd"/>
      <w:r w:rsidRPr="009F47EE">
        <w:rPr>
          <w:color w:val="000000" w:themeColor="text1"/>
        </w:rPr>
        <w:t xml:space="preserve"> </w:t>
      </w:r>
      <w:proofErr w:type="spellStart"/>
      <w:r w:rsidRPr="009F47EE">
        <w:rPr>
          <w:color w:val="000000" w:themeColor="text1"/>
        </w:rPr>
        <w:t>completa</w:t>
      </w:r>
      <w:proofErr w:type="spellEnd"/>
      <w:r w:rsidRPr="009F47EE">
        <w:rPr>
          <w:color w:val="000000" w:themeColor="text1"/>
        </w:rPr>
        <w:t xml:space="preserve"> </w:t>
      </w:r>
      <w:proofErr w:type="spellStart"/>
      <w:r w:rsidRPr="009F47EE">
        <w:rPr>
          <w:color w:val="000000" w:themeColor="text1"/>
        </w:rPr>
        <w:t>descrierea</w:t>
      </w:r>
      <w:proofErr w:type="spellEnd"/>
      <w:r w:rsidRPr="009F47EE">
        <w:rPr>
          <w:color w:val="000000" w:themeColor="text1"/>
        </w:rPr>
        <w:t xml:space="preserve"> </w:t>
      </w:r>
      <w:proofErr w:type="spellStart"/>
      <w:r w:rsidRPr="009F47EE">
        <w:rPr>
          <w:color w:val="000000" w:themeColor="text1"/>
        </w:rPr>
        <w:t>grupului</w:t>
      </w:r>
      <w:proofErr w:type="spellEnd"/>
      <w:r w:rsidRPr="009F47EE">
        <w:rPr>
          <w:color w:val="000000" w:themeColor="text1"/>
        </w:rPr>
        <w:t>/</w:t>
      </w:r>
      <w:proofErr w:type="spellStart"/>
      <w:r w:rsidRPr="009F47EE">
        <w:rPr>
          <w:color w:val="000000" w:themeColor="text1"/>
        </w:rPr>
        <w:t>grupurilor</w:t>
      </w:r>
      <w:proofErr w:type="spellEnd"/>
      <w:r w:rsidRPr="009F47EE">
        <w:rPr>
          <w:color w:val="000000" w:themeColor="text1"/>
        </w:rPr>
        <w:t xml:space="preserve"> </w:t>
      </w:r>
      <w:proofErr w:type="spellStart"/>
      <w:r w:rsidRPr="009F47EE">
        <w:rPr>
          <w:color w:val="000000" w:themeColor="text1"/>
        </w:rPr>
        <w:t>ţintă</w:t>
      </w:r>
      <w:proofErr w:type="spellEnd"/>
      <w:r w:rsidRPr="009F47EE">
        <w:rPr>
          <w:color w:val="000000" w:themeColor="text1"/>
        </w:rPr>
        <w:t xml:space="preserve">, </w:t>
      </w:r>
      <w:proofErr w:type="spellStart"/>
      <w:r w:rsidRPr="009F47EE">
        <w:rPr>
          <w:color w:val="000000" w:themeColor="text1"/>
        </w:rPr>
        <w:t>cuantificarea</w:t>
      </w:r>
      <w:proofErr w:type="spellEnd"/>
      <w:r w:rsidRPr="009F47EE">
        <w:rPr>
          <w:color w:val="000000" w:themeColor="text1"/>
        </w:rPr>
        <w:t xml:space="preserve"> </w:t>
      </w:r>
      <w:proofErr w:type="spellStart"/>
      <w:r w:rsidRPr="009F47EE">
        <w:rPr>
          <w:color w:val="000000" w:themeColor="text1"/>
        </w:rPr>
        <w:t>grupului</w:t>
      </w:r>
      <w:proofErr w:type="spellEnd"/>
      <w:r w:rsidRPr="009F47EE">
        <w:rPr>
          <w:color w:val="000000" w:themeColor="text1"/>
        </w:rPr>
        <w:t xml:space="preserve"> </w:t>
      </w:r>
      <w:proofErr w:type="spellStart"/>
      <w:r w:rsidRPr="009F47EE">
        <w:rPr>
          <w:color w:val="000000" w:themeColor="text1"/>
        </w:rPr>
        <w:t>ţintă</w:t>
      </w:r>
      <w:proofErr w:type="spellEnd"/>
      <w:r w:rsidRPr="009F47EE">
        <w:rPr>
          <w:color w:val="000000" w:themeColor="text1"/>
        </w:rPr>
        <w:t xml:space="preserve"> (cu </w:t>
      </w:r>
      <w:proofErr w:type="spellStart"/>
      <w:r w:rsidRPr="009F47EE">
        <w:rPr>
          <w:color w:val="000000" w:themeColor="text1"/>
        </w:rPr>
        <w:t>menţionarea</w:t>
      </w:r>
      <w:proofErr w:type="spellEnd"/>
      <w:r w:rsidRPr="009F47EE">
        <w:rPr>
          <w:color w:val="000000" w:themeColor="text1"/>
        </w:rPr>
        <w:t xml:space="preserve"> </w:t>
      </w:r>
      <w:proofErr w:type="spellStart"/>
      <w:r w:rsidRPr="009F47EE">
        <w:rPr>
          <w:color w:val="000000" w:themeColor="text1"/>
        </w:rPr>
        <w:t>sursei</w:t>
      </w:r>
      <w:proofErr w:type="spellEnd"/>
      <w:r w:rsidRPr="009F47EE">
        <w:rPr>
          <w:color w:val="000000" w:themeColor="text1"/>
        </w:rPr>
        <w:t xml:space="preserve"> de </w:t>
      </w:r>
      <w:proofErr w:type="spellStart"/>
      <w:r w:rsidRPr="009F47EE">
        <w:rPr>
          <w:color w:val="000000" w:themeColor="text1"/>
        </w:rPr>
        <w:t>informaţii</w:t>
      </w:r>
      <w:proofErr w:type="spellEnd"/>
      <w:r w:rsidRPr="009F47EE">
        <w:rPr>
          <w:color w:val="000000" w:themeColor="text1"/>
        </w:rPr>
        <w:t xml:space="preserve">), precum </w:t>
      </w:r>
      <w:proofErr w:type="spellStart"/>
      <w:r w:rsidRPr="009F47EE">
        <w:rPr>
          <w:color w:val="000000" w:themeColor="text1"/>
        </w:rPr>
        <w:t>şi</w:t>
      </w:r>
      <w:proofErr w:type="spellEnd"/>
      <w:r w:rsidRPr="009F47EE">
        <w:rPr>
          <w:color w:val="000000" w:themeColor="text1"/>
        </w:rPr>
        <w:t xml:space="preserve"> </w:t>
      </w:r>
      <w:proofErr w:type="spellStart"/>
      <w:r w:rsidRPr="009F47EE">
        <w:rPr>
          <w:color w:val="000000" w:themeColor="text1"/>
        </w:rPr>
        <w:t>informaţii</w:t>
      </w:r>
      <w:proofErr w:type="spellEnd"/>
      <w:r w:rsidRPr="009F47EE">
        <w:rPr>
          <w:color w:val="000000" w:themeColor="text1"/>
        </w:rPr>
        <w:t xml:space="preserve"> </w:t>
      </w:r>
      <w:proofErr w:type="spellStart"/>
      <w:r w:rsidRPr="009F47EE">
        <w:rPr>
          <w:color w:val="000000" w:themeColor="text1"/>
        </w:rPr>
        <w:t>referitoare</w:t>
      </w:r>
      <w:proofErr w:type="spellEnd"/>
      <w:r w:rsidRPr="009F47EE">
        <w:rPr>
          <w:color w:val="000000" w:themeColor="text1"/>
        </w:rPr>
        <w:t xml:space="preserve"> la </w:t>
      </w:r>
      <w:proofErr w:type="spellStart"/>
      <w:r w:rsidRPr="009F47EE">
        <w:rPr>
          <w:color w:val="000000" w:themeColor="text1"/>
        </w:rPr>
        <w:t>efectul</w:t>
      </w:r>
      <w:proofErr w:type="spellEnd"/>
      <w:r w:rsidRPr="009F47EE">
        <w:rPr>
          <w:color w:val="000000" w:themeColor="text1"/>
        </w:rPr>
        <w:t xml:space="preserve"> </w:t>
      </w:r>
      <w:proofErr w:type="spellStart"/>
      <w:r w:rsidRPr="009F47EE">
        <w:rPr>
          <w:color w:val="000000" w:themeColor="text1"/>
        </w:rPr>
        <w:t>proiectului</w:t>
      </w:r>
      <w:proofErr w:type="spellEnd"/>
      <w:r w:rsidRPr="009F47EE">
        <w:rPr>
          <w:color w:val="000000" w:themeColor="text1"/>
        </w:rPr>
        <w:t xml:space="preserve"> </w:t>
      </w:r>
      <w:proofErr w:type="spellStart"/>
      <w:r w:rsidRPr="009F47EE">
        <w:rPr>
          <w:color w:val="000000" w:themeColor="text1"/>
        </w:rPr>
        <w:t>asupra</w:t>
      </w:r>
      <w:proofErr w:type="spellEnd"/>
      <w:r w:rsidRPr="009F47EE">
        <w:rPr>
          <w:color w:val="000000" w:themeColor="text1"/>
        </w:rPr>
        <w:t xml:space="preserve"> </w:t>
      </w:r>
      <w:proofErr w:type="spellStart"/>
      <w:r w:rsidRPr="009F47EE">
        <w:rPr>
          <w:color w:val="000000" w:themeColor="text1"/>
        </w:rPr>
        <w:t>grupului</w:t>
      </w:r>
      <w:proofErr w:type="spellEnd"/>
      <w:r w:rsidRPr="009F47EE">
        <w:rPr>
          <w:color w:val="000000" w:themeColor="text1"/>
        </w:rPr>
        <w:t xml:space="preserve"> </w:t>
      </w:r>
      <w:proofErr w:type="spellStart"/>
      <w:r w:rsidRPr="009F47EE">
        <w:rPr>
          <w:color w:val="000000" w:themeColor="text1"/>
        </w:rPr>
        <w:t>ţintă</w:t>
      </w:r>
      <w:proofErr w:type="spellEnd"/>
      <w:r w:rsidRPr="009F47EE">
        <w:rPr>
          <w:color w:val="000000" w:themeColor="text1"/>
        </w:rPr>
        <w:t>.</w:t>
      </w:r>
    </w:p>
    <w:p w14:paraId="2975B887" w14:textId="77777777" w:rsidR="00E25C97" w:rsidRPr="009F47EE" w:rsidRDefault="00705E9F" w:rsidP="003E13CA">
      <w:pPr>
        <w:spacing w:line="240" w:lineRule="auto"/>
        <w:ind w:left="0"/>
        <w:rPr>
          <w:i/>
          <w:iCs/>
          <w:color w:val="000000" w:themeColor="text1"/>
        </w:rPr>
      </w:pPr>
      <w:r w:rsidRPr="009F47EE">
        <w:rPr>
          <w:color w:val="000000" w:themeColor="text1"/>
        </w:rPr>
        <w:t xml:space="preserve">Se </w:t>
      </w:r>
      <w:proofErr w:type="spellStart"/>
      <w:r w:rsidRPr="009F47EE">
        <w:rPr>
          <w:color w:val="000000" w:themeColor="text1"/>
        </w:rPr>
        <w:t>vor</w:t>
      </w:r>
      <w:proofErr w:type="spellEnd"/>
      <w:r w:rsidRPr="009F47EE">
        <w:rPr>
          <w:color w:val="000000" w:themeColor="text1"/>
        </w:rPr>
        <w:t xml:space="preserve"> indica </w:t>
      </w:r>
      <w:proofErr w:type="spellStart"/>
      <w:r w:rsidRPr="009F47EE">
        <w:rPr>
          <w:color w:val="000000" w:themeColor="text1"/>
        </w:rPr>
        <w:t>grupurile</w:t>
      </w:r>
      <w:proofErr w:type="spellEnd"/>
      <w:r w:rsidRPr="009F47EE">
        <w:rPr>
          <w:color w:val="000000" w:themeColor="text1"/>
        </w:rPr>
        <w:t>/</w:t>
      </w:r>
      <w:proofErr w:type="spellStart"/>
      <w:r w:rsidRPr="009F47EE">
        <w:rPr>
          <w:color w:val="000000" w:themeColor="text1"/>
        </w:rPr>
        <w:t>entităţile</w:t>
      </w:r>
      <w:proofErr w:type="spellEnd"/>
      <w:r w:rsidRPr="009F47EE">
        <w:rPr>
          <w:color w:val="000000" w:themeColor="text1"/>
        </w:rPr>
        <w:t xml:space="preserve"> care </w:t>
      </w:r>
      <w:proofErr w:type="spellStart"/>
      <w:r w:rsidRPr="009F47EE">
        <w:rPr>
          <w:color w:val="000000" w:themeColor="text1"/>
        </w:rPr>
        <w:t>vor</w:t>
      </w:r>
      <w:proofErr w:type="spellEnd"/>
      <w:r w:rsidRPr="009F47EE">
        <w:rPr>
          <w:color w:val="000000" w:themeColor="text1"/>
        </w:rPr>
        <w:t xml:space="preserve"> beneficia </w:t>
      </w:r>
      <w:proofErr w:type="spellStart"/>
      <w:r w:rsidRPr="009F47EE">
        <w:rPr>
          <w:color w:val="000000" w:themeColor="text1"/>
        </w:rPr>
        <w:t>sau</w:t>
      </w:r>
      <w:proofErr w:type="spellEnd"/>
      <w:r w:rsidRPr="009F47EE">
        <w:rPr>
          <w:color w:val="000000" w:themeColor="text1"/>
        </w:rPr>
        <w:t xml:space="preserve"> care sunt </w:t>
      </w:r>
      <w:proofErr w:type="spellStart"/>
      <w:r w:rsidRPr="009F47EE">
        <w:rPr>
          <w:color w:val="000000" w:themeColor="text1"/>
        </w:rPr>
        <w:t>vizate</w:t>
      </w:r>
      <w:proofErr w:type="spellEnd"/>
      <w:r w:rsidRPr="009F47EE">
        <w:rPr>
          <w:color w:val="000000" w:themeColor="text1"/>
        </w:rPr>
        <w:t xml:space="preserve"> de </w:t>
      </w:r>
      <w:proofErr w:type="spellStart"/>
      <w:r w:rsidRPr="009F47EE">
        <w:rPr>
          <w:color w:val="000000" w:themeColor="text1"/>
        </w:rPr>
        <w:t>rezultatele</w:t>
      </w:r>
      <w:proofErr w:type="spellEnd"/>
      <w:r w:rsidRPr="009F47EE">
        <w:rPr>
          <w:color w:val="000000" w:themeColor="text1"/>
        </w:rPr>
        <w:t xml:space="preserve"> </w:t>
      </w:r>
      <w:proofErr w:type="spellStart"/>
      <w:r w:rsidRPr="009F47EE">
        <w:rPr>
          <w:color w:val="000000" w:themeColor="text1"/>
        </w:rPr>
        <w:t>proiectului</w:t>
      </w:r>
      <w:proofErr w:type="spellEnd"/>
      <w:r w:rsidRPr="009F47EE">
        <w:rPr>
          <w:color w:val="000000" w:themeColor="text1"/>
        </w:rPr>
        <w:t xml:space="preserve">, direct </w:t>
      </w:r>
      <w:proofErr w:type="spellStart"/>
      <w:r w:rsidRPr="009F47EE">
        <w:rPr>
          <w:color w:val="000000" w:themeColor="text1"/>
        </w:rPr>
        <w:t>sau</w:t>
      </w:r>
      <w:proofErr w:type="spellEnd"/>
      <w:r w:rsidRPr="009F47EE">
        <w:rPr>
          <w:color w:val="000000" w:themeColor="text1"/>
        </w:rPr>
        <w:t xml:space="preserve"> indirect</w:t>
      </w:r>
      <w:r w:rsidRPr="009F47EE">
        <w:rPr>
          <w:i/>
          <w:iCs/>
          <w:color w:val="000000" w:themeColor="text1"/>
        </w:rPr>
        <w:t>.</w:t>
      </w:r>
    </w:p>
    <w:p w14:paraId="36B0BFB3" w14:textId="2434E58B" w:rsidR="00705E9F" w:rsidRPr="009F47EE" w:rsidRDefault="00705E9F" w:rsidP="003E13CA">
      <w:pPr>
        <w:spacing w:line="240" w:lineRule="auto"/>
        <w:ind w:left="0"/>
        <w:rPr>
          <w:color w:val="000000" w:themeColor="text1"/>
        </w:rPr>
      </w:pPr>
      <w:r w:rsidRPr="009F47EE">
        <w:rPr>
          <w:i/>
          <w:iCs/>
          <w:color w:val="000000" w:themeColor="text1"/>
        </w:rPr>
        <w:t>”</w:t>
      </w:r>
    </w:p>
    <w:p w14:paraId="438125DF" w14:textId="77777777" w:rsidR="0021775B" w:rsidRPr="009F47EE" w:rsidRDefault="0021775B" w:rsidP="00E25C97">
      <w:pPr>
        <w:spacing w:line="240" w:lineRule="auto"/>
        <w:ind w:left="0"/>
        <w:rPr>
          <w:rFonts w:eastAsia="Calibri" w:cs="Calibri"/>
          <w:color w:val="000000" w:themeColor="text1"/>
          <w:lang w:eastAsia="ro-RO"/>
        </w:rPr>
      </w:pPr>
    </w:p>
    <w:p w14:paraId="0EEA0689" w14:textId="45EEDB09" w:rsidR="00E25C97" w:rsidRPr="009F47EE" w:rsidRDefault="00E25C97" w:rsidP="00E25C97">
      <w:pPr>
        <w:spacing w:line="240" w:lineRule="auto"/>
        <w:ind w:left="0"/>
        <w:rPr>
          <w:color w:val="000000" w:themeColor="text1"/>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2</w:t>
      </w:r>
    </w:p>
    <w:p w14:paraId="498C1542" w14:textId="77777777" w:rsidR="00E25C97" w:rsidRPr="009F47EE" w:rsidRDefault="00705E9F" w:rsidP="003E13CA">
      <w:pPr>
        <w:spacing w:line="240" w:lineRule="auto"/>
        <w:ind w:left="0"/>
        <w:rPr>
          <w:color w:val="000000" w:themeColor="text1"/>
        </w:rPr>
      </w:pPr>
      <w:r w:rsidRPr="009F47EE">
        <w:rPr>
          <w:color w:val="000000" w:themeColor="text1"/>
        </w:rPr>
        <w:t>“</w:t>
      </w:r>
      <w:bookmarkStart w:id="6" w:name="_Toc50145144"/>
    </w:p>
    <w:p w14:paraId="4B6CC35F" w14:textId="1E1868B5" w:rsidR="00705E9F" w:rsidRPr="009F47EE" w:rsidRDefault="00705E9F" w:rsidP="003E13CA">
      <w:pPr>
        <w:spacing w:line="240" w:lineRule="auto"/>
        <w:ind w:left="0"/>
        <w:rPr>
          <w:bCs/>
          <w:color w:val="000000" w:themeColor="text1"/>
          <w:lang w:val="ro-RO"/>
        </w:rPr>
      </w:pPr>
      <w:r w:rsidRPr="009F47EE">
        <w:rPr>
          <w:bCs/>
          <w:color w:val="000000" w:themeColor="text1"/>
          <w:lang w:val="ro-RO"/>
        </w:rPr>
        <w:t xml:space="preserve">Elevii </w:t>
      </w:r>
      <w:proofErr w:type="spellStart"/>
      <w:r w:rsidRPr="009F47EE">
        <w:rPr>
          <w:bCs/>
          <w:color w:val="000000" w:themeColor="text1"/>
          <w:lang w:val="ro-RO"/>
        </w:rPr>
        <w:t>şi</w:t>
      </w:r>
      <w:proofErr w:type="spellEnd"/>
      <w:r w:rsidRPr="009F47EE">
        <w:rPr>
          <w:bCs/>
          <w:color w:val="000000" w:themeColor="text1"/>
          <w:lang w:val="ro-RO"/>
        </w:rPr>
        <w:t xml:space="preserve"> cadrele didactice din învățământul preuniversitar selectați/stabiliți de către solicitant.</w:t>
      </w:r>
      <w:bookmarkEnd w:id="6"/>
      <w:r w:rsidRPr="009F47EE">
        <w:rPr>
          <w:bCs/>
          <w:color w:val="000000" w:themeColor="text1"/>
          <w:lang w:val="ro-RO"/>
        </w:rPr>
        <w:t xml:space="preserve"> De asemenea, se are în vedere </w:t>
      </w:r>
      <w:proofErr w:type="spellStart"/>
      <w:r w:rsidRPr="009F47EE">
        <w:rPr>
          <w:bCs/>
          <w:color w:val="000000" w:themeColor="text1"/>
          <w:lang w:val="ro-RO"/>
        </w:rPr>
        <w:t>şi</w:t>
      </w:r>
      <w:proofErr w:type="spellEnd"/>
      <w:r w:rsidRPr="009F47EE">
        <w:rPr>
          <w:bCs/>
          <w:color w:val="000000" w:themeColor="text1"/>
          <w:lang w:val="ro-RO"/>
        </w:rPr>
        <w:t xml:space="preserve"> dotarea claselor din unitățile de învățământ preuniversitar cu echipamente/dispozitive IT pentru a participa la cursuri on-line. </w:t>
      </w:r>
    </w:p>
    <w:p w14:paraId="26A2E4F0" w14:textId="77777777" w:rsidR="006471BD" w:rsidRPr="009F47EE" w:rsidRDefault="00705E9F" w:rsidP="003E13CA">
      <w:pPr>
        <w:spacing w:line="240" w:lineRule="auto"/>
        <w:ind w:left="0"/>
        <w:rPr>
          <w:bCs/>
          <w:color w:val="000000" w:themeColor="text1"/>
          <w:lang w:val="ro-RO"/>
        </w:rPr>
      </w:pPr>
      <w:bookmarkStart w:id="7" w:name="_Hlk53403672"/>
      <w:r w:rsidRPr="009F47EE">
        <w:rPr>
          <w:bCs/>
          <w:color w:val="000000" w:themeColor="text1"/>
          <w:lang w:val="ro-RO"/>
        </w:rPr>
        <w:t>Rămâne în responsabilitatea solicitantului modul de selectare grupului țintă astfel încât să fie îndeplinită condiția de la CAPITOLUL 2. REGULI PENTRU ACORDAREA FINANŢĂRII - 2.1 Eligibilitatea solicitantului / partenerilor, punctul 3</w:t>
      </w:r>
      <w:r w:rsidR="003E13CA" w:rsidRPr="009F47EE">
        <w:rPr>
          <w:bCs/>
          <w:color w:val="000000" w:themeColor="text1"/>
          <w:lang w:val="ro-RO"/>
        </w:rPr>
        <w:t>.</w:t>
      </w:r>
    </w:p>
    <w:p w14:paraId="268FEF27" w14:textId="52359A89" w:rsidR="00705E9F" w:rsidRPr="009F47EE" w:rsidRDefault="00705E9F" w:rsidP="003E13CA">
      <w:pPr>
        <w:spacing w:line="240" w:lineRule="auto"/>
        <w:ind w:left="0"/>
        <w:rPr>
          <w:bCs/>
          <w:color w:val="000000" w:themeColor="text1"/>
          <w:lang w:val="ro-RO"/>
        </w:rPr>
      </w:pPr>
      <w:r w:rsidRPr="009F47EE">
        <w:rPr>
          <w:i/>
          <w:iCs/>
          <w:color w:val="000000" w:themeColor="text1"/>
        </w:rPr>
        <w:t>”</w:t>
      </w:r>
    </w:p>
    <w:bookmarkEnd w:id="7"/>
    <w:p w14:paraId="30BADBA0" w14:textId="77777777" w:rsidR="0054584B" w:rsidRPr="009F47EE" w:rsidRDefault="0054584B" w:rsidP="0054584B">
      <w:pPr>
        <w:spacing w:line="240" w:lineRule="auto"/>
        <w:ind w:left="0"/>
        <w:rPr>
          <w:rFonts w:eastAsia="Times New Roman" w:cs="Times New Roman"/>
          <w:b/>
          <w:bCs/>
          <w:color w:val="000000" w:themeColor="text1"/>
          <w:sz w:val="24"/>
          <w:szCs w:val="24"/>
          <w:lang w:val="ro-RO"/>
        </w:rPr>
      </w:pPr>
    </w:p>
    <w:p w14:paraId="131F22C5" w14:textId="26F4769D" w:rsidR="0054584B" w:rsidRPr="009F47EE" w:rsidRDefault="0054584B" w:rsidP="0054584B">
      <w:pPr>
        <w:spacing w:line="240" w:lineRule="auto"/>
        <w:ind w:left="0"/>
        <w:rPr>
          <w:rFonts w:eastAsia="Times New Roman" w:cs="Times New Roman"/>
          <w:bCs/>
          <w:color w:val="000000" w:themeColor="text1"/>
        </w:rPr>
      </w:pPr>
      <w:r w:rsidRPr="009F47EE">
        <w:rPr>
          <w:rFonts w:eastAsia="Times New Roman" w:cs="Times New Roman"/>
          <w:b/>
          <w:bCs/>
          <w:color w:val="000000" w:themeColor="text1"/>
          <w:sz w:val="24"/>
          <w:szCs w:val="24"/>
          <w:lang w:val="ro-RO"/>
        </w:rPr>
        <w:t>7.</w:t>
      </w:r>
      <w:r w:rsidRPr="009F47EE">
        <w:rPr>
          <w:rFonts w:eastAsia="Times New Roman" w:cs="Times New Roman"/>
          <w:bCs/>
          <w:color w:val="000000" w:themeColor="text1"/>
          <w:sz w:val="24"/>
          <w:szCs w:val="24"/>
          <w:lang w:val="ro-RO"/>
        </w:rPr>
        <w:t xml:space="preserve"> La </w:t>
      </w:r>
      <w:r w:rsidRPr="009F47EE">
        <w:rPr>
          <w:rFonts w:eastAsia="Times New Roman" w:cs="Times New Roman"/>
          <w:bCs/>
          <w:color w:val="000000" w:themeColor="text1"/>
          <w:lang w:val="ro-RO"/>
        </w:rPr>
        <w:t>Capitolul 1. INFORMAŢII DESPRE APELUL DE PROIECTE</w:t>
      </w:r>
      <w:r w:rsidRPr="009F47EE">
        <w:rPr>
          <w:rFonts w:eastAsia="Times New Roman" w:cs="Times New Roman"/>
          <w:bCs/>
          <w:color w:val="000000" w:themeColor="text1"/>
        </w:rPr>
        <w:t xml:space="preserve">, </w:t>
      </w:r>
      <w:proofErr w:type="spellStart"/>
      <w:r w:rsidRPr="009F47EE">
        <w:rPr>
          <w:rFonts w:eastAsia="Times New Roman" w:cs="Times New Roman"/>
          <w:bCs/>
          <w:color w:val="000000" w:themeColor="text1"/>
        </w:rPr>
        <w:t>s</w:t>
      </w:r>
      <w:r w:rsidRPr="009F47EE">
        <w:rPr>
          <w:color w:val="000000" w:themeColor="text1"/>
        </w:rPr>
        <w:t>ecțiunea</w:t>
      </w:r>
      <w:proofErr w:type="spellEnd"/>
      <w:r w:rsidRPr="009F47EE">
        <w:rPr>
          <w:color w:val="000000" w:themeColor="text1"/>
        </w:rPr>
        <w:t xml:space="preserve"> </w:t>
      </w:r>
      <w:r w:rsidRPr="009F47EE">
        <w:rPr>
          <w:rFonts w:eastAsia="Calibri"/>
          <w:b/>
          <w:color w:val="000000" w:themeColor="text1"/>
        </w:rPr>
        <w:t xml:space="preserve">1.7 </w:t>
      </w:r>
      <w:proofErr w:type="spellStart"/>
      <w:r w:rsidRPr="009F47EE">
        <w:rPr>
          <w:rFonts w:eastAsia="Calibri"/>
          <w:b/>
          <w:color w:val="000000" w:themeColor="text1"/>
        </w:rPr>
        <w:t>Indicatori</w:t>
      </w:r>
      <w:proofErr w:type="spellEnd"/>
      <w:r w:rsidRPr="009F47EE">
        <w:rPr>
          <w:color w:val="000000" w:themeColor="text1"/>
        </w:rPr>
        <w:t xml:space="preserve">, </w:t>
      </w:r>
      <w:proofErr w:type="spellStart"/>
      <w:r w:rsidRPr="009F47EE">
        <w:rPr>
          <w:color w:val="000000" w:themeColor="text1"/>
        </w:rPr>
        <w:t>va</w:t>
      </w:r>
      <w:proofErr w:type="spellEnd"/>
      <w:r w:rsidRPr="009F47EE">
        <w:rPr>
          <w:color w:val="000000" w:themeColor="text1"/>
        </w:rPr>
        <w:t xml:space="preserve"> </w:t>
      </w:r>
      <w:proofErr w:type="spellStart"/>
      <w:r w:rsidRPr="009F47EE">
        <w:rPr>
          <w:color w:val="000000" w:themeColor="text1"/>
        </w:rPr>
        <w:t>avea</w:t>
      </w:r>
      <w:proofErr w:type="spellEnd"/>
      <w:r w:rsidRPr="009F47EE">
        <w:rPr>
          <w:color w:val="000000" w:themeColor="text1"/>
        </w:rPr>
        <w:t xml:space="preserve"> </w:t>
      </w:r>
      <w:proofErr w:type="spellStart"/>
      <w:r w:rsidRPr="009F47EE">
        <w:rPr>
          <w:color w:val="000000" w:themeColor="text1"/>
        </w:rPr>
        <w:t>următorul</w:t>
      </w:r>
      <w:proofErr w:type="spellEnd"/>
      <w:r w:rsidRPr="009F47EE">
        <w:rPr>
          <w:color w:val="000000" w:themeColor="text1"/>
        </w:rPr>
        <w:t xml:space="preserve"> </w:t>
      </w:r>
      <w:proofErr w:type="spellStart"/>
      <w:r w:rsidRPr="009F47EE">
        <w:rPr>
          <w:color w:val="000000" w:themeColor="text1"/>
        </w:rPr>
        <w:t>cuprins</w:t>
      </w:r>
      <w:proofErr w:type="spellEnd"/>
      <w:r w:rsidRPr="009F47EE">
        <w:rPr>
          <w:rFonts w:eastAsia="Calibri" w:cs="Calibri"/>
          <w:color w:val="000000" w:themeColor="text1"/>
          <w:lang w:val="ro-RO" w:eastAsia="ro-RO"/>
        </w:rPr>
        <w:t>:</w:t>
      </w:r>
    </w:p>
    <w:p w14:paraId="2C858BED" w14:textId="78CDC7E1" w:rsidR="0054584B" w:rsidRPr="009F47EE" w:rsidRDefault="0054584B" w:rsidP="0054584B">
      <w:pPr>
        <w:spacing w:line="240" w:lineRule="auto"/>
        <w:ind w:left="0"/>
        <w:rPr>
          <w:rFonts w:eastAsia="Calibri" w:cs="Calibri"/>
          <w:color w:val="000000" w:themeColor="text1"/>
          <w:lang w:eastAsia="ro-RO"/>
        </w:rPr>
      </w:pPr>
      <w:r w:rsidRPr="009F47EE">
        <w:rPr>
          <w:rFonts w:eastAsia="Calibri"/>
          <w:b/>
          <w:color w:val="000000" w:themeColor="text1"/>
        </w:rPr>
        <w:t xml:space="preserve">1.7 </w:t>
      </w:r>
      <w:proofErr w:type="spellStart"/>
      <w:r w:rsidRPr="009F47EE">
        <w:rPr>
          <w:rFonts w:eastAsia="Calibri"/>
          <w:b/>
          <w:color w:val="000000" w:themeColor="text1"/>
        </w:rPr>
        <w:t>Indicatori</w:t>
      </w:r>
      <w:proofErr w:type="spellEnd"/>
    </w:p>
    <w:p w14:paraId="1A55CAF5" w14:textId="77777777" w:rsidR="0054584B" w:rsidRPr="009F47EE" w:rsidRDefault="0054584B" w:rsidP="0054584B">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1</w:t>
      </w:r>
    </w:p>
    <w:p w14:paraId="6BAB5BE6" w14:textId="7877B8E4" w:rsidR="00705E9F" w:rsidRPr="009F47EE" w:rsidRDefault="00574B36" w:rsidP="00196F82">
      <w:pPr>
        <w:autoSpaceDE w:val="0"/>
        <w:autoSpaceDN w:val="0"/>
        <w:adjustRightInd w:val="0"/>
        <w:spacing w:line="240" w:lineRule="auto"/>
        <w:ind w:left="0"/>
        <w:rPr>
          <w:color w:val="000000" w:themeColor="text1"/>
        </w:rPr>
      </w:pPr>
      <w:r w:rsidRPr="009F47EE">
        <w:rPr>
          <w:color w:val="000000" w:themeColor="text1"/>
        </w:rPr>
        <w:t xml:space="preserve"> </w:t>
      </w:r>
      <w:r w:rsidR="00705E9F" w:rsidRPr="009F47EE">
        <w:rPr>
          <w:color w:val="000000" w:themeColor="text1"/>
        </w:rPr>
        <w:t>“</w:t>
      </w:r>
      <w:proofErr w:type="spellStart"/>
      <w:r w:rsidR="00705E9F" w:rsidRPr="009F47EE">
        <w:rPr>
          <w:color w:val="000000" w:themeColor="text1"/>
        </w:rPr>
        <w:t>Indicatorii</w:t>
      </w:r>
      <w:proofErr w:type="spellEnd"/>
      <w:r w:rsidR="00705E9F" w:rsidRPr="009F47EE">
        <w:rPr>
          <w:color w:val="000000" w:themeColor="text1"/>
        </w:rPr>
        <w:t xml:space="preserve"> </w:t>
      </w:r>
      <w:proofErr w:type="spellStart"/>
      <w:r w:rsidR="00705E9F" w:rsidRPr="009F47EE">
        <w:rPr>
          <w:color w:val="000000" w:themeColor="text1"/>
        </w:rPr>
        <w:t>obligatorii</w:t>
      </w:r>
      <w:proofErr w:type="spellEnd"/>
      <w:r w:rsidR="00705E9F" w:rsidRPr="009F47EE">
        <w:rPr>
          <w:color w:val="000000" w:themeColor="text1"/>
        </w:rPr>
        <w:t xml:space="preserve"> se </w:t>
      </w:r>
      <w:proofErr w:type="spellStart"/>
      <w:r w:rsidR="00705E9F" w:rsidRPr="009F47EE">
        <w:rPr>
          <w:color w:val="000000" w:themeColor="text1"/>
        </w:rPr>
        <w:t>împart</w:t>
      </w:r>
      <w:proofErr w:type="spellEnd"/>
      <w:r w:rsidR="00705E9F" w:rsidRPr="009F47EE">
        <w:rPr>
          <w:color w:val="000000" w:themeColor="text1"/>
        </w:rPr>
        <w:t xml:space="preserve"> </w:t>
      </w:r>
      <w:proofErr w:type="spellStart"/>
      <w:r w:rsidR="00705E9F" w:rsidRPr="009F47EE">
        <w:rPr>
          <w:color w:val="000000" w:themeColor="text1"/>
        </w:rPr>
        <w:t>în</w:t>
      </w:r>
      <w:proofErr w:type="spellEnd"/>
      <w:r w:rsidR="00705E9F" w:rsidRPr="009F47EE">
        <w:rPr>
          <w:color w:val="000000" w:themeColor="text1"/>
        </w:rPr>
        <w:t xml:space="preserve"> </w:t>
      </w:r>
      <w:proofErr w:type="spellStart"/>
      <w:r w:rsidR="00705E9F" w:rsidRPr="009F47EE">
        <w:rPr>
          <w:color w:val="000000" w:themeColor="text1"/>
        </w:rPr>
        <w:t>două</w:t>
      </w:r>
      <w:proofErr w:type="spellEnd"/>
      <w:r w:rsidR="00705E9F" w:rsidRPr="009F47EE">
        <w:rPr>
          <w:color w:val="000000" w:themeColor="text1"/>
        </w:rPr>
        <w:t xml:space="preserve"> </w:t>
      </w:r>
      <w:proofErr w:type="spellStart"/>
      <w:r w:rsidR="00705E9F" w:rsidRPr="009F47EE">
        <w:rPr>
          <w:color w:val="000000" w:themeColor="text1"/>
        </w:rPr>
        <w:t>categorii</w:t>
      </w:r>
      <w:proofErr w:type="spellEnd"/>
      <w:r w:rsidR="00705E9F" w:rsidRPr="009F47EE">
        <w:rPr>
          <w:color w:val="000000" w:themeColor="text1"/>
        </w:rPr>
        <w:t>:</w:t>
      </w:r>
    </w:p>
    <w:p w14:paraId="75BAAA04" w14:textId="25DE0EEE" w:rsidR="00705E9F" w:rsidRPr="009F47EE" w:rsidRDefault="00705E9F" w:rsidP="00196F82">
      <w:pPr>
        <w:autoSpaceDE w:val="0"/>
        <w:autoSpaceDN w:val="0"/>
        <w:adjustRightInd w:val="0"/>
        <w:spacing w:line="240" w:lineRule="auto"/>
        <w:ind w:left="0"/>
        <w:rPr>
          <w:color w:val="000000" w:themeColor="text1"/>
        </w:rPr>
      </w:pPr>
      <w:r w:rsidRPr="009F47EE">
        <w:rPr>
          <w:color w:val="000000" w:themeColor="text1"/>
        </w:rPr>
        <w:t xml:space="preserve">1. </w:t>
      </w:r>
      <w:proofErr w:type="spellStart"/>
      <w:r w:rsidRPr="009F47EE">
        <w:rPr>
          <w:color w:val="000000" w:themeColor="text1"/>
        </w:rPr>
        <w:t>Indicatori</w:t>
      </w:r>
      <w:proofErr w:type="spellEnd"/>
      <w:r w:rsidRPr="009F47EE">
        <w:rPr>
          <w:color w:val="000000" w:themeColor="text1"/>
        </w:rPr>
        <w:t xml:space="preserve"> </w:t>
      </w:r>
      <w:proofErr w:type="spellStart"/>
      <w:r w:rsidRPr="009F47EE">
        <w:rPr>
          <w:color w:val="000000" w:themeColor="text1"/>
        </w:rPr>
        <w:t>prestabiliţi</w:t>
      </w:r>
      <w:proofErr w:type="spellEnd"/>
      <w:r w:rsidRPr="009F47EE">
        <w:rPr>
          <w:color w:val="000000" w:themeColor="text1"/>
        </w:rPr>
        <w:t xml:space="preserve"> (de program), </w:t>
      </w:r>
      <w:proofErr w:type="spellStart"/>
      <w:r w:rsidRPr="009F47EE">
        <w:rPr>
          <w:color w:val="000000" w:themeColor="text1"/>
        </w:rPr>
        <w:t>reprezentați</w:t>
      </w:r>
      <w:proofErr w:type="spellEnd"/>
      <w:r w:rsidRPr="009F47EE">
        <w:rPr>
          <w:color w:val="000000" w:themeColor="text1"/>
        </w:rPr>
        <w:t xml:space="preserve"> de </w:t>
      </w:r>
      <w:proofErr w:type="spellStart"/>
      <w:r w:rsidRPr="009F47EE">
        <w:rPr>
          <w:color w:val="000000" w:themeColor="text1"/>
        </w:rPr>
        <w:t>in</w:t>
      </w:r>
      <w:r w:rsidR="00196F82" w:rsidRPr="009F47EE">
        <w:rPr>
          <w:color w:val="000000" w:themeColor="text1"/>
        </w:rPr>
        <w:t>dicatorii</w:t>
      </w:r>
      <w:proofErr w:type="spellEnd"/>
      <w:r w:rsidR="00196F82" w:rsidRPr="009F47EE">
        <w:rPr>
          <w:color w:val="000000" w:themeColor="text1"/>
        </w:rPr>
        <w:t xml:space="preserve"> </w:t>
      </w:r>
      <w:proofErr w:type="spellStart"/>
      <w:r w:rsidR="00196F82" w:rsidRPr="009F47EE">
        <w:rPr>
          <w:color w:val="000000" w:themeColor="text1"/>
        </w:rPr>
        <w:t>aferenți</w:t>
      </w:r>
      <w:proofErr w:type="spellEnd"/>
      <w:r w:rsidR="00196F82" w:rsidRPr="009F47EE">
        <w:rPr>
          <w:color w:val="000000" w:themeColor="text1"/>
        </w:rPr>
        <w:t xml:space="preserve"> </w:t>
      </w:r>
      <w:proofErr w:type="spellStart"/>
      <w:r w:rsidR="00196F82" w:rsidRPr="009F47EE">
        <w:rPr>
          <w:color w:val="000000" w:themeColor="text1"/>
        </w:rPr>
        <w:t>acțiunii</w:t>
      </w:r>
      <w:proofErr w:type="spellEnd"/>
      <w:r w:rsidR="00196F82" w:rsidRPr="009F47EE">
        <w:rPr>
          <w:color w:val="000000" w:themeColor="text1"/>
        </w:rPr>
        <w:t xml:space="preserve"> din </w:t>
      </w:r>
      <w:proofErr w:type="spellStart"/>
      <w:r w:rsidRPr="009F47EE">
        <w:rPr>
          <w:color w:val="000000" w:themeColor="text1"/>
        </w:rPr>
        <w:t>Axa</w:t>
      </w:r>
      <w:proofErr w:type="spellEnd"/>
      <w:r w:rsidRPr="009F47EE">
        <w:rPr>
          <w:color w:val="000000" w:themeColor="text1"/>
        </w:rPr>
        <w:t xml:space="preserve"> </w:t>
      </w:r>
      <w:proofErr w:type="spellStart"/>
      <w:r w:rsidRPr="009F47EE">
        <w:rPr>
          <w:color w:val="000000" w:themeColor="text1"/>
        </w:rPr>
        <w:t>Prioritară</w:t>
      </w:r>
      <w:proofErr w:type="spellEnd"/>
      <w:r w:rsidRPr="009F47EE">
        <w:rPr>
          <w:color w:val="000000" w:themeColor="text1"/>
        </w:rPr>
        <w:t xml:space="preserve"> 2 din </w:t>
      </w:r>
      <w:proofErr w:type="spellStart"/>
      <w:r w:rsidRPr="009F47EE">
        <w:rPr>
          <w:color w:val="000000" w:themeColor="text1"/>
        </w:rPr>
        <w:t>Programul</w:t>
      </w:r>
      <w:proofErr w:type="spellEnd"/>
      <w:r w:rsidRPr="009F47EE">
        <w:rPr>
          <w:color w:val="000000" w:themeColor="text1"/>
        </w:rPr>
        <w:t xml:space="preserve"> </w:t>
      </w:r>
      <w:proofErr w:type="spellStart"/>
      <w:r w:rsidRPr="009F47EE">
        <w:rPr>
          <w:color w:val="000000" w:themeColor="text1"/>
        </w:rPr>
        <w:t>Operaţional</w:t>
      </w:r>
      <w:proofErr w:type="spellEnd"/>
      <w:r w:rsidRPr="009F47EE">
        <w:rPr>
          <w:color w:val="000000" w:themeColor="text1"/>
        </w:rPr>
        <w:t xml:space="preserve"> </w:t>
      </w:r>
      <w:proofErr w:type="spellStart"/>
      <w:r w:rsidRPr="009F47EE">
        <w:rPr>
          <w:color w:val="000000" w:themeColor="text1"/>
        </w:rPr>
        <w:t>Competitivitate</w:t>
      </w:r>
      <w:proofErr w:type="spellEnd"/>
      <w:r w:rsidRPr="009F47EE">
        <w:rPr>
          <w:color w:val="000000" w:themeColor="text1"/>
        </w:rPr>
        <w:t>;</w:t>
      </w:r>
    </w:p>
    <w:p w14:paraId="15195930" w14:textId="77777777" w:rsidR="00705E9F" w:rsidRPr="009F47EE" w:rsidRDefault="00705E9F" w:rsidP="00196F82">
      <w:pPr>
        <w:autoSpaceDE w:val="0"/>
        <w:autoSpaceDN w:val="0"/>
        <w:adjustRightInd w:val="0"/>
        <w:spacing w:line="240" w:lineRule="auto"/>
        <w:ind w:left="0"/>
        <w:rPr>
          <w:color w:val="000000" w:themeColor="text1"/>
        </w:rPr>
      </w:pPr>
      <w:r w:rsidRPr="009F47EE">
        <w:rPr>
          <w:color w:val="000000" w:themeColor="text1"/>
        </w:rPr>
        <w:t xml:space="preserve">2. </w:t>
      </w:r>
      <w:proofErr w:type="spellStart"/>
      <w:r w:rsidRPr="009F47EE">
        <w:rPr>
          <w:color w:val="000000" w:themeColor="text1"/>
        </w:rPr>
        <w:t>Indicatori</w:t>
      </w:r>
      <w:proofErr w:type="spellEnd"/>
      <w:r w:rsidRPr="009F47EE">
        <w:rPr>
          <w:color w:val="000000" w:themeColor="text1"/>
        </w:rPr>
        <w:t xml:space="preserve"> </w:t>
      </w:r>
      <w:proofErr w:type="spellStart"/>
      <w:r w:rsidRPr="009F47EE">
        <w:rPr>
          <w:color w:val="000000" w:themeColor="text1"/>
        </w:rPr>
        <w:t>suplimentari</w:t>
      </w:r>
      <w:proofErr w:type="spellEnd"/>
      <w:r w:rsidRPr="009F47EE">
        <w:rPr>
          <w:color w:val="000000" w:themeColor="text1"/>
        </w:rPr>
        <w:t xml:space="preserve">, care sunt </w:t>
      </w:r>
      <w:proofErr w:type="spellStart"/>
      <w:r w:rsidRPr="009F47EE">
        <w:rPr>
          <w:color w:val="000000" w:themeColor="text1"/>
        </w:rPr>
        <w:t>indicatori</w:t>
      </w:r>
      <w:proofErr w:type="spellEnd"/>
      <w:r w:rsidRPr="009F47EE">
        <w:rPr>
          <w:color w:val="000000" w:themeColor="text1"/>
        </w:rPr>
        <w:t xml:space="preserve"> </w:t>
      </w:r>
      <w:proofErr w:type="spellStart"/>
      <w:r w:rsidRPr="009F47EE">
        <w:rPr>
          <w:color w:val="000000" w:themeColor="text1"/>
        </w:rPr>
        <w:t>specifici</w:t>
      </w:r>
      <w:proofErr w:type="spellEnd"/>
      <w:r w:rsidRPr="009F47EE">
        <w:rPr>
          <w:color w:val="000000" w:themeColor="text1"/>
        </w:rPr>
        <w:t xml:space="preserve"> ai </w:t>
      </w:r>
      <w:proofErr w:type="spellStart"/>
      <w:r w:rsidRPr="009F47EE">
        <w:rPr>
          <w:color w:val="000000" w:themeColor="text1"/>
        </w:rPr>
        <w:t>proiectului</w:t>
      </w:r>
      <w:proofErr w:type="spellEnd"/>
      <w:r w:rsidRPr="009F47EE">
        <w:rPr>
          <w:color w:val="000000" w:themeColor="text1"/>
        </w:rPr>
        <w:t>.</w:t>
      </w:r>
    </w:p>
    <w:p w14:paraId="087F3220" w14:textId="77777777" w:rsidR="00705E9F" w:rsidRPr="009F47EE" w:rsidRDefault="00705E9F" w:rsidP="00196F82">
      <w:pPr>
        <w:autoSpaceDE w:val="0"/>
        <w:autoSpaceDN w:val="0"/>
        <w:adjustRightInd w:val="0"/>
        <w:spacing w:line="240" w:lineRule="auto"/>
        <w:ind w:left="0"/>
        <w:rPr>
          <w:color w:val="000000" w:themeColor="text1"/>
        </w:rPr>
      </w:pPr>
      <w:proofErr w:type="spellStart"/>
      <w:r w:rsidRPr="009F47EE">
        <w:rPr>
          <w:color w:val="000000" w:themeColor="text1"/>
        </w:rPr>
        <w:t>Atât</w:t>
      </w:r>
      <w:proofErr w:type="spellEnd"/>
      <w:r w:rsidRPr="009F47EE">
        <w:rPr>
          <w:color w:val="000000" w:themeColor="text1"/>
        </w:rPr>
        <w:t xml:space="preserve"> </w:t>
      </w:r>
      <w:proofErr w:type="spellStart"/>
      <w:r w:rsidRPr="009F47EE">
        <w:rPr>
          <w:color w:val="000000" w:themeColor="text1"/>
        </w:rPr>
        <w:t>indicatorii</w:t>
      </w:r>
      <w:proofErr w:type="spellEnd"/>
      <w:r w:rsidRPr="009F47EE">
        <w:rPr>
          <w:color w:val="000000" w:themeColor="text1"/>
        </w:rPr>
        <w:t xml:space="preserve"> </w:t>
      </w:r>
      <w:proofErr w:type="spellStart"/>
      <w:r w:rsidRPr="009F47EE">
        <w:rPr>
          <w:color w:val="000000" w:themeColor="text1"/>
        </w:rPr>
        <w:t>prestabiliţi</w:t>
      </w:r>
      <w:proofErr w:type="spellEnd"/>
      <w:r w:rsidRPr="009F47EE">
        <w:rPr>
          <w:color w:val="000000" w:themeColor="text1"/>
        </w:rPr>
        <w:t xml:space="preserve"> (de program), </w:t>
      </w:r>
      <w:proofErr w:type="spellStart"/>
      <w:r w:rsidRPr="009F47EE">
        <w:rPr>
          <w:color w:val="000000" w:themeColor="text1"/>
        </w:rPr>
        <w:t>cât</w:t>
      </w:r>
      <w:proofErr w:type="spellEnd"/>
      <w:r w:rsidRPr="009F47EE">
        <w:rPr>
          <w:color w:val="000000" w:themeColor="text1"/>
        </w:rPr>
        <w:t xml:space="preserve"> </w:t>
      </w:r>
      <w:proofErr w:type="spellStart"/>
      <w:r w:rsidRPr="009F47EE">
        <w:rPr>
          <w:color w:val="000000" w:themeColor="text1"/>
        </w:rPr>
        <w:t>și</w:t>
      </w:r>
      <w:proofErr w:type="spellEnd"/>
      <w:r w:rsidRPr="009F47EE">
        <w:rPr>
          <w:color w:val="000000" w:themeColor="text1"/>
        </w:rPr>
        <w:t xml:space="preserve"> </w:t>
      </w:r>
      <w:proofErr w:type="spellStart"/>
      <w:r w:rsidRPr="009F47EE">
        <w:rPr>
          <w:color w:val="000000" w:themeColor="text1"/>
        </w:rPr>
        <w:t>indicatorii</w:t>
      </w:r>
      <w:proofErr w:type="spellEnd"/>
      <w:r w:rsidRPr="009F47EE">
        <w:rPr>
          <w:color w:val="000000" w:themeColor="text1"/>
        </w:rPr>
        <w:t xml:space="preserve"> </w:t>
      </w:r>
      <w:proofErr w:type="spellStart"/>
      <w:r w:rsidRPr="009F47EE">
        <w:rPr>
          <w:color w:val="000000" w:themeColor="text1"/>
        </w:rPr>
        <w:t>suplimentari</w:t>
      </w:r>
      <w:proofErr w:type="spellEnd"/>
      <w:r w:rsidRPr="009F47EE">
        <w:rPr>
          <w:color w:val="000000" w:themeColor="text1"/>
        </w:rPr>
        <w:t xml:space="preserve"> sunt de </w:t>
      </w:r>
      <w:proofErr w:type="spellStart"/>
      <w:r w:rsidRPr="009F47EE">
        <w:rPr>
          <w:color w:val="000000" w:themeColor="text1"/>
        </w:rPr>
        <w:t>două</w:t>
      </w:r>
      <w:proofErr w:type="spellEnd"/>
      <w:r w:rsidRPr="009F47EE">
        <w:rPr>
          <w:color w:val="000000" w:themeColor="text1"/>
        </w:rPr>
        <w:t xml:space="preserve"> </w:t>
      </w:r>
      <w:proofErr w:type="spellStart"/>
      <w:r w:rsidRPr="009F47EE">
        <w:rPr>
          <w:color w:val="000000" w:themeColor="text1"/>
        </w:rPr>
        <w:t>tipuri</w:t>
      </w:r>
      <w:proofErr w:type="spellEnd"/>
      <w:r w:rsidRPr="009F47EE">
        <w:rPr>
          <w:color w:val="000000" w:themeColor="text1"/>
        </w:rPr>
        <w:t>:</w:t>
      </w:r>
    </w:p>
    <w:p w14:paraId="12B2A522" w14:textId="77777777" w:rsidR="00705E9F" w:rsidRPr="009F47EE" w:rsidRDefault="00705E9F" w:rsidP="00196F82">
      <w:pPr>
        <w:autoSpaceDE w:val="0"/>
        <w:autoSpaceDN w:val="0"/>
        <w:adjustRightInd w:val="0"/>
        <w:spacing w:line="240" w:lineRule="auto"/>
        <w:ind w:left="0"/>
        <w:rPr>
          <w:color w:val="000000" w:themeColor="text1"/>
        </w:rPr>
      </w:pPr>
      <w:r w:rsidRPr="009F47EE">
        <w:rPr>
          <w:color w:val="000000" w:themeColor="text1"/>
        </w:rPr>
        <w:t xml:space="preserve">1. </w:t>
      </w:r>
      <w:proofErr w:type="spellStart"/>
      <w:r w:rsidRPr="009F47EE">
        <w:rPr>
          <w:color w:val="000000" w:themeColor="text1"/>
        </w:rPr>
        <w:t>Indicatori</w:t>
      </w:r>
      <w:proofErr w:type="spellEnd"/>
      <w:r w:rsidRPr="009F47EE">
        <w:rPr>
          <w:color w:val="000000" w:themeColor="text1"/>
        </w:rPr>
        <w:t xml:space="preserve"> de </w:t>
      </w:r>
      <w:proofErr w:type="spellStart"/>
      <w:r w:rsidRPr="009F47EE">
        <w:rPr>
          <w:color w:val="000000" w:themeColor="text1"/>
        </w:rPr>
        <w:t>realizare</w:t>
      </w:r>
      <w:proofErr w:type="spellEnd"/>
      <w:r w:rsidRPr="009F47EE">
        <w:rPr>
          <w:color w:val="000000" w:themeColor="text1"/>
        </w:rPr>
        <w:t xml:space="preserve"> - a </w:t>
      </w:r>
      <w:proofErr w:type="spellStart"/>
      <w:r w:rsidRPr="009F47EE">
        <w:rPr>
          <w:color w:val="000000" w:themeColor="text1"/>
        </w:rPr>
        <w:t>căror</w:t>
      </w:r>
      <w:proofErr w:type="spellEnd"/>
      <w:r w:rsidRPr="009F47EE">
        <w:rPr>
          <w:color w:val="000000" w:themeColor="text1"/>
        </w:rPr>
        <w:t xml:space="preserve"> </w:t>
      </w:r>
      <w:proofErr w:type="spellStart"/>
      <w:r w:rsidRPr="009F47EE">
        <w:rPr>
          <w:color w:val="000000" w:themeColor="text1"/>
        </w:rPr>
        <w:t>valoare</w:t>
      </w:r>
      <w:proofErr w:type="spellEnd"/>
      <w:r w:rsidRPr="009F47EE">
        <w:rPr>
          <w:color w:val="000000" w:themeColor="text1"/>
        </w:rPr>
        <w:t xml:space="preserve"> </w:t>
      </w:r>
      <w:proofErr w:type="spellStart"/>
      <w:r w:rsidRPr="009F47EE">
        <w:rPr>
          <w:color w:val="000000" w:themeColor="text1"/>
        </w:rPr>
        <w:t>țintă</w:t>
      </w:r>
      <w:proofErr w:type="spellEnd"/>
      <w:r w:rsidRPr="009F47EE">
        <w:rPr>
          <w:color w:val="000000" w:themeColor="text1"/>
        </w:rPr>
        <w:t xml:space="preserve"> se </w:t>
      </w:r>
      <w:proofErr w:type="spellStart"/>
      <w:r w:rsidRPr="009F47EE">
        <w:rPr>
          <w:color w:val="000000" w:themeColor="text1"/>
        </w:rPr>
        <w:t>măsoară</w:t>
      </w:r>
      <w:proofErr w:type="spellEnd"/>
      <w:r w:rsidRPr="009F47EE">
        <w:rPr>
          <w:color w:val="000000" w:themeColor="text1"/>
        </w:rPr>
        <w:t xml:space="preserve"> la </w:t>
      </w:r>
      <w:proofErr w:type="spellStart"/>
      <w:r w:rsidRPr="009F47EE">
        <w:rPr>
          <w:color w:val="000000" w:themeColor="text1"/>
        </w:rPr>
        <w:t>sfârșitul</w:t>
      </w:r>
      <w:proofErr w:type="spellEnd"/>
      <w:r w:rsidRPr="009F47EE">
        <w:rPr>
          <w:color w:val="000000" w:themeColor="text1"/>
        </w:rPr>
        <w:t xml:space="preserve"> </w:t>
      </w:r>
      <w:proofErr w:type="spellStart"/>
      <w:r w:rsidRPr="009F47EE">
        <w:rPr>
          <w:color w:val="000000" w:themeColor="text1"/>
        </w:rPr>
        <w:t>perioadei</w:t>
      </w:r>
      <w:proofErr w:type="spellEnd"/>
      <w:r w:rsidRPr="009F47EE">
        <w:rPr>
          <w:color w:val="000000" w:themeColor="text1"/>
        </w:rPr>
        <w:t xml:space="preserve"> de </w:t>
      </w:r>
      <w:proofErr w:type="spellStart"/>
      <w:r w:rsidRPr="009F47EE">
        <w:rPr>
          <w:color w:val="000000" w:themeColor="text1"/>
        </w:rPr>
        <w:t>implementare</w:t>
      </w:r>
      <w:proofErr w:type="spellEnd"/>
      <w:r w:rsidRPr="009F47EE">
        <w:rPr>
          <w:color w:val="000000" w:themeColor="text1"/>
        </w:rPr>
        <w:t>,</w:t>
      </w:r>
    </w:p>
    <w:p w14:paraId="6A75C2F8" w14:textId="77777777" w:rsidR="00705E9F" w:rsidRPr="009F47EE" w:rsidRDefault="00705E9F" w:rsidP="00196F82">
      <w:pPr>
        <w:autoSpaceDE w:val="0"/>
        <w:autoSpaceDN w:val="0"/>
        <w:adjustRightInd w:val="0"/>
        <w:spacing w:line="240" w:lineRule="auto"/>
        <w:ind w:left="0"/>
        <w:rPr>
          <w:color w:val="000000" w:themeColor="text1"/>
        </w:rPr>
      </w:pPr>
      <w:r w:rsidRPr="009F47EE">
        <w:rPr>
          <w:color w:val="000000" w:themeColor="text1"/>
        </w:rPr>
        <w:t xml:space="preserve">2. </w:t>
      </w:r>
      <w:proofErr w:type="spellStart"/>
      <w:r w:rsidRPr="009F47EE">
        <w:rPr>
          <w:color w:val="000000" w:themeColor="text1"/>
        </w:rPr>
        <w:t>Indicatori</w:t>
      </w:r>
      <w:proofErr w:type="spellEnd"/>
      <w:r w:rsidRPr="009F47EE">
        <w:rPr>
          <w:color w:val="000000" w:themeColor="text1"/>
        </w:rPr>
        <w:t xml:space="preserve"> de </w:t>
      </w:r>
      <w:proofErr w:type="spellStart"/>
      <w:r w:rsidRPr="009F47EE">
        <w:rPr>
          <w:color w:val="000000" w:themeColor="text1"/>
        </w:rPr>
        <w:t>rezultat</w:t>
      </w:r>
      <w:proofErr w:type="spellEnd"/>
      <w:r w:rsidRPr="009F47EE">
        <w:rPr>
          <w:color w:val="000000" w:themeColor="text1"/>
        </w:rPr>
        <w:t xml:space="preserve"> - a </w:t>
      </w:r>
      <w:proofErr w:type="spellStart"/>
      <w:r w:rsidRPr="009F47EE">
        <w:rPr>
          <w:color w:val="000000" w:themeColor="text1"/>
        </w:rPr>
        <w:t>căror</w:t>
      </w:r>
      <w:proofErr w:type="spellEnd"/>
      <w:r w:rsidRPr="009F47EE">
        <w:rPr>
          <w:color w:val="000000" w:themeColor="text1"/>
        </w:rPr>
        <w:t xml:space="preserve"> </w:t>
      </w:r>
      <w:proofErr w:type="spellStart"/>
      <w:r w:rsidRPr="009F47EE">
        <w:rPr>
          <w:color w:val="000000" w:themeColor="text1"/>
        </w:rPr>
        <w:t>valoare</w:t>
      </w:r>
      <w:proofErr w:type="spellEnd"/>
      <w:r w:rsidRPr="009F47EE">
        <w:rPr>
          <w:color w:val="000000" w:themeColor="text1"/>
        </w:rPr>
        <w:t xml:space="preserve"> se </w:t>
      </w:r>
      <w:proofErr w:type="spellStart"/>
      <w:r w:rsidRPr="009F47EE">
        <w:rPr>
          <w:color w:val="000000" w:themeColor="text1"/>
        </w:rPr>
        <w:t>măsoară</w:t>
      </w:r>
      <w:proofErr w:type="spellEnd"/>
      <w:r w:rsidRPr="009F47EE">
        <w:rPr>
          <w:color w:val="000000" w:themeColor="text1"/>
        </w:rPr>
        <w:t xml:space="preserve"> la </w:t>
      </w:r>
      <w:proofErr w:type="spellStart"/>
      <w:r w:rsidRPr="009F47EE">
        <w:rPr>
          <w:color w:val="000000" w:themeColor="text1"/>
        </w:rPr>
        <w:t>sfârșitul</w:t>
      </w:r>
      <w:proofErr w:type="spellEnd"/>
      <w:r w:rsidRPr="009F47EE">
        <w:rPr>
          <w:color w:val="000000" w:themeColor="text1"/>
        </w:rPr>
        <w:t xml:space="preserve"> </w:t>
      </w:r>
      <w:proofErr w:type="spellStart"/>
      <w:r w:rsidRPr="009F47EE">
        <w:rPr>
          <w:color w:val="000000" w:themeColor="text1"/>
        </w:rPr>
        <w:t>perioadei</w:t>
      </w:r>
      <w:proofErr w:type="spellEnd"/>
      <w:r w:rsidRPr="009F47EE">
        <w:rPr>
          <w:color w:val="000000" w:themeColor="text1"/>
        </w:rPr>
        <w:t xml:space="preserve"> de </w:t>
      </w:r>
      <w:proofErr w:type="spellStart"/>
      <w:r w:rsidRPr="009F47EE">
        <w:rPr>
          <w:color w:val="000000" w:themeColor="text1"/>
        </w:rPr>
        <w:t>durabilitate</w:t>
      </w:r>
      <w:proofErr w:type="spellEnd"/>
      <w:r w:rsidRPr="009F47EE">
        <w:rPr>
          <w:color w:val="000000" w:themeColor="text1"/>
        </w:rPr>
        <w:t>.</w:t>
      </w:r>
    </w:p>
    <w:p w14:paraId="42C59815" w14:textId="77777777" w:rsidR="00705E9F" w:rsidRPr="009F47EE" w:rsidRDefault="00705E9F" w:rsidP="003E13CA">
      <w:pPr>
        <w:autoSpaceDE w:val="0"/>
        <w:autoSpaceDN w:val="0"/>
        <w:adjustRightInd w:val="0"/>
        <w:spacing w:line="240" w:lineRule="auto"/>
        <w:ind w:left="0"/>
        <w:jc w:val="left"/>
        <w:rPr>
          <w:color w:val="000000" w:themeColor="text1"/>
        </w:rPr>
      </w:pPr>
    </w:p>
    <w:p w14:paraId="31683E5D" w14:textId="77777777" w:rsidR="00705E9F" w:rsidRPr="009F47EE" w:rsidRDefault="00705E9F" w:rsidP="003E13CA">
      <w:pPr>
        <w:autoSpaceDE w:val="0"/>
        <w:autoSpaceDN w:val="0"/>
        <w:adjustRightInd w:val="0"/>
        <w:spacing w:line="240" w:lineRule="auto"/>
        <w:ind w:left="0"/>
        <w:jc w:val="left"/>
        <w:rPr>
          <w:rFonts w:cs="Calibri,Bold"/>
          <w:b/>
          <w:bCs/>
          <w:color w:val="000000" w:themeColor="text1"/>
          <w:lang w:val="ro-RO" w:eastAsia="ro-RO"/>
        </w:rPr>
      </w:pPr>
      <w:r w:rsidRPr="009F47EE">
        <w:rPr>
          <w:rFonts w:cs="Calibri,Bold"/>
          <w:b/>
          <w:bCs/>
          <w:color w:val="000000" w:themeColor="text1"/>
          <w:lang w:val="ro-RO" w:eastAsia="ro-RO"/>
        </w:rPr>
        <w:t>A. INDICATORI PRESTABILIŢI</w:t>
      </w:r>
    </w:p>
    <w:tbl>
      <w:tblPr>
        <w:tblStyle w:val="TableGrid"/>
        <w:tblW w:w="0" w:type="auto"/>
        <w:tblLook w:val="04A0" w:firstRow="1" w:lastRow="0" w:firstColumn="1" w:lastColumn="0" w:noHBand="0" w:noVBand="1"/>
      </w:tblPr>
      <w:tblGrid>
        <w:gridCol w:w="3162"/>
        <w:gridCol w:w="3162"/>
        <w:gridCol w:w="3163"/>
      </w:tblGrid>
      <w:tr w:rsidR="009F47EE" w:rsidRPr="009F47EE" w14:paraId="3FE0E399" w14:textId="77777777" w:rsidTr="009A641C">
        <w:tc>
          <w:tcPr>
            <w:tcW w:w="3162" w:type="dxa"/>
          </w:tcPr>
          <w:p w14:paraId="072D3C5F" w14:textId="77777777" w:rsidR="00705E9F" w:rsidRPr="009F47EE" w:rsidRDefault="00705E9F" w:rsidP="003E13CA">
            <w:pPr>
              <w:autoSpaceDE w:val="0"/>
              <w:autoSpaceDN w:val="0"/>
              <w:adjustRightInd w:val="0"/>
              <w:spacing w:line="240" w:lineRule="auto"/>
              <w:ind w:left="0"/>
              <w:jc w:val="left"/>
              <w:rPr>
                <w:color w:val="000000" w:themeColor="text1"/>
              </w:rPr>
            </w:pPr>
            <w:r w:rsidRPr="009F47EE">
              <w:rPr>
                <w:rFonts w:cs="Calibri,Bold"/>
                <w:b/>
                <w:bCs/>
                <w:color w:val="000000" w:themeColor="text1"/>
                <w:lang w:val="ro-RO" w:eastAsia="ro-RO"/>
              </w:rPr>
              <w:t>TIP INDICATOR</w:t>
            </w:r>
          </w:p>
        </w:tc>
        <w:tc>
          <w:tcPr>
            <w:tcW w:w="6325" w:type="dxa"/>
            <w:gridSpan w:val="2"/>
          </w:tcPr>
          <w:p w14:paraId="6D71C008" w14:textId="77777777" w:rsidR="00705E9F" w:rsidRPr="009F47EE" w:rsidRDefault="00705E9F" w:rsidP="003E13CA">
            <w:pPr>
              <w:autoSpaceDE w:val="0"/>
              <w:autoSpaceDN w:val="0"/>
              <w:adjustRightInd w:val="0"/>
              <w:spacing w:line="240" w:lineRule="auto"/>
              <w:ind w:left="0"/>
              <w:jc w:val="left"/>
              <w:rPr>
                <w:color w:val="000000" w:themeColor="text1"/>
              </w:rPr>
            </w:pPr>
            <w:r w:rsidRPr="009F47EE">
              <w:rPr>
                <w:rFonts w:cs="Calibri,Bold"/>
                <w:b/>
                <w:bCs/>
                <w:color w:val="000000" w:themeColor="text1"/>
                <w:lang w:val="ro-RO" w:eastAsia="ro-RO"/>
              </w:rPr>
              <w:t xml:space="preserve">Valoare </w:t>
            </w:r>
            <w:proofErr w:type="spellStart"/>
            <w:r w:rsidRPr="009F47EE">
              <w:rPr>
                <w:rFonts w:cs="Calibri,Bold"/>
                <w:b/>
                <w:bCs/>
                <w:color w:val="000000" w:themeColor="text1"/>
                <w:lang w:val="ro-RO" w:eastAsia="ro-RO"/>
              </w:rPr>
              <w:t>ţintă</w:t>
            </w:r>
            <w:proofErr w:type="spellEnd"/>
          </w:p>
        </w:tc>
      </w:tr>
      <w:tr w:rsidR="009F47EE" w:rsidRPr="009F47EE" w14:paraId="46162615" w14:textId="77777777" w:rsidTr="009A641C">
        <w:tc>
          <w:tcPr>
            <w:tcW w:w="3162" w:type="dxa"/>
          </w:tcPr>
          <w:p w14:paraId="3188459E" w14:textId="77777777" w:rsidR="00705E9F" w:rsidRPr="009F47EE" w:rsidRDefault="00705E9F" w:rsidP="003E13CA">
            <w:pPr>
              <w:autoSpaceDE w:val="0"/>
              <w:autoSpaceDN w:val="0"/>
              <w:adjustRightInd w:val="0"/>
              <w:spacing w:line="240" w:lineRule="auto"/>
              <w:ind w:left="0"/>
              <w:jc w:val="left"/>
              <w:rPr>
                <w:color w:val="000000" w:themeColor="text1"/>
              </w:rPr>
            </w:pPr>
          </w:p>
        </w:tc>
        <w:tc>
          <w:tcPr>
            <w:tcW w:w="3162" w:type="dxa"/>
          </w:tcPr>
          <w:p w14:paraId="53E37A7D" w14:textId="77777777" w:rsidR="00705E9F" w:rsidRPr="009F47EE" w:rsidRDefault="00705E9F" w:rsidP="003E13CA">
            <w:pPr>
              <w:autoSpaceDE w:val="0"/>
              <w:autoSpaceDN w:val="0"/>
              <w:adjustRightInd w:val="0"/>
              <w:spacing w:line="240" w:lineRule="auto"/>
              <w:ind w:left="0"/>
              <w:jc w:val="left"/>
              <w:rPr>
                <w:rFonts w:cs="Calibri,Bold"/>
                <w:b/>
                <w:bCs/>
                <w:color w:val="000000" w:themeColor="text1"/>
                <w:lang w:val="ro-RO" w:eastAsia="ro-RO"/>
              </w:rPr>
            </w:pPr>
            <w:r w:rsidRPr="009F47EE">
              <w:rPr>
                <w:rFonts w:cs="Calibri,Bold"/>
                <w:b/>
                <w:bCs/>
                <w:color w:val="000000" w:themeColor="text1"/>
                <w:lang w:val="ro-RO" w:eastAsia="ro-RO"/>
              </w:rPr>
              <w:t xml:space="preserve">Regiuni mai </w:t>
            </w:r>
            <w:proofErr w:type="spellStart"/>
            <w:r w:rsidRPr="009F47EE">
              <w:rPr>
                <w:rFonts w:cs="Calibri,Bold"/>
                <w:b/>
                <w:bCs/>
                <w:color w:val="000000" w:themeColor="text1"/>
                <w:lang w:val="ro-RO" w:eastAsia="ro-RO"/>
              </w:rPr>
              <w:t>puţin</w:t>
            </w:r>
            <w:proofErr w:type="spellEnd"/>
          </w:p>
          <w:p w14:paraId="58DF012C" w14:textId="77777777" w:rsidR="00705E9F" w:rsidRPr="009F47EE" w:rsidRDefault="00705E9F" w:rsidP="003E13CA">
            <w:pPr>
              <w:autoSpaceDE w:val="0"/>
              <w:autoSpaceDN w:val="0"/>
              <w:adjustRightInd w:val="0"/>
              <w:spacing w:line="240" w:lineRule="auto"/>
              <w:ind w:left="0"/>
              <w:jc w:val="left"/>
              <w:rPr>
                <w:color w:val="000000" w:themeColor="text1"/>
              </w:rPr>
            </w:pPr>
            <w:r w:rsidRPr="009F47EE">
              <w:rPr>
                <w:rFonts w:cs="Calibri,Bold"/>
                <w:b/>
                <w:bCs/>
                <w:color w:val="000000" w:themeColor="text1"/>
                <w:lang w:val="ro-RO" w:eastAsia="ro-RO"/>
              </w:rPr>
              <w:t>dezvoltate</w:t>
            </w:r>
          </w:p>
        </w:tc>
        <w:tc>
          <w:tcPr>
            <w:tcW w:w="3163" w:type="dxa"/>
          </w:tcPr>
          <w:p w14:paraId="7E3CE72C" w14:textId="77777777" w:rsidR="00705E9F" w:rsidRPr="009F47EE" w:rsidRDefault="00705E9F" w:rsidP="003E13CA">
            <w:pPr>
              <w:autoSpaceDE w:val="0"/>
              <w:autoSpaceDN w:val="0"/>
              <w:adjustRightInd w:val="0"/>
              <w:spacing w:line="240" w:lineRule="auto"/>
              <w:ind w:left="0"/>
              <w:jc w:val="left"/>
              <w:rPr>
                <w:rFonts w:cs="Calibri,Bold"/>
                <w:b/>
                <w:bCs/>
                <w:color w:val="000000" w:themeColor="text1"/>
                <w:lang w:val="ro-RO" w:eastAsia="ro-RO"/>
              </w:rPr>
            </w:pPr>
            <w:r w:rsidRPr="009F47EE">
              <w:rPr>
                <w:rFonts w:cs="Calibri,Bold"/>
                <w:b/>
                <w:bCs/>
                <w:color w:val="000000" w:themeColor="text1"/>
                <w:lang w:val="ro-RO" w:eastAsia="ro-RO"/>
              </w:rPr>
              <w:t>Regiuni mai</w:t>
            </w:r>
          </w:p>
          <w:p w14:paraId="017D7C4C" w14:textId="77777777" w:rsidR="00705E9F" w:rsidRPr="009F47EE" w:rsidRDefault="00705E9F" w:rsidP="003E13CA">
            <w:pPr>
              <w:autoSpaceDE w:val="0"/>
              <w:autoSpaceDN w:val="0"/>
              <w:adjustRightInd w:val="0"/>
              <w:spacing w:line="240" w:lineRule="auto"/>
              <w:ind w:left="0"/>
              <w:jc w:val="left"/>
              <w:rPr>
                <w:color w:val="000000" w:themeColor="text1"/>
              </w:rPr>
            </w:pPr>
            <w:r w:rsidRPr="009F47EE">
              <w:rPr>
                <w:rFonts w:cs="Calibri,Bold"/>
                <w:b/>
                <w:bCs/>
                <w:color w:val="000000" w:themeColor="text1"/>
                <w:lang w:val="ro-RO" w:eastAsia="ro-RO"/>
              </w:rPr>
              <w:t>dezvoltate</w:t>
            </w:r>
          </w:p>
        </w:tc>
      </w:tr>
      <w:tr w:rsidR="009F47EE" w:rsidRPr="009F47EE" w14:paraId="0B87EE3E" w14:textId="77777777" w:rsidTr="009A641C">
        <w:tc>
          <w:tcPr>
            <w:tcW w:w="9487" w:type="dxa"/>
            <w:gridSpan w:val="3"/>
          </w:tcPr>
          <w:p w14:paraId="5ABFCF7E" w14:textId="77777777" w:rsidR="00705E9F" w:rsidRPr="009F47EE" w:rsidRDefault="00705E9F" w:rsidP="003E13CA">
            <w:pPr>
              <w:autoSpaceDE w:val="0"/>
              <w:autoSpaceDN w:val="0"/>
              <w:adjustRightInd w:val="0"/>
              <w:spacing w:line="240" w:lineRule="auto"/>
              <w:ind w:left="0"/>
              <w:jc w:val="left"/>
              <w:rPr>
                <w:color w:val="000000" w:themeColor="text1"/>
              </w:rPr>
            </w:pPr>
            <w:r w:rsidRPr="009F47EE">
              <w:rPr>
                <w:rFonts w:cs="Calibri,Bold"/>
                <w:b/>
                <w:bCs/>
                <w:color w:val="000000" w:themeColor="text1"/>
                <w:lang w:val="ro-RO" w:eastAsia="ro-RO"/>
              </w:rPr>
              <w:t>Indicator de realizare</w:t>
            </w:r>
          </w:p>
        </w:tc>
      </w:tr>
      <w:tr w:rsidR="009F47EE" w:rsidRPr="009F47EE" w14:paraId="6A2224E1" w14:textId="77777777" w:rsidTr="009A641C">
        <w:tc>
          <w:tcPr>
            <w:tcW w:w="3162" w:type="dxa"/>
          </w:tcPr>
          <w:p w14:paraId="78CB6F5A" w14:textId="77777777" w:rsidR="00705E9F" w:rsidRPr="009F47EE" w:rsidRDefault="00705E9F" w:rsidP="003E13CA">
            <w:pPr>
              <w:autoSpaceDE w:val="0"/>
              <w:autoSpaceDN w:val="0"/>
              <w:adjustRightInd w:val="0"/>
              <w:spacing w:line="240" w:lineRule="auto"/>
              <w:ind w:left="0"/>
              <w:jc w:val="left"/>
              <w:rPr>
                <w:rFonts w:cs="Calibri"/>
                <w:color w:val="000000" w:themeColor="text1"/>
                <w:lang w:val="ro-RO" w:eastAsia="ro-RO"/>
              </w:rPr>
            </w:pPr>
            <w:r w:rsidRPr="009F47EE">
              <w:rPr>
                <w:rFonts w:cs="Calibri"/>
                <w:color w:val="000000" w:themeColor="text1"/>
                <w:lang w:val="ro-RO" w:eastAsia="ro-RO"/>
              </w:rPr>
              <w:t>3S17 - Număr de școli care</w:t>
            </w:r>
          </w:p>
          <w:p w14:paraId="2F7BBDB1" w14:textId="77777777" w:rsidR="00705E9F" w:rsidRPr="009F47EE" w:rsidRDefault="00705E9F" w:rsidP="003E13CA">
            <w:pPr>
              <w:autoSpaceDE w:val="0"/>
              <w:autoSpaceDN w:val="0"/>
              <w:adjustRightInd w:val="0"/>
              <w:spacing w:line="240" w:lineRule="auto"/>
              <w:ind w:left="0"/>
              <w:jc w:val="left"/>
              <w:rPr>
                <w:rFonts w:cs="Calibri"/>
                <w:color w:val="000000" w:themeColor="text1"/>
                <w:lang w:val="ro-RO" w:eastAsia="ro-RO"/>
              </w:rPr>
            </w:pPr>
            <w:r w:rsidRPr="009F47EE">
              <w:rPr>
                <w:rFonts w:cs="Calibri"/>
                <w:color w:val="000000" w:themeColor="text1"/>
                <w:lang w:val="ro-RO" w:eastAsia="ro-RO"/>
              </w:rPr>
              <w:t>utilizează OER, WEB 2.0 în</w:t>
            </w:r>
          </w:p>
          <w:p w14:paraId="3928FBA7" w14:textId="77777777" w:rsidR="00705E9F" w:rsidRPr="009F47EE" w:rsidRDefault="00705E9F" w:rsidP="003E13CA">
            <w:pPr>
              <w:autoSpaceDE w:val="0"/>
              <w:autoSpaceDN w:val="0"/>
              <w:adjustRightInd w:val="0"/>
              <w:spacing w:line="240" w:lineRule="auto"/>
              <w:ind w:left="0"/>
              <w:jc w:val="left"/>
              <w:rPr>
                <w:rFonts w:cs="Calibri"/>
                <w:color w:val="000000" w:themeColor="text1"/>
                <w:lang w:val="ro-RO" w:eastAsia="ro-RO"/>
              </w:rPr>
            </w:pPr>
            <w:proofErr w:type="spellStart"/>
            <w:r w:rsidRPr="009F47EE">
              <w:rPr>
                <w:rFonts w:cs="Calibri"/>
                <w:color w:val="000000" w:themeColor="text1"/>
                <w:lang w:val="ro-RO" w:eastAsia="ro-RO"/>
              </w:rPr>
              <w:t>educaţie</w:t>
            </w:r>
            <w:proofErr w:type="spellEnd"/>
            <w:r w:rsidRPr="009F47EE">
              <w:rPr>
                <w:rFonts w:cs="Calibri"/>
                <w:color w:val="000000" w:themeColor="text1"/>
                <w:lang w:val="ro-RO" w:eastAsia="ro-RO"/>
              </w:rPr>
              <w:t>*</w:t>
            </w:r>
          </w:p>
        </w:tc>
        <w:tc>
          <w:tcPr>
            <w:tcW w:w="3162" w:type="dxa"/>
          </w:tcPr>
          <w:p w14:paraId="744B1307" w14:textId="77777777" w:rsidR="00705E9F" w:rsidRPr="009F47EE" w:rsidRDefault="00705E9F" w:rsidP="003E13CA">
            <w:pPr>
              <w:autoSpaceDE w:val="0"/>
              <w:autoSpaceDN w:val="0"/>
              <w:adjustRightInd w:val="0"/>
              <w:spacing w:line="240" w:lineRule="auto"/>
              <w:ind w:left="0"/>
              <w:jc w:val="left"/>
              <w:rPr>
                <w:color w:val="000000" w:themeColor="text1"/>
              </w:rPr>
            </w:pPr>
            <w:r w:rsidRPr="009F47EE">
              <w:rPr>
                <w:rFonts w:cs="Calibri"/>
                <w:color w:val="000000" w:themeColor="text1"/>
                <w:lang w:val="ro-RO" w:eastAsia="ro-RO"/>
              </w:rPr>
              <w:t>1.736</w:t>
            </w:r>
          </w:p>
        </w:tc>
        <w:tc>
          <w:tcPr>
            <w:tcW w:w="3163" w:type="dxa"/>
          </w:tcPr>
          <w:p w14:paraId="7F25D9D1" w14:textId="77777777" w:rsidR="00705E9F" w:rsidRPr="009F47EE" w:rsidRDefault="00705E9F" w:rsidP="003E13CA">
            <w:pPr>
              <w:autoSpaceDE w:val="0"/>
              <w:autoSpaceDN w:val="0"/>
              <w:adjustRightInd w:val="0"/>
              <w:spacing w:line="240" w:lineRule="auto"/>
              <w:ind w:left="0"/>
              <w:jc w:val="left"/>
              <w:rPr>
                <w:color w:val="000000" w:themeColor="text1"/>
              </w:rPr>
            </w:pPr>
            <w:r w:rsidRPr="009F47EE">
              <w:rPr>
                <w:rFonts w:cs="Calibri"/>
                <w:color w:val="000000" w:themeColor="text1"/>
                <w:lang w:val="ro-RO" w:eastAsia="ro-RO"/>
              </w:rPr>
              <w:t>264</w:t>
            </w:r>
          </w:p>
        </w:tc>
      </w:tr>
      <w:tr w:rsidR="009F47EE" w:rsidRPr="009F47EE" w14:paraId="4BEA19EF" w14:textId="77777777" w:rsidTr="009A641C">
        <w:tc>
          <w:tcPr>
            <w:tcW w:w="9487" w:type="dxa"/>
            <w:gridSpan w:val="3"/>
          </w:tcPr>
          <w:p w14:paraId="3AEDB29E" w14:textId="77777777" w:rsidR="00705E9F" w:rsidRPr="009F47EE" w:rsidRDefault="00705E9F" w:rsidP="003E13CA">
            <w:pPr>
              <w:autoSpaceDE w:val="0"/>
              <w:autoSpaceDN w:val="0"/>
              <w:adjustRightInd w:val="0"/>
              <w:spacing w:line="240" w:lineRule="auto"/>
              <w:ind w:left="0"/>
              <w:jc w:val="left"/>
              <w:rPr>
                <w:rFonts w:cs="Calibri"/>
                <w:color w:val="000000" w:themeColor="text1"/>
                <w:lang w:val="ro-RO" w:eastAsia="ro-RO"/>
              </w:rPr>
            </w:pPr>
            <w:r w:rsidRPr="009F47EE">
              <w:rPr>
                <w:rFonts w:cs="Calibri,Bold"/>
                <w:b/>
                <w:bCs/>
                <w:color w:val="000000" w:themeColor="text1"/>
                <w:lang w:val="ro-RO" w:eastAsia="ro-RO"/>
              </w:rPr>
              <w:t>Indicator de rezultat</w:t>
            </w:r>
          </w:p>
        </w:tc>
      </w:tr>
      <w:tr w:rsidR="009F47EE" w:rsidRPr="009F47EE" w14:paraId="37C96AE2" w14:textId="77777777" w:rsidTr="009A641C">
        <w:tc>
          <w:tcPr>
            <w:tcW w:w="3162" w:type="dxa"/>
          </w:tcPr>
          <w:p w14:paraId="6EF1CB0D" w14:textId="77777777" w:rsidR="00705E9F" w:rsidRPr="009F47EE" w:rsidRDefault="00705E9F" w:rsidP="003E13CA">
            <w:pPr>
              <w:autoSpaceDE w:val="0"/>
              <w:autoSpaceDN w:val="0"/>
              <w:adjustRightInd w:val="0"/>
              <w:spacing w:line="240" w:lineRule="auto"/>
              <w:ind w:left="0"/>
              <w:jc w:val="left"/>
              <w:rPr>
                <w:rFonts w:cs="Calibri"/>
                <w:color w:val="000000" w:themeColor="text1"/>
                <w:lang w:val="ro-RO" w:eastAsia="ro-RO"/>
              </w:rPr>
            </w:pPr>
            <w:r w:rsidRPr="009F47EE">
              <w:rPr>
                <w:rFonts w:cs="Calibri"/>
                <w:color w:val="000000" w:themeColor="text1"/>
                <w:lang w:val="ro-RO" w:eastAsia="ro-RO"/>
              </w:rPr>
              <w:t xml:space="preserve">3S14 – Număr de cetățeni care utilizează cu regularitate Internetul din total </w:t>
            </w:r>
            <w:proofErr w:type="spellStart"/>
            <w:r w:rsidRPr="009F47EE">
              <w:rPr>
                <w:rFonts w:cs="Calibri"/>
                <w:color w:val="000000" w:themeColor="text1"/>
                <w:lang w:val="ro-RO" w:eastAsia="ro-RO"/>
              </w:rPr>
              <w:t>populaţie</w:t>
            </w:r>
            <w:proofErr w:type="spellEnd"/>
            <w:r w:rsidRPr="009F47EE">
              <w:rPr>
                <w:rFonts w:cs="Calibri"/>
                <w:color w:val="000000" w:themeColor="text1"/>
                <w:lang w:val="ro-RO" w:eastAsia="ro-RO"/>
              </w:rPr>
              <w:t>**</w:t>
            </w:r>
          </w:p>
        </w:tc>
        <w:tc>
          <w:tcPr>
            <w:tcW w:w="6325" w:type="dxa"/>
            <w:gridSpan w:val="2"/>
          </w:tcPr>
          <w:p w14:paraId="4D079AC6" w14:textId="77777777" w:rsidR="00705E9F" w:rsidRPr="009F47EE" w:rsidRDefault="00705E9F" w:rsidP="003E13CA">
            <w:pPr>
              <w:autoSpaceDE w:val="0"/>
              <w:autoSpaceDN w:val="0"/>
              <w:adjustRightInd w:val="0"/>
              <w:spacing w:line="240" w:lineRule="auto"/>
              <w:ind w:left="0"/>
              <w:jc w:val="left"/>
              <w:rPr>
                <w:rFonts w:cs="Calibri"/>
                <w:color w:val="000000" w:themeColor="text1"/>
                <w:lang w:val="ro-RO" w:eastAsia="ro-RO"/>
              </w:rPr>
            </w:pPr>
            <w:r w:rsidRPr="009F47EE">
              <w:rPr>
                <w:rFonts w:cs="Calibri"/>
                <w:color w:val="000000" w:themeColor="text1"/>
                <w:lang w:val="ro-RO" w:eastAsia="ro-RO"/>
              </w:rPr>
              <w:t xml:space="preserve">60,00% din </w:t>
            </w:r>
            <w:proofErr w:type="spellStart"/>
            <w:r w:rsidRPr="009F47EE">
              <w:rPr>
                <w:rFonts w:cs="Calibri"/>
                <w:color w:val="000000" w:themeColor="text1"/>
                <w:lang w:val="ro-RO" w:eastAsia="ro-RO"/>
              </w:rPr>
              <w:t>populaţie</w:t>
            </w:r>
            <w:proofErr w:type="spellEnd"/>
          </w:p>
        </w:tc>
      </w:tr>
    </w:tbl>
    <w:p w14:paraId="4516287B" w14:textId="77777777" w:rsidR="00705E9F" w:rsidRPr="009F47EE" w:rsidRDefault="00705E9F" w:rsidP="003E13CA">
      <w:pPr>
        <w:autoSpaceDE w:val="0"/>
        <w:autoSpaceDN w:val="0"/>
        <w:adjustRightInd w:val="0"/>
        <w:spacing w:line="240" w:lineRule="auto"/>
        <w:ind w:left="0"/>
        <w:jc w:val="left"/>
        <w:rPr>
          <w:rFonts w:cs="Calibri,Italic"/>
          <w:i/>
          <w:iCs/>
          <w:color w:val="000000" w:themeColor="text1"/>
          <w:lang w:val="ro-RO" w:eastAsia="ro-RO"/>
        </w:rPr>
      </w:pPr>
      <w:r w:rsidRPr="009F47EE">
        <w:rPr>
          <w:rFonts w:cs="Calibri,BoldItalic"/>
          <w:b/>
          <w:bCs/>
          <w:i/>
          <w:iCs/>
          <w:color w:val="000000" w:themeColor="text1"/>
          <w:lang w:val="ro-RO" w:eastAsia="ro-RO"/>
        </w:rPr>
        <w:t>*</w:t>
      </w:r>
      <w:r w:rsidRPr="009F47EE">
        <w:rPr>
          <w:rFonts w:cs="Calibri,Italic"/>
          <w:i/>
          <w:iCs/>
          <w:color w:val="000000" w:themeColor="text1"/>
          <w:lang w:val="ro-RO" w:eastAsia="ro-RO"/>
        </w:rPr>
        <w:t xml:space="preserve">Beneficiarii au </w:t>
      </w:r>
      <w:proofErr w:type="spellStart"/>
      <w:r w:rsidRPr="009F47EE">
        <w:rPr>
          <w:rFonts w:cs="Calibri,Italic"/>
          <w:i/>
          <w:iCs/>
          <w:color w:val="000000" w:themeColor="text1"/>
          <w:lang w:val="ro-RO" w:eastAsia="ro-RO"/>
        </w:rPr>
        <w:t>obligaţia</w:t>
      </w:r>
      <w:proofErr w:type="spellEnd"/>
      <w:r w:rsidRPr="009F47EE">
        <w:rPr>
          <w:rFonts w:cs="Calibri,Italic"/>
          <w:i/>
          <w:iCs/>
          <w:color w:val="000000" w:themeColor="text1"/>
          <w:lang w:val="ro-RO" w:eastAsia="ro-RO"/>
        </w:rPr>
        <w:t xml:space="preserve"> de a atinge valorile </w:t>
      </w:r>
      <w:proofErr w:type="spellStart"/>
      <w:r w:rsidRPr="009F47EE">
        <w:rPr>
          <w:rFonts w:cs="Calibri,Italic"/>
          <w:i/>
          <w:iCs/>
          <w:color w:val="000000" w:themeColor="text1"/>
          <w:lang w:val="ro-RO" w:eastAsia="ro-RO"/>
        </w:rPr>
        <w:t>ţintă</w:t>
      </w:r>
      <w:proofErr w:type="spellEnd"/>
      <w:r w:rsidRPr="009F47EE">
        <w:rPr>
          <w:rFonts w:cs="Calibri,Italic"/>
          <w:i/>
          <w:iCs/>
          <w:color w:val="000000" w:themeColor="text1"/>
          <w:lang w:val="ro-RO" w:eastAsia="ro-RO"/>
        </w:rPr>
        <w:t xml:space="preserve"> prevăzute în programul </w:t>
      </w:r>
      <w:proofErr w:type="spellStart"/>
      <w:r w:rsidRPr="009F47EE">
        <w:rPr>
          <w:rFonts w:cs="Calibri,Italic"/>
          <w:i/>
          <w:iCs/>
          <w:color w:val="000000" w:themeColor="text1"/>
          <w:lang w:val="ro-RO" w:eastAsia="ro-RO"/>
        </w:rPr>
        <w:t>operaţional</w:t>
      </w:r>
      <w:proofErr w:type="spellEnd"/>
      <w:r w:rsidRPr="009F47EE">
        <w:rPr>
          <w:rFonts w:cs="Calibri,Italic"/>
          <w:i/>
          <w:iCs/>
          <w:color w:val="000000" w:themeColor="text1"/>
          <w:lang w:val="ro-RO" w:eastAsia="ro-RO"/>
        </w:rPr>
        <w:t xml:space="preserve"> prin</w:t>
      </w:r>
    </w:p>
    <w:p w14:paraId="7E1BE25A" w14:textId="77777777" w:rsidR="00705E9F" w:rsidRPr="009F47EE" w:rsidRDefault="00705E9F" w:rsidP="003E13CA">
      <w:pPr>
        <w:autoSpaceDE w:val="0"/>
        <w:autoSpaceDN w:val="0"/>
        <w:adjustRightInd w:val="0"/>
        <w:spacing w:line="240" w:lineRule="auto"/>
        <w:ind w:left="0"/>
        <w:jc w:val="left"/>
        <w:rPr>
          <w:rFonts w:cs="Calibri,Italic"/>
          <w:i/>
          <w:iCs/>
          <w:color w:val="000000" w:themeColor="text1"/>
          <w:lang w:val="ro-RO" w:eastAsia="ro-RO"/>
        </w:rPr>
      </w:pPr>
      <w:r w:rsidRPr="009F47EE">
        <w:rPr>
          <w:rFonts w:cs="Calibri,Italic"/>
          <w:i/>
          <w:iCs/>
          <w:color w:val="000000" w:themeColor="text1"/>
          <w:lang w:val="ro-RO" w:eastAsia="ro-RO"/>
        </w:rPr>
        <w:t xml:space="preserve">implementarea proiectelor </w:t>
      </w:r>
      <w:proofErr w:type="spellStart"/>
      <w:r w:rsidRPr="009F47EE">
        <w:rPr>
          <w:rFonts w:cs="Calibri,Italic"/>
          <w:i/>
          <w:iCs/>
          <w:color w:val="000000" w:themeColor="text1"/>
          <w:lang w:val="ro-RO" w:eastAsia="ro-RO"/>
        </w:rPr>
        <w:t>finanţate</w:t>
      </w:r>
      <w:proofErr w:type="spellEnd"/>
      <w:r w:rsidRPr="009F47EE">
        <w:rPr>
          <w:rFonts w:cs="Calibri,Italic"/>
          <w:i/>
          <w:iCs/>
          <w:color w:val="000000" w:themeColor="text1"/>
          <w:lang w:val="ro-RO" w:eastAsia="ro-RO"/>
        </w:rPr>
        <w:t xml:space="preserve"> din POC 2014-2020, în cadrul </w:t>
      </w:r>
      <w:proofErr w:type="spellStart"/>
      <w:r w:rsidRPr="009F47EE">
        <w:rPr>
          <w:rFonts w:cs="Calibri,Italic"/>
          <w:i/>
          <w:iCs/>
          <w:color w:val="000000" w:themeColor="text1"/>
          <w:lang w:val="ro-RO" w:eastAsia="ro-RO"/>
        </w:rPr>
        <w:t>Acţiunii</w:t>
      </w:r>
      <w:proofErr w:type="spellEnd"/>
      <w:r w:rsidRPr="009F47EE">
        <w:rPr>
          <w:rFonts w:cs="Calibri,Italic"/>
          <w:i/>
          <w:iCs/>
          <w:color w:val="000000" w:themeColor="text1"/>
          <w:lang w:val="ro-RO" w:eastAsia="ro-RO"/>
        </w:rPr>
        <w:t xml:space="preserve"> 2.3.3 – </w:t>
      </w:r>
      <w:proofErr w:type="spellStart"/>
      <w:r w:rsidRPr="009F47EE">
        <w:rPr>
          <w:rFonts w:cs="Calibri,Italic"/>
          <w:i/>
          <w:iCs/>
          <w:color w:val="000000" w:themeColor="text1"/>
          <w:lang w:val="ro-RO" w:eastAsia="ro-RO"/>
        </w:rPr>
        <w:t>Secţiunea</w:t>
      </w:r>
      <w:proofErr w:type="spellEnd"/>
    </w:p>
    <w:p w14:paraId="0EC79793" w14:textId="77777777" w:rsidR="00705E9F" w:rsidRPr="009F47EE" w:rsidRDefault="00705E9F" w:rsidP="003E13CA">
      <w:pPr>
        <w:autoSpaceDE w:val="0"/>
        <w:autoSpaceDN w:val="0"/>
        <w:adjustRightInd w:val="0"/>
        <w:spacing w:line="240" w:lineRule="auto"/>
        <w:ind w:left="0"/>
        <w:jc w:val="left"/>
        <w:rPr>
          <w:rFonts w:cs="Calibri,Italic"/>
          <w:i/>
          <w:iCs/>
          <w:color w:val="000000" w:themeColor="text1"/>
          <w:lang w:val="ro-RO" w:eastAsia="ro-RO"/>
        </w:rPr>
      </w:pPr>
      <w:r w:rsidRPr="009F47EE">
        <w:rPr>
          <w:rFonts w:cs="Calibri,Italic"/>
          <w:i/>
          <w:iCs/>
          <w:color w:val="000000" w:themeColor="text1"/>
          <w:lang w:val="ro-RO" w:eastAsia="ro-RO"/>
        </w:rPr>
        <w:t>E-</w:t>
      </w:r>
      <w:proofErr w:type="spellStart"/>
      <w:r w:rsidRPr="009F47EE">
        <w:rPr>
          <w:rFonts w:cs="Calibri,Italic"/>
          <w:i/>
          <w:iCs/>
          <w:color w:val="000000" w:themeColor="text1"/>
          <w:lang w:val="ro-RO" w:eastAsia="ro-RO"/>
        </w:rPr>
        <w:t>educaţie</w:t>
      </w:r>
      <w:proofErr w:type="spellEnd"/>
      <w:r w:rsidRPr="009F47EE">
        <w:rPr>
          <w:rFonts w:cs="Calibri,Italic"/>
          <w:i/>
          <w:iCs/>
          <w:color w:val="000000" w:themeColor="text1"/>
          <w:lang w:val="ro-RO" w:eastAsia="ro-RO"/>
        </w:rPr>
        <w:t>.</w:t>
      </w:r>
    </w:p>
    <w:p w14:paraId="1A0EA611" w14:textId="77777777" w:rsidR="00705E9F" w:rsidRPr="009F47EE" w:rsidRDefault="00705E9F" w:rsidP="003E13CA">
      <w:pPr>
        <w:autoSpaceDE w:val="0"/>
        <w:autoSpaceDN w:val="0"/>
        <w:adjustRightInd w:val="0"/>
        <w:spacing w:line="240" w:lineRule="auto"/>
        <w:ind w:left="0"/>
        <w:jc w:val="left"/>
        <w:rPr>
          <w:rFonts w:cs="Calibri,Italic"/>
          <w:i/>
          <w:iCs/>
          <w:color w:val="000000" w:themeColor="text1"/>
          <w:lang w:val="ro-RO" w:eastAsia="ro-RO"/>
        </w:rPr>
      </w:pPr>
      <w:r w:rsidRPr="009F47EE">
        <w:rPr>
          <w:rFonts w:cs="Calibri,Italic"/>
          <w:i/>
          <w:iCs/>
          <w:color w:val="000000" w:themeColor="text1"/>
          <w:lang w:val="ro-RO" w:eastAsia="ro-RO"/>
        </w:rPr>
        <w:t>** Indicator aferent obiectivului consolidării aplicațiilor TIC pentru e-guvernare, e-învățare,</w:t>
      </w:r>
    </w:p>
    <w:p w14:paraId="3F058E7A" w14:textId="77777777" w:rsidR="00705E9F" w:rsidRPr="009F47EE" w:rsidRDefault="00705E9F" w:rsidP="003E13CA">
      <w:pPr>
        <w:autoSpaceDE w:val="0"/>
        <w:autoSpaceDN w:val="0"/>
        <w:adjustRightInd w:val="0"/>
        <w:spacing w:line="240" w:lineRule="auto"/>
        <w:ind w:left="0"/>
        <w:jc w:val="left"/>
        <w:rPr>
          <w:color w:val="000000" w:themeColor="text1"/>
        </w:rPr>
      </w:pPr>
      <w:r w:rsidRPr="009F47EE">
        <w:rPr>
          <w:rFonts w:cs="Calibri,Italic"/>
          <w:i/>
          <w:iCs/>
          <w:color w:val="000000" w:themeColor="text1"/>
          <w:lang w:val="ro-RO" w:eastAsia="ro-RO"/>
        </w:rPr>
        <w:t>e-incluziune, e-cultură și e-sănătate.</w:t>
      </w:r>
    </w:p>
    <w:p w14:paraId="1A649CCB" w14:textId="77777777" w:rsidR="00705E9F" w:rsidRPr="009F47EE" w:rsidRDefault="00705E9F" w:rsidP="003E13CA">
      <w:pPr>
        <w:autoSpaceDE w:val="0"/>
        <w:autoSpaceDN w:val="0"/>
        <w:adjustRightInd w:val="0"/>
        <w:spacing w:line="240" w:lineRule="auto"/>
        <w:ind w:left="0"/>
        <w:jc w:val="left"/>
        <w:rPr>
          <w:color w:val="000000" w:themeColor="text1"/>
        </w:rPr>
      </w:pPr>
    </w:p>
    <w:p w14:paraId="20DFEA18" w14:textId="77777777" w:rsidR="00705E9F" w:rsidRPr="009F47EE" w:rsidRDefault="00705E9F" w:rsidP="003E13CA">
      <w:pPr>
        <w:autoSpaceDE w:val="0"/>
        <w:autoSpaceDN w:val="0"/>
        <w:adjustRightInd w:val="0"/>
        <w:spacing w:line="240" w:lineRule="auto"/>
        <w:ind w:left="0"/>
        <w:jc w:val="left"/>
        <w:rPr>
          <w:rFonts w:cs="Calibri,Bold"/>
          <w:b/>
          <w:bCs/>
          <w:color w:val="000000" w:themeColor="text1"/>
          <w:lang w:val="ro-RO" w:eastAsia="ro-RO"/>
        </w:rPr>
      </w:pPr>
      <w:r w:rsidRPr="009F47EE">
        <w:rPr>
          <w:rFonts w:cs="Calibri,Bold"/>
          <w:b/>
          <w:bCs/>
          <w:color w:val="000000" w:themeColor="text1"/>
          <w:lang w:val="ro-RO" w:eastAsia="ro-RO"/>
        </w:rPr>
        <w:t>B. INDICATORI SUPLIMENTARI</w:t>
      </w:r>
    </w:p>
    <w:tbl>
      <w:tblPr>
        <w:tblStyle w:val="TableGrid"/>
        <w:tblW w:w="0" w:type="auto"/>
        <w:tblLook w:val="04A0" w:firstRow="1" w:lastRow="0" w:firstColumn="1" w:lastColumn="0" w:noHBand="0" w:noVBand="1"/>
      </w:tblPr>
      <w:tblGrid>
        <w:gridCol w:w="2263"/>
        <w:gridCol w:w="2694"/>
        <w:gridCol w:w="4530"/>
      </w:tblGrid>
      <w:tr w:rsidR="009F47EE" w:rsidRPr="009F47EE" w14:paraId="4CCE7073" w14:textId="77777777" w:rsidTr="003E13CA">
        <w:tc>
          <w:tcPr>
            <w:tcW w:w="2263" w:type="dxa"/>
          </w:tcPr>
          <w:p w14:paraId="49246619" w14:textId="77777777" w:rsidR="00705E9F" w:rsidRPr="009F47EE" w:rsidRDefault="00705E9F" w:rsidP="003E13CA">
            <w:pPr>
              <w:autoSpaceDE w:val="0"/>
              <w:autoSpaceDN w:val="0"/>
              <w:adjustRightInd w:val="0"/>
              <w:spacing w:line="240" w:lineRule="auto"/>
              <w:ind w:left="0"/>
              <w:jc w:val="left"/>
              <w:rPr>
                <w:rFonts w:cs="Calibri,Bold"/>
                <w:b/>
                <w:bCs/>
                <w:color w:val="000000" w:themeColor="text1"/>
                <w:lang w:val="ro-RO" w:eastAsia="ro-RO"/>
              </w:rPr>
            </w:pPr>
            <w:r w:rsidRPr="009F47EE">
              <w:rPr>
                <w:rFonts w:cs="Calibri,Bold"/>
                <w:b/>
                <w:bCs/>
                <w:color w:val="000000" w:themeColor="text1"/>
                <w:lang w:val="ro-RO" w:eastAsia="ro-RO"/>
              </w:rPr>
              <w:t>TIP PROIECT</w:t>
            </w:r>
          </w:p>
        </w:tc>
        <w:tc>
          <w:tcPr>
            <w:tcW w:w="2694" w:type="dxa"/>
          </w:tcPr>
          <w:p w14:paraId="146D9C95" w14:textId="77777777" w:rsidR="00705E9F" w:rsidRPr="009F47EE" w:rsidRDefault="00705E9F" w:rsidP="003E13CA">
            <w:pPr>
              <w:autoSpaceDE w:val="0"/>
              <w:autoSpaceDN w:val="0"/>
              <w:adjustRightInd w:val="0"/>
              <w:spacing w:line="240" w:lineRule="auto"/>
              <w:ind w:left="0"/>
              <w:jc w:val="left"/>
              <w:rPr>
                <w:rFonts w:cs="Calibri,Bold"/>
                <w:b/>
                <w:bCs/>
                <w:color w:val="000000" w:themeColor="text1"/>
                <w:lang w:val="ro-RO" w:eastAsia="ro-RO"/>
              </w:rPr>
            </w:pPr>
            <w:r w:rsidRPr="009F47EE">
              <w:rPr>
                <w:rFonts w:cs="Calibri,Bold"/>
                <w:b/>
                <w:bCs/>
                <w:color w:val="000000" w:themeColor="text1"/>
                <w:lang w:val="ro-RO" w:eastAsia="ro-RO"/>
              </w:rPr>
              <w:t>Indicatori de realizare de</w:t>
            </w:r>
          </w:p>
          <w:p w14:paraId="4C1CCF41" w14:textId="77777777" w:rsidR="00705E9F" w:rsidRPr="009F47EE" w:rsidRDefault="00705E9F" w:rsidP="003E13CA">
            <w:pPr>
              <w:autoSpaceDE w:val="0"/>
              <w:autoSpaceDN w:val="0"/>
              <w:adjustRightInd w:val="0"/>
              <w:spacing w:line="240" w:lineRule="auto"/>
              <w:ind w:left="0"/>
              <w:jc w:val="left"/>
              <w:rPr>
                <w:rFonts w:cs="Calibri,Bold"/>
                <w:b/>
                <w:bCs/>
                <w:color w:val="000000" w:themeColor="text1"/>
                <w:lang w:val="ro-RO" w:eastAsia="ro-RO"/>
              </w:rPr>
            </w:pPr>
            <w:r w:rsidRPr="009F47EE">
              <w:rPr>
                <w:rFonts w:cs="Calibri,Bold"/>
                <w:b/>
                <w:bCs/>
                <w:color w:val="000000" w:themeColor="text1"/>
                <w:lang w:val="ro-RO" w:eastAsia="ro-RO"/>
              </w:rPr>
              <w:t>proiect</w:t>
            </w:r>
          </w:p>
        </w:tc>
        <w:tc>
          <w:tcPr>
            <w:tcW w:w="4530" w:type="dxa"/>
          </w:tcPr>
          <w:p w14:paraId="0847C343" w14:textId="77777777" w:rsidR="00705E9F" w:rsidRPr="009F47EE" w:rsidRDefault="00705E9F" w:rsidP="003E13CA">
            <w:pPr>
              <w:autoSpaceDE w:val="0"/>
              <w:autoSpaceDN w:val="0"/>
              <w:adjustRightInd w:val="0"/>
              <w:spacing w:line="240" w:lineRule="auto"/>
              <w:ind w:left="0"/>
              <w:jc w:val="left"/>
              <w:rPr>
                <w:rFonts w:cs="Calibri,Bold"/>
                <w:b/>
                <w:bCs/>
                <w:color w:val="000000" w:themeColor="text1"/>
                <w:lang w:val="ro-RO" w:eastAsia="ro-RO"/>
              </w:rPr>
            </w:pPr>
            <w:r w:rsidRPr="009F47EE">
              <w:rPr>
                <w:rFonts w:cs="Calibri,Bold"/>
                <w:b/>
                <w:bCs/>
                <w:color w:val="000000" w:themeColor="text1"/>
                <w:lang w:val="ro-RO" w:eastAsia="ro-RO"/>
              </w:rPr>
              <w:t>Indicatori de rezultat</w:t>
            </w:r>
          </w:p>
          <w:p w14:paraId="441AA23A" w14:textId="77777777" w:rsidR="00705E9F" w:rsidRPr="009F47EE" w:rsidRDefault="00705E9F" w:rsidP="003E13CA">
            <w:pPr>
              <w:autoSpaceDE w:val="0"/>
              <w:autoSpaceDN w:val="0"/>
              <w:adjustRightInd w:val="0"/>
              <w:spacing w:line="240" w:lineRule="auto"/>
              <w:ind w:left="0"/>
              <w:jc w:val="left"/>
              <w:rPr>
                <w:rFonts w:cs="Calibri,Bold"/>
                <w:b/>
                <w:bCs/>
                <w:color w:val="000000" w:themeColor="text1"/>
                <w:lang w:val="ro-RO" w:eastAsia="ro-RO"/>
              </w:rPr>
            </w:pPr>
            <w:r w:rsidRPr="009F47EE">
              <w:rPr>
                <w:rFonts w:cs="Calibri,Bold"/>
                <w:b/>
                <w:bCs/>
                <w:color w:val="000000" w:themeColor="text1"/>
                <w:lang w:val="ro-RO" w:eastAsia="ro-RO"/>
              </w:rPr>
              <w:t>de proiect</w:t>
            </w:r>
          </w:p>
        </w:tc>
      </w:tr>
      <w:tr w:rsidR="009F47EE" w:rsidRPr="009F47EE" w14:paraId="32CBFF20" w14:textId="77777777" w:rsidTr="003E13CA">
        <w:trPr>
          <w:trHeight w:val="675"/>
        </w:trPr>
        <w:tc>
          <w:tcPr>
            <w:tcW w:w="2263" w:type="dxa"/>
            <w:vMerge w:val="restart"/>
          </w:tcPr>
          <w:p w14:paraId="26BCBC67" w14:textId="77777777" w:rsidR="00705E9F" w:rsidRPr="009F47EE" w:rsidRDefault="00705E9F" w:rsidP="003E13CA">
            <w:pPr>
              <w:autoSpaceDE w:val="0"/>
              <w:autoSpaceDN w:val="0"/>
              <w:adjustRightInd w:val="0"/>
              <w:spacing w:line="240" w:lineRule="auto"/>
              <w:ind w:left="0"/>
              <w:jc w:val="left"/>
              <w:rPr>
                <w:rFonts w:cs="Calibri,Bold"/>
                <w:b/>
                <w:bCs/>
                <w:color w:val="000000" w:themeColor="text1"/>
                <w:lang w:val="ro-RO" w:eastAsia="ro-RO"/>
              </w:rPr>
            </w:pPr>
            <w:r w:rsidRPr="009F47EE">
              <w:rPr>
                <w:rFonts w:cs="Calibri"/>
                <w:color w:val="000000" w:themeColor="text1"/>
                <w:lang w:val="ro-RO" w:eastAsia="ro-RO"/>
              </w:rPr>
              <w:t xml:space="preserve">Proiect 1 - </w:t>
            </w:r>
            <w:r w:rsidRPr="009F47EE">
              <w:rPr>
                <w:rFonts w:cs="Calibri,Bold"/>
                <w:b/>
                <w:bCs/>
                <w:color w:val="000000" w:themeColor="text1"/>
                <w:lang w:val="ro-RO" w:eastAsia="ro-RO"/>
              </w:rPr>
              <w:t>SISTEM</w:t>
            </w:r>
          </w:p>
          <w:p w14:paraId="31947FFB" w14:textId="77777777" w:rsidR="00705E9F" w:rsidRPr="009F47EE" w:rsidRDefault="00705E9F" w:rsidP="003E13CA">
            <w:pPr>
              <w:autoSpaceDE w:val="0"/>
              <w:autoSpaceDN w:val="0"/>
              <w:adjustRightInd w:val="0"/>
              <w:spacing w:line="240" w:lineRule="auto"/>
              <w:ind w:left="0"/>
              <w:jc w:val="left"/>
              <w:rPr>
                <w:rFonts w:cs="Calibri,Bold"/>
                <w:b/>
                <w:bCs/>
                <w:color w:val="000000" w:themeColor="text1"/>
                <w:lang w:val="ro-RO" w:eastAsia="ro-RO"/>
              </w:rPr>
            </w:pPr>
            <w:r w:rsidRPr="009F47EE">
              <w:rPr>
                <w:rFonts w:cs="Calibri,Bold"/>
                <w:b/>
                <w:bCs/>
                <w:color w:val="000000" w:themeColor="text1"/>
                <w:lang w:val="ro-RO" w:eastAsia="ro-RO"/>
              </w:rPr>
              <w:t>INFORMATIC DE</w:t>
            </w:r>
          </w:p>
          <w:p w14:paraId="28FE7B61" w14:textId="77777777" w:rsidR="00705E9F" w:rsidRPr="009F47EE" w:rsidRDefault="00705E9F" w:rsidP="003E13CA">
            <w:pPr>
              <w:autoSpaceDE w:val="0"/>
              <w:autoSpaceDN w:val="0"/>
              <w:adjustRightInd w:val="0"/>
              <w:spacing w:line="240" w:lineRule="auto"/>
              <w:ind w:left="0"/>
              <w:jc w:val="left"/>
              <w:rPr>
                <w:rFonts w:cs="Calibri,Bold"/>
                <w:b/>
                <w:bCs/>
                <w:color w:val="000000" w:themeColor="text1"/>
                <w:lang w:val="ro-RO" w:eastAsia="ro-RO"/>
              </w:rPr>
            </w:pPr>
            <w:r w:rsidRPr="009F47EE">
              <w:rPr>
                <w:rFonts w:cs="Calibri,Bold"/>
                <w:b/>
                <w:bCs/>
                <w:color w:val="000000" w:themeColor="text1"/>
                <w:lang w:val="ro-RO" w:eastAsia="ro-RO"/>
              </w:rPr>
              <w:t>MANAGEMENT AL</w:t>
            </w:r>
          </w:p>
          <w:p w14:paraId="45CFFEBF" w14:textId="77777777" w:rsidR="00705E9F" w:rsidRPr="009F47EE" w:rsidRDefault="00705E9F" w:rsidP="003E13CA">
            <w:pPr>
              <w:autoSpaceDE w:val="0"/>
              <w:autoSpaceDN w:val="0"/>
              <w:adjustRightInd w:val="0"/>
              <w:spacing w:line="240" w:lineRule="auto"/>
              <w:ind w:left="0"/>
              <w:jc w:val="left"/>
              <w:rPr>
                <w:rFonts w:cs="Calibri,Bold"/>
                <w:b/>
                <w:bCs/>
                <w:color w:val="000000" w:themeColor="text1"/>
                <w:lang w:val="ro-RO" w:eastAsia="ro-RO"/>
              </w:rPr>
            </w:pPr>
            <w:r w:rsidRPr="009F47EE">
              <w:rPr>
                <w:rFonts w:cs="Calibri,Bold"/>
                <w:b/>
                <w:bCs/>
                <w:color w:val="000000" w:themeColor="text1"/>
                <w:lang w:val="ro-RO" w:eastAsia="ro-RO"/>
              </w:rPr>
              <w:t>ȘCOLARITATII (SIMS)</w:t>
            </w:r>
          </w:p>
        </w:tc>
        <w:tc>
          <w:tcPr>
            <w:tcW w:w="2694" w:type="dxa"/>
            <w:vMerge w:val="restart"/>
          </w:tcPr>
          <w:p w14:paraId="576CBC4D" w14:textId="77777777" w:rsidR="00705E9F" w:rsidRPr="009F47EE" w:rsidRDefault="00705E9F" w:rsidP="003E13CA">
            <w:pPr>
              <w:autoSpaceDE w:val="0"/>
              <w:autoSpaceDN w:val="0"/>
              <w:adjustRightInd w:val="0"/>
              <w:spacing w:line="240" w:lineRule="auto"/>
              <w:ind w:left="0"/>
              <w:jc w:val="left"/>
              <w:rPr>
                <w:rFonts w:cs="Calibri"/>
                <w:color w:val="000000" w:themeColor="text1"/>
                <w:lang w:val="ro-RO" w:eastAsia="ro-RO"/>
              </w:rPr>
            </w:pPr>
            <w:r w:rsidRPr="009F47EE">
              <w:rPr>
                <w:rFonts w:cs="Calibri"/>
                <w:color w:val="000000" w:themeColor="text1"/>
                <w:lang w:val="ro-RO" w:eastAsia="ro-RO"/>
              </w:rPr>
              <w:t>Număr de componente</w:t>
            </w:r>
          </w:p>
          <w:p w14:paraId="0180CACA" w14:textId="77777777" w:rsidR="00705E9F" w:rsidRPr="009F47EE" w:rsidRDefault="00705E9F" w:rsidP="003E13CA">
            <w:pPr>
              <w:autoSpaceDE w:val="0"/>
              <w:autoSpaceDN w:val="0"/>
              <w:adjustRightInd w:val="0"/>
              <w:spacing w:line="240" w:lineRule="auto"/>
              <w:ind w:left="0"/>
              <w:jc w:val="left"/>
              <w:rPr>
                <w:rFonts w:cs="Calibri"/>
                <w:color w:val="000000" w:themeColor="text1"/>
                <w:lang w:val="ro-RO" w:eastAsia="ro-RO"/>
              </w:rPr>
            </w:pPr>
            <w:r w:rsidRPr="009F47EE">
              <w:rPr>
                <w:rFonts w:cs="Calibri"/>
                <w:color w:val="000000" w:themeColor="text1"/>
                <w:lang w:val="ro-RO" w:eastAsia="ro-RO"/>
              </w:rPr>
              <w:t>active ale platformei</w:t>
            </w:r>
          </w:p>
          <w:p w14:paraId="44F061AD" w14:textId="77777777" w:rsidR="00705E9F" w:rsidRPr="009F47EE" w:rsidRDefault="00705E9F" w:rsidP="003E13CA">
            <w:pPr>
              <w:autoSpaceDE w:val="0"/>
              <w:autoSpaceDN w:val="0"/>
              <w:adjustRightInd w:val="0"/>
              <w:spacing w:line="240" w:lineRule="auto"/>
              <w:ind w:left="0"/>
              <w:jc w:val="left"/>
              <w:rPr>
                <w:rFonts w:cs="Calibri,Bold"/>
                <w:b/>
                <w:bCs/>
                <w:color w:val="000000" w:themeColor="text1"/>
                <w:lang w:val="ro-RO" w:eastAsia="ro-RO"/>
              </w:rPr>
            </w:pPr>
            <w:r w:rsidRPr="009F47EE">
              <w:rPr>
                <w:rFonts w:cs="Calibri"/>
                <w:color w:val="000000" w:themeColor="text1"/>
                <w:lang w:val="ro-RO" w:eastAsia="ro-RO"/>
              </w:rPr>
              <w:t>dezvoltate prin proiect</w:t>
            </w:r>
          </w:p>
        </w:tc>
        <w:tc>
          <w:tcPr>
            <w:tcW w:w="4530" w:type="dxa"/>
          </w:tcPr>
          <w:p w14:paraId="54E00FD3" w14:textId="77777777" w:rsidR="00705E9F" w:rsidRPr="009F47EE" w:rsidRDefault="00705E9F" w:rsidP="003E13CA">
            <w:pPr>
              <w:autoSpaceDE w:val="0"/>
              <w:autoSpaceDN w:val="0"/>
              <w:adjustRightInd w:val="0"/>
              <w:spacing w:line="240" w:lineRule="auto"/>
              <w:ind w:left="0"/>
              <w:jc w:val="left"/>
              <w:rPr>
                <w:rFonts w:cs="Calibri"/>
                <w:color w:val="000000" w:themeColor="text1"/>
                <w:lang w:val="ro-RO" w:eastAsia="ro-RO"/>
              </w:rPr>
            </w:pPr>
            <w:r w:rsidRPr="009F47EE">
              <w:rPr>
                <w:rFonts w:cs="Calibri"/>
                <w:color w:val="000000" w:themeColor="text1"/>
                <w:lang w:val="ro-RO" w:eastAsia="ro-RO"/>
              </w:rPr>
              <w:t>Număr de utilizatori activi ai sistemului informatic de management al școlarității</w:t>
            </w:r>
          </w:p>
        </w:tc>
      </w:tr>
      <w:tr w:rsidR="009F47EE" w:rsidRPr="009F47EE" w14:paraId="4B61FA24" w14:textId="77777777" w:rsidTr="003E13CA">
        <w:trPr>
          <w:trHeight w:val="675"/>
        </w:trPr>
        <w:tc>
          <w:tcPr>
            <w:tcW w:w="2263" w:type="dxa"/>
            <w:vMerge/>
          </w:tcPr>
          <w:p w14:paraId="57073090" w14:textId="77777777" w:rsidR="00705E9F" w:rsidRPr="009F47EE" w:rsidRDefault="00705E9F" w:rsidP="003E13CA">
            <w:pPr>
              <w:autoSpaceDE w:val="0"/>
              <w:autoSpaceDN w:val="0"/>
              <w:adjustRightInd w:val="0"/>
              <w:spacing w:line="240" w:lineRule="auto"/>
              <w:ind w:left="0"/>
              <w:jc w:val="left"/>
              <w:rPr>
                <w:rFonts w:cs="Calibri"/>
                <w:color w:val="000000" w:themeColor="text1"/>
                <w:lang w:val="ro-RO" w:eastAsia="ro-RO"/>
              </w:rPr>
            </w:pPr>
          </w:p>
        </w:tc>
        <w:tc>
          <w:tcPr>
            <w:tcW w:w="2694" w:type="dxa"/>
            <w:vMerge/>
          </w:tcPr>
          <w:p w14:paraId="49DED828" w14:textId="77777777" w:rsidR="00705E9F" w:rsidRPr="009F47EE" w:rsidRDefault="00705E9F" w:rsidP="003E13CA">
            <w:pPr>
              <w:autoSpaceDE w:val="0"/>
              <w:autoSpaceDN w:val="0"/>
              <w:adjustRightInd w:val="0"/>
              <w:spacing w:line="240" w:lineRule="auto"/>
              <w:ind w:left="0"/>
              <w:jc w:val="left"/>
              <w:rPr>
                <w:rFonts w:cs="Calibri"/>
                <w:color w:val="000000" w:themeColor="text1"/>
                <w:lang w:val="ro-RO" w:eastAsia="ro-RO"/>
              </w:rPr>
            </w:pPr>
          </w:p>
        </w:tc>
        <w:tc>
          <w:tcPr>
            <w:tcW w:w="4530" w:type="dxa"/>
          </w:tcPr>
          <w:p w14:paraId="05175A31" w14:textId="77777777" w:rsidR="00705E9F" w:rsidRPr="009F47EE" w:rsidRDefault="00705E9F" w:rsidP="003E13CA">
            <w:pPr>
              <w:autoSpaceDE w:val="0"/>
              <w:autoSpaceDN w:val="0"/>
              <w:adjustRightInd w:val="0"/>
              <w:spacing w:line="240" w:lineRule="auto"/>
              <w:ind w:left="0"/>
              <w:jc w:val="left"/>
              <w:rPr>
                <w:rFonts w:cs="Calibri"/>
                <w:color w:val="000000" w:themeColor="text1"/>
                <w:lang w:val="ro-RO" w:eastAsia="ro-RO"/>
              </w:rPr>
            </w:pPr>
            <w:r w:rsidRPr="009F47EE">
              <w:rPr>
                <w:rFonts w:cs="Calibri"/>
                <w:color w:val="000000" w:themeColor="text1"/>
                <w:lang w:val="ro-RO" w:eastAsia="ro-RO"/>
              </w:rPr>
              <w:t>Număr de instituții de educație din învățământul preuniversitar conectate la platforma dezvoltată prin proiect, din total</w:t>
            </w:r>
          </w:p>
          <w:p w14:paraId="6BEBAD3D" w14:textId="77777777" w:rsidR="00705E9F" w:rsidRPr="009F47EE" w:rsidRDefault="00705E9F" w:rsidP="003E13CA">
            <w:pPr>
              <w:autoSpaceDE w:val="0"/>
              <w:autoSpaceDN w:val="0"/>
              <w:adjustRightInd w:val="0"/>
              <w:spacing w:line="240" w:lineRule="auto"/>
              <w:ind w:left="0"/>
              <w:jc w:val="left"/>
              <w:rPr>
                <w:rFonts w:cs="Calibri"/>
                <w:color w:val="000000" w:themeColor="text1"/>
                <w:lang w:val="ro-RO" w:eastAsia="ro-RO"/>
              </w:rPr>
            </w:pPr>
            <w:r w:rsidRPr="009F47EE">
              <w:rPr>
                <w:rFonts w:cs="Calibri"/>
                <w:color w:val="000000" w:themeColor="text1"/>
                <w:lang w:val="ro-RO" w:eastAsia="ro-RO"/>
              </w:rPr>
              <w:t xml:space="preserve">număr de </w:t>
            </w:r>
            <w:proofErr w:type="spellStart"/>
            <w:r w:rsidRPr="009F47EE">
              <w:rPr>
                <w:rFonts w:cs="Calibri"/>
                <w:color w:val="000000" w:themeColor="text1"/>
                <w:lang w:val="ro-RO" w:eastAsia="ro-RO"/>
              </w:rPr>
              <w:t>institu</w:t>
            </w:r>
            <w:r w:rsidRPr="009F47EE">
              <w:rPr>
                <w:rFonts w:cs="Times New Roman"/>
                <w:color w:val="000000" w:themeColor="text1"/>
                <w:lang w:val="ro-RO" w:eastAsia="ro-RO"/>
              </w:rPr>
              <w:t>ţ</w:t>
            </w:r>
            <w:r w:rsidRPr="009F47EE">
              <w:rPr>
                <w:rFonts w:cs="Calibri"/>
                <w:color w:val="000000" w:themeColor="text1"/>
                <w:lang w:val="ro-RO" w:eastAsia="ro-RO"/>
              </w:rPr>
              <w:t>ii</w:t>
            </w:r>
            <w:proofErr w:type="spellEnd"/>
            <w:r w:rsidRPr="009F47EE">
              <w:rPr>
                <w:rFonts w:cs="Calibri"/>
                <w:color w:val="000000" w:themeColor="text1"/>
                <w:lang w:val="ro-RO" w:eastAsia="ro-RO"/>
              </w:rPr>
              <w:t xml:space="preserve"> de </w:t>
            </w:r>
            <w:proofErr w:type="spellStart"/>
            <w:r w:rsidRPr="009F47EE">
              <w:rPr>
                <w:rFonts w:cs="Calibri"/>
                <w:color w:val="000000" w:themeColor="text1"/>
                <w:lang w:val="ro-RO" w:eastAsia="ro-RO"/>
              </w:rPr>
              <w:t>educa</w:t>
            </w:r>
            <w:r w:rsidRPr="009F47EE">
              <w:rPr>
                <w:rFonts w:cs="Times New Roman"/>
                <w:color w:val="000000" w:themeColor="text1"/>
                <w:lang w:val="ro-RO" w:eastAsia="ro-RO"/>
              </w:rPr>
              <w:t>ţ</w:t>
            </w:r>
            <w:r w:rsidRPr="009F47EE">
              <w:rPr>
                <w:rFonts w:cs="Calibri"/>
                <w:color w:val="000000" w:themeColor="text1"/>
                <w:lang w:val="ro-RO" w:eastAsia="ro-RO"/>
              </w:rPr>
              <w:t>ie</w:t>
            </w:r>
            <w:proofErr w:type="spellEnd"/>
            <w:r w:rsidRPr="009F47EE">
              <w:rPr>
                <w:rFonts w:cs="Calibri"/>
                <w:color w:val="000000" w:themeColor="text1"/>
                <w:lang w:val="ro-RO" w:eastAsia="ro-RO"/>
              </w:rPr>
              <w:t xml:space="preserve"> din învățământul preuniversitar (procent)</w:t>
            </w:r>
          </w:p>
        </w:tc>
      </w:tr>
      <w:tr w:rsidR="009F47EE" w:rsidRPr="009F47EE" w14:paraId="4339EAA5" w14:textId="77777777" w:rsidTr="003E13CA">
        <w:trPr>
          <w:trHeight w:val="810"/>
        </w:trPr>
        <w:tc>
          <w:tcPr>
            <w:tcW w:w="2263" w:type="dxa"/>
            <w:vMerge w:val="restart"/>
          </w:tcPr>
          <w:p w14:paraId="08C61006" w14:textId="77777777" w:rsidR="00705E9F" w:rsidRPr="009F47EE" w:rsidRDefault="00705E9F" w:rsidP="003E13CA">
            <w:pPr>
              <w:autoSpaceDE w:val="0"/>
              <w:autoSpaceDN w:val="0"/>
              <w:adjustRightInd w:val="0"/>
              <w:spacing w:line="240" w:lineRule="auto"/>
              <w:ind w:left="0"/>
              <w:jc w:val="left"/>
              <w:rPr>
                <w:rFonts w:cs="Calibri"/>
                <w:color w:val="000000" w:themeColor="text1"/>
                <w:lang w:val="ro-RO" w:eastAsia="ro-RO"/>
              </w:rPr>
            </w:pPr>
            <w:r w:rsidRPr="009F47EE">
              <w:rPr>
                <w:rFonts w:cs="Calibri"/>
                <w:color w:val="000000" w:themeColor="text1"/>
                <w:lang w:val="ro-RO" w:eastAsia="ro-RO"/>
              </w:rPr>
              <w:t>Proiect 2 -</w:t>
            </w:r>
          </w:p>
          <w:p w14:paraId="31615A99" w14:textId="77777777" w:rsidR="00705E9F" w:rsidRPr="009F47EE" w:rsidRDefault="00705E9F" w:rsidP="003E13CA">
            <w:pPr>
              <w:autoSpaceDE w:val="0"/>
              <w:autoSpaceDN w:val="0"/>
              <w:adjustRightInd w:val="0"/>
              <w:spacing w:line="240" w:lineRule="auto"/>
              <w:ind w:left="0"/>
              <w:jc w:val="left"/>
              <w:rPr>
                <w:rFonts w:cs="Calibri,Bold"/>
                <w:b/>
                <w:bCs/>
                <w:color w:val="000000" w:themeColor="text1"/>
                <w:lang w:val="ro-RO" w:eastAsia="ro-RO"/>
              </w:rPr>
            </w:pPr>
            <w:r w:rsidRPr="009F47EE">
              <w:rPr>
                <w:rFonts w:cs="Calibri,Bold"/>
                <w:b/>
                <w:bCs/>
                <w:color w:val="000000" w:themeColor="text1"/>
                <w:lang w:val="ro-RO" w:eastAsia="ro-RO"/>
              </w:rPr>
              <w:t>WIRELESS-CAMPUS</w:t>
            </w:r>
          </w:p>
        </w:tc>
        <w:tc>
          <w:tcPr>
            <w:tcW w:w="2694" w:type="dxa"/>
            <w:vMerge w:val="restart"/>
          </w:tcPr>
          <w:p w14:paraId="7EDD5DB2" w14:textId="77777777" w:rsidR="00705E9F" w:rsidRPr="009F47EE" w:rsidRDefault="00705E9F" w:rsidP="003E13CA">
            <w:pPr>
              <w:autoSpaceDE w:val="0"/>
              <w:autoSpaceDN w:val="0"/>
              <w:adjustRightInd w:val="0"/>
              <w:spacing w:line="240" w:lineRule="auto"/>
              <w:ind w:left="0"/>
              <w:jc w:val="left"/>
              <w:rPr>
                <w:rFonts w:cs="Calibri"/>
                <w:color w:val="000000" w:themeColor="text1"/>
                <w:lang w:val="ro-RO" w:eastAsia="ro-RO"/>
              </w:rPr>
            </w:pPr>
            <w:r w:rsidRPr="009F47EE">
              <w:rPr>
                <w:rFonts w:cs="Calibri"/>
                <w:color w:val="000000" w:themeColor="text1"/>
                <w:lang w:val="ro-RO" w:eastAsia="ro-RO"/>
              </w:rPr>
              <w:t>Număr de unități</w:t>
            </w:r>
          </w:p>
          <w:p w14:paraId="0D6065C3" w14:textId="77777777" w:rsidR="00705E9F" w:rsidRPr="009F47EE" w:rsidRDefault="00705E9F" w:rsidP="003E13CA">
            <w:pPr>
              <w:autoSpaceDE w:val="0"/>
              <w:autoSpaceDN w:val="0"/>
              <w:adjustRightInd w:val="0"/>
              <w:spacing w:line="240" w:lineRule="auto"/>
              <w:ind w:left="0"/>
              <w:jc w:val="left"/>
              <w:rPr>
                <w:rFonts w:cs="Calibri"/>
                <w:color w:val="000000" w:themeColor="text1"/>
                <w:lang w:val="ro-RO" w:eastAsia="ro-RO"/>
              </w:rPr>
            </w:pPr>
            <w:r w:rsidRPr="009F47EE">
              <w:rPr>
                <w:rFonts w:cs="Calibri"/>
                <w:color w:val="000000" w:themeColor="text1"/>
                <w:lang w:val="ro-RO" w:eastAsia="ro-RO"/>
              </w:rPr>
              <w:t>gimnaziale ce beneficiază</w:t>
            </w:r>
          </w:p>
          <w:p w14:paraId="462C9320" w14:textId="77777777" w:rsidR="00705E9F" w:rsidRPr="009F47EE" w:rsidRDefault="00705E9F" w:rsidP="003E13CA">
            <w:pPr>
              <w:autoSpaceDE w:val="0"/>
              <w:autoSpaceDN w:val="0"/>
              <w:adjustRightInd w:val="0"/>
              <w:spacing w:line="240" w:lineRule="auto"/>
              <w:ind w:left="0"/>
              <w:jc w:val="left"/>
              <w:rPr>
                <w:rFonts w:cs="Calibri"/>
                <w:color w:val="000000" w:themeColor="text1"/>
                <w:lang w:val="ro-RO" w:eastAsia="ro-RO"/>
              </w:rPr>
            </w:pPr>
            <w:r w:rsidRPr="009F47EE">
              <w:rPr>
                <w:rFonts w:cs="Calibri"/>
                <w:color w:val="000000" w:themeColor="text1"/>
                <w:lang w:val="ro-RO" w:eastAsia="ro-RO"/>
              </w:rPr>
              <w:t>de echipamente wireless</w:t>
            </w:r>
          </w:p>
          <w:p w14:paraId="37150FB0" w14:textId="77777777" w:rsidR="00705E9F" w:rsidRPr="009F47EE" w:rsidRDefault="00705E9F" w:rsidP="003E13CA">
            <w:pPr>
              <w:autoSpaceDE w:val="0"/>
              <w:autoSpaceDN w:val="0"/>
              <w:adjustRightInd w:val="0"/>
              <w:spacing w:line="240" w:lineRule="auto"/>
              <w:ind w:left="0"/>
              <w:jc w:val="left"/>
              <w:rPr>
                <w:rFonts w:cs="Calibri"/>
                <w:color w:val="000000" w:themeColor="text1"/>
                <w:lang w:val="ro-RO" w:eastAsia="ro-RO"/>
              </w:rPr>
            </w:pPr>
            <w:r w:rsidRPr="009F47EE">
              <w:rPr>
                <w:rFonts w:cs="Calibri"/>
                <w:color w:val="000000" w:themeColor="text1"/>
                <w:lang w:val="ro-RO" w:eastAsia="ro-RO"/>
              </w:rPr>
              <w:t>prin implementarea</w:t>
            </w:r>
          </w:p>
          <w:p w14:paraId="3E079D57" w14:textId="77777777" w:rsidR="00705E9F" w:rsidRPr="009F47EE" w:rsidRDefault="00705E9F" w:rsidP="003E13CA">
            <w:pPr>
              <w:autoSpaceDE w:val="0"/>
              <w:autoSpaceDN w:val="0"/>
              <w:adjustRightInd w:val="0"/>
              <w:spacing w:line="240" w:lineRule="auto"/>
              <w:ind w:left="0"/>
              <w:jc w:val="left"/>
              <w:rPr>
                <w:rFonts w:cs="Calibri,Bold"/>
                <w:b/>
                <w:bCs/>
                <w:color w:val="000000" w:themeColor="text1"/>
                <w:lang w:val="ro-RO" w:eastAsia="ro-RO"/>
              </w:rPr>
            </w:pPr>
            <w:r w:rsidRPr="009F47EE">
              <w:rPr>
                <w:rFonts w:cs="Calibri"/>
                <w:color w:val="000000" w:themeColor="text1"/>
                <w:lang w:val="ro-RO" w:eastAsia="ro-RO"/>
              </w:rPr>
              <w:t>proiectului</w:t>
            </w:r>
          </w:p>
        </w:tc>
        <w:tc>
          <w:tcPr>
            <w:tcW w:w="4530" w:type="dxa"/>
          </w:tcPr>
          <w:p w14:paraId="452BFA9B" w14:textId="77777777" w:rsidR="00705E9F" w:rsidRPr="009F47EE" w:rsidRDefault="00705E9F" w:rsidP="003E13CA">
            <w:pPr>
              <w:autoSpaceDE w:val="0"/>
              <w:autoSpaceDN w:val="0"/>
              <w:adjustRightInd w:val="0"/>
              <w:spacing w:line="240" w:lineRule="auto"/>
              <w:ind w:left="0"/>
              <w:jc w:val="left"/>
              <w:rPr>
                <w:rFonts w:cs="Calibri"/>
                <w:color w:val="000000" w:themeColor="text1"/>
                <w:lang w:val="ro-RO" w:eastAsia="ro-RO"/>
              </w:rPr>
            </w:pPr>
            <w:r w:rsidRPr="009F47EE">
              <w:rPr>
                <w:rFonts w:cs="Calibri"/>
                <w:color w:val="000000" w:themeColor="text1"/>
                <w:lang w:val="ro-RO" w:eastAsia="ro-RO"/>
              </w:rPr>
              <w:t>Număr de elevi de gimnaziu ce utilizează internetul prin wireless-campus, din total număr de elevi de gimnaziu (procent)</w:t>
            </w:r>
          </w:p>
        </w:tc>
      </w:tr>
      <w:tr w:rsidR="009F47EE" w:rsidRPr="009F47EE" w14:paraId="2AC59C93" w14:textId="77777777" w:rsidTr="003E13CA">
        <w:trPr>
          <w:trHeight w:val="810"/>
        </w:trPr>
        <w:tc>
          <w:tcPr>
            <w:tcW w:w="2263" w:type="dxa"/>
            <w:vMerge/>
          </w:tcPr>
          <w:p w14:paraId="1FEB89B8" w14:textId="77777777" w:rsidR="00705E9F" w:rsidRPr="009F47EE" w:rsidRDefault="00705E9F" w:rsidP="003E13CA">
            <w:pPr>
              <w:autoSpaceDE w:val="0"/>
              <w:autoSpaceDN w:val="0"/>
              <w:adjustRightInd w:val="0"/>
              <w:spacing w:line="240" w:lineRule="auto"/>
              <w:ind w:left="0"/>
              <w:jc w:val="left"/>
              <w:rPr>
                <w:rFonts w:cs="Calibri"/>
                <w:color w:val="000000" w:themeColor="text1"/>
                <w:lang w:val="ro-RO" w:eastAsia="ro-RO"/>
              </w:rPr>
            </w:pPr>
          </w:p>
        </w:tc>
        <w:tc>
          <w:tcPr>
            <w:tcW w:w="2694" w:type="dxa"/>
            <w:vMerge/>
          </w:tcPr>
          <w:p w14:paraId="2A0F2027" w14:textId="77777777" w:rsidR="00705E9F" w:rsidRPr="009F47EE" w:rsidRDefault="00705E9F" w:rsidP="003E13CA">
            <w:pPr>
              <w:autoSpaceDE w:val="0"/>
              <w:autoSpaceDN w:val="0"/>
              <w:adjustRightInd w:val="0"/>
              <w:spacing w:line="240" w:lineRule="auto"/>
              <w:ind w:left="0"/>
              <w:jc w:val="left"/>
              <w:rPr>
                <w:rFonts w:cs="Calibri"/>
                <w:color w:val="000000" w:themeColor="text1"/>
                <w:lang w:val="ro-RO" w:eastAsia="ro-RO"/>
              </w:rPr>
            </w:pPr>
          </w:p>
        </w:tc>
        <w:tc>
          <w:tcPr>
            <w:tcW w:w="4530" w:type="dxa"/>
          </w:tcPr>
          <w:p w14:paraId="21513683" w14:textId="77777777" w:rsidR="00705E9F" w:rsidRPr="009F47EE" w:rsidRDefault="00705E9F" w:rsidP="003E13CA">
            <w:pPr>
              <w:autoSpaceDE w:val="0"/>
              <w:autoSpaceDN w:val="0"/>
              <w:adjustRightInd w:val="0"/>
              <w:spacing w:line="240" w:lineRule="auto"/>
              <w:ind w:left="0"/>
              <w:jc w:val="left"/>
              <w:rPr>
                <w:rFonts w:cs="Calibri"/>
                <w:color w:val="000000" w:themeColor="text1"/>
                <w:lang w:val="ro-RO" w:eastAsia="ro-RO"/>
              </w:rPr>
            </w:pPr>
            <w:r w:rsidRPr="009F47EE">
              <w:rPr>
                <w:rFonts w:cs="Calibri"/>
                <w:color w:val="000000" w:themeColor="text1"/>
                <w:lang w:val="ro-RO" w:eastAsia="ro-RO"/>
              </w:rPr>
              <w:t>Număr de profesori ce utilizează internetul prin wireless-campus, din total număr de</w:t>
            </w:r>
          </w:p>
          <w:p w14:paraId="43A4F7DC" w14:textId="77777777" w:rsidR="00705E9F" w:rsidRPr="009F47EE" w:rsidRDefault="00705E9F" w:rsidP="003E13CA">
            <w:pPr>
              <w:autoSpaceDE w:val="0"/>
              <w:autoSpaceDN w:val="0"/>
              <w:adjustRightInd w:val="0"/>
              <w:spacing w:line="240" w:lineRule="auto"/>
              <w:ind w:left="0"/>
              <w:jc w:val="left"/>
              <w:rPr>
                <w:rFonts w:cs="Calibri"/>
                <w:color w:val="000000" w:themeColor="text1"/>
                <w:lang w:val="ro-RO" w:eastAsia="ro-RO"/>
              </w:rPr>
            </w:pPr>
            <w:r w:rsidRPr="009F47EE">
              <w:rPr>
                <w:rFonts w:cs="Calibri"/>
                <w:color w:val="000000" w:themeColor="text1"/>
                <w:lang w:val="ro-RO" w:eastAsia="ro-RO"/>
              </w:rPr>
              <w:t>profesori (procent)</w:t>
            </w:r>
          </w:p>
        </w:tc>
      </w:tr>
      <w:tr w:rsidR="009F47EE" w:rsidRPr="009F47EE" w14:paraId="4A2B81F0" w14:textId="77777777" w:rsidTr="003E13CA">
        <w:trPr>
          <w:trHeight w:val="1073"/>
        </w:trPr>
        <w:tc>
          <w:tcPr>
            <w:tcW w:w="2263" w:type="dxa"/>
            <w:vMerge w:val="restart"/>
          </w:tcPr>
          <w:p w14:paraId="7A146B39" w14:textId="77777777" w:rsidR="00705E9F" w:rsidRPr="009F47EE" w:rsidRDefault="00705E9F" w:rsidP="003E13CA">
            <w:pPr>
              <w:autoSpaceDE w:val="0"/>
              <w:autoSpaceDN w:val="0"/>
              <w:adjustRightInd w:val="0"/>
              <w:spacing w:line="240" w:lineRule="auto"/>
              <w:ind w:left="0"/>
              <w:jc w:val="left"/>
              <w:rPr>
                <w:rFonts w:cs="Calibri"/>
                <w:color w:val="000000" w:themeColor="text1"/>
                <w:lang w:val="ro-RO" w:eastAsia="ro-RO"/>
              </w:rPr>
            </w:pPr>
            <w:r w:rsidRPr="009F47EE">
              <w:rPr>
                <w:rFonts w:cs="Calibri"/>
                <w:color w:val="000000" w:themeColor="text1"/>
                <w:lang w:val="ro-RO" w:eastAsia="ro-RO"/>
              </w:rPr>
              <w:lastRenderedPageBreak/>
              <w:t>Proiect 3 –</w:t>
            </w:r>
          </w:p>
          <w:p w14:paraId="7C624FE8" w14:textId="77777777" w:rsidR="00705E9F" w:rsidRPr="009F47EE" w:rsidRDefault="00705E9F" w:rsidP="003E13CA">
            <w:pPr>
              <w:autoSpaceDE w:val="0"/>
              <w:autoSpaceDN w:val="0"/>
              <w:adjustRightInd w:val="0"/>
              <w:spacing w:line="240" w:lineRule="auto"/>
              <w:ind w:left="0"/>
              <w:jc w:val="left"/>
              <w:rPr>
                <w:rFonts w:cs="Calibri,Bold"/>
                <w:b/>
                <w:bCs/>
                <w:color w:val="000000" w:themeColor="text1"/>
                <w:lang w:val="ro-RO" w:eastAsia="ro-RO"/>
              </w:rPr>
            </w:pPr>
            <w:r w:rsidRPr="009F47EE">
              <w:rPr>
                <w:rFonts w:cs="Calibri,Bold"/>
                <w:b/>
                <w:bCs/>
                <w:color w:val="000000" w:themeColor="text1"/>
                <w:lang w:val="ro-RO" w:eastAsia="ro-RO"/>
              </w:rPr>
              <w:t>PORTALUL</w:t>
            </w:r>
          </w:p>
          <w:p w14:paraId="62A06E31" w14:textId="77777777" w:rsidR="00705E9F" w:rsidRPr="009F47EE" w:rsidRDefault="00705E9F" w:rsidP="003E13CA">
            <w:pPr>
              <w:autoSpaceDE w:val="0"/>
              <w:autoSpaceDN w:val="0"/>
              <w:adjustRightInd w:val="0"/>
              <w:spacing w:line="240" w:lineRule="auto"/>
              <w:ind w:left="0"/>
              <w:jc w:val="left"/>
              <w:rPr>
                <w:rFonts w:cs="Calibri,Bold"/>
                <w:b/>
                <w:bCs/>
                <w:color w:val="000000" w:themeColor="text1"/>
                <w:lang w:val="ro-RO" w:eastAsia="ro-RO"/>
              </w:rPr>
            </w:pPr>
            <w:r w:rsidRPr="009F47EE">
              <w:rPr>
                <w:rFonts w:cs="Calibri,Bold"/>
                <w:b/>
                <w:bCs/>
                <w:color w:val="000000" w:themeColor="text1"/>
                <w:lang w:val="ro-RO" w:eastAsia="ro-RO"/>
              </w:rPr>
              <w:t>NAȚIONAL AL</w:t>
            </w:r>
          </w:p>
          <w:p w14:paraId="3FB031D5" w14:textId="77777777" w:rsidR="00705E9F" w:rsidRPr="009F47EE" w:rsidRDefault="00705E9F" w:rsidP="003E13CA">
            <w:pPr>
              <w:autoSpaceDE w:val="0"/>
              <w:autoSpaceDN w:val="0"/>
              <w:adjustRightInd w:val="0"/>
              <w:spacing w:line="240" w:lineRule="auto"/>
              <w:ind w:left="0"/>
              <w:jc w:val="left"/>
              <w:rPr>
                <w:rFonts w:cs="Calibri,Bold"/>
                <w:b/>
                <w:bCs/>
                <w:color w:val="000000" w:themeColor="text1"/>
                <w:lang w:val="ro-RO" w:eastAsia="ro-RO"/>
              </w:rPr>
            </w:pPr>
            <w:r w:rsidRPr="009F47EE">
              <w:rPr>
                <w:rFonts w:cs="Calibri,Bold"/>
                <w:b/>
                <w:bCs/>
                <w:color w:val="000000" w:themeColor="text1"/>
                <w:lang w:val="ro-RO" w:eastAsia="ro-RO"/>
              </w:rPr>
              <w:t>EDUCAȚIEI</w:t>
            </w:r>
          </w:p>
          <w:p w14:paraId="65747EA9" w14:textId="77777777" w:rsidR="00705E9F" w:rsidRPr="009F47EE" w:rsidRDefault="00705E9F" w:rsidP="003E13CA">
            <w:pPr>
              <w:autoSpaceDE w:val="0"/>
              <w:autoSpaceDN w:val="0"/>
              <w:adjustRightInd w:val="0"/>
              <w:spacing w:line="240" w:lineRule="auto"/>
              <w:ind w:left="0"/>
              <w:jc w:val="left"/>
              <w:rPr>
                <w:rFonts w:cs="Calibri,Bold"/>
                <w:b/>
                <w:bCs/>
                <w:color w:val="000000" w:themeColor="text1"/>
                <w:lang w:val="ro-RO" w:eastAsia="ro-RO"/>
              </w:rPr>
            </w:pPr>
            <w:r w:rsidRPr="009F47EE">
              <w:rPr>
                <w:rFonts w:cs="Calibri,Bold"/>
                <w:b/>
                <w:bCs/>
                <w:color w:val="000000" w:themeColor="text1"/>
                <w:lang w:val="ro-RO" w:eastAsia="ro-RO"/>
              </w:rPr>
              <w:t>”BIBLIOTECA</w:t>
            </w:r>
          </w:p>
          <w:p w14:paraId="412C01C5" w14:textId="77777777" w:rsidR="00705E9F" w:rsidRPr="009F47EE" w:rsidRDefault="00705E9F" w:rsidP="003E13CA">
            <w:pPr>
              <w:autoSpaceDE w:val="0"/>
              <w:autoSpaceDN w:val="0"/>
              <w:adjustRightInd w:val="0"/>
              <w:spacing w:line="240" w:lineRule="auto"/>
              <w:ind w:left="0"/>
              <w:jc w:val="left"/>
              <w:rPr>
                <w:rFonts w:cs="Calibri,Bold"/>
                <w:b/>
                <w:bCs/>
                <w:color w:val="000000" w:themeColor="text1"/>
                <w:lang w:val="ro-RO" w:eastAsia="ro-RO"/>
              </w:rPr>
            </w:pPr>
            <w:r w:rsidRPr="009F47EE">
              <w:rPr>
                <w:rFonts w:cs="Calibri,Bold"/>
                <w:b/>
                <w:bCs/>
                <w:color w:val="000000" w:themeColor="text1"/>
                <w:lang w:val="ro-RO" w:eastAsia="ro-RO"/>
              </w:rPr>
              <w:t>ȘCOLARĂ</w:t>
            </w:r>
          </w:p>
          <w:p w14:paraId="504CBD61" w14:textId="77777777" w:rsidR="00705E9F" w:rsidRPr="009F47EE" w:rsidRDefault="00705E9F" w:rsidP="003E13CA">
            <w:pPr>
              <w:autoSpaceDE w:val="0"/>
              <w:autoSpaceDN w:val="0"/>
              <w:adjustRightInd w:val="0"/>
              <w:spacing w:line="240" w:lineRule="auto"/>
              <w:ind w:left="0"/>
              <w:jc w:val="left"/>
              <w:rPr>
                <w:rFonts w:cs="Calibri,Bold"/>
                <w:b/>
                <w:bCs/>
                <w:color w:val="000000" w:themeColor="text1"/>
                <w:lang w:val="ro-RO" w:eastAsia="ro-RO"/>
              </w:rPr>
            </w:pPr>
            <w:r w:rsidRPr="009F47EE">
              <w:rPr>
                <w:rFonts w:cs="Calibri,Bold"/>
                <w:b/>
                <w:bCs/>
                <w:color w:val="000000" w:themeColor="text1"/>
                <w:lang w:val="ro-RO" w:eastAsia="ro-RO"/>
              </w:rPr>
              <w:t>VIRTUALĂ”</w:t>
            </w:r>
          </w:p>
        </w:tc>
        <w:tc>
          <w:tcPr>
            <w:tcW w:w="2694" w:type="dxa"/>
            <w:vMerge w:val="restart"/>
          </w:tcPr>
          <w:p w14:paraId="2B0A11C6" w14:textId="77777777" w:rsidR="00705E9F" w:rsidRPr="009F47EE" w:rsidRDefault="00705E9F" w:rsidP="003E13CA">
            <w:pPr>
              <w:autoSpaceDE w:val="0"/>
              <w:autoSpaceDN w:val="0"/>
              <w:adjustRightInd w:val="0"/>
              <w:spacing w:line="240" w:lineRule="auto"/>
              <w:ind w:left="0"/>
              <w:jc w:val="left"/>
              <w:rPr>
                <w:rFonts w:cs="Calibri"/>
                <w:color w:val="000000" w:themeColor="text1"/>
                <w:lang w:val="ro-RO" w:eastAsia="ro-RO"/>
              </w:rPr>
            </w:pPr>
            <w:r w:rsidRPr="009F47EE">
              <w:rPr>
                <w:rFonts w:cs="Calibri"/>
                <w:color w:val="000000" w:themeColor="text1"/>
                <w:lang w:val="ro-RO" w:eastAsia="ro-RO"/>
              </w:rPr>
              <w:t>Număr de materiale digitale</w:t>
            </w:r>
          </w:p>
          <w:p w14:paraId="3C58A31C" w14:textId="77777777" w:rsidR="00705E9F" w:rsidRPr="009F47EE" w:rsidRDefault="00705E9F" w:rsidP="003E13CA">
            <w:pPr>
              <w:autoSpaceDE w:val="0"/>
              <w:autoSpaceDN w:val="0"/>
              <w:adjustRightInd w:val="0"/>
              <w:spacing w:line="240" w:lineRule="auto"/>
              <w:ind w:left="0"/>
              <w:jc w:val="left"/>
              <w:rPr>
                <w:rFonts w:cs="Calibri"/>
                <w:color w:val="000000" w:themeColor="text1"/>
                <w:lang w:val="ro-RO" w:eastAsia="ro-RO"/>
              </w:rPr>
            </w:pPr>
            <w:r w:rsidRPr="009F47EE">
              <w:rPr>
                <w:rFonts w:cs="Calibri"/>
                <w:color w:val="000000" w:themeColor="text1"/>
                <w:lang w:val="ro-RO" w:eastAsia="ro-RO"/>
              </w:rPr>
              <w:t>de interes educațional</w:t>
            </w:r>
          </w:p>
          <w:p w14:paraId="2F763C45" w14:textId="77777777" w:rsidR="00705E9F" w:rsidRPr="009F47EE" w:rsidRDefault="00705E9F" w:rsidP="003E13CA">
            <w:pPr>
              <w:autoSpaceDE w:val="0"/>
              <w:autoSpaceDN w:val="0"/>
              <w:adjustRightInd w:val="0"/>
              <w:spacing w:line="240" w:lineRule="auto"/>
              <w:ind w:left="0"/>
              <w:jc w:val="left"/>
              <w:rPr>
                <w:rFonts w:cs="Calibri"/>
                <w:color w:val="000000" w:themeColor="text1"/>
                <w:lang w:val="ro-RO" w:eastAsia="ro-RO"/>
              </w:rPr>
            </w:pPr>
            <w:r w:rsidRPr="009F47EE">
              <w:rPr>
                <w:rFonts w:cs="Calibri"/>
                <w:color w:val="000000" w:themeColor="text1"/>
                <w:lang w:val="ro-RO" w:eastAsia="ro-RO"/>
              </w:rPr>
              <w:t>disponibile pe portalul</w:t>
            </w:r>
          </w:p>
          <w:p w14:paraId="65F2E766" w14:textId="77777777" w:rsidR="00705E9F" w:rsidRPr="009F47EE" w:rsidRDefault="00705E9F" w:rsidP="003E13CA">
            <w:pPr>
              <w:autoSpaceDE w:val="0"/>
              <w:autoSpaceDN w:val="0"/>
              <w:adjustRightInd w:val="0"/>
              <w:spacing w:line="240" w:lineRule="auto"/>
              <w:ind w:left="0"/>
              <w:jc w:val="left"/>
              <w:rPr>
                <w:rFonts w:cs="Calibri,Bold"/>
                <w:b/>
                <w:bCs/>
                <w:color w:val="000000" w:themeColor="text1"/>
                <w:lang w:val="ro-RO" w:eastAsia="ro-RO"/>
              </w:rPr>
            </w:pPr>
            <w:r w:rsidRPr="009F47EE">
              <w:rPr>
                <w:rFonts w:cs="Calibri"/>
                <w:color w:val="000000" w:themeColor="text1"/>
                <w:lang w:val="ro-RO" w:eastAsia="ro-RO"/>
              </w:rPr>
              <w:t>implementat prin proiect</w:t>
            </w:r>
          </w:p>
        </w:tc>
        <w:tc>
          <w:tcPr>
            <w:tcW w:w="4530" w:type="dxa"/>
          </w:tcPr>
          <w:p w14:paraId="32A42712" w14:textId="77777777" w:rsidR="00705E9F" w:rsidRPr="009F47EE" w:rsidRDefault="00705E9F" w:rsidP="003E13CA">
            <w:pPr>
              <w:autoSpaceDE w:val="0"/>
              <w:autoSpaceDN w:val="0"/>
              <w:adjustRightInd w:val="0"/>
              <w:spacing w:line="240" w:lineRule="auto"/>
              <w:ind w:left="0"/>
              <w:jc w:val="left"/>
              <w:rPr>
                <w:rFonts w:cs="Calibri"/>
                <w:color w:val="000000" w:themeColor="text1"/>
                <w:lang w:val="ro-RO" w:eastAsia="ro-RO"/>
              </w:rPr>
            </w:pPr>
            <w:r w:rsidRPr="009F47EE">
              <w:rPr>
                <w:rFonts w:cs="Calibri"/>
                <w:color w:val="000000" w:themeColor="text1"/>
                <w:lang w:val="ro-RO" w:eastAsia="ro-RO"/>
              </w:rPr>
              <w:t>Număr de elevi, din învățământul preuniversitar, utilizatori activi pe platforma</w:t>
            </w:r>
          </w:p>
          <w:p w14:paraId="5E7BB069" w14:textId="77777777" w:rsidR="00705E9F" w:rsidRPr="009F47EE" w:rsidRDefault="00705E9F" w:rsidP="003E13CA">
            <w:pPr>
              <w:autoSpaceDE w:val="0"/>
              <w:autoSpaceDN w:val="0"/>
              <w:adjustRightInd w:val="0"/>
              <w:spacing w:line="240" w:lineRule="auto"/>
              <w:ind w:left="0"/>
              <w:jc w:val="left"/>
              <w:rPr>
                <w:rFonts w:cs="Calibri,Bold"/>
                <w:b/>
                <w:bCs/>
                <w:color w:val="000000" w:themeColor="text1"/>
                <w:lang w:val="ro-RO" w:eastAsia="ro-RO"/>
              </w:rPr>
            </w:pPr>
            <w:proofErr w:type="spellStart"/>
            <w:r w:rsidRPr="009F47EE">
              <w:rPr>
                <w:rFonts w:cs="Calibri"/>
                <w:color w:val="000000" w:themeColor="text1"/>
                <w:lang w:val="ro-RO" w:eastAsia="ro-RO"/>
              </w:rPr>
              <w:t>na</w:t>
            </w:r>
            <w:r w:rsidRPr="009F47EE">
              <w:rPr>
                <w:rFonts w:cs="Times New Roman"/>
                <w:color w:val="000000" w:themeColor="text1"/>
                <w:lang w:val="ro-RO" w:eastAsia="ro-RO"/>
              </w:rPr>
              <w:t>ţ</w:t>
            </w:r>
            <w:r w:rsidRPr="009F47EE">
              <w:rPr>
                <w:rFonts w:cs="Calibri"/>
                <w:color w:val="000000" w:themeColor="text1"/>
                <w:lang w:val="ro-RO" w:eastAsia="ro-RO"/>
              </w:rPr>
              <w:t>ională</w:t>
            </w:r>
            <w:proofErr w:type="spellEnd"/>
            <w:r w:rsidRPr="009F47EE">
              <w:rPr>
                <w:rFonts w:cs="Calibri"/>
                <w:color w:val="000000" w:themeColor="text1"/>
                <w:lang w:val="ro-RO" w:eastAsia="ro-RO"/>
              </w:rPr>
              <w:t xml:space="preserve"> de </w:t>
            </w:r>
            <w:proofErr w:type="spellStart"/>
            <w:r w:rsidRPr="009F47EE">
              <w:rPr>
                <w:rFonts w:cs="Calibri"/>
                <w:color w:val="000000" w:themeColor="text1"/>
                <w:lang w:val="ro-RO" w:eastAsia="ro-RO"/>
              </w:rPr>
              <w:t>învă</w:t>
            </w:r>
            <w:r w:rsidRPr="009F47EE">
              <w:rPr>
                <w:rFonts w:cs="Times New Roman"/>
                <w:color w:val="000000" w:themeColor="text1"/>
                <w:lang w:val="ro-RO" w:eastAsia="ro-RO"/>
              </w:rPr>
              <w:t>ţ</w:t>
            </w:r>
            <w:r w:rsidRPr="009F47EE">
              <w:rPr>
                <w:rFonts w:cs="Calibri"/>
                <w:color w:val="000000" w:themeColor="text1"/>
                <w:lang w:val="ro-RO" w:eastAsia="ro-RO"/>
              </w:rPr>
              <w:t>are</w:t>
            </w:r>
            <w:proofErr w:type="spellEnd"/>
            <w:r w:rsidRPr="009F47EE">
              <w:rPr>
                <w:rFonts w:cs="Calibri"/>
                <w:color w:val="000000" w:themeColor="text1"/>
                <w:lang w:val="ro-RO" w:eastAsia="ro-RO"/>
              </w:rPr>
              <w:t>, din total număr de elevi din învățământul preuniversitar (procent)</w:t>
            </w:r>
          </w:p>
        </w:tc>
      </w:tr>
      <w:tr w:rsidR="009F47EE" w:rsidRPr="009F47EE" w14:paraId="7AEC51F2" w14:textId="77777777" w:rsidTr="003E13CA">
        <w:trPr>
          <w:trHeight w:val="1072"/>
        </w:trPr>
        <w:tc>
          <w:tcPr>
            <w:tcW w:w="2263" w:type="dxa"/>
            <w:vMerge/>
          </w:tcPr>
          <w:p w14:paraId="0224AD35" w14:textId="77777777" w:rsidR="00705E9F" w:rsidRPr="009F47EE" w:rsidRDefault="00705E9F" w:rsidP="003E13CA">
            <w:pPr>
              <w:autoSpaceDE w:val="0"/>
              <w:autoSpaceDN w:val="0"/>
              <w:adjustRightInd w:val="0"/>
              <w:spacing w:line="240" w:lineRule="auto"/>
              <w:ind w:left="0"/>
              <w:jc w:val="left"/>
              <w:rPr>
                <w:rFonts w:cs="Calibri"/>
                <w:color w:val="000000" w:themeColor="text1"/>
                <w:lang w:val="ro-RO" w:eastAsia="ro-RO"/>
              </w:rPr>
            </w:pPr>
          </w:p>
        </w:tc>
        <w:tc>
          <w:tcPr>
            <w:tcW w:w="2694" w:type="dxa"/>
            <w:vMerge/>
          </w:tcPr>
          <w:p w14:paraId="541575A3" w14:textId="77777777" w:rsidR="00705E9F" w:rsidRPr="009F47EE" w:rsidRDefault="00705E9F" w:rsidP="003E13CA">
            <w:pPr>
              <w:autoSpaceDE w:val="0"/>
              <w:autoSpaceDN w:val="0"/>
              <w:adjustRightInd w:val="0"/>
              <w:spacing w:line="240" w:lineRule="auto"/>
              <w:ind w:left="0"/>
              <w:jc w:val="left"/>
              <w:rPr>
                <w:rFonts w:cs="Calibri"/>
                <w:color w:val="000000" w:themeColor="text1"/>
                <w:lang w:val="ro-RO" w:eastAsia="ro-RO"/>
              </w:rPr>
            </w:pPr>
          </w:p>
        </w:tc>
        <w:tc>
          <w:tcPr>
            <w:tcW w:w="4530" w:type="dxa"/>
          </w:tcPr>
          <w:p w14:paraId="564ECE93" w14:textId="77777777" w:rsidR="00705E9F" w:rsidRPr="009F47EE" w:rsidRDefault="00705E9F" w:rsidP="003E13CA">
            <w:pPr>
              <w:autoSpaceDE w:val="0"/>
              <w:autoSpaceDN w:val="0"/>
              <w:adjustRightInd w:val="0"/>
              <w:spacing w:line="240" w:lineRule="auto"/>
              <w:ind w:left="0"/>
              <w:jc w:val="left"/>
              <w:rPr>
                <w:rFonts w:cs="Calibri"/>
                <w:color w:val="000000" w:themeColor="text1"/>
                <w:lang w:val="ro-RO" w:eastAsia="ro-RO"/>
              </w:rPr>
            </w:pPr>
            <w:r w:rsidRPr="009F47EE">
              <w:rPr>
                <w:rFonts w:cs="Calibri"/>
                <w:color w:val="000000" w:themeColor="text1"/>
                <w:lang w:val="ro-RO" w:eastAsia="ro-RO"/>
              </w:rPr>
              <w:t>Număr de profesori, din învățământul preuniversitar, utilizatori activi pe platforma</w:t>
            </w:r>
          </w:p>
          <w:p w14:paraId="2857BE83" w14:textId="77777777" w:rsidR="00705E9F" w:rsidRPr="009F47EE" w:rsidRDefault="00705E9F" w:rsidP="003E13CA">
            <w:pPr>
              <w:autoSpaceDE w:val="0"/>
              <w:autoSpaceDN w:val="0"/>
              <w:adjustRightInd w:val="0"/>
              <w:spacing w:line="240" w:lineRule="auto"/>
              <w:ind w:left="0"/>
              <w:jc w:val="left"/>
              <w:rPr>
                <w:rFonts w:cs="Calibri"/>
                <w:color w:val="000000" w:themeColor="text1"/>
                <w:lang w:val="ro-RO" w:eastAsia="ro-RO"/>
              </w:rPr>
            </w:pPr>
            <w:proofErr w:type="spellStart"/>
            <w:r w:rsidRPr="009F47EE">
              <w:rPr>
                <w:rFonts w:cs="Calibri"/>
                <w:color w:val="000000" w:themeColor="text1"/>
                <w:lang w:val="ro-RO" w:eastAsia="ro-RO"/>
              </w:rPr>
              <w:t>na</w:t>
            </w:r>
            <w:r w:rsidRPr="009F47EE">
              <w:rPr>
                <w:rFonts w:cs="Times New Roman"/>
                <w:color w:val="000000" w:themeColor="text1"/>
                <w:lang w:val="ro-RO" w:eastAsia="ro-RO"/>
              </w:rPr>
              <w:t>ţ</w:t>
            </w:r>
            <w:r w:rsidRPr="009F47EE">
              <w:rPr>
                <w:rFonts w:cs="Calibri"/>
                <w:color w:val="000000" w:themeColor="text1"/>
                <w:lang w:val="ro-RO" w:eastAsia="ro-RO"/>
              </w:rPr>
              <w:t>ională</w:t>
            </w:r>
            <w:proofErr w:type="spellEnd"/>
            <w:r w:rsidRPr="009F47EE">
              <w:rPr>
                <w:rFonts w:cs="Calibri"/>
                <w:color w:val="000000" w:themeColor="text1"/>
                <w:lang w:val="ro-RO" w:eastAsia="ro-RO"/>
              </w:rPr>
              <w:t xml:space="preserve"> de </w:t>
            </w:r>
            <w:proofErr w:type="spellStart"/>
            <w:r w:rsidRPr="009F47EE">
              <w:rPr>
                <w:rFonts w:cs="Calibri"/>
                <w:color w:val="000000" w:themeColor="text1"/>
                <w:lang w:val="ro-RO" w:eastAsia="ro-RO"/>
              </w:rPr>
              <w:t>învă</w:t>
            </w:r>
            <w:r w:rsidRPr="009F47EE">
              <w:rPr>
                <w:rFonts w:cs="Times New Roman"/>
                <w:color w:val="000000" w:themeColor="text1"/>
                <w:lang w:val="ro-RO" w:eastAsia="ro-RO"/>
              </w:rPr>
              <w:t>ţ</w:t>
            </w:r>
            <w:r w:rsidRPr="009F47EE">
              <w:rPr>
                <w:rFonts w:cs="Calibri"/>
                <w:color w:val="000000" w:themeColor="text1"/>
                <w:lang w:val="ro-RO" w:eastAsia="ro-RO"/>
              </w:rPr>
              <w:t>are</w:t>
            </w:r>
            <w:proofErr w:type="spellEnd"/>
            <w:r w:rsidRPr="009F47EE">
              <w:rPr>
                <w:rFonts w:cs="Calibri"/>
                <w:color w:val="000000" w:themeColor="text1"/>
                <w:lang w:val="ro-RO" w:eastAsia="ro-RO"/>
              </w:rPr>
              <w:t>, din total număr de profesori din învățământul preuniversitar</w:t>
            </w:r>
          </w:p>
          <w:p w14:paraId="49346AA7" w14:textId="77777777" w:rsidR="00705E9F" w:rsidRPr="009F47EE" w:rsidRDefault="00705E9F" w:rsidP="003E13CA">
            <w:pPr>
              <w:autoSpaceDE w:val="0"/>
              <w:autoSpaceDN w:val="0"/>
              <w:adjustRightInd w:val="0"/>
              <w:spacing w:line="240" w:lineRule="auto"/>
              <w:ind w:left="0"/>
              <w:jc w:val="left"/>
              <w:rPr>
                <w:rFonts w:cs="Calibri"/>
                <w:color w:val="000000" w:themeColor="text1"/>
                <w:lang w:val="ro-RO" w:eastAsia="ro-RO"/>
              </w:rPr>
            </w:pPr>
            <w:r w:rsidRPr="009F47EE">
              <w:rPr>
                <w:rFonts w:cs="Calibri"/>
                <w:color w:val="000000" w:themeColor="text1"/>
                <w:lang w:val="ro-RO" w:eastAsia="ro-RO"/>
              </w:rPr>
              <w:t>(procent)</w:t>
            </w:r>
          </w:p>
        </w:tc>
      </w:tr>
    </w:tbl>
    <w:p w14:paraId="127D0778" w14:textId="77777777" w:rsidR="00574B36" w:rsidRPr="009F47EE" w:rsidRDefault="00574B36" w:rsidP="00574B36">
      <w:pPr>
        <w:spacing w:after="0" w:line="240" w:lineRule="auto"/>
        <w:ind w:left="0"/>
        <w:rPr>
          <w:b/>
          <w:bCs/>
          <w:color w:val="000000" w:themeColor="text1"/>
          <w:sz w:val="24"/>
          <w:szCs w:val="24"/>
        </w:rPr>
      </w:pPr>
      <w:r w:rsidRPr="009F47EE">
        <w:rPr>
          <w:bCs/>
          <w:i/>
          <w:color w:val="000000" w:themeColor="text1"/>
          <w:sz w:val="24"/>
          <w:szCs w:val="24"/>
        </w:rPr>
        <w:t xml:space="preserve">ATENTIE! Este </w:t>
      </w:r>
      <w:proofErr w:type="spellStart"/>
      <w:r w:rsidRPr="009F47EE">
        <w:rPr>
          <w:bCs/>
          <w:i/>
          <w:color w:val="000000" w:themeColor="text1"/>
          <w:sz w:val="24"/>
          <w:szCs w:val="24"/>
        </w:rPr>
        <w:t>obligatoriu</w:t>
      </w:r>
      <w:proofErr w:type="spellEnd"/>
      <w:r w:rsidRPr="009F47EE">
        <w:rPr>
          <w:bCs/>
          <w:i/>
          <w:color w:val="000000" w:themeColor="text1"/>
          <w:sz w:val="24"/>
          <w:szCs w:val="24"/>
        </w:rPr>
        <w:t xml:space="preserve"> ca </w:t>
      </w:r>
      <w:proofErr w:type="spellStart"/>
      <w:r w:rsidRPr="009F47EE">
        <w:rPr>
          <w:bCs/>
          <w:i/>
          <w:color w:val="000000" w:themeColor="text1"/>
          <w:sz w:val="24"/>
          <w:szCs w:val="24"/>
        </w:rPr>
        <w:t>fiecare</w:t>
      </w:r>
      <w:proofErr w:type="spellEnd"/>
      <w:r w:rsidRPr="009F47EE">
        <w:rPr>
          <w:bCs/>
          <w:i/>
          <w:color w:val="000000" w:themeColor="text1"/>
          <w:sz w:val="24"/>
          <w:szCs w:val="24"/>
        </w:rPr>
        <w:t xml:space="preserve"> tip de </w:t>
      </w:r>
      <w:proofErr w:type="spellStart"/>
      <w:r w:rsidRPr="009F47EE">
        <w:rPr>
          <w:bCs/>
          <w:i/>
          <w:color w:val="000000" w:themeColor="text1"/>
          <w:sz w:val="24"/>
          <w:szCs w:val="24"/>
        </w:rPr>
        <w:t>proiect</w:t>
      </w:r>
      <w:proofErr w:type="spellEnd"/>
      <w:r w:rsidRPr="009F47EE">
        <w:rPr>
          <w:bCs/>
          <w:i/>
          <w:color w:val="000000" w:themeColor="text1"/>
          <w:sz w:val="24"/>
          <w:szCs w:val="24"/>
        </w:rPr>
        <w:t xml:space="preserve"> </w:t>
      </w:r>
      <w:proofErr w:type="spellStart"/>
      <w:r w:rsidRPr="009F47EE">
        <w:rPr>
          <w:bCs/>
          <w:i/>
          <w:color w:val="000000" w:themeColor="text1"/>
          <w:sz w:val="24"/>
          <w:szCs w:val="24"/>
        </w:rPr>
        <w:t>să</w:t>
      </w:r>
      <w:proofErr w:type="spellEnd"/>
      <w:r w:rsidRPr="009F47EE">
        <w:rPr>
          <w:bCs/>
          <w:i/>
          <w:color w:val="000000" w:themeColor="text1"/>
          <w:sz w:val="24"/>
          <w:szCs w:val="24"/>
        </w:rPr>
        <w:t xml:space="preserve"> </w:t>
      </w:r>
      <w:proofErr w:type="spellStart"/>
      <w:r w:rsidRPr="009F47EE">
        <w:rPr>
          <w:bCs/>
          <w:i/>
          <w:color w:val="000000" w:themeColor="text1"/>
          <w:sz w:val="24"/>
          <w:szCs w:val="24"/>
        </w:rPr>
        <w:t>aibă</w:t>
      </w:r>
      <w:proofErr w:type="spellEnd"/>
      <w:r w:rsidRPr="009F47EE">
        <w:rPr>
          <w:bCs/>
          <w:i/>
          <w:color w:val="000000" w:themeColor="text1"/>
          <w:sz w:val="24"/>
          <w:szCs w:val="24"/>
        </w:rPr>
        <w:t xml:space="preserve"> </w:t>
      </w:r>
      <w:proofErr w:type="spellStart"/>
      <w:r w:rsidRPr="009F47EE">
        <w:rPr>
          <w:bCs/>
          <w:i/>
          <w:color w:val="000000" w:themeColor="text1"/>
          <w:sz w:val="24"/>
          <w:szCs w:val="24"/>
        </w:rPr>
        <w:t>valori</w:t>
      </w:r>
      <w:proofErr w:type="spellEnd"/>
      <w:r w:rsidRPr="009F47EE">
        <w:rPr>
          <w:bCs/>
          <w:i/>
          <w:color w:val="000000" w:themeColor="text1"/>
          <w:sz w:val="24"/>
          <w:szCs w:val="24"/>
        </w:rPr>
        <w:t xml:space="preserve"> </w:t>
      </w:r>
      <w:proofErr w:type="spellStart"/>
      <w:r w:rsidRPr="009F47EE">
        <w:rPr>
          <w:bCs/>
          <w:i/>
          <w:color w:val="000000" w:themeColor="text1"/>
          <w:sz w:val="24"/>
          <w:szCs w:val="24"/>
        </w:rPr>
        <w:t>pentru</w:t>
      </w:r>
      <w:proofErr w:type="spellEnd"/>
      <w:r w:rsidRPr="009F47EE">
        <w:rPr>
          <w:bCs/>
          <w:i/>
          <w:color w:val="000000" w:themeColor="text1"/>
          <w:sz w:val="24"/>
          <w:szCs w:val="24"/>
        </w:rPr>
        <w:t xml:space="preserve"> </w:t>
      </w:r>
      <w:proofErr w:type="spellStart"/>
      <w:r w:rsidRPr="009F47EE">
        <w:rPr>
          <w:bCs/>
          <w:i/>
          <w:color w:val="000000" w:themeColor="text1"/>
          <w:sz w:val="24"/>
          <w:szCs w:val="24"/>
        </w:rPr>
        <w:t>toți</w:t>
      </w:r>
      <w:proofErr w:type="spellEnd"/>
      <w:r w:rsidRPr="009F47EE">
        <w:rPr>
          <w:bCs/>
          <w:i/>
          <w:color w:val="000000" w:themeColor="text1"/>
          <w:sz w:val="24"/>
          <w:szCs w:val="24"/>
        </w:rPr>
        <w:t xml:space="preserve"> </w:t>
      </w:r>
      <w:proofErr w:type="spellStart"/>
      <w:r w:rsidRPr="009F47EE">
        <w:rPr>
          <w:bCs/>
          <w:i/>
          <w:color w:val="000000" w:themeColor="text1"/>
          <w:sz w:val="24"/>
          <w:szCs w:val="24"/>
        </w:rPr>
        <w:t>indicatorii</w:t>
      </w:r>
      <w:proofErr w:type="spellEnd"/>
      <w:r w:rsidRPr="009F47EE">
        <w:rPr>
          <w:bCs/>
          <w:i/>
          <w:color w:val="000000" w:themeColor="text1"/>
          <w:sz w:val="24"/>
          <w:szCs w:val="24"/>
        </w:rPr>
        <w:t xml:space="preserve"> din </w:t>
      </w:r>
      <w:proofErr w:type="spellStart"/>
      <w:r w:rsidRPr="009F47EE">
        <w:rPr>
          <w:bCs/>
          <w:i/>
          <w:color w:val="000000" w:themeColor="text1"/>
          <w:sz w:val="24"/>
          <w:szCs w:val="24"/>
        </w:rPr>
        <w:t>categoriile</w:t>
      </w:r>
      <w:proofErr w:type="spellEnd"/>
      <w:r w:rsidRPr="009F47EE">
        <w:rPr>
          <w:bCs/>
          <w:i/>
          <w:color w:val="000000" w:themeColor="text1"/>
          <w:sz w:val="24"/>
          <w:szCs w:val="24"/>
        </w:rPr>
        <w:t xml:space="preserve"> </w:t>
      </w:r>
      <w:proofErr w:type="spellStart"/>
      <w:r w:rsidRPr="009F47EE">
        <w:rPr>
          <w:bCs/>
          <w:i/>
          <w:color w:val="000000" w:themeColor="text1"/>
          <w:sz w:val="24"/>
          <w:szCs w:val="24"/>
        </w:rPr>
        <w:t>aferente</w:t>
      </w:r>
      <w:proofErr w:type="spellEnd"/>
      <w:r w:rsidRPr="009F47EE">
        <w:rPr>
          <w:bCs/>
          <w:i/>
          <w:color w:val="000000" w:themeColor="text1"/>
          <w:sz w:val="24"/>
          <w:szCs w:val="24"/>
        </w:rPr>
        <w:t xml:space="preserve"> de </w:t>
      </w:r>
      <w:proofErr w:type="spellStart"/>
      <w:r w:rsidRPr="009F47EE">
        <w:rPr>
          <w:bCs/>
          <w:i/>
          <w:color w:val="000000" w:themeColor="text1"/>
          <w:sz w:val="24"/>
          <w:szCs w:val="24"/>
        </w:rPr>
        <w:t>mai</w:t>
      </w:r>
      <w:proofErr w:type="spellEnd"/>
      <w:r w:rsidRPr="009F47EE">
        <w:rPr>
          <w:bCs/>
          <w:i/>
          <w:color w:val="000000" w:themeColor="text1"/>
          <w:sz w:val="24"/>
          <w:szCs w:val="24"/>
        </w:rPr>
        <w:t xml:space="preserve"> sus.</w:t>
      </w:r>
    </w:p>
    <w:p w14:paraId="61944FA6" w14:textId="77777777" w:rsidR="00574B36" w:rsidRPr="009F47EE" w:rsidRDefault="00574B36" w:rsidP="00574B36">
      <w:pPr>
        <w:spacing w:after="0" w:line="240" w:lineRule="auto"/>
        <w:ind w:left="0"/>
        <w:rPr>
          <w:i/>
          <w:color w:val="000000" w:themeColor="text1"/>
          <w:sz w:val="24"/>
        </w:rPr>
      </w:pPr>
      <w:proofErr w:type="spellStart"/>
      <w:r w:rsidRPr="009F47EE">
        <w:rPr>
          <w:bCs/>
          <w:i/>
          <w:color w:val="000000" w:themeColor="text1"/>
          <w:sz w:val="24"/>
          <w:szCs w:val="24"/>
        </w:rPr>
        <w:t>Solicitantul</w:t>
      </w:r>
      <w:proofErr w:type="spellEnd"/>
      <w:r w:rsidRPr="009F47EE">
        <w:rPr>
          <w:bCs/>
          <w:i/>
          <w:color w:val="000000" w:themeColor="text1"/>
          <w:sz w:val="24"/>
          <w:szCs w:val="24"/>
        </w:rPr>
        <w:t xml:space="preserve"> </w:t>
      </w:r>
      <w:proofErr w:type="spellStart"/>
      <w:r w:rsidRPr="009F47EE">
        <w:rPr>
          <w:bCs/>
          <w:i/>
          <w:color w:val="000000" w:themeColor="text1"/>
          <w:sz w:val="24"/>
          <w:szCs w:val="24"/>
        </w:rPr>
        <w:t>poate</w:t>
      </w:r>
      <w:proofErr w:type="spellEnd"/>
      <w:r w:rsidRPr="009F47EE">
        <w:rPr>
          <w:bCs/>
          <w:i/>
          <w:color w:val="000000" w:themeColor="text1"/>
          <w:sz w:val="24"/>
          <w:szCs w:val="24"/>
        </w:rPr>
        <w:t xml:space="preserve"> introduce </w:t>
      </w:r>
      <w:proofErr w:type="spellStart"/>
      <w:r w:rsidRPr="009F47EE">
        <w:rPr>
          <w:bCs/>
          <w:i/>
          <w:color w:val="000000" w:themeColor="text1"/>
          <w:sz w:val="24"/>
          <w:szCs w:val="24"/>
        </w:rPr>
        <w:t>indicatori</w:t>
      </w:r>
      <w:proofErr w:type="spellEnd"/>
      <w:r w:rsidRPr="009F47EE">
        <w:rPr>
          <w:bCs/>
          <w:i/>
          <w:color w:val="000000" w:themeColor="text1"/>
          <w:sz w:val="24"/>
          <w:szCs w:val="24"/>
        </w:rPr>
        <w:t xml:space="preserve"> </w:t>
      </w:r>
      <w:proofErr w:type="spellStart"/>
      <w:r w:rsidRPr="009F47EE">
        <w:rPr>
          <w:bCs/>
          <w:i/>
          <w:color w:val="000000" w:themeColor="text1"/>
          <w:sz w:val="24"/>
          <w:szCs w:val="24"/>
        </w:rPr>
        <w:t>suplimentari</w:t>
      </w:r>
      <w:proofErr w:type="spellEnd"/>
      <w:r w:rsidRPr="009F47EE">
        <w:rPr>
          <w:bCs/>
          <w:i/>
          <w:color w:val="000000" w:themeColor="text1"/>
          <w:sz w:val="24"/>
          <w:szCs w:val="24"/>
        </w:rPr>
        <w:t xml:space="preserve">, </w:t>
      </w:r>
      <w:proofErr w:type="spellStart"/>
      <w:r w:rsidRPr="009F47EE">
        <w:rPr>
          <w:bCs/>
          <w:i/>
          <w:color w:val="000000" w:themeColor="text1"/>
          <w:sz w:val="24"/>
          <w:szCs w:val="24"/>
        </w:rPr>
        <w:t>uşor</w:t>
      </w:r>
      <w:proofErr w:type="spellEnd"/>
      <w:r w:rsidRPr="009F47EE">
        <w:rPr>
          <w:bCs/>
          <w:i/>
          <w:color w:val="000000" w:themeColor="text1"/>
          <w:sz w:val="24"/>
          <w:szCs w:val="24"/>
        </w:rPr>
        <w:t xml:space="preserve"> </w:t>
      </w:r>
      <w:proofErr w:type="spellStart"/>
      <w:r w:rsidRPr="009F47EE">
        <w:rPr>
          <w:bCs/>
          <w:i/>
          <w:color w:val="000000" w:themeColor="text1"/>
          <w:sz w:val="24"/>
          <w:szCs w:val="24"/>
        </w:rPr>
        <w:t>măsurabili</w:t>
      </w:r>
      <w:proofErr w:type="spellEnd"/>
      <w:r w:rsidRPr="009F47EE">
        <w:rPr>
          <w:bCs/>
          <w:i/>
          <w:color w:val="000000" w:themeColor="text1"/>
          <w:sz w:val="24"/>
          <w:szCs w:val="24"/>
        </w:rPr>
        <w:t xml:space="preserve">, care </w:t>
      </w:r>
      <w:proofErr w:type="spellStart"/>
      <w:r w:rsidRPr="009F47EE">
        <w:rPr>
          <w:bCs/>
          <w:i/>
          <w:color w:val="000000" w:themeColor="text1"/>
          <w:sz w:val="24"/>
          <w:szCs w:val="24"/>
        </w:rPr>
        <w:t>să</w:t>
      </w:r>
      <w:proofErr w:type="spellEnd"/>
      <w:r w:rsidRPr="009F47EE">
        <w:rPr>
          <w:bCs/>
          <w:i/>
          <w:color w:val="000000" w:themeColor="text1"/>
          <w:sz w:val="24"/>
          <w:szCs w:val="24"/>
        </w:rPr>
        <w:t xml:space="preserve"> </w:t>
      </w:r>
      <w:proofErr w:type="spellStart"/>
      <w:r w:rsidRPr="009F47EE">
        <w:rPr>
          <w:bCs/>
          <w:i/>
          <w:color w:val="000000" w:themeColor="text1"/>
          <w:sz w:val="24"/>
          <w:szCs w:val="24"/>
        </w:rPr>
        <w:t>contribuie</w:t>
      </w:r>
      <w:proofErr w:type="spellEnd"/>
      <w:r w:rsidRPr="009F47EE">
        <w:rPr>
          <w:bCs/>
          <w:i/>
          <w:color w:val="000000" w:themeColor="text1"/>
          <w:sz w:val="24"/>
          <w:szCs w:val="24"/>
        </w:rPr>
        <w:t xml:space="preserve"> la </w:t>
      </w:r>
      <w:proofErr w:type="spellStart"/>
      <w:r w:rsidRPr="009F47EE">
        <w:rPr>
          <w:bCs/>
          <w:i/>
          <w:color w:val="000000" w:themeColor="text1"/>
          <w:sz w:val="24"/>
          <w:szCs w:val="24"/>
        </w:rPr>
        <w:t>monitorizarea</w:t>
      </w:r>
      <w:proofErr w:type="spellEnd"/>
      <w:r w:rsidRPr="009F47EE">
        <w:rPr>
          <w:bCs/>
          <w:i/>
          <w:color w:val="000000" w:themeColor="text1"/>
          <w:sz w:val="24"/>
          <w:szCs w:val="24"/>
        </w:rPr>
        <w:t xml:space="preserve"> </w:t>
      </w:r>
      <w:proofErr w:type="spellStart"/>
      <w:r w:rsidRPr="009F47EE">
        <w:rPr>
          <w:bCs/>
          <w:i/>
          <w:color w:val="000000" w:themeColor="text1"/>
          <w:sz w:val="24"/>
          <w:szCs w:val="24"/>
        </w:rPr>
        <w:t>proiectului</w:t>
      </w:r>
      <w:proofErr w:type="spellEnd"/>
      <w:r w:rsidRPr="009F47EE">
        <w:rPr>
          <w:bCs/>
          <w:i/>
          <w:color w:val="000000" w:themeColor="text1"/>
          <w:sz w:val="24"/>
          <w:szCs w:val="24"/>
        </w:rPr>
        <w:t xml:space="preserve"> </w:t>
      </w:r>
      <w:proofErr w:type="spellStart"/>
      <w:r w:rsidRPr="009F47EE">
        <w:rPr>
          <w:bCs/>
          <w:i/>
          <w:color w:val="000000" w:themeColor="text1"/>
          <w:sz w:val="24"/>
          <w:szCs w:val="24"/>
        </w:rPr>
        <w:t>şi</w:t>
      </w:r>
      <w:proofErr w:type="spellEnd"/>
      <w:r w:rsidRPr="009F47EE">
        <w:rPr>
          <w:bCs/>
          <w:i/>
          <w:color w:val="000000" w:themeColor="text1"/>
          <w:sz w:val="24"/>
          <w:szCs w:val="24"/>
        </w:rPr>
        <w:t xml:space="preserve"> care </w:t>
      </w:r>
      <w:proofErr w:type="spellStart"/>
      <w:r w:rsidRPr="009F47EE">
        <w:rPr>
          <w:bCs/>
          <w:i/>
          <w:color w:val="000000" w:themeColor="text1"/>
          <w:sz w:val="24"/>
          <w:szCs w:val="24"/>
        </w:rPr>
        <w:t>justifică</w:t>
      </w:r>
      <w:proofErr w:type="spellEnd"/>
      <w:r w:rsidRPr="009F47EE">
        <w:rPr>
          <w:bCs/>
          <w:i/>
          <w:color w:val="000000" w:themeColor="text1"/>
          <w:sz w:val="24"/>
          <w:szCs w:val="24"/>
        </w:rPr>
        <w:t xml:space="preserve"> </w:t>
      </w:r>
      <w:proofErr w:type="spellStart"/>
      <w:r w:rsidRPr="009F47EE">
        <w:rPr>
          <w:bCs/>
          <w:i/>
          <w:color w:val="000000" w:themeColor="text1"/>
          <w:sz w:val="24"/>
          <w:szCs w:val="24"/>
        </w:rPr>
        <w:t>valoarea</w:t>
      </w:r>
      <w:proofErr w:type="spellEnd"/>
      <w:r w:rsidRPr="009F47EE">
        <w:rPr>
          <w:bCs/>
          <w:i/>
          <w:color w:val="000000" w:themeColor="text1"/>
          <w:sz w:val="24"/>
          <w:szCs w:val="24"/>
        </w:rPr>
        <w:t xml:space="preserve"> </w:t>
      </w:r>
      <w:proofErr w:type="spellStart"/>
      <w:r w:rsidRPr="009F47EE">
        <w:rPr>
          <w:bCs/>
          <w:i/>
          <w:color w:val="000000" w:themeColor="text1"/>
          <w:sz w:val="24"/>
          <w:szCs w:val="24"/>
        </w:rPr>
        <w:t>adăugată</w:t>
      </w:r>
      <w:proofErr w:type="spellEnd"/>
      <w:r w:rsidRPr="009F47EE">
        <w:rPr>
          <w:bCs/>
          <w:i/>
          <w:color w:val="000000" w:themeColor="text1"/>
          <w:sz w:val="24"/>
          <w:szCs w:val="24"/>
        </w:rPr>
        <w:t xml:space="preserve"> </w:t>
      </w:r>
      <w:proofErr w:type="gramStart"/>
      <w:r w:rsidRPr="009F47EE">
        <w:rPr>
          <w:bCs/>
          <w:i/>
          <w:color w:val="000000" w:themeColor="text1"/>
          <w:sz w:val="24"/>
          <w:szCs w:val="24"/>
        </w:rPr>
        <w:t>a</w:t>
      </w:r>
      <w:proofErr w:type="gramEnd"/>
      <w:r w:rsidRPr="009F47EE">
        <w:rPr>
          <w:bCs/>
          <w:i/>
          <w:color w:val="000000" w:themeColor="text1"/>
          <w:sz w:val="24"/>
          <w:szCs w:val="24"/>
        </w:rPr>
        <w:t xml:space="preserve"> </w:t>
      </w:r>
      <w:proofErr w:type="spellStart"/>
      <w:r w:rsidRPr="009F47EE">
        <w:rPr>
          <w:bCs/>
          <w:i/>
          <w:color w:val="000000" w:themeColor="text1"/>
          <w:sz w:val="24"/>
          <w:szCs w:val="24"/>
        </w:rPr>
        <w:t>acestuia</w:t>
      </w:r>
      <w:proofErr w:type="spellEnd"/>
      <w:r w:rsidRPr="009F47EE">
        <w:rPr>
          <w:bCs/>
          <w:i/>
          <w:color w:val="000000" w:themeColor="text1"/>
          <w:sz w:val="24"/>
          <w:szCs w:val="24"/>
        </w:rPr>
        <w:t xml:space="preserve">. </w:t>
      </w:r>
      <w:proofErr w:type="spellStart"/>
      <w:r w:rsidRPr="009F47EE">
        <w:rPr>
          <w:bCs/>
          <w:i/>
          <w:color w:val="000000" w:themeColor="text1"/>
          <w:sz w:val="24"/>
          <w:szCs w:val="24"/>
        </w:rPr>
        <w:t>Indicatorii</w:t>
      </w:r>
      <w:proofErr w:type="spellEnd"/>
      <w:r w:rsidRPr="009F47EE">
        <w:rPr>
          <w:bCs/>
          <w:i/>
          <w:color w:val="000000" w:themeColor="text1"/>
          <w:sz w:val="24"/>
          <w:szCs w:val="24"/>
        </w:rPr>
        <w:t xml:space="preserve"> </w:t>
      </w:r>
      <w:proofErr w:type="spellStart"/>
      <w:r w:rsidRPr="009F47EE">
        <w:rPr>
          <w:bCs/>
          <w:i/>
          <w:color w:val="000000" w:themeColor="text1"/>
          <w:sz w:val="24"/>
          <w:szCs w:val="24"/>
        </w:rPr>
        <w:t>suplimentari</w:t>
      </w:r>
      <w:proofErr w:type="spellEnd"/>
      <w:r w:rsidRPr="009F47EE">
        <w:rPr>
          <w:bCs/>
          <w:i/>
          <w:color w:val="000000" w:themeColor="text1"/>
          <w:sz w:val="24"/>
          <w:szCs w:val="24"/>
        </w:rPr>
        <w:t xml:space="preserve"> </w:t>
      </w:r>
      <w:proofErr w:type="spellStart"/>
      <w:r w:rsidRPr="009F47EE">
        <w:rPr>
          <w:bCs/>
          <w:i/>
          <w:color w:val="000000" w:themeColor="text1"/>
          <w:sz w:val="24"/>
          <w:szCs w:val="24"/>
        </w:rPr>
        <w:t>furnizaţi</w:t>
      </w:r>
      <w:proofErr w:type="spellEnd"/>
      <w:r w:rsidRPr="009F47EE">
        <w:rPr>
          <w:bCs/>
          <w:i/>
          <w:color w:val="000000" w:themeColor="text1"/>
          <w:sz w:val="24"/>
          <w:szCs w:val="24"/>
        </w:rPr>
        <w:t xml:space="preserve"> de solicitant se </w:t>
      </w:r>
      <w:proofErr w:type="spellStart"/>
      <w:r w:rsidRPr="009F47EE">
        <w:rPr>
          <w:bCs/>
          <w:i/>
          <w:color w:val="000000" w:themeColor="text1"/>
          <w:sz w:val="24"/>
          <w:szCs w:val="24"/>
        </w:rPr>
        <w:t>vor</w:t>
      </w:r>
      <w:proofErr w:type="spellEnd"/>
      <w:r w:rsidRPr="009F47EE">
        <w:rPr>
          <w:bCs/>
          <w:i/>
          <w:color w:val="000000" w:themeColor="text1"/>
          <w:sz w:val="24"/>
          <w:szCs w:val="24"/>
        </w:rPr>
        <w:t xml:space="preserve"> </w:t>
      </w:r>
      <w:proofErr w:type="spellStart"/>
      <w:r w:rsidRPr="009F47EE">
        <w:rPr>
          <w:bCs/>
          <w:i/>
          <w:color w:val="000000" w:themeColor="text1"/>
          <w:sz w:val="24"/>
          <w:szCs w:val="24"/>
        </w:rPr>
        <w:t>detalia</w:t>
      </w:r>
      <w:proofErr w:type="spellEnd"/>
      <w:r w:rsidRPr="009F47EE">
        <w:rPr>
          <w:bCs/>
          <w:i/>
          <w:color w:val="000000" w:themeColor="text1"/>
          <w:sz w:val="24"/>
          <w:szCs w:val="24"/>
        </w:rPr>
        <w:t>.</w:t>
      </w:r>
    </w:p>
    <w:p w14:paraId="11C070F8" w14:textId="77777777" w:rsidR="00574B36" w:rsidRPr="009F47EE" w:rsidRDefault="00574B36" w:rsidP="00574B36">
      <w:pPr>
        <w:spacing w:after="0" w:line="240" w:lineRule="auto"/>
        <w:ind w:left="0"/>
        <w:rPr>
          <w:bCs/>
          <w:i/>
          <w:color w:val="000000" w:themeColor="text1"/>
          <w:sz w:val="24"/>
          <w:szCs w:val="24"/>
        </w:rPr>
      </w:pPr>
      <w:proofErr w:type="spellStart"/>
      <w:r w:rsidRPr="009F47EE">
        <w:rPr>
          <w:bCs/>
          <w:i/>
          <w:color w:val="000000" w:themeColor="text1"/>
          <w:sz w:val="24"/>
          <w:szCs w:val="24"/>
        </w:rPr>
        <w:t>Realizarea</w:t>
      </w:r>
      <w:proofErr w:type="spellEnd"/>
      <w:r w:rsidRPr="009F47EE">
        <w:rPr>
          <w:bCs/>
          <w:i/>
          <w:color w:val="000000" w:themeColor="text1"/>
          <w:sz w:val="24"/>
          <w:szCs w:val="24"/>
        </w:rPr>
        <w:t xml:space="preserve"> </w:t>
      </w:r>
      <w:proofErr w:type="spellStart"/>
      <w:r w:rsidRPr="009F47EE">
        <w:rPr>
          <w:bCs/>
          <w:i/>
          <w:color w:val="000000" w:themeColor="text1"/>
          <w:sz w:val="24"/>
          <w:szCs w:val="24"/>
        </w:rPr>
        <w:t>indicatorilor</w:t>
      </w:r>
      <w:proofErr w:type="spellEnd"/>
      <w:r w:rsidRPr="009F47EE">
        <w:rPr>
          <w:bCs/>
          <w:i/>
          <w:color w:val="000000" w:themeColor="text1"/>
          <w:sz w:val="24"/>
          <w:szCs w:val="24"/>
        </w:rPr>
        <w:t xml:space="preserve"> </w:t>
      </w:r>
      <w:proofErr w:type="spellStart"/>
      <w:r w:rsidRPr="009F47EE">
        <w:rPr>
          <w:bCs/>
          <w:i/>
          <w:color w:val="000000" w:themeColor="text1"/>
          <w:sz w:val="24"/>
          <w:szCs w:val="24"/>
        </w:rPr>
        <w:t>este</w:t>
      </w:r>
      <w:proofErr w:type="spellEnd"/>
      <w:r w:rsidRPr="009F47EE">
        <w:rPr>
          <w:bCs/>
          <w:i/>
          <w:color w:val="000000" w:themeColor="text1"/>
          <w:sz w:val="24"/>
          <w:szCs w:val="24"/>
        </w:rPr>
        <w:t xml:space="preserve"> </w:t>
      </w:r>
      <w:proofErr w:type="spellStart"/>
      <w:r w:rsidRPr="009F47EE">
        <w:rPr>
          <w:bCs/>
          <w:i/>
          <w:color w:val="000000" w:themeColor="text1"/>
          <w:sz w:val="24"/>
          <w:szCs w:val="24"/>
        </w:rPr>
        <w:t>monitorizată</w:t>
      </w:r>
      <w:proofErr w:type="spellEnd"/>
      <w:r w:rsidRPr="009F47EE">
        <w:rPr>
          <w:bCs/>
          <w:i/>
          <w:color w:val="000000" w:themeColor="text1"/>
          <w:sz w:val="24"/>
          <w:szCs w:val="24"/>
        </w:rPr>
        <w:t xml:space="preserve"> pe </w:t>
      </w:r>
      <w:proofErr w:type="spellStart"/>
      <w:r w:rsidRPr="009F47EE">
        <w:rPr>
          <w:bCs/>
          <w:i/>
          <w:color w:val="000000" w:themeColor="text1"/>
          <w:sz w:val="24"/>
          <w:szCs w:val="24"/>
        </w:rPr>
        <w:t>parcursul</w:t>
      </w:r>
      <w:proofErr w:type="spellEnd"/>
      <w:r w:rsidRPr="009F47EE">
        <w:rPr>
          <w:bCs/>
          <w:i/>
          <w:color w:val="000000" w:themeColor="text1"/>
          <w:sz w:val="24"/>
          <w:szCs w:val="24"/>
        </w:rPr>
        <w:t xml:space="preserve"> </w:t>
      </w:r>
      <w:proofErr w:type="spellStart"/>
      <w:r w:rsidRPr="009F47EE">
        <w:rPr>
          <w:bCs/>
          <w:i/>
          <w:color w:val="000000" w:themeColor="text1"/>
          <w:sz w:val="24"/>
          <w:szCs w:val="24"/>
        </w:rPr>
        <w:t>proiectului</w:t>
      </w:r>
      <w:proofErr w:type="spellEnd"/>
      <w:r w:rsidRPr="009F47EE">
        <w:rPr>
          <w:bCs/>
          <w:i/>
          <w:color w:val="000000" w:themeColor="text1"/>
          <w:sz w:val="24"/>
          <w:szCs w:val="24"/>
        </w:rPr>
        <w:t xml:space="preserve"> </w:t>
      </w:r>
      <w:proofErr w:type="spellStart"/>
      <w:r w:rsidRPr="009F47EE">
        <w:rPr>
          <w:bCs/>
          <w:i/>
          <w:color w:val="000000" w:themeColor="text1"/>
          <w:sz w:val="24"/>
          <w:szCs w:val="24"/>
        </w:rPr>
        <w:t>și</w:t>
      </w:r>
      <w:proofErr w:type="spellEnd"/>
      <w:r w:rsidRPr="009F47EE">
        <w:rPr>
          <w:bCs/>
          <w:i/>
          <w:color w:val="000000" w:themeColor="text1"/>
          <w:sz w:val="24"/>
          <w:szCs w:val="24"/>
        </w:rPr>
        <w:t xml:space="preserve"> </w:t>
      </w:r>
      <w:proofErr w:type="spellStart"/>
      <w:r w:rsidRPr="009F47EE">
        <w:rPr>
          <w:bCs/>
          <w:i/>
          <w:color w:val="000000" w:themeColor="text1"/>
          <w:sz w:val="24"/>
          <w:szCs w:val="24"/>
        </w:rPr>
        <w:t>atingerea</w:t>
      </w:r>
      <w:proofErr w:type="spellEnd"/>
      <w:r w:rsidRPr="009F47EE">
        <w:rPr>
          <w:bCs/>
          <w:i/>
          <w:color w:val="000000" w:themeColor="text1"/>
          <w:sz w:val="24"/>
          <w:szCs w:val="24"/>
        </w:rPr>
        <w:t xml:space="preserve"> </w:t>
      </w:r>
      <w:proofErr w:type="spellStart"/>
      <w:r w:rsidRPr="009F47EE">
        <w:rPr>
          <w:bCs/>
          <w:i/>
          <w:color w:val="000000" w:themeColor="text1"/>
          <w:sz w:val="24"/>
          <w:szCs w:val="24"/>
        </w:rPr>
        <w:t>valorilor</w:t>
      </w:r>
      <w:proofErr w:type="spellEnd"/>
      <w:r w:rsidRPr="009F47EE">
        <w:rPr>
          <w:bCs/>
          <w:i/>
          <w:color w:val="000000" w:themeColor="text1"/>
          <w:sz w:val="24"/>
          <w:szCs w:val="24"/>
        </w:rPr>
        <w:t xml:space="preserve"> </w:t>
      </w:r>
      <w:proofErr w:type="spellStart"/>
      <w:r w:rsidRPr="009F47EE">
        <w:rPr>
          <w:bCs/>
          <w:i/>
          <w:color w:val="000000" w:themeColor="text1"/>
          <w:sz w:val="24"/>
          <w:szCs w:val="24"/>
        </w:rPr>
        <w:t>indicatorilor</w:t>
      </w:r>
      <w:proofErr w:type="spellEnd"/>
      <w:r w:rsidRPr="009F47EE">
        <w:rPr>
          <w:bCs/>
          <w:i/>
          <w:color w:val="000000" w:themeColor="text1"/>
          <w:sz w:val="24"/>
          <w:szCs w:val="24"/>
        </w:rPr>
        <w:t xml:space="preserve"> </w:t>
      </w:r>
      <w:proofErr w:type="spellStart"/>
      <w:r w:rsidRPr="009F47EE">
        <w:rPr>
          <w:bCs/>
          <w:i/>
          <w:color w:val="000000" w:themeColor="text1"/>
          <w:sz w:val="24"/>
          <w:szCs w:val="24"/>
        </w:rPr>
        <w:t>este</w:t>
      </w:r>
      <w:proofErr w:type="spellEnd"/>
      <w:r w:rsidRPr="009F47EE">
        <w:rPr>
          <w:bCs/>
          <w:i/>
          <w:color w:val="000000" w:themeColor="text1"/>
          <w:sz w:val="24"/>
          <w:szCs w:val="24"/>
        </w:rPr>
        <w:t xml:space="preserve"> </w:t>
      </w:r>
      <w:proofErr w:type="spellStart"/>
      <w:r w:rsidRPr="009F47EE">
        <w:rPr>
          <w:bCs/>
          <w:i/>
          <w:color w:val="000000" w:themeColor="text1"/>
          <w:sz w:val="24"/>
          <w:szCs w:val="24"/>
        </w:rPr>
        <w:t>obligatorie</w:t>
      </w:r>
      <w:proofErr w:type="spellEnd"/>
      <w:r w:rsidRPr="009F47EE">
        <w:rPr>
          <w:bCs/>
          <w:i/>
          <w:color w:val="000000" w:themeColor="text1"/>
          <w:sz w:val="24"/>
          <w:szCs w:val="24"/>
        </w:rPr>
        <w:t xml:space="preserve">. </w:t>
      </w:r>
      <w:proofErr w:type="spellStart"/>
      <w:r w:rsidRPr="009F47EE">
        <w:rPr>
          <w:bCs/>
          <w:i/>
          <w:color w:val="000000" w:themeColor="text1"/>
          <w:sz w:val="24"/>
          <w:szCs w:val="24"/>
        </w:rPr>
        <w:t>În</w:t>
      </w:r>
      <w:proofErr w:type="spellEnd"/>
      <w:r w:rsidRPr="009F47EE">
        <w:rPr>
          <w:bCs/>
          <w:i/>
          <w:color w:val="000000" w:themeColor="text1"/>
          <w:sz w:val="24"/>
          <w:szCs w:val="24"/>
        </w:rPr>
        <w:t xml:space="preserve"> </w:t>
      </w:r>
      <w:proofErr w:type="spellStart"/>
      <w:r w:rsidRPr="009F47EE">
        <w:rPr>
          <w:bCs/>
          <w:i/>
          <w:color w:val="000000" w:themeColor="text1"/>
          <w:sz w:val="24"/>
          <w:szCs w:val="24"/>
        </w:rPr>
        <w:t>contractul</w:t>
      </w:r>
      <w:proofErr w:type="spellEnd"/>
      <w:r w:rsidRPr="009F47EE">
        <w:rPr>
          <w:bCs/>
          <w:i/>
          <w:color w:val="000000" w:themeColor="text1"/>
          <w:sz w:val="24"/>
          <w:szCs w:val="24"/>
        </w:rPr>
        <w:t xml:space="preserve"> de </w:t>
      </w:r>
      <w:proofErr w:type="spellStart"/>
      <w:r w:rsidRPr="009F47EE">
        <w:rPr>
          <w:bCs/>
          <w:i/>
          <w:color w:val="000000" w:themeColor="text1"/>
          <w:sz w:val="24"/>
          <w:szCs w:val="24"/>
        </w:rPr>
        <w:t>finanțare</w:t>
      </w:r>
      <w:proofErr w:type="spellEnd"/>
      <w:r w:rsidRPr="009F47EE">
        <w:rPr>
          <w:bCs/>
          <w:i/>
          <w:color w:val="000000" w:themeColor="text1"/>
          <w:sz w:val="24"/>
          <w:szCs w:val="24"/>
        </w:rPr>
        <w:t xml:space="preserve"> se </w:t>
      </w:r>
      <w:proofErr w:type="spellStart"/>
      <w:r w:rsidRPr="009F47EE">
        <w:rPr>
          <w:bCs/>
          <w:i/>
          <w:color w:val="000000" w:themeColor="text1"/>
          <w:sz w:val="24"/>
          <w:szCs w:val="24"/>
        </w:rPr>
        <w:t>prevede</w:t>
      </w:r>
      <w:proofErr w:type="spellEnd"/>
      <w:r w:rsidRPr="009F47EE">
        <w:rPr>
          <w:bCs/>
          <w:i/>
          <w:color w:val="000000" w:themeColor="text1"/>
          <w:sz w:val="24"/>
          <w:szCs w:val="24"/>
        </w:rPr>
        <w:t xml:space="preserve"> la art. 10 </w:t>
      </w:r>
      <w:proofErr w:type="spellStart"/>
      <w:proofErr w:type="gramStart"/>
      <w:r w:rsidRPr="009F47EE">
        <w:rPr>
          <w:bCs/>
          <w:i/>
          <w:color w:val="000000" w:themeColor="text1"/>
          <w:sz w:val="24"/>
          <w:szCs w:val="24"/>
        </w:rPr>
        <w:t>alin</w:t>
      </w:r>
      <w:proofErr w:type="spellEnd"/>
      <w:r w:rsidRPr="009F47EE">
        <w:rPr>
          <w:bCs/>
          <w:i/>
          <w:color w:val="000000" w:themeColor="text1"/>
          <w:sz w:val="24"/>
          <w:szCs w:val="24"/>
        </w:rPr>
        <w:t>.(</w:t>
      </w:r>
      <w:proofErr w:type="gramEnd"/>
      <w:r w:rsidRPr="009F47EE">
        <w:rPr>
          <w:bCs/>
          <w:i/>
          <w:color w:val="000000" w:themeColor="text1"/>
          <w:sz w:val="24"/>
          <w:szCs w:val="24"/>
        </w:rPr>
        <w:t>4): „</w:t>
      </w:r>
      <w:proofErr w:type="spellStart"/>
      <w:r w:rsidRPr="009F47EE">
        <w:rPr>
          <w:bCs/>
          <w:i/>
          <w:color w:val="000000" w:themeColor="text1"/>
          <w:sz w:val="24"/>
          <w:szCs w:val="24"/>
        </w:rPr>
        <w:t>În</w:t>
      </w:r>
      <w:proofErr w:type="spellEnd"/>
      <w:r w:rsidRPr="009F47EE">
        <w:rPr>
          <w:bCs/>
          <w:i/>
          <w:color w:val="000000" w:themeColor="text1"/>
          <w:sz w:val="24"/>
          <w:szCs w:val="24"/>
        </w:rPr>
        <w:t xml:space="preserve"> </w:t>
      </w:r>
      <w:proofErr w:type="spellStart"/>
      <w:r w:rsidRPr="009F47EE">
        <w:rPr>
          <w:bCs/>
          <w:i/>
          <w:color w:val="000000" w:themeColor="text1"/>
          <w:sz w:val="24"/>
          <w:szCs w:val="24"/>
        </w:rPr>
        <w:t>cazul</w:t>
      </w:r>
      <w:proofErr w:type="spellEnd"/>
      <w:r w:rsidRPr="009F47EE">
        <w:rPr>
          <w:bCs/>
          <w:i/>
          <w:color w:val="000000" w:themeColor="text1"/>
          <w:sz w:val="24"/>
          <w:szCs w:val="24"/>
        </w:rPr>
        <w:t xml:space="preserve"> </w:t>
      </w:r>
      <w:proofErr w:type="spellStart"/>
      <w:r w:rsidRPr="009F47EE">
        <w:rPr>
          <w:bCs/>
          <w:i/>
          <w:color w:val="000000" w:themeColor="text1"/>
          <w:sz w:val="24"/>
          <w:szCs w:val="24"/>
        </w:rPr>
        <w:t>propunerilor</w:t>
      </w:r>
      <w:proofErr w:type="spellEnd"/>
      <w:r w:rsidRPr="009F47EE">
        <w:rPr>
          <w:bCs/>
          <w:i/>
          <w:color w:val="000000" w:themeColor="text1"/>
          <w:sz w:val="24"/>
          <w:szCs w:val="24"/>
        </w:rPr>
        <w:t xml:space="preserve"> de </w:t>
      </w:r>
      <w:proofErr w:type="spellStart"/>
      <w:r w:rsidRPr="009F47EE">
        <w:rPr>
          <w:bCs/>
          <w:i/>
          <w:color w:val="000000" w:themeColor="text1"/>
          <w:sz w:val="24"/>
          <w:szCs w:val="24"/>
        </w:rPr>
        <w:t>acte</w:t>
      </w:r>
      <w:proofErr w:type="spellEnd"/>
      <w:r w:rsidRPr="009F47EE">
        <w:rPr>
          <w:bCs/>
          <w:i/>
          <w:color w:val="000000" w:themeColor="text1"/>
          <w:sz w:val="24"/>
          <w:szCs w:val="24"/>
        </w:rPr>
        <w:t xml:space="preserve"> </w:t>
      </w:r>
      <w:proofErr w:type="spellStart"/>
      <w:r w:rsidRPr="009F47EE">
        <w:rPr>
          <w:bCs/>
          <w:i/>
          <w:color w:val="000000" w:themeColor="text1"/>
          <w:sz w:val="24"/>
          <w:szCs w:val="24"/>
        </w:rPr>
        <w:t>adiționale</w:t>
      </w:r>
      <w:proofErr w:type="spellEnd"/>
      <w:r w:rsidRPr="009F47EE">
        <w:rPr>
          <w:bCs/>
          <w:i/>
          <w:color w:val="000000" w:themeColor="text1"/>
          <w:sz w:val="24"/>
          <w:szCs w:val="24"/>
        </w:rPr>
        <w:t xml:space="preserve"> care au ca </w:t>
      </w:r>
      <w:proofErr w:type="spellStart"/>
      <w:r w:rsidRPr="009F47EE">
        <w:rPr>
          <w:bCs/>
          <w:i/>
          <w:color w:val="000000" w:themeColor="text1"/>
          <w:sz w:val="24"/>
          <w:szCs w:val="24"/>
        </w:rPr>
        <w:t>obiect</w:t>
      </w:r>
      <w:proofErr w:type="spellEnd"/>
      <w:r w:rsidRPr="009F47EE">
        <w:rPr>
          <w:bCs/>
          <w:i/>
          <w:color w:val="000000" w:themeColor="text1"/>
          <w:sz w:val="24"/>
          <w:szCs w:val="24"/>
        </w:rPr>
        <w:t xml:space="preserve"> </w:t>
      </w:r>
      <w:proofErr w:type="spellStart"/>
      <w:r w:rsidRPr="009F47EE">
        <w:rPr>
          <w:bCs/>
          <w:i/>
          <w:color w:val="000000" w:themeColor="text1"/>
          <w:sz w:val="24"/>
          <w:szCs w:val="24"/>
        </w:rPr>
        <w:t>reducerea</w:t>
      </w:r>
      <w:proofErr w:type="spellEnd"/>
      <w:r w:rsidRPr="009F47EE">
        <w:rPr>
          <w:bCs/>
          <w:i/>
          <w:color w:val="000000" w:themeColor="text1"/>
          <w:sz w:val="24"/>
          <w:szCs w:val="24"/>
        </w:rPr>
        <w:t xml:space="preserve"> </w:t>
      </w:r>
      <w:proofErr w:type="spellStart"/>
      <w:r w:rsidRPr="009F47EE">
        <w:rPr>
          <w:bCs/>
          <w:i/>
          <w:color w:val="000000" w:themeColor="text1"/>
          <w:sz w:val="24"/>
          <w:szCs w:val="24"/>
        </w:rPr>
        <w:t>valorii</w:t>
      </w:r>
      <w:proofErr w:type="spellEnd"/>
      <w:r w:rsidRPr="009F47EE">
        <w:rPr>
          <w:bCs/>
          <w:i/>
          <w:color w:val="000000" w:themeColor="text1"/>
          <w:sz w:val="24"/>
          <w:szCs w:val="24"/>
        </w:rPr>
        <w:t xml:space="preserve"> </w:t>
      </w:r>
      <w:proofErr w:type="spellStart"/>
      <w:r w:rsidRPr="009F47EE">
        <w:rPr>
          <w:bCs/>
          <w:i/>
          <w:color w:val="000000" w:themeColor="text1"/>
          <w:sz w:val="24"/>
          <w:szCs w:val="24"/>
        </w:rPr>
        <w:t>indicatorilor</w:t>
      </w:r>
      <w:proofErr w:type="spellEnd"/>
      <w:r w:rsidRPr="009F47EE">
        <w:rPr>
          <w:bCs/>
          <w:i/>
          <w:color w:val="000000" w:themeColor="text1"/>
          <w:sz w:val="24"/>
          <w:szCs w:val="24"/>
        </w:rPr>
        <w:t xml:space="preserve"> </w:t>
      </w:r>
      <w:proofErr w:type="spellStart"/>
      <w:r w:rsidRPr="009F47EE">
        <w:rPr>
          <w:bCs/>
          <w:i/>
          <w:color w:val="000000" w:themeColor="text1"/>
          <w:sz w:val="24"/>
          <w:szCs w:val="24"/>
        </w:rPr>
        <w:t>ce</w:t>
      </w:r>
      <w:proofErr w:type="spellEnd"/>
      <w:r w:rsidRPr="009F47EE">
        <w:rPr>
          <w:bCs/>
          <w:i/>
          <w:color w:val="000000" w:themeColor="text1"/>
          <w:sz w:val="24"/>
          <w:szCs w:val="24"/>
        </w:rPr>
        <w:t xml:space="preserve"> </w:t>
      </w:r>
      <w:proofErr w:type="spellStart"/>
      <w:r w:rsidRPr="009F47EE">
        <w:rPr>
          <w:bCs/>
          <w:i/>
          <w:color w:val="000000" w:themeColor="text1"/>
          <w:sz w:val="24"/>
          <w:szCs w:val="24"/>
        </w:rPr>
        <w:t>urmează</w:t>
      </w:r>
      <w:proofErr w:type="spellEnd"/>
      <w:r w:rsidRPr="009F47EE">
        <w:rPr>
          <w:bCs/>
          <w:i/>
          <w:color w:val="000000" w:themeColor="text1"/>
          <w:sz w:val="24"/>
          <w:szCs w:val="24"/>
        </w:rPr>
        <w:t xml:space="preserve"> a fi </w:t>
      </w:r>
      <w:proofErr w:type="spellStart"/>
      <w:r w:rsidRPr="009F47EE">
        <w:rPr>
          <w:bCs/>
          <w:i/>
          <w:color w:val="000000" w:themeColor="text1"/>
          <w:sz w:val="24"/>
          <w:szCs w:val="24"/>
        </w:rPr>
        <w:t>atinsă</w:t>
      </w:r>
      <w:proofErr w:type="spellEnd"/>
      <w:r w:rsidRPr="009F47EE">
        <w:rPr>
          <w:bCs/>
          <w:i/>
          <w:color w:val="000000" w:themeColor="text1"/>
          <w:sz w:val="24"/>
          <w:szCs w:val="24"/>
        </w:rPr>
        <w:t xml:space="preserve"> </w:t>
      </w:r>
      <w:proofErr w:type="spellStart"/>
      <w:r w:rsidRPr="009F47EE">
        <w:rPr>
          <w:bCs/>
          <w:i/>
          <w:color w:val="000000" w:themeColor="text1"/>
          <w:sz w:val="24"/>
          <w:szCs w:val="24"/>
        </w:rPr>
        <w:t>prin</w:t>
      </w:r>
      <w:proofErr w:type="spellEnd"/>
      <w:r w:rsidRPr="009F47EE">
        <w:rPr>
          <w:bCs/>
          <w:i/>
          <w:color w:val="000000" w:themeColor="text1"/>
          <w:sz w:val="24"/>
          <w:szCs w:val="24"/>
        </w:rPr>
        <w:t xml:space="preserve"> </w:t>
      </w:r>
      <w:proofErr w:type="spellStart"/>
      <w:r w:rsidRPr="009F47EE">
        <w:rPr>
          <w:bCs/>
          <w:i/>
          <w:color w:val="000000" w:themeColor="text1"/>
          <w:sz w:val="24"/>
          <w:szCs w:val="24"/>
        </w:rPr>
        <w:t>proiect</w:t>
      </w:r>
      <w:proofErr w:type="spellEnd"/>
      <w:r w:rsidRPr="009F47EE">
        <w:rPr>
          <w:bCs/>
          <w:i/>
          <w:color w:val="000000" w:themeColor="text1"/>
          <w:sz w:val="24"/>
          <w:szCs w:val="24"/>
        </w:rPr>
        <w:t xml:space="preserve">, </w:t>
      </w:r>
      <w:proofErr w:type="spellStart"/>
      <w:r w:rsidRPr="009F47EE">
        <w:rPr>
          <w:bCs/>
          <w:i/>
          <w:color w:val="000000" w:themeColor="text1"/>
          <w:sz w:val="24"/>
          <w:szCs w:val="24"/>
        </w:rPr>
        <w:t>valoarea</w:t>
      </w:r>
      <w:proofErr w:type="spellEnd"/>
      <w:r w:rsidRPr="009F47EE">
        <w:rPr>
          <w:bCs/>
          <w:i/>
          <w:color w:val="000000" w:themeColor="text1"/>
          <w:sz w:val="24"/>
          <w:szCs w:val="24"/>
        </w:rPr>
        <w:t xml:space="preserve"> </w:t>
      </w:r>
      <w:proofErr w:type="spellStart"/>
      <w:r w:rsidRPr="009F47EE">
        <w:rPr>
          <w:bCs/>
          <w:i/>
          <w:color w:val="000000" w:themeColor="text1"/>
          <w:sz w:val="24"/>
          <w:szCs w:val="24"/>
        </w:rPr>
        <w:t>totală</w:t>
      </w:r>
      <w:proofErr w:type="spellEnd"/>
      <w:r w:rsidRPr="009F47EE">
        <w:rPr>
          <w:bCs/>
          <w:i/>
          <w:color w:val="000000" w:themeColor="text1"/>
          <w:sz w:val="24"/>
          <w:szCs w:val="24"/>
        </w:rPr>
        <w:t xml:space="preserve"> </w:t>
      </w:r>
      <w:proofErr w:type="spellStart"/>
      <w:r w:rsidRPr="009F47EE">
        <w:rPr>
          <w:bCs/>
          <w:i/>
          <w:color w:val="000000" w:themeColor="text1"/>
          <w:sz w:val="24"/>
          <w:szCs w:val="24"/>
        </w:rPr>
        <w:t>eligibilă</w:t>
      </w:r>
      <w:proofErr w:type="spellEnd"/>
      <w:r w:rsidRPr="009F47EE">
        <w:rPr>
          <w:bCs/>
          <w:i/>
          <w:color w:val="000000" w:themeColor="text1"/>
          <w:sz w:val="24"/>
          <w:szCs w:val="24"/>
        </w:rPr>
        <w:t xml:space="preserve"> a </w:t>
      </w:r>
      <w:proofErr w:type="spellStart"/>
      <w:r w:rsidRPr="009F47EE">
        <w:rPr>
          <w:bCs/>
          <w:i/>
          <w:color w:val="000000" w:themeColor="text1"/>
          <w:sz w:val="24"/>
          <w:szCs w:val="24"/>
        </w:rPr>
        <w:t>proiectului</w:t>
      </w:r>
      <w:proofErr w:type="spellEnd"/>
      <w:r w:rsidRPr="009F47EE">
        <w:rPr>
          <w:bCs/>
          <w:i/>
          <w:color w:val="000000" w:themeColor="text1"/>
          <w:sz w:val="24"/>
          <w:szCs w:val="24"/>
        </w:rPr>
        <w:t xml:space="preserve"> </w:t>
      </w:r>
      <w:proofErr w:type="spellStart"/>
      <w:r w:rsidRPr="009F47EE">
        <w:rPr>
          <w:bCs/>
          <w:i/>
          <w:color w:val="000000" w:themeColor="text1"/>
          <w:sz w:val="24"/>
          <w:szCs w:val="24"/>
        </w:rPr>
        <w:t>va</w:t>
      </w:r>
      <w:proofErr w:type="spellEnd"/>
      <w:r w:rsidRPr="009F47EE">
        <w:rPr>
          <w:bCs/>
          <w:i/>
          <w:color w:val="000000" w:themeColor="text1"/>
          <w:sz w:val="24"/>
          <w:szCs w:val="24"/>
        </w:rPr>
        <w:t xml:space="preserve"> fi </w:t>
      </w:r>
      <w:proofErr w:type="spellStart"/>
      <w:r w:rsidRPr="009F47EE">
        <w:rPr>
          <w:bCs/>
          <w:i/>
          <w:color w:val="000000" w:themeColor="text1"/>
          <w:sz w:val="24"/>
          <w:szCs w:val="24"/>
        </w:rPr>
        <w:t>redusă</w:t>
      </w:r>
      <w:proofErr w:type="spellEnd"/>
      <w:r w:rsidRPr="009F47EE">
        <w:rPr>
          <w:bCs/>
          <w:i/>
          <w:color w:val="000000" w:themeColor="text1"/>
          <w:sz w:val="24"/>
          <w:szCs w:val="24"/>
        </w:rPr>
        <w:t xml:space="preserve"> </w:t>
      </w:r>
      <w:proofErr w:type="spellStart"/>
      <w:r w:rsidRPr="009F47EE">
        <w:rPr>
          <w:bCs/>
          <w:i/>
          <w:color w:val="000000" w:themeColor="text1"/>
          <w:sz w:val="24"/>
          <w:szCs w:val="24"/>
        </w:rPr>
        <w:t>proporțional</w:t>
      </w:r>
      <w:proofErr w:type="spellEnd"/>
      <w:r w:rsidRPr="009F47EE">
        <w:rPr>
          <w:bCs/>
          <w:i/>
          <w:color w:val="000000" w:themeColor="text1"/>
          <w:sz w:val="24"/>
          <w:szCs w:val="24"/>
        </w:rPr>
        <w:t xml:space="preserve">, cu </w:t>
      </w:r>
      <w:proofErr w:type="spellStart"/>
      <w:r w:rsidRPr="009F47EE">
        <w:rPr>
          <w:bCs/>
          <w:i/>
          <w:color w:val="000000" w:themeColor="text1"/>
          <w:sz w:val="24"/>
          <w:szCs w:val="24"/>
        </w:rPr>
        <w:t>excepția</w:t>
      </w:r>
      <w:proofErr w:type="spellEnd"/>
      <w:r w:rsidRPr="009F47EE">
        <w:rPr>
          <w:bCs/>
          <w:i/>
          <w:color w:val="000000" w:themeColor="text1"/>
          <w:sz w:val="24"/>
          <w:szCs w:val="24"/>
        </w:rPr>
        <w:t xml:space="preserve"> </w:t>
      </w:r>
      <w:proofErr w:type="spellStart"/>
      <w:r w:rsidRPr="009F47EE">
        <w:rPr>
          <w:bCs/>
          <w:i/>
          <w:color w:val="000000" w:themeColor="text1"/>
          <w:sz w:val="24"/>
          <w:szCs w:val="24"/>
        </w:rPr>
        <w:t>cazurilor</w:t>
      </w:r>
      <w:proofErr w:type="spellEnd"/>
      <w:r w:rsidRPr="009F47EE">
        <w:rPr>
          <w:bCs/>
          <w:i/>
          <w:color w:val="000000" w:themeColor="text1"/>
          <w:sz w:val="24"/>
          <w:szCs w:val="24"/>
        </w:rPr>
        <w:t xml:space="preserve"> </w:t>
      </w:r>
      <w:proofErr w:type="spellStart"/>
      <w:r w:rsidRPr="009F47EE">
        <w:rPr>
          <w:bCs/>
          <w:i/>
          <w:color w:val="000000" w:themeColor="text1"/>
          <w:sz w:val="24"/>
          <w:szCs w:val="24"/>
        </w:rPr>
        <w:t>temeinic</w:t>
      </w:r>
      <w:proofErr w:type="spellEnd"/>
      <w:r w:rsidRPr="009F47EE">
        <w:rPr>
          <w:bCs/>
          <w:i/>
          <w:color w:val="000000" w:themeColor="text1"/>
          <w:sz w:val="24"/>
          <w:szCs w:val="24"/>
        </w:rPr>
        <w:t xml:space="preserve"> </w:t>
      </w:r>
      <w:proofErr w:type="spellStart"/>
      <w:r w:rsidRPr="009F47EE">
        <w:rPr>
          <w:bCs/>
          <w:i/>
          <w:color w:val="000000" w:themeColor="text1"/>
          <w:sz w:val="24"/>
          <w:szCs w:val="24"/>
        </w:rPr>
        <w:t>justificate</w:t>
      </w:r>
      <w:proofErr w:type="spellEnd"/>
      <w:r w:rsidRPr="009F47EE">
        <w:rPr>
          <w:bCs/>
          <w:i/>
          <w:color w:val="000000" w:themeColor="text1"/>
          <w:sz w:val="24"/>
          <w:szCs w:val="24"/>
        </w:rPr>
        <w:t>”.</w:t>
      </w:r>
    </w:p>
    <w:p w14:paraId="5710A37A" w14:textId="77777777" w:rsidR="00705E9F" w:rsidRPr="009F47EE" w:rsidRDefault="00705E9F" w:rsidP="003E13CA">
      <w:pPr>
        <w:autoSpaceDE w:val="0"/>
        <w:autoSpaceDN w:val="0"/>
        <w:adjustRightInd w:val="0"/>
        <w:spacing w:line="240" w:lineRule="auto"/>
        <w:ind w:left="0"/>
        <w:jc w:val="left"/>
        <w:rPr>
          <w:color w:val="000000" w:themeColor="text1"/>
        </w:rPr>
      </w:pPr>
      <w:r w:rsidRPr="009F47EE">
        <w:rPr>
          <w:color w:val="000000" w:themeColor="text1"/>
        </w:rPr>
        <w:t>”</w:t>
      </w:r>
    </w:p>
    <w:p w14:paraId="14DFBEC9" w14:textId="77777777" w:rsidR="007E6ABF" w:rsidRPr="009F47EE" w:rsidRDefault="007E6ABF" w:rsidP="00791DA8">
      <w:pPr>
        <w:spacing w:line="240" w:lineRule="auto"/>
        <w:ind w:left="0"/>
        <w:rPr>
          <w:rFonts w:eastAsia="Calibri" w:cs="Calibri"/>
          <w:color w:val="000000" w:themeColor="text1"/>
          <w:lang w:eastAsia="ro-RO"/>
        </w:rPr>
      </w:pPr>
    </w:p>
    <w:p w14:paraId="379CB6BB" w14:textId="2FC5CF45" w:rsidR="00791DA8" w:rsidRPr="009F47EE" w:rsidRDefault="00791DA8" w:rsidP="00791DA8">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2</w:t>
      </w:r>
    </w:p>
    <w:p w14:paraId="5A085B32" w14:textId="66598F6A" w:rsidR="00705E9F" w:rsidRPr="009F47EE" w:rsidRDefault="007E6ABF" w:rsidP="003E13CA">
      <w:pPr>
        <w:spacing w:line="240" w:lineRule="auto"/>
        <w:ind w:left="0"/>
        <w:rPr>
          <w:bCs/>
          <w:color w:val="000000" w:themeColor="text1"/>
          <w:lang w:val="ro-RO"/>
        </w:rPr>
      </w:pPr>
      <w:r w:rsidRPr="009F47EE">
        <w:rPr>
          <w:color w:val="000000" w:themeColor="text1"/>
        </w:rPr>
        <w:t xml:space="preserve"> </w:t>
      </w:r>
      <w:r w:rsidR="00705E9F" w:rsidRPr="009F47EE">
        <w:rPr>
          <w:color w:val="000000" w:themeColor="text1"/>
        </w:rPr>
        <w:t>“I</w:t>
      </w:r>
      <w:proofErr w:type="spellStart"/>
      <w:r w:rsidR="00705E9F" w:rsidRPr="009F47EE">
        <w:rPr>
          <w:bCs/>
          <w:color w:val="000000" w:themeColor="text1"/>
          <w:lang w:val="ro-RO"/>
        </w:rPr>
        <w:t>ndicatorii</w:t>
      </w:r>
      <w:proofErr w:type="spellEnd"/>
      <w:r w:rsidR="00705E9F" w:rsidRPr="009F47EE">
        <w:rPr>
          <w:bCs/>
          <w:color w:val="000000" w:themeColor="text1"/>
          <w:lang w:val="ro-RO"/>
        </w:rPr>
        <w:t xml:space="preserve"> prestabiliți de proiect sunt de două tipuri:  </w:t>
      </w:r>
    </w:p>
    <w:p w14:paraId="0D9F862D" w14:textId="77777777" w:rsidR="00705E9F" w:rsidRPr="009F47EE" w:rsidRDefault="00705E9F" w:rsidP="003E13CA">
      <w:pPr>
        <w:numPr>
          <w:ilvl w:val="0"/>
          <w:numId w:val="11"/>
        </w:numPr>
        <w:spacing w:line="240" w:lineRule="auto"/>
        <w:rPr>
          <w:bCs/>
          <w:color w:val="000000" w:themeColor="text1"/>
          <w:lang w:val="ro-RO"/>
        </w:rPr>
      </w:pPr>
      <w:r w:rsidRPr="009F47EE">
        <w:rPr>
          <w:bCs/>
          <w:color w:val="000000" w:themeColor="text1"/>
          <w:lang w:val="ro-RO"/>
        </w:rPr>
        <w:t xml:space="preserve">Indicatori de realizare - a căror valoare țintă se măsoară la sfârșitul perioadei de implementare, </w:t>
      </w:r>
    </w:p>
    <w:p w14:paraId="3BEB2D3C" w14:textId="77777777" w:rsidR="00705E9F" w:rsidRPr="009F47EE" w:rsidRDefault="00705E9F" w:rsidP="003E13CA">
      <w:pPr>
        <w:numPr>
          <w:ilvl w:val="0"/>
          <w:numId w:val="11"/>
        </w:numPr>
        <w:spacing w:line="240" w:lineRule="auto"/>
        <w:rPr>
          <w:bCs/>
          <w:color w:val="000000" w:themeColor="text1"/>
          <w:lang w:val="ro-RO"/>
        </w:rPr>
      </w:pPr>
      <w:r w:rsidRPr="009F47EE">
        <w:rPr>
          <w:bCs/>
          <w:color w:val="000000" w:themeColor="text1"/>
          <w:lang w:val="ro-RO"/>
        </w:rPr>
        <w:t xml:space="preserve">Indicatori de rezultat - a căror valoare se măsoară la sfârșitul perioadei de durabilitate. </w:t>
      </w:r>
      <w:bookmarkStart w:id="8" w:name="_Toc500767793"/>
    </w:p>
    <w:p w14:paraId="48333C2D" w14:textId="77777777" w:rsidR="00705E9F" w:rsidRPr="009F47EE" w:rsidRDefault="00705E9F" w:rsidP="003E13CA">
      <w:pPr>
        <w:spacing w:line="240" w:lineRule="auto"/>
        <w:ind w:left="0"/>
        <w:rPr>
          <w:b/>
          <w:bCs/>
          <w:color w:val="000000" w:themeColor="text1"/>
          <w:u w:val="single"/>
          <w:lang w:val="ro-RO"/>
        </w:rPr>
      </w:pPr>
      <w:r w:rsidRPr="009F47EE">
        <w:rPr>
          <w:b/>
          <w:bCs/>
          <w:color w:val="000000" w:themeColor="text1"/>
          <w:u w:val="single"/>
          <w:lang w:val="ro-RO"/>
        </w:rPr>
        <w:t xml:space="preserve">INDICATORI </w:t>
      </w:r>
      <w:bookmarkEnd w:id="8"/>
      <w:r w:rsidRPr="009F47EE">
        <w:rPr>
          <w:b/>
          <w:bCs/>
          <w:color w:val="000000" w:themeColor="text1"/>
          <w:u w:val="single"/>
          <w:lang w:val="ro-RO"/>
        </w:rPr>
        <w:t xml:space="preserve">PRESTABILIŢI DE PROIECT </w:t>
      </w:r>
    </w:p>
    <w:tbl>
      <w:tblPr>
        <w:tblW w:w="8936" w:type="dxa"/>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0"/>
        <w:gridCol w:w="2241"/>
        <w:gridCol w:w="1595"/>
      </w:tblGrid>
      <w:tr w:rsidR="009F47EE" w:rsidRPr="009F47EE" w14:paraId="55550778" w14:textId="77777777" w:rsidTr="009A641C">
        <w:trPr>
          <w:trHeight w:val="645"/>
        </w:trPr>
        <w:tc>
          <w:tcPr>
            <w:tcW w:w="5100" w:type="dxa"/>
            <w:tcBorders>
              <w:top w:val="double" w:sz="4" w:space="0" w:color="auto"/>
              <w:left w:val="double" w:sz="4" w:space="0" w:color="auto"/>
              <w:bottom w:val="double" w:sz="4" w:space="0" w:color="auto"/>
            </w:tcBorders>
            <w:shd w:val="clear" w:color="auto" w:fill="auto"/>
            <w:vAlign w:val="center"/>
          </w:tcPr>
          <w:p w14:paraId="70985AF8" w14:textId="77777777" w:rsidR="00705E9F" w:rsidRPr="009F47EE" w:rsidRDefault="00705E9F" w:rsidP="003E13CA">
            <w:pPr>
              <w:spacing w:line="240" w:lineRule="auto"/>
              <w:ind w:left="0"/>
              <w:rPr>
                <w:b/>
                <w:bCs/>
                <w:color w:val="000000" w:themeColor="text1"/>
                <w:lang w:val="ro-RO"/>
              </w:rPr>
            </w:pPr>
            <w:r w:rsidRPr="009F47EE">
              <w:rPr>
                <w:b/>
                <w:bCs/>
                <w:color w:val="000000" w:themeColor="text1"/>
                <w:lang w:val="ro-RO"/>
              </w:rPr>
              <w:t>INDICATOR DE REALIZARE</w:t>
            </w:r>
          </w:p>
        </w:tc>
        <w:tc>
          <w:tcPr>
            <w:tcW w:w="2241" w:type="dxa"/>
            <w:tcBorders>
              <w:top w:val="double" w:sz="4" w:space="0" w:color="auto"/>
              <w:bottom w:val="double" w:sz="4" w:space="0" w:color="auto"/>
            </w:tcBorders>
            <w:shd w:val="clear" w:color="auto" w:fill="auto"/>
            <w:vAlign w:val="center"/>
          </w:tcPr>
          <w:p w14:paraId="1FE6C705" w14:textId="77777777" w:rsidR="00705E9F" w:rsidRPr="009F47EE" w:rsidRDefault="00705E9F" w:rsidP="003E13CA">
            <w:pPr>
              <w:spacing w:line="240" w:lineRule="auto"/>
              <w:ind w:left="0"/>
              <w:rPr>
                <w:b/>
                <w:bCs/>
                <w:color w:val="000000" w:themeColor="text1"/>
                <w:lang w:val="ro-RO"/>
              </w:rPr>
            </w:pPr>
            <w:r w:rsidRPr="009F47EE">
              <w:rPr>
                <w:b/>
                <w:bCs/>
                <w:color w:val="000000" w:themeColor="text1"/>
                <w:lang w:val="ro-RO"/>
              </w:rPr>
              <w:t>Unitate măsură</w:t>
            </w:r>
          </w:p>
        </w:tc>
        <w:tc>
          <w:tcPr>
            <w:tcW w:w="1595" w:type="dxa"/>
            <w:tcBorders>
              <w:top w:val="double" w:sz="4" w:space="0" w:color="auto"/>
              <w:bottom w:val="double" w:sz="4" w:space="0" w:color="auto"/>
            </w:tcBorders>
            <w:shd w:val="clear" w:color="auto" w:fill="auto"/>
            <w:vAlign w:val="center"/>
          </w:tcPr>
          <w:p w14:paraId="736DC615" w14:textId="77777777" w:rsidR="00705E9F" w:rsidRPr="009F47EE" w:rsidRDefault="00705E9F" w:rsidP="003E13CA">
            <w:pPr>
              <w:spacing w:line="240" w:lineRule="auto"/>
              <w:ind w:left="0"/>
              <w:rPr>
                <w:b/>
                <w:bCs/>
                <w:color w:val="000000" w:themeColor="text1"/>
                <w:lang w:val="ro-RO"/>
              </w:rPr>
            </w:pPr>
            <w:r w:rsidRPr="009F47EE">
              <w:rPr>
                <w:b/>
                <w:bCs/>
                <w:color w:val="000000" w:themeColor="text1"/>
                <w:lang w:val="ro-RO"/>
              </w:rPr>
              <w:t>Valoare țintă</w:t>
            </w:r>
          </w:p>
        </w:tc>
      </w:tr>
      <w:tr w:rsidR="009F47EE" w:rsidRPr="009F47EE" w14:paraId="23D2031E" w14:textId="77777777" w:rsidTr="009A641C">
        <w:trPr>
          <w:trHeight w:val="195"/>
        </w:trPr>
        <w:tc>
          <w:tcPr>
            <w:tcW w:w="5100" w:type="dxa"/>
            <w:tcBorders>
              <w:top w:val="single" w:sz="4" w:space="0" w:color="auto"/>
              <w:left w:val="single" w:sz="4" w:space="0" w:color="auto"/>
              <w:bottom w:val="single" w:sz="4" w:space="0" w:color="auto"/>
              <w:right w:val="single" w:sz="4" w:space="0" w:color="auto"/>
            </w:tcBorders>
            <w:shd w:val="clear" w:color="auto" w:fill="auto"/>
            <w:vAlign w:val="center"/>
          </w:tcPr>
          <w:p w14:paraId="3A0C598A" w14:textId="77777777" w:rsidR="00705E9F" w:rsidRPr="009F47EE" w:rsidRDefault="00705E9F" w:rsidP="003E13CA">
            <w:pPr>
              <w:spacing w:line="240" w:lineRule="auto"/>
              <w:ind w:left="0"/>
              <w:rPr>
                <w:bCs/>
                <w:color w:val="000000" w:themeColor="text1"/>
                <w:lang w:val="ro-RO"/>
              </w:rPr>
            </w:pPr>
            <w:r w:rsidRPr="009F47EE">
              <w:rPr>
                <w:bCs/>
                <w:color w:val="000000" w:themeColor="text1"/>
                <w:lang w:val="ro-RO"/>
              </w:rPr>
              <w:t>Număr de elevi din învățământul preuniversitar de stat sprijiniți cu echipamente mobile IT pentru a participa la cursuri on-line</w:t>
            </w:r>
          </w:p>
        </w:tc>
        <w:tc>
          <w:tcPr>
            <w:tcW w:w="2241" w:type="dxa"/>
            <w:tcBorders>
              <w:top w:val="single" w:sz="4" w:space="0" w:color="auto"/>
              <w:left w:val="single" w:sz="4" w:space="0" w:color="auto"/>
              <w:bottom w:val="single" w:sz="4" w:space="0" w:color="auto"/>
              <w:right w:val="single" w:sz="4" w:space="0" w:color="auto"/>
            </w:tcBorders>
            <w:shd w:val="clear" w:color="auto" w:fill="auto"/>
            <w:vAlign w:val="center"/>
          </w:tcPr>
          <w:p w14:paraId="06D3DFE6" w14:textId="77777777" w:rsidR="00705E9F" w:rsidRPr="009F47EE" w:rsidRDefault="00705E9F" w:rsidP="003E13CA">
            <w:pPr>
              <w:spacing w:line="240" w:lineRule="auto"/>
              <w:ind w:left="0"/>
              <w:rPr>
                <w:bCs/>
                <w:color w:val="000000" w:themeColor="text1"/>
                <w:lang w:val="ro-RO"/>
              </w:rPr>
            </w:pPr>
            <w:r w:rsidRPr="009F47EE">
              <w:rPr>
                <w:bCs/>
                <w:color w:val="000000" w:themeColor="text1"/>
                <w:lang w:val="ro-RO"/>
              </w:rPr>
              <w:t>NUMĂR</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09412917" w14:textId="77777777" w:rsidR="00705E9F" w:rsidRPr="009F47EE" w:rsidRDefault="00705E9F" w:rsidP="003E13CA">
            <w:pPr>
              <w:spacing w:line="240" w:lineRule="auto"/>
              <w:ind w:left="0"/>
              <w:rPr>
                <w:b/>
                <w:bCs/>
                <w:color w:val="000000" w:themeColor="text1"/>
                <w:lang w:val="ro-RO"/>
              </w:rPr>
            </w:pPr>
          </w:p>
        </w:tc>
      </w:tr>
      <w:tr w:rsidR="009F47EE" w:rsidRPr="009F47EE" w14:paraId="73943295" w14:textId="77777777" w:rsidTr="009A641C">
        <w:trPr>
          <w:trHeight w:val="195"/>
        </w:trPr>
        <w:tc>
          <w:tcPr>
            <w:tcW w:w="5100" w:type="dxa"/>
            <w:tcBorders>
              <w:top w:val="single" w:sz="4" w:space="0" w:color="auto"/>
              <w:left w:val="single" w:sz="4" w:space="0" w:color="auto"/>
              <w:bottom w:val="single" w:sz="4" w:space="0" w:color="auto"/>
              <w:right w:val="single" w:sz="4" w:space="0" w:color="auto"/>
            </w:tcBorders>
            <w:shd w:val="clear" w:color="auto" w:fill="auto"/>
            <w:vAlign w:val="center"/>
          </w:tcPr>
          <w:p w14:paraId="4ACE4C5F" w14:textId="77777777" w:rsidR="00705E9F" w:rsidRPr="009F47EE" w:rsidRDefault="00705E9F" w:rsidP="003E13CA">
            <w:pPr>
              <w:spacing w:line="240" w:lineRule="auto"/>
              <w:ind w:left="0"/>
              <w:rPr>
                <w:bCs/>
                <w:color w:val="000000" w:themeColor="text1"/>
                <w:lang w:val="ro-RO"/>
              </w:rPr>
            </w:pPr>
            <w:r w:rsidRPr="009F47EE">
              <w:rPr>
                <w:bCs/>
                <w:color w:val="000000" w:themeColor="text1"/>
                <w:lang w:val="ro-RO"/>
              </w:rPr>
              <w:t>Număr de clase din unitatea/unitățile de învățământ preuniversitar sprijinite cu echipamente/dispozitive IT pentru a participa la cursuri on-line</w:t>
            </w:r>
          </w:p>
        </w:tc>
        <w:tc>
          <w:tcPr>
            <w:tcW w:w="2241" w:type="dxa"/>
            <w:tcBorders>
              <w:top w:val="single" w:sz="4" w:space="0" w:color="auto"/>
              <w:left w:val="single" w:sz="4" w:space="0" w:color="auto"/>
              <w:bottom w:val="single" w:sz="4" w:space="0" w:color="auto"/>
              <w:right w:val="single" w:sz="4" w:space="0" w:color="auto"/>
            </w:tcBorders>
            <w:shd w:val="clear" w:color="auto" w:fill="auto"/>
            <w:vAlign w:val="center"/>
          </w:tcPr>
          <w:p w14:paraId="6754B45F" w14:textId="77777777" w:rsidR="00705E9F" w:rsidRPr="009F47EE" w:rsidRDefault="00705E9F" w:rsidP="003E13CA">
            <w:pPr>
              <w:spacing w:line="240" w:lineRule="auto"/>
              <w:ind w:left="0"/>
              <w:rPr>
                <w:bCs/>
                <w:color w:val="000000" w:themeColor="text1"/>
                <w:lang w:val="ro-RO"/>
              </w:rPr>
            </w:pPr>
            <w:r w:rsidRPr="009F47EE">
              <w:rPr>
                <w:bCs/>
                <w:color w:val="000000" w:themeColor="text1"/>
                <w:lang w:val="ro-RO"/>
              </w:rPr>
              <w:t>NUMĂR</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379894E0" w14:textId="77777777" w:rsidR="00705E9F" w:rsidRPr="009F47EE" w:rsidRDefault="00705E9F" w:rsidP="003E13CA">
            <w:pPr>
              <w:spacing w:line="240" w:lineRule="auto"/>
              <w:ind w:left="0"/>
              <w:rPr>
                <w:b/>
                <w:bCs/>
                <w:color w:val="000000" w:themeColor="text1"/>
                <w:lang w:val="ro-RO"/>
              </w:rPr>
            </w:pPr>
          </w:p>
        </w:tc>
      </w:tr>
      <w:tr w:rsidR="009F47EE" w:rsidRPr="009F47EE" w14:paraId="5E3A4118" w14:textId="77777777" w:rsidTr="009A641C">
        <w:trPr>
          <w:trHeight w:val="195"/>
        </w:trPr>
        <w:tc>
          <w:tcPr>
            <w:tcW w:w="5100" w:type="dxa"/>
            <w:tcBorders>
              <w:top w:val="single" w:sz="4" w:space="0" w:color="auto"/>
              <w:left w:val="single" w:sz="4" w:space="0" w:color="auto"/>
              <w:bottom w:val="single" w:sz="4" w:space="0" w:color="auto"/>
              <w:right w:val="single" w:sz="4" w:space="0" w:color="auto"/>
            </w:tcBorders>
            <w:shd w:val="clear" w:color="auto" w:fill="auto"/>
            <w:vAlign w:val="center"/>
          </w:tcPr>
          <w:p w14:paraId="17657CD6" w14:textId="77777777" w:rsidR="00705E9F" w:rsidRPr="009F47EE" w:rsidRDefault="00705E9F" w:rsidP="003E13CA">
            <w:pPr>
              <w:spacing w:line="240" w:lineRule="auto"/>
              <w:ind w:left="0"/>
              <w:rPr>
                <w:bCs/>
                <w:color w:val="000000" w:themeColor="text1"/>
                <w:lang w:val="ro-RO"/>
              </w:rPr>
            </w:pPr>
            <w:r w:rsidRPr="009F47EE">
              <w:rPr>
                <w:bCs/>
                <w:color w:val="000000" w:themeColor="text1"/>
                <w:lang w:val="ro-RO"/>
              </w:rPr>
              <w:t>Număr de profesori din unitatea/unitățile de învățământ preuniversitar sprijiniți cu echipamente/dispozitive IT pentru a participa la cursuri on-line</w:t>
            </w:r>
          </w:p>
        </w:tc>
        <w:tc>
          <w:tcPr>
            <w:tcW w:w="2241" w:type="dxa"/>
            <w:tcBorders>
              <w:top w:val="single" w:sz="4" w:space="0" w:color="auto"/>
              <w:left w:val="single" w:sz="4" w:space="0" w:color="auto"/>
              <w:bottom w:val="single" w:sz="4" w:space="0" w:color="auto"/>
              <w:right w:val="single" w:sz="4" w:space="0" w:color="auto"/>
            </w:tcBorders>
            <w:shd w:val="clear" w:color="auto" w:fill="auto"/>
            <w:vAlign w:val="center"/>
          </w:tcPr>
          <w:p w14:paraId="2B72D737" w14:textId="77777777" w:rsidR="00705E9F" w:rsidRPr="009F47EE" w:rsidRDefault="00705E9F" w:rsidP="003E13CA">
            <w:pPr>
              <w:spacing w:line="240" w:lineRule="auto"/>
              <w:ind w:left="0"/>
              <w:rPr>
                <w:bCs/>
                <w:color w:val="000000" w:themeColor="text1"/>
                <w:lang w:val="ro-RO"/>
              </w:rPr>
            </w:pPr>
            <w:r w:rsidRPr="009F47EE">
              <w:rPr>
                <w:bCs/>
                <w:color w:val="000000" w:themeColor="text1"/>
                <w:lang w:val="ro-RO"/>
              </w:rPr>
              <w:t>NUMĂR</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6FB718AB" w14:textId="77777777" w:rsidR="00705E9F" w:rsidRPr="009F47EE" w:rsidRDefault="00705E9F" w:rsidP="003E13CA">
            <w:pPr>
              <w:spacing w:line="240" w:lineRule="auto"/>
              <w:ind w:left="0"/>
              <w:rPr>
                <w:b/>
                <w:bCs/>
                <w:color w:val="000000" w:themeColor="text1"/>
                <w:lang w:val="ro-RO"/>
              </w:rPr>
            </w:pPr>
          </w:p>
        </w:tc>
      </w:tr>
    </w:tbl>
    <w:p w14:paraId="7BE021FD" w14:textId="77777777" w:rsidR="00705E9F" w:rsidRPr="009F47EE" w:rsidRDefault="00705E9F" w:rsidP="003E13CA">
      <w:pPr>
        <w:spacing w:line="240" w:lineRule="auto"/>
        <w:ind w:left="0"/>
        <w:rPr>
          <w:b/>
          <w:bCs/>
          <w:color w:val="000000" w:themeColor="text1"/>
          <w:lang w:val="ro-RO"/>
        </w:rPr>
      </w:pPr>
      <w:r w:rsidRPr="009F47EE">
        <w:rPr>
          <w:b/>
          <w:bCs/>
          <w:color w:val="000000" w:themeColor="text1"/>
          <w:lang w:val="ro-RO"/>
        </w:rPr>
        <w:lastRenderedPageBreak/>
        <w:t>Solicitantul va completa indicatorii de mai sus, în funcție de dotările aferente elevilor, profesorilor, respectiv claselor din unitatea/unitățile de învățământ preuniversitar sprijinite cu echipamente/dispozitive IT pentru a participa la cursuri on-line definit de solicitant.</w:t>
      </w:r>
    </w:p>
    <w:p w14:paraId="6084D2CE" w14:textId="77777777" w:rsidR="00705E9F" w:rsidRPr="009F47EE" w:rsidRDefault="00705E9F" w:rsidP="003E13CA">
      <w:pPr>
        <w:spacing w:line="240" w:lineRule="auto"/>
        <w:ind w:left="0"/>
        <w:rPr>
          <w:bCs/>
          <w:color w:val="000000" w:themeColor="text1"/>
          <w:lang w:val="ro-RO"/>
        </w:rPr>
      </w:pPr>
      <w:r w:rsidRPr="009F47EE">
        <w:rPr>
          <w:bCs/>
          <w:color w:val="000000" w:themeColor="text1"/>
          <w:lang w:val="ro-RO"/>
        </w:rPr>
        <w:t>INDICATORI DE REZULTAT</w:t>
      </w:r>
    </w:p>
    <w:tbl>
      <w:tblPr>
        <w:tblW w:w="9791" w:type="dxa"/>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28"/>
        <w:gridCol w:w="993"/>
        <w:gridCol w:w="1275"/>
        <w:gridCol w:w="1276"/>
        <w:gridCol w:w="1619"/>
      </w:tblGrid>
      <w:tr w:rsidR="009F47EE" w:rsidRPr="009F47EE" w14:paraId="65F52A1C" w14:textId="77777777" w:rsidTr="008366BA">
        <w:tc>
          <w:tcPr>
            <w:tcW w:w="4628" w:type="dxa"/>
            <w:tcBorders>
              <w:top w:val="double" w:sz="4" w:space="0" w:color="auto"/>
              <w:left w:val="double" w:sz="4" w:space="0" w:color="auto"/>
              <w:bottom w:val="double" w:sz="4" w:space="0" w:color="auto"/>
            </w:tcBorders>
            <w:shd w:val="clear" w:color="auto" w:fill="auto"/>
            <w:vAlign w:val="center"/>
          </w:tcPr>
          <w:p w14:paraId="62981841" w14:textId="77777777" w:rsidR="00705E9F" w:rsidRPr="009F47EE" w:rsidRDefault="00705E9F" w:rsidP="003E13CA">
            <w:pPr>
              <w:spacing w:line="240" w:lineRule="auto"/>
              <w:ind w:left="0"/>
              <w:rPr>
                <w:b/>
                <w:bCs/>
                <w:color w:val="000000" w:themeColor="text1"/>
                <w:lang w:val="ro-RO"/>
              </w:rPr>
            </w:pPr>
            <w:r w:rsidRPr="009F47EE">
              <w:rPr>
                <w:b/>
                <w:bCs/>
                <w:color w:val="000000" w:themeColor="text1"/>
                <w:lang w:val="ro-RO"/>
              </w:rPr>
              <w:t>DENUMIRE INDICATOR</w:t>
            </w:r>
          </w:p>
        </w:tc>
        <w:tc>
          <w:tcPr>
            <w:tcW w:w="993" w:type="dxa"/>
            <w:tcBorders>
              <w:top w:val="double" w:sz="4" w:space="0" w:color="auto"/>
              <w:bottom w:val="double" w:sz="4" w:space="0" w:color="auto"/>
            </w:tcBorders>
            <w:shd w:val="clear" w:color="auto" w:fill="auto"/>
            <w:vAlign w:val="center"/>
          </w:tcPr>
          <w:p w14:paraId="7FE75345" w14:textId="77777777" w:rsidR="00705E9F" w:rsidRPr="009F47EE" w:rsidRDefault="00705E9F" w:rsidP="003E13CA">
            <w:pPr>
              <w:spacing w:line="240" w:lineRule="auto"/>
              <w:ind w:left="0"/>
              <w:rPr>
                <w:b/>
                <w:bCs/>
                <w:color w:val="000000" w:themeColor="text1"/>
                <w:lang w:val="ro-RO"/>
              </w:rPr>
            </w:pPr>
            <w:r w:rsidRPr="009F47EE">
              <w:rPr>
                <w:b/>
                <w:bCs/>
                <w:color w:val="000000" w:themeColor="text1"/>
                <w:lang w:val="ro-RO"/>
              </w:rPr>
              <w:t>Unitate măsură</w:t>
            </w:r>
          </w:p>
        </w:tc>
        <w:tc>
          <w:tcPr>
            <w:tcW w:w="1275" w:type="dxa"/>
            <w:tcBorders>
              <w:top w:val="double" w:sz="4" w:space="0" w:color="auto"/>
              <w:bottom w:val="double" w:sz="4" w:space="0" w:color="auto"/>
            </w:tcBorders>
            <w:shd w:val="clear" w:color="auto" w:fill="auto"/>
            <w:vAlign w:val="center"/>
          </w:tcPr>
          <w:p w14:paraId="68728037" w14:textId="77777777" w:rsidR="00705E9F" w:rsidRPr="009F47EE" w:rsidRDefault="00705E9F" w:rsidP="003E13CA">
            <w:pPr>
              <w:spacing w:line="240" w:lineRule="auto"/>
              <w:ind w:left="0"/>
              <w:rPr>
                <w:b/>
                <w:bCs/>
                <w:color w:val="000000" w:themeColor="text1"/>
                <w:lang w:val="ro-RO"/>
              </w:rPr>
            </w:pPr>
            <w:r w:rsidRPr="009F47EE">
              <w:rPr>
                <w:b/>
                <w:bCs/>
                <w:color w:val="000000" w:themeColor="text1"/>
                <w:lang w:val="ro-RO"/>
              </w:rPr>
              <w:t>Anul de referință</w:t>
            </w:r>
          </w:p>
        </w:tc>
        <w:tc>
          <w:tcPr>
            <w:tcW w:w="1276" w:type="dxa"/>
            <w:tcBorders>
              <w:top w:val="double" w:sz="4" w:space="0" w:color="auto"/>
              <w:bottom w:val="double" w:sz="4" w:space="0" w:color="auto"/>
            </w:tcBorders>
            <w:shd w:val="clear" w:color="auto" w:fill="auto"/>
            <w:vAlign w:val="center"/>
          </w:tcPr>
          <w:p w14:paraId="0BADAB74" w14:textId="77777777" w:rsidR="00705E9F" w:rsidRPr="009F47EE" w:rsidRDefault="00705E9F" w:rsidP="003E13CA">
            <w:pPr>
              <w:spacing w:line="240" w:lineRule="auto"/>
              <w:ind w:left="0"/>
              <w:rPr>
                <w:b/>
                <w:bCs/>
                <w:color w:val="000000" w:themeColor="text1"/>
                <w:lang w:val="ro-RO"/>
              </w:rPr>
            </w:pPr>
            <w:r w:rsidRPr="009F47EE">
              <w:rPr>
                <w:b/>
                <w:bCs/>
                <w:color w:val="000000" w:themeColor="text1"/>
                <w:lang w:val="ro-RO"/>
              </w:rPr>
              <w:t>Valoare referință</w:t>
            </w:r>
          </w:p>
        </w:tc>
        <w:tc>
          <w:tcPr>
            <w:tcW w:w="1619" w:type="dxa"/>
            <w:tcBorders>
              <w:top w:val="double" w:sz="4" w:space="0" w:color="auto"/>
              <w:bottom w:val="double" w:sz="4" w:space="0" w:color="auto"/>
            </w:tcBorders>
            <w:shd w:val="clear" w:color="auto" w:fill="auto"/>
            <w:vAlign w:val="center"/>
          </w:tcPr>
          <w:p w14:paraId="20974314" w14:textId="77777777" w:rsidR="00705E9F" w:rsidRPr="009F47EE" w:rsidRDefault="00705E9F" w:rsidP="003E13CA">
            <w:pPr>
              <w:spacing w:line="240" w:lineRule="auto"/>
              <w:ind w:left="0"/>
              <w:rPr>
                <w:b/>
                <w:bCs/>
                <w:color w:val="000000" w:themeColor="text1"/>
                <w:lang w:val="ro-RO"/>
              </w:rPr>
            </w:pPr>
            <w:r w:rsidRPr="009F47EE">
              <w:rPr>
                <w:b/>
                <w:bCs/>
                <w:color w:val="000000" w:themeColor="text1"/>
                <w:lang w:val="ro-RO"/>
              </w:rPr>
              <w:t>Valoare țintă</w:t>
            </w:r>
          </w:p>
        </w:tc>
      </w:tr>
      <w:tr w:rsidR="009F47EE" w:rsidRPr="009F47EE" w14:paraId="63659E86" w14:textId="77777777" w:rsidTr="008366BA">
        <w:tc>
          <w:tcPr>
            <w:tcW w:w="4628" w:type="dxa"/>
            <w:shd w:val="clear" w:color="auto" w:fill="auto"/>
          </w:tcPr>
          <w:p w14:paraId="095D57D5" w14:textId="7CD7230E" w:rsidR="00705E9F" w:rsidRPr="009F47EE" w:rsidRDefault="00705E9F" w:rsidP="003E13CA">
            <w:pPr>
              <w:spacing w:line="240" w:lineRule="auto"/>
              <w:ind w:left="0"/>
              <w:rPr>
                <w:b/>
                <w:bCs/>
                <w:color w:val="000000" w:themeColor="text1"/>
                <w:lang w:val="ro-RO"/>
              </w:rPr>
            </w:pPr>
            <w:bookmarkStart w:id="9" w:name="_Toc18056579"/>
            <w:r w:rsidRPr="009F47EE">
              <w:rPr>
                <w:bCs/>
                <w:color w:val="000000" w:themeColor="text1"/>
                <w:lang w:val="ro-RO"/>
              </w:rPr>
              <w:t>3S48:  utilizatori de servicii și aplicații digitale</w:t>
            </w:r>
            <w:bookmarkEnd w:id="9"/>
            <w:r w:rsidRPr="009F47EE">
              <w:rPr>
                <w:bCs/>
                <w:color w:val="000000" w:themeColor="text1"/>
                <w:lang w:val="ro-RO"/>
              </w:rPr>
              <w:t xml:space="preserve"> (numărul de indivizi care utilizează instrumente OER)</w:t>
            </w:r>
          </w:p>
        </w:tc>
        <w:tc>
          <w:tcPr>
            <w:tcW w:w="993" w:type="dxa"/>
            <w:shd w:val="clear" w:color="auto" w:fill="auto"/>
          </w:tcPr>
          <w:p w14:paraId="5CFF29D2" w14:textId="77777777" w:rsidR="00705E9F" w:rsidRPr="009F47EE" w:rsidRDefault="00705E9F" w:rsidP="003E13CA">
            <w:pPr>
              <w:spacing w:line="240" w:lineRule="auto"/>
              <w:ind w:left="0"/>
              <w:rPr>
                <w:bCs/>
                <w:color w:val="000000" w:themeColor="text1"/>
                <w:lang w:val="ro-RO"/>
              </w:rPr>
            </w:pPr>
          </w:p>
        </w:tc>
        <w:tc>
          <w:tcPr>
            <w:tcW w:w="1275" w:type="dxa"/>
            <w:shd w:val="clear" w:color="auto" w:fill="auto"/>
          </w:tcPr>
          <w:p w14:paraId="43F433E8" w14:textId="77777777" w:rsidR="00705E9F" w:rsidRPr="009F47EE" w:rsidRDefault="00705E9F" w:rsidP="003E13CA">
            <w:pPr>
              <w:spacing w:line="240" w:lineRule="auto"/>
              <w:ind w:left="0"/>
              <w:rPr>
                <w:b/>
                <w:bCs/>
                <w:color w:val="000000" w:themeColor="text1"/>
                <w:lang w:val="ro-RO"/>
              </w:rPr>
            </w:pPr>
          </w:p>
        </w:tc>
        <w:tc>
          <w:tcPr>
            <w:tcW w:w="1276" w:type="dxa"/>
            <w:shd w:val="clear" w:color="auto" w:fill="auto"/>
          </w:tcPr>
          <w:p w14:paraId="0A78243A" w14:textId="77777777" w:rsidR="00705E9F" w:rsidRPr="009F47EE" w:rsidRDefault="00705E9F" w:rsidP="003E13CA">
            <w:pPr>
              <w:spacing w:line="240" w:lineRule="auto"/>
              <w:ind w:left="0"/>
              <w:rPr>
                <w:b/>
                <w:bCs/>
                <w:color w:val="000000" w:themeColor="text1"/>
                <w:lang w:val="ro-RO"/>
              </w:rPr>
            </w:pPr>
          </w:p>
        </w:tc>
        <w:tc>
          <w:tcPr>
            <w:tcW w:w="1619" w:type="dxa"/>
            <w:shd w:val="clear" w:color="auto" w:fill="auto"/>
            <w:vAlign w:val="center"/>
          </w:tcPr>
          <w:p w14:paraId="3E12697C" w14:textId="77777777" w:rsidR="00705E9F" w:rsidRPr="009F47EE" w:rsidRDefault="00705E9F" w:rsidP="003E13CA">
            <w:pPr>
              <w:spacing w:line="240" w:lineRule="auto"/>
              <w:ind w:left="0"/>
              <w:rPr>
                <w:b/>
                <w:bCs/>
                <w:color w:val="000000" w:themeColor="text1"/>
                <w:lang w:val="ro-RO"/>
              </w:rPr>
            </w:pPr>
          </w:p>
        </w:tc>
      </w:tr>
    </w:tbl>
    <w:p w14:paraId="190287C4" w14:textId="77777777" w:rsidR="007E6ABF" w:rsidRPr="009F47EE" w:rsidRDefault="007E6ABF" w:rsidP="007E6ABF">
      <w:pPr>
        <w:spacing w:after="0" w:line="240" w:lineRule="auto"/>
        <w:ind w:left="0"/>
        <w:rPr>
          <w:b/>
          <w:bCs/>
          <w:color w:val="000000" w:themeColor="text1"/>
        </w:rPr>
      </w:pPr>
      <w:r w:rsidRPr="009F47EE">
        <w:rPr>
          <w:bCs/>
          <w:i/>
          <w:color w:val="000000" w:themeColor="text1"/>
        </w:rPr>
        <w:t xml:space="preserve">ATENTIE! Este </w:t>
      </w:r>
      <w:proofErr w:type="spellStart"/>
      <w:r w:rsidRPr="009F47EE">
        <w:rPr>
          <w:bCs/>
          <w:i/>
          <w:color w:val="000000" w:themeColor="text1"/>
        </w:rPr>
        <w:t>obligatoriu</w:t>
      </w:r>
      <w:proofErr w:type="spellEnd"/>
      <w:r w:rsidRPr="009F47EE">
        <w:rPr>
          <w:bCs/>
          <w:i/>
          <w:color w:val="000000" w:themeColor="text1"/>
        </w:rPr>
        <w:t xml:space="preserve"> ca </w:t>
      </w:r>
      <w:proofErr w:type="spellStart"/>
      <w:r w:rsidRPr="009F47EE">
        <w:rPr>
          <w:bCs/>
          <w:i/>
          <w:color w:val="000000" w:themeColor="text1"/>
        </w:rPr>
        <w:t>fiecare</w:t>
      </w:r>
      <w:proofErr w:type="spellEnd"/>
      <w:r w:rsidRPr="009F47EE">
        <w:rPr>
          <w:bCs/>
          <w:i/>
          <w:color w:val="000000" w:themeColor="text1"/>
        </w:rPr>
        <w:t xml:space="preserve"> tip de </w:t>
      </w:r>
      <w:proofErr w:type="spellStart"/>
      <w:r w:rsidRPr="009F47EE">
        <w:rPr>
          <w:bCs/>
          <w:i/>
          <w:color w:val="000000" w:themeColor="text1"/>
        </w:rPr>
        <w:t>proiect</w:t>
      </w:r>
      <w:proofErr w:type="spellEnd"/>
      <w:r w:rsidRPr="009F47EE">
        <w:rPr>
          <w:bCs/>
          <w:i/>
          <w:color w:val="000000" w:themeColor="text1"/>
        </w:rPr>
        <w:t xml:space="preserve"> </w:t>
      </w:r>
      <w:proofErr w:type="spellStart"/>
      <w:r w:rsidRPr="009F47EE">
        <w:rPr>
          <w:bCs/>
          <w:i/>
          <w:color w:val="000000" w:themeColor="text1"/>
        </w:rPr>
        <w:t>să</w:t>
      </w:r>
      <w:proofErr w:type="spellEnd"/>
      <w:r w:rsidRPr="009F47EE">
        <w:rPr>
          <w:bCs/>
          <w:i/>
          <w:color w:val="000000" w:themeColor="text1"/>
        </w:rPr>
        <w:t xml:space="preserve"> </w:t>
      </w:r>
      <w:proofErr w:type="spellStart"/>
      <w:r w:rsidRPr="009F47EE">
        <w:rPr>
          <w:bCs/>
          <w:i/>
          <w:color w:val="000000" w:themeColor="text1"/>
        </w:rPr>
        <w:t>aibă</w:t>
      </w:r>
      <w:proofErr w:type="spellEnd"/>
      <w:r w:rsidRPr="009F47EE">
        <w:rPr>
          <w:bCs/>
          <w:i/>
          <w:color w:val="000000" w:themeColor="text1"/>
        </w:rPr>
        <w:t xml:space="preserve"> </w:t>
      </w:r>
      <w:proofErr w:type="spellStart"/>
      <w:r w:rsidRPr="009F47EE">
        <w:rPr>
          <w:bCs/>
          <w:i/>
          <w:color w:val="000000" w:themeColor="text1"/>
        </w:rPr>
        <w:t>valori</w:t>
      </w:r>
      <w:proofErr w:type="spellEnd"/>
      <w:r w:rsidRPr="009F47EE">
        <w:rPr>
          <w:bCs/>
          <w:i/>
          <w:color w:val="000000" w:themeColor="text1"/>
        </w:rPr>
        <w:t xml:space="preserve"> </w:t>
      </w:r>
      <w:proofErr w:type="spellStart"/>
      <w:r w:rsidRPr="009F47EE">
        <w:rPr>
          <w:bCs/>
          <w:i/>
          <w:color w:val="000000" w:themeColor="text1"/>
        </w:rPr>
        <w:t>pentru</w:t>
      </w:r>
      <w:proofErr w:type="spellEnd"/>
      <w:r w:rsidRPr="009F47EE">
        <w:rPr>
          <w:bCs/>
          <w:i/>
          <w:color w:val="000000" w:themeColor="text1"/>
        </w:rPr>
        <w:t xml:space="preserve"> </w:t>
      </w:r>
      <w:proofErr w:type="spellStart"/>
      <w:r w:rsidRPr="009F47EE">
        <w:rPr>
          <w:bCs/>
          <w:i/>
          <w:color w:val="000000" w:themeColor="text1"/>
        </w:rPr>
        <w:t>toți</w:t>
      </w:r>
      <w:proofErr w:type="spellEnd"/>
      <w:r w:rsidRPr="009F47EE">
        <w:rPr>
          <w:bCs/>
          <w:i/>
          <w:color w:val="000000" w:themeColor="text1"/>
        </w:rPr>
        <w:t xml:space="preserve"> </w:t>
      </w:r>
      <w:proofErr w:type="spellStart"/>
      <w:r w:rsidRPr="009F47EE">
        <w:rPr>
          <w:bCs/>
          <w:i/>
          <w:color w:val="000000" w:themeColor="text1"/>
        </w:rPr>
        <w:t>indicatorii</w:t>
      </w:r>
      <w:proofErr w:type="spellEnd"/>
      <w:r w:rsidRPr="009F47EE">
        <w:rPr>
          <w:bCs/>
          <w:i/>
          <w:color w:val="000000" w:themeColor="text1"/>
        </w:rPr>
        <w:t xml:space="preserve"> din </w:t>
      </w:r>
      <w:proofErr w:type="spellStart"/>
      <w:r w:rsidRPr="009F47EE">
        <w:rPr>
          <w:bCs/>
          <w:i/>
          <w:color w:val="000000" w:themeColor="text1"/>
        </w:rPr>
        <w:t>categoriile</w:t>
      </w:r>
      <w:proofErr w:type="spellEnd"/>
      <w:r w:rsidRPr="009F47EE">
        <w:rPr>
          <w:bCs/>
          <w:i/>
          <w:color w:val="000000" w:themeColor="text1"/>
        </w:rPr>
        <w:t xml:space="preserve"> </w:t>
      </w:r>
      <w:proofErr w:type="spellStart"/>
      <w:r w:rsidRPr="009F47EE">
        <w:rPr>
          <w:bCs/>
          <w:i/>
          <w:color w:val="000000" w:themeColor="text1"/>
        </w:rPr>
        <w:t>aferente</w:t>
      </w:r>
      <w:proofErr w:type="spellEnd"/>
      <w:r w:rsidRPr="009F47EE">
        <w:rPr>
          <w:bCs/>
          <w:i/>
          <w:color w:val="000000" w:themeColor="text1"/>
        </w:rPr>
        <w:t xml:space="preserve"> de </w:t>
      </w:r>
      <w:proofErr w:type="spellStart"/>
      <w:r w:rsidRPr="009F47EE">
        <w:rPr>
          <w:bCs/>
          <w:i/>
          <w:color w:val="000000" w:themeColor="text1"/>
        </w:rPr>
        <w:t>mai</w:t>
      </w:r>
      <w:proofErr w:type="spellEnd"/>
      <w:r w:rsidRPr="009F47EE">
        <w:rPr>
          <w:bCs/>
          <w:i/>
          <w:color w:val="000000" w:themeColor="text1"/>
        </w:rPr>
        <w:t xml:space="preserve"> sus.</w:t>
      </w:r>
    </w:p>
    <w:p w14:paraId="111F379C" w14:textId="77777777" w:rsidR="007E6ABF" w:rsidRPr="009F47EE" w:rsidRDefault="007E6ABF" w:rsidP="007E6ABF">
      <w:pPr>
        <w:spacing w:after="0" w:line="240" w:lineRule="auto"/>
        <w:ind w:left="0"/>
        <w:rPr>
          <w:i/>
          <w:color w:val="000000" w:themeColor="text1"/>
        </w:rPr>
      </w:pPr>
      <w:proofErr w:type="spellStart"/>
      <w:r w:rsidRPr="009F47EE">
        <w:rPr>
          <w:bCs/>
          <w:i/>
          <w:color w:val="000000" w:themeColor="text1"/>
        </w:rPr>
        <w:t>Solicitantul</w:t>
      </w:r>
      <w:proofErr w:type="spellEnd"/>
      <w:r w:rsidRPr="009F47EE">
        <w:rPr>
          <w:bCs/>
          <w:i/>
          <w:color w:val="000000" w:themeColor="text1"/>
        </w:rPr>
        <w:t xml:space="preserve"> </w:t>
      </w:r>
      <w:proofErr w:type="spellStart"/>
      <w:r w:rsidRPr="009F47EE">
        <w:rPr>
          <w:bCs/>
          <w:i/>
          <w:color w:val="000000" w:themeColor="text1"/>
        </w:rPr>
        <w:t>poate</w:t>
      </w:r>
      <w:proofErr w:type="spellEnd"/>
      <w:r w:rsidRPr="009F47EE">
        <w:rPr>
          <w:bCs/>
          <w:i/>
          <w:color w:val="000000" w:themeColor="text1"/>
        </w:rPr>
        <w:t xml:space="preserve"> introduce </w:t>
      </w:r>
      <w:proofErr w:type="spellStart"/>
      <w:r w:rsidRPr="009F47EE">
        <w:rPr>
          <w:bCs/>
          <w:i/>
          <w:color w:val="000000" w:themeColor="text1"/>
        </w:rPr>
        <w:t>și</w:t>
      </w:r>
      <w:proofErr w:type="spellEnd"/>
      <w:r w:rsidRPr="009F47EE">
        <w:rPr>
          <w:bCs/>
          <w:i/>
          <w:color w:val="000000" w:themeColor="text1"/>
        </w:rPr>
        <w:t xml:space="preserve"> </w:t>
      </w:r>
      <w:proofErr w:type="spellStart"/>
      <w:r w:rsidRPr="009F47EE">
        <w:rPr>
          <w:bCs/>
          <w:i/>
          <w:color w:val="000000" w:themeColor="text1"/>
        </w:rPr>
        <w:t>alți</w:t>
      </w:r>
      <w:proofErr w:type="spellEnd"/>
      <w:r w:rsidRPr="009F47EE">
        <w:rPr>
          <w:bCs/>
          <w:i/>
          <w:color w:val="000000" w:themeColor="text1"/>
        </w:rPr>
        <w:t xml:space="preserve"> </w:t>
      </w:r>
      <w:proofErr w:type="spellStart"/>
      <w:r w:rsidRPr="009F47EE">
        <w:rPr>
          <w:bCs/>
          <w:i/>
          <w:color w:val="000000" w:themeColor="text1"/>
        </w:rPr>
        <w:t>indicatori</w:t>
      </w:r>
      <w:proofErr w:type="spellEnd"/>
      <w:r w:rsidRPr="009F47EE">
        <w:rPr>
          <w:bCs/>
          <w:i/>
          <w:color w:val="000000" w:themeColor="text1"/>
        </w:rPr>
        <w:t xml:space="preserve"> </w:t>
      </w:r>
      <w:proofErr w:type="spellStart"/>
      <w:r w:rsidRPr="009F47EE">
        <w:rPr>
          <w:bCs/>
          <w:i/>
          <w:color w:val="000000" w:themeColor="text1"/>
        </w:rPr>
        <w:t>suplimentari</w:t>
      </w:r>
      <w:proofErr w:type="spellEnd"/>
      <w:r w:rsidRPr="009F47EE">
        <w:rPr>
          <w:bCs/>
          <w:i/>
          <w:color w:val="000000" w:themeColor="text1"/>
        </w:rPr>
        <w:t xml:space="preserve">, </w:t>
      </w:r>
      <w:proofErr w:type="spellStart"/>
      <w:r w:rsidRPr="009F47EE">
        <w:rPr>
          <w:bCs/>
          <w:i/>
          <w:color w:val="000000" w:themeColor="text1"/>
        </w:rPr>
        <w:t>uşor</w:t>
      </w:r>
      <w:proofErr w:type="spellEnd"/>
      <w:r w:rsidRPr="009F47EE">
        <w:rPr>
          <w:bCs/>
          <w:i/>
          <w:color w:val="000000" w:themeColor="text1"/>
        </w:rPr>
        <w:t xml:space="preserve"> </w:t>
      </w:r>
      <w:proofErr w:type="spellStart"/>
      <w:r w:rsidRPr="009F47EE">
        <w:rPr>
          <w:bCs/>
          <w:i/>
          <w:color w:val="000000" w:themeColor="text1"/>
        </w:rPr>
        <w:t>măsurabili</w:t>
      </w:r>
      <w:proofErr w:type="spellEnd"/>
      <w:r w:rsidRPr="009F47EE">
        <w:rPr>
          <w:bCs/>
          <w:i/>
          <w:color w:val="000000" w:themeColor="text1"/>
        </w:rPr>
        <w:t xml:space="preserve">, care </w:t>
      </w:r>
      <w:proofErr w:type="spellStart"/>
      <w:r w:rsidRPr="009F47EE">
        <w:rPr>
          <w:bCs/>
          <w:i/>
          <w:color w:val="000000" w:themeColor="text1"/>
        </w:rPr>
        <w:t>să</w:t>
      </w:r>
      <w:proofErr w:type="spellEnd"/>
      <w:r w:rsidRPr="009F47EE">
        <w:rPr>
          <w:bCs/>
          <w:i/>
          <w:color w:val="000000" w:themeColor="text1"/>
        </w:rPr>
        <w:t xml:space="preserve"> </w:t>
      </w:r>
      <w:proofErr w:type="spellStart"/>
      <w:r w:rsidRPr="009F47EE">
        <w:rPr>
          <w:bCs/>
          <w:i/>
          <w:color w:val="000000" w:themeColor="text1"/>
        </w:rPr>
        <w:t>contribuie</w:t>
      </w:r>
      <w:proofErr w:type="spellEnd"/>
      <w:r w:rsidRPr="009F47EE">
        <w:rPr>
          <w:bCs/>
          <w:i/>
          <w:color w:val="000000" w:themeColor="text1"/>
        </w:rPr>
        <w:t xml:space="preserve"> la </w:t>
      </w:r>
      <w:proofErr w:type="spellStart"/>
      <w:r w:rsidRPr="009F47EE">
        <w:rPr>
          <w:bCs/>
          <w:i/>
          <w:color w:val="000000" w:themeColor="text1"/>
        </w:rPr>
        <w:t>monitorizarea</w:t>
      </w:r>
      <w:proofErr w:type="spellEnd"/>
      <w:r w:rsidRPr="009F47EE">
        <w:rPr>
          <w:bCs/>
          <w:i/>
          <w:color w:val="000000" w:themeColor="text1"/>
        </w:rPr>
        <w:t xml:space="preserve"> </w:t>
      </w:r>
      <w:proofErr w:type="spellStart"/>
      <w:r w:rsidRPr="009F47EE">
        <w:rPr>
          <w:bCs/>
          <w:i/>
          <w:color w:val="000000" w:themeColor="text1"/>
        </w:rPr>
        <w:t>proiectului</w:t>
      </w:r>
      <w:proofErr w:type="spellEnd"/>
      <w:r w:rsidRPr="009F47EE">
        <w:rPr>
          <w:bCs/>
          <w:i/>
          <w:color w:val="000000" w:themeColor="text1"/>
        </w:rPr>
        <w:t xml:space="preserve"> </w:t>
      </w:r>
      <w:proofErr w:type="spellStart"/>
      <w:r w:rsidRPr="009F47EE">
        <w:rPr>
          <w:bCs/>
          <w:i/>
          <w:color w:val="000000" w:themeColor="text1"/>
        </w:rPr>
        <w:t>şi</w:t>
      </w:r>
      <w:proofErr w:type="spellEnd"/>
      <w:r w:rsidRPr="009F47EE">
        <w:rPr>
          <w:bCs/>
          <w:i/>
          <w:color w:val="000000" w:themeColor="text1"/>
        </w:rPr>
        <w:t xml:space="preserve"> care </w:t>
      </w:r>
      <w:proofErr w:type="spellStart"/>
      <w:r w:rsidRPr="009F47EE">
        <w:rPr>
          <w:bCs/>
          <w:i/>
          <w:color w:val="000000" w:themeColor="text1"/>
        </w:rPr>
        <w:t>justifică</w:t>
      </w:r>
      <w:proofErr w:type="spellEnd"/>
      <w:r w:rsidRPr="009F47EE">
        <w:rPr>
          <w:bCs/>
          <w:i/>
          <w:color w:val="000000" w:themeColor="text1"/>
        </w:rPr>
        <w:t xml:space="preserve"> </w:t>
      </w:r>
      <w:proofErr w:type="spellStart"/>
      <w:r w:rsidRPr="009F47EE">
        <w:rPr>
          <w:bCs/>
          <w:i/>
          <w:color w:val="000000" w:themeColor="text1"/>
        </w:rPr>
        <w:t>valoarea</w:t>
      </w:r>
      <w:proofErr w:type="spellEnd"/>
      <w:r w:rsidRPr="009F47EE">
        <w:rPr>
          <w:bCs/>
          <w:i/>
          <w:color w:val="000000" w:themeColor="text1"/>
        </w:rPr>
        <w:t xml:space="preserve"> </w:t>
      </w:r>
      <w:proofErr w:type="spellStart"/>
      <w:r w:rsidRPr="009F47EE">
        <w:rPr>
          <w:bCs/>
          <w:i/>
          <w:color w:val="000000" w:themeColor="text1"/>
        </w:rPr>
        <w:t>adăugată</w:t>
      </w:r>
      <w:proofErr w:type="spellEnd"/>
      <w:r w:rsidRPr="009F47EE">
        <w:rPr>
          <w:bCs/>
          <w:i/>
          <w:color w:val="000000" w:themeColor="text1"/>
        </w:rPr>
        <w:t xml:space="preserve"> </w:t>
      </w:r>
      <w:proofErr w:type="gramStart"/>
      <w:r w:rsidRPr="009F47EE">
        <w:rPr>
          <w:bCs/>
          <w:i/>
          <w:color w:val="000000" w:themeColor="text1"/>
        </w:rPr>
        <w:t>a</w:t>
      </w:r>
      <w:proofErr w:type="gramEnd"/>
      <w:r w:rsidRPr="009F47EE">
        <w:rPr>
          <w:bCs/>
          <w:i/>
          <w:color w:val="000000" w:themeColor="text1"/>
        </w:rPr>
        <w:t xml:space="preserve"> </w:t>
      </w:r>
      <w:proofErr w:type="spellStart"/>
      <w:r w:rsidRPr="009F47EE">
        <w:rPr>
          <w:bCs/>
          <w:i/>
          <w:color w:val="000000" w:themeColor="text1"/>
        </w:rPr>
        <w:t>acestuia</w:t>
      </w:r>
      <w:proofErr w:type="spellEnd"/>
      <w:r w:rsidRPr="009F47EE">
        <w:rPr>
          <w:bCs/>
          <w:i/>
          <w:color w:val="000000" w:themeColor="text1"/>
        </w:rPr>
        <w:t xml:space="preserve">. </w:t>
      </w:r>
      <w:proofErr w:type="spellStart"/>
      <w:r w:rsidRPr="009F47EE">
        <w:rPr>
          <w:bCs/>
          <w:i/>
          <w:color w:val="000000" w:themeColor="text1"/>
        </w:rPr>
        <w:t>Indicatorii</w:t>
      </w:r>
      <w:proofErr w:type="spellEnd"/>
      <w:r w:rsidRPr="009F47EE">
        <w:rPr>
          <w:bCs/>
          <w:i/>
          <w:color w:val="000000" w:themeColor="text1"/>
        </w:rPr>
        <w:t xml:space="preserve"> </w:t>
      </w:r>
      <w:proofErr w:type="spellStart"/>
      <w:r w:rsidRPr="009F47EE">
        <w:rPr>
          <w:bCs/>
          <w:i/>
          <w:color w:val="000000" w:themeColor="text1"/>
        </w:rPr>
        <w:t>suplimentari</w:t>
      </w:r>
      <w:proofErr w:type="spellEnd"/>
      <w:r w:rsidRPr="009F47EE">
        <w:rPr>
          <w:bCs/>
          <w:i/>
          <w:color w:val="000000" w:themeColor="text1"/>
        </w:rPr>
        <w:t xml:space="preserve"> </w:t>
      </w:r>
      <w:proofErr w:type="spellStart"/>
      <w:r w:rsidRPr="009F47EE">
        <w:rPr>
          <w:bCs/>
          <w:i/>
          <w:color w:val="000000" w:themeColor="text1"/>
        </w:rPr>
        <w:t>furnizaţi</w:t>
      </w:r>
      <w:proofErr w:type="spellEnd"/>
      <w:r w:rsidRPr="009F47EE">
        <w:rPr>
          <w:bCs/>
          <w:i/>
          <w:color w:val="000000" w:themeColor="text1"/>
        </w:rPr>
        <w:t xml:space="preserve"> de solicitant se </w:t>
      </w:r>
      <w:proofErr w:type="spellStart"/>
      <w:r w:rsidRPr="009F47EE">
        <w:rPr>
          <w:bCs/>
          <w:i/>
          <w:color w:val="000000" w:themeColor="text1"/>
        </w:rPr>
        <w:t>vor</w:t>
      </w:r>
      <w:proofErr w:type="spellEnd"/>
      <w:r w:rsidRPr="009F47EE">
        <w:rPr>
          <w:bCs/>
          <w:i/>
          <w:color w:val="000000" w:themeColor="text1"/>
        </w:rPr>
        <w:t xml:space="preserve"> </w:t>
      </w:r>
      <w:proofErr w:type="spellStart"/>
      <w:r w:rsidRPr="009F47EE">
        <w:rPr>
          <w:bCs/>
          <w:i/>
          <w:color w:val="000000" w:themeColor="text1"/>
        </w:rPr>
        <w:t>detalia</w:t>
      </w:r>
      <w:proofErr w:type="spellEnd"/>
      <w:r w:rsidRPr="009F47EE">
        <w:rPr>
          <w:bCs/>
          <w:i/>
          <w:color w:val="000000" w:themeColor="text1"/>
        </w:rPr>
        <w:t>.</w:t>
      </w:r>
    </w:p>
    <w:p w14:paraId="75A51823" w14:textId="77777777" w:rsidR="007E6ABF" w:rsidRPr="009F47EE" w:rsidRDefault="007E6ABF" w:rsidP="007E6ABF">
      <w:pPr>
        <w:spacing w:after="0" w:line="240" w:lineRule="auto"/>
        <w:ind w:left="0"/>
        <w:rPr>
          <w:bCs/>
          <w:i/>
          <w:color w:val="000000" w:themeColor="text1"/>
        </w:rPr>
      </w:pPr>
      <w:proofErr w:type="spellStart"/>
      <w:r w:rsidRPr="009F47EE">
        <w:rPr>
          <w:bCs/>
          <w:i/>
          <w:color w:val="000000" w:themeColor="text1"/>
        </w:rPr>
        <w:t>Realizarea</w:t>
      </w:r>
      <w:proofErr w:type="spellEnd"/>
      <w:r w:rsidRPr="009F47EE">
        <w:rPr>
          <w:bCs/>
          <w:i/>
          <w:color w:val="000000" w:themeColor="text1"/>
        </w:rPr>
        <w:t xml:space="preserve"> </w:t>
      </w:r>
      <w:proofErr w:type="spellStart"/>
      <w:r w:rsidRPr="009F47EE">
        <w:rPr>
          <w:bCs/>
          <w:i/>
          <w:color w:val="000000" w:themeColor="text1"/>
        </w:rPr>
        <w:t>indicatorilor</w:t>
      </w:r>
      <w:proofErr w:type="spellEnd"/>
      <w:r w:rsidRPr="009F47EE">
        <w:rPr>
          <w:bCs/>
          <w:i/>
          <w:color w:val="000000" w:themeColor="text1"/>
        </w:rPr>
        <w:t xml:space="preserve"> </w:t>
      </w:r>
      <w:proofErr w:type="spellStart"/>
      <w:r w:rsidRPr="009F47EE">
        <w:rPr>
          <w:bCs/>
          <w:i/>
          <w:color w:val="000000" w:themeColor="text1"/>
        </w:rPr>
        <w:t>este</w:t>
      </w:r>
      <w:proofErr w:type="spellEnd"/>
      <w:r w:rsidRPr="009F47EE">
        <w:rPr>
          <w:bCs/>
          <w:i/>
          <w:color w:val="000000" w:themeColor="text1"/>
        </w:rPr>
        <w:t xml:space="preserve"> </w:t>
      </w:r>
      <w:proofErr w:type="spellStart"/>
      <w:r w:rsidRPr="009F47EE">
        <w:rPr>
          <w:bCs/>
          <w:i/>
          <w:color w:val="000000" w:themeColor="text1"/>
        </w:rPr>
        <w:t>monitorizată</w:t>
      </w:r>
      <w:proofErr w:type="spellEnd"/>
      <w:r w:rsidRPr="009F47EE">
        <w:rPr>
          <w:bCs/>
          <w:i/>
          <w:color w:val="000000" w:themeColor="text1"/>
        </w:rPr>
        <w:t xml:space="preserve"> pe </w:t>
      </w:r>
      <w:proofErr w:type="spellStart"/>
      <w:r w:rsidRPr="009F47EE">
        <w:rPr>
          <w:bCs/>
          <w:i/>
          <w:color w:val="000000" w:themeColor="text1"/>
        </w:rPr>
        <w:t>parcursul</w:t>
      </w:r>
      <w:proofErr w:type="spellEnd"/>
      <w:r w:rsidRPr="009F47EE">
        <w:rPr>
          <w:bCs/>
          <w:i/>
          <w:color w:val="000000" w:themeColor="text1"/>
        </w:rPr>
        <w:t xml:space="preserve"> </w:t>
      </w:r>
      <w:proofErr w:type="spellStart"/>
      <w:r w:rsidRPr="009F47EE">
        <w:rPr>
          <w:bCs/>
          <w:i/>
          <w:color w:val="000000" w:themeColor="text1"/>
        </w:rPr>
        <w:t>proiectului</w:t>
      </w:r>
      <w:proofErr w:type="spellEnd"/>
      <w:r w:rsidRPr="009F47EE">
        <w:rPr>
          <w:bCs/>
          <w:i/>
          <w:color w:val="000000" w:themeColor="text1"/>
        </w:rPr>
        <w:t xml:space="preserve"> </w:t>
      </w:r>
      <w:proofErr w:type="spellStart"/>
      <w:r w:rsidRPr="009F47EE">
        <w:rPr>
          <w:bCs/>
          <w:i/>
          <w:color w:val="000000" w:themeColor="text1"/>
        </w:rPr>
        <w:t>și</w:t>
      </w:r>
      <w:proofErr w:type="spellEnd"/>
      <w:r w:rsidRPr="009F47EE">
        <w:rPr>
          <w:bCs/>
          <w:i/>
          <w:color w:val="000000" w:themeColor="text1"/>
        </w:rPr>
        <w:t xml:space="preserve"> </w:t>
      </w:r>
      <w:proofErr w:type="spellStart"/>
      <w:r w:rsidRPr="009F47EE">
        <w:rPr>
          <w:bCs/>
          <w:i/>
          <w:color w:val="000000" w:themeColor="text1"/>
        </w:rPr>
        <w:t>atingerea</w:t>
      </w:r>
      <w:proofErr w:type="spellEnd"/>
      <w:r w:rsidRPr="009F47EE">
        <w:rPr>
          <w:bCs/>
          <w:i/>
          <w:color w:val="000000" w:themeColor="text1"/>
        </w:rPr>
        <w:t xml:space="preserve"> </w:t>
      </w:r>
      <w:proofErr w:type="spellStart"/>
      <w:r w:rsidRPr="009F47EE">
        <w:rPr>
          <w:bCs/>
          <w:i/>
          <w:color w:val="000000" w:themeColor="text1"/>
        </w:rPr>
        <w:t>valorilor</w:t>
      </w:r>
      <w:proofErr w:type="spellEnd"/>
      <w:r w:rsidRPr="009F47EE">
        <w:rPr>
          <w:bCs/>
          <w:i/>
          <w:color w:val="000000" w:themeColor="text1"/>
        </w:rPr>
        <w:t xml:space="preserve"> </w:t>
      </w:r>
      <w:proofErr w:type="spellStart"/>
      <w:r w:rsidRPr="009F47EE">
        <w:rPr>
          <w:bCs/>
          <w:i/>
          <w:color w:val="000000" w:themeColor="text1"/>
        </w:rPr>
        <w:t>indicatorilor</w:t>
      </w:r>
      <w:proofErr w:type="spellEnd"/>
      <w:r w:rsidRPr="009F47EE">
        <w:rPr>
          <w:bCs/>
          <w:i/>
          <w:color w:val="000000" w:themeColor="text1"/>
        </w:rPr>
        <w:t xml:space="preserve"> </w:t>
      </w:r>
      <w:proofErr w:type="spellStart"/>
      <w:r w:rsidRPr="009F47EE">
        <w:rPr>
          <w:bCs/>
          <w:i/>
          <w:color w:val="000000" w:themeColor="text1"/>
        </w:rPr>
        <w:t>este</w:t>
      </w:r>
      <w:proofErr w:type="spellEnd"/>
      <w:r w:rsidRPr="009F47EE">
        <w:rPr>
          <w:bCs/>
          <w:i/>
          <w:color w:val="000000" w:themeColor="text1"/>
        </w:rPr>
        <w:t xml:space="preserve"> </w:t>
      </w:r>
      <w:proofErr w:type="spellStart"/>
      <w:r w:rsidRPr="009F47EE">
        <w:rPr>
          <w:bCs/>
          <w:i/>
          <w:color w:val="000000" w:themeColor="text1"/>
        </w:rPr>
        <w:t>obligatorie</w:t>
      </w:r>
      <w:proofErr w:type="spellEnd"/>
      <w:r w:rsidRPr="009F47EE">
        <w:rPr>
          <w:bCs/>
          <w:i/>
          <w:color w:val="000000" w:themeColor="text1"/>
        </w:rPr>
        <w:t xml:space="preserve">. </w:t>
      </w:r>
      <w:proofErr w:type="spellStart"/>
      <w:r w:rsidRPr="009F47EE">
        <w:rPr>
          <w:bCs/>
          <w:i/>
          <w:color w:val="000000" w:themeColor="text1"/>
        </w:rPr>
        <w:t>În</w:t>
      </w:r>
      <w:proofErr w:type="spellEnd"/>
      <w:r w:rsidRPr="009F47EE">
        <w:rPr>
          <w:bCs/>
          <w:i/>
          <w:color w:val="000000" w:themeColor="text1"/>
        </w:rPr>
        <w:t xml:space="preserve"> </w:t>
      </w:r>
      <w:proofErr w:type="spellStart"/>
      <w:r w:rsidRPr="009F47EE">
        <w:rPr>
          <w:bCs/>
          <w:i/>
          <w:color w:val="000000" w:themeColor="text1"/>
        </w:rPr>
        <w:t>contractul</w:t>
      </w:r>
      <w:proofErr w:type="spellEnd"/>
      <w:r w:rsidRPr="009F47EE">
        <w:rPr>
          <w:bCs/>
          <w:i/>
          <w:color w:val="000000" w:themeColor="text1"/>
        </w:rPr>
        <w:t xml:space="preserve"> de </w:t>
      </w:r>
      <w:proofErr w:type="spellStart"/>
      <w:r w:rsidRPr="009F47EE">
        <w:rPr>
          <w:bCs/>
          <w:i/>
          <w:color w:val="000000" w:themeColor="text1"/>
        </w:rPr>
        <w:t>finanțare</w:t>
      </w:r>
      <w:proofErr w:type="spellEnd"/>
      <w:r w:rsidRPr="009F47EE">
        <w:rPr>
          <w:bCs/>
          <w:i/>
          <w:color w:val="000000" w:themeColor="text1"/>
        </w:rPr>
        <w:t xml:space="preserve"> se </w:t>
      </w:r>
      <w:proofErr w:type="spellStart"/>
      <w:r w:rsidRPr="009F47EE">
        <w:rPr>
          <w:bCs/>
          <w:i/>
          <w:color w:val="000000" w:themeColor="text1"/>
        </w:rPr>
        <w:t>prevede</w:t>
      </w:r>
      <w:proofErr w:type="spellEnd"/>
      <w:r w:rsidRPr="009F47EE">
        <w:rPr>
          <w:bCs/>
          <w:i/>
          <w:color w:val="000000" w:themeColor="text1"/>
        </w:rPr>
        <w:t xml:space="preserve"> la art. 10 </w:t>
      </w:r>
      <w:proofErr w:type="spellStart"/>
      <w:proofErr w:type="gramStart"/>
      <w:r w:rsidRPr="009F47EE">
        <w:rPr>
          <w:bCs/>
          <w:i/>
          <w:color w:val="000000" w:themeColor="text1"/>
        </w:rPr>
        <w:t>alin</w:t>
      </w:r>
      <w:proofErr w:type="spellEnd"/>
      <w:r w:rsidRPr="009F47EE">
        <w:rPr>
          <w:bCs/>
          <w:i/>
          <w:color w:val="000000" w:themeColor="text1"/>
        </w:rPr>
        <w:t>.(</w:t>
      </w:r>
      <w:proofErr w:type="gramEnd"/>
      <w:r w:rsidRPr="009F47EE">
        <w:rPr>
          <w:bCs/>
          <w:i/>
          <w:color w:val="000000" w:themeColor="text1"/>
        </w:rPr>
        <w:t>4): „</w:t>
      </w:r>
      <w:proofErr w:type="spellStart"/>
      <w:r w:rsidRPr="009F47EE">
        <w:rPr>
          <w:bCs/>
          <w:i/>
          <w:color w:val="000000" w:themeColor="text1"/>
        </w:rPr>
        <w:t>În</w:t>
      </w:r>
      <w:proofErr w:type="spellEnd"/>
      <w:r w:rsidRPr="009F47EE">
        <w:rPr>
          <w:bCs/>
          <w:i/>
          <w:color w:val="000000" w:themeColor="text1"/>
        </w:rPr>
        <w:t xml:space="preserve"> </w:t>
      </w:r>
      <w:proofErr w:type="spellStart"/>
      <w:r w:rsidRPr="009F47EE">
        <w:rPr>
          <w:bCs/>
          <w:i/>
          <w:color w:val="000000" w:themeColor="text1"/>
        </w:rPr>
        <w:t>cazul</w:t>
      </w:r>
      <w:proofErr w:type="spellEnd"/>
      <w:r w:rsidRPr="009F47EE">
        <w:rPr>
          <w:bCs/>
          <w:i/>
          <w:color w:val="000000" w:themeColor="text1"/>
        </w:rPr>
        <w:t xml:space="preserve"> </w:t>
      </w:r>
      <w:proofErr w:type="spellStart"/>
      <w:r w:rsidRPr="009F47EE">
        <w:rPr>
          <w:bCs/>
          <w:i/>
          <w:color w:val="000000" w:themeColor="text1"/>
        </w:rPr>
        <w:t>propunerilor</w:t>
      </w:r>
      <w:proofErr w:type="spellEnd"/>
      <w:r w:rsidRPr="009F47EE">
        <w:rPr>
          <w:bCs/>
          <w:i/>
          <w:color w:val="000000" w:themeColor="text1"/>
        </w:rPr>
        <w:t xml:space="preserve"> de </w:t>
      </w:r>
      <w:proofErr w:type="spellStart"/>
      <w:r w:rsidRPr="009F47EE">
        <w:rPr>
          <w:bCs/>
          <w:i/>
          <w:color w:val="000000" w:themeColor="text1"/>
        </w:rPr>
        <w:t>acte</w:t>
      </w:r>
      <w:proofErr w:type="spellEnd"/>
      <w:r w:rsidRPr="009F47EE">
        <w:rPr>
          <w:bCs/>
          <w:i/>
          <w:color w:val="000000" w:themeColor="text1"/>
        </w:rPr>
        <w:t xml:space="preserve"> </w:t>
      </w:r>
      <w:proofErr w:type="spellStart"/>
      <w:r w:rsidRPr="009F47EE">
        <w:rPr>
          <w:bCs/>
          <w:i/>
          <w:color w:val="000000" w:themeColor="text1"/>
        </w:rPr>
        <w:t>adiționale</w:t>
      </w:r>
      <w:proofErr w:type="spellEnd"/>
      <w:r w:rsidRPr="009F47EE">
        <w:rPr>
          <w:bCs/>
          <w:i/>
          <w:color w:val="000000" w:themeColor="text1"/>
        </w:rPr>
        <w:t xml:space="preserve"> care au ca </w:t>
      </w:r>
      <w:proofErr w:type="spellStart"/>
      <w:r w:rsidRPr="009F47EE">
        <w:rPr>
          <w:bCs/>
          <w:i/>
          <w:color w:val="000000" w:themeColor="text1"/>
        </w:rPr>
        <w:t>obiect</w:t>
      </w:r>
      <w:proofErr w:type="spellEnd"/>
      <w:r w:rsidRPr="009F47EE">
        <w:rPr>
          <w:bCs/>
          <w:i/>
          <w:color w:val="000000" w:themeColor="text1"/>
        </w:rPr>
        <w:t xml:space="preserve"> </w:t>
      </w:r>
      <w:proofErr w:type="spellStart"/>
      <w:r w:rsidRPr="009F47EE">
        <w:rPr>
          <w:bCs/>
          <w:i/>
          <w:color w:val="000000" w:themeColor="text1"/>
        </w:rPr>
        <w:t>reducerea</w:t>
      </w:r>
      <w:proofErr w:type="spellEnd"/>
      <w:r w:rsidRPr="009F47EE">
        <w:rPr>
          <w:bCs/>
          <w:i/>
          <w:color w:val="000000" w:themeColor="text1"/>
        </w:rPr>
        <w:t xml:space="preserve"> </w:t>
      </w:r>
      <w:proofErr w:type="spellStart"/>
      <w:r w:rsidRPr="009F47EE">
        <w:rPr>
          <w:bCs/>
          <w:i/>
          <w:color w:val="000000" w:themeColor="text1"/>
        </w:rPr>
        <w:t>valorii</w:t>
      </w:r>
      <w:proofErr w:type="spellEnd"/>
      <w:r w:rsidRPr="009F47EE">
        <w:rPr>
          <w:bCs/>
          <w:i/>
          <w:color w:val="000000" w:themeColor="text1"/>
        </w:rPr>
        <w:t xml:space="preserve"> </w:t>
      </w:r>
      <w:proofErr w:type="spellStart"/>
      <w:r w:rsidRPr="009F47EE">
        <w:rPr>
          <w:bCs/>
          <w:i/>
          <w:color w:val="000000" w:themeColor="text1"/>
        </w:rPr>
        <w:t>indicatorilor</w:t>
      </w:r>
      <w:proofErr w:type="spellEnd"/>
      <w:r w:rsidRPr="009F47EE">
        <w:rPr>
          <w:bCs/>
          <w:i/>
          <w:color w:val="000000" w:themeColor="text1"/>
        </w:rPr>
        <w:t xml:space="preserve"> </w:t>
      </w:r>
      <w:proofErr w:type="spellStart"/>
      <w:r w:rsidRPr="009F47EE">
        <w:rPr>
          <w:bCs/>
          <w:i/>
          <w:color w:val="000000" w:themeColor="text1"/>
        </w:rPr>
        <w:t>ce</w:t>
      </w:r>
      <w:proofErr w:type="spellEnd"/>
      <w:r w:rsidRPr="009F47EE">
        <w:rPr>
          <w:bCs/>
          <w:i/>
          <w:color w:val="000000" w:themeColor="text1"/>
        </w:rPr>
        <w:t xml:space="preserve"> </w:t>
      </w:r>
      <w:proofErr w:type="spellStart"/>
      <w:r w:rsidRPr="009F47EE">
        <w:rPr>
          <w:bCs/>
          <w:i/>
          <w:color w:val="000000" w:themeColor="text1"/>
        </w:rPr>
        <w:t>urmează</w:t>
      </w:r>
      <w:proofErr w:type="spellEnd"/>
      <w:r w:rsidRPr="009F47EE">
        <w:rPr>
          <w:bCs/>
          <w:i/>
          <w:color w:val="000000" w:themeColor="text1"/>
        </w:rPr>
        <w:t xml:space="preserve"> a fi </w:t>
      </w:r>
      <w:proofErr w:type="spellStart"/>
      <w:r w:rsidRPr="009F47EE">
        <w:rPr>
          <w:bCs/>
          <w:i/>
          <w:color w:val="000000" w:themeColor="text1"/>
        </w:rPr>
        <w:t>atinsă</w:t>
      </w:r>
      <w:proofErr w:type="spellEnd"/>
      <w:r w:rsidRPr="009F47EE">
        <w:rPr>
          <w:bCs/>
          <w:i/>
          <w:color w:val="000000" w:themeColor="text1"/>
        </w:rPr>
        <w:t xml:space="preserve"> </w:t>
      </w:r>
      <w:proofErr w:type="spellStart"/>
      <w:r w:rsidRPr="009F47EE">
        <w:rPr>
          <w:bCs/>
          <w:i/>
          <w:color w:val="000000" w:themeColor="text1"/>
        </w:rPr>
        <w:t>prin</w:t>
      </w:r>
      <w:proofErr w:type="spellEnd"/>
      <w:r w:rsidRPr="009F47EE">
        <w:rPr>
          <w:bCs/>
          <w:i/>
          <w:color w:val="000000" w:themeColor="text1"/>
        </w:rPr>
        <w:t xml:space="preserve"> </w:t>
      </w:r>
      <w:proofErr w:type="spellStart"/>
      <w:r w:rsidRPr="009F47EE">
        <w:rPr>
          <w:bCs/>
          <w:i/>
          <w:color w:val="000000" w:themeColor="text1"/>
        </w:rPr>
        <w:t>proiect</w:t>
      </w:r>
      <w:proofErr w:type="spellEnd"/>
      <w:r w:rsidRPr="009F47EE">
        <w:rPr>
          <w:bCs/>
          <w:i/>
          <w:color w:val="000000" w:themeColor="text1"/>
        </w:rPr>
        <w:t xml:space="preserve">, </w:t>
      </w:r>
      <w:proofErr w:type="spellStart"/>
      <w:r w:rsidRPr="009F47EE">
        <w:rPr>
          <w:bCs/>
          <w:i/>
          <w:color w:val="000000" w:themeColor="text1"/>
        </w:rPr>
        <w:t>valoarea</w:t>
      </w:r>
      <w:proofErr w:type="spellEnd"/>
      <w:r w:rsidRPr="009F47EE">
        <w:rPr>
          <w:bCs/>
          <w:i/>
          <w:color w:val="000000" w:themeColor="text1"/>
        </w:rPr>
        <w:t xml:space="preserve"> </w:t>
      </w:r>
      <w:proofErr w:type="spellStart"/>
      <w:r w:rsidRPr="009F47EE">
        <w:rPr>
          <w:bCs/>
          <w:i/>
          <w:color w:val="000000" w:themeColor="text1"/>
        </w:rPr>
        <w:t>totală</w:t>
      </w:r>
      <w:proofErr w:type="spellEnd"/>
      <w:r w:rsidRPr="009F47EE">
        <w:rPr>
          <w:bCs/>
          <w:i/>
          <w:color w:val="000000" w:themeColor="text1"/>
        </w:rPr>
        <w:t xml:space="preserve"> </w:t>
      </w:r>
      <w:proofErr w:type="spellStart"/>
      <w:r w:rsidRPr="009F47EE">
        <w:rPr>
          <w:bCs/>
          <w:i/>
          <w:color w:val="000000" w:themeColor="text1"/>
        </w:rPr>
        <w:t>eligibilă</w:t>
      </w:r>
      <w:proofErr w:type="spellEnd"/>
      <w:r w:rsidRPr="009F47EE">
        <w:rPr>
          <w:bCs/>
          <w:i/>
          <w:color w:val="000000" w:themeColor="text1"/>
        </w:rPr>
        <w:t xml:space="preserve"> a </w:t>
      </w:r>
      <w:proofErr w:type="spellStart"/>
      <w:r w:rsidRPr="009F47EE">
        <w:rPr>
          <w:bCs/>
          <w:i/>
          <w:color w:val="000000" w:themeColor="text1"/>
        </w:rPr>
        <w:t>proiectului</w:t>
      </w:r>
      <w:proofErr w:type="spellEnd"/>
      <w:r w:rsidRPr="009F47EE">
        <w:rPr>
          <w:bCs/>
          <w:i/>
          <w:color w:val="000000" w:themeColor="text1"/>
        </w:rPr>
        <w:t xml:space="preserve"> </w:t>
      </w:r>
      <w:proofErr w:type="spellStart"/>
      <w:r w:rsidRPr="009F47EE">
        <w:rPr>
          <w:bCs/>
          <w:i/>
          <w:color w:val="000000" w:themeColor="text1"/>
        </w:rPr>
        <w:t>va</w:t>
      </w:r>
      <w:proofErr w:type="spellEnd"/>
      <w:r w:rsidRPr="009F47EE">
        <w:rPr>
          <w:bCs/>
          <w:i/>
          <w:color w:val="000000" w:themeColor="text1"/>
        </w:rPr>
        <w:t xml:space="preserve"> fi </w:t>
      </w:r>
      <w:proofErr w:type="spellStart"/>
      <w:r w:rsidRPr="009F47EE">
        <w:rPr>
          <w:bCs/>
          <w:i/>
          <w:color w:val="000000" w:themeColor="text1"/>
        </w:rPr>
        <w:t>redusă</w:t>
      </w:r>
      <w:proofErr w:type="spellEnd"/>
      <w:r w:rsidRPr="009F47EE">
        <w:rPr>
          <w:bCs/>
          <w:i/>
          <w:color w:val="000000" w:themeColor="text1"/>
        </w:rPr>
        <w:t xml:space="preserve"> </w:t>
      </w:r>
      <w:proofErr w:type="spellStart"/>
      <w:r w:rsidRPr="009F47EE">
        <w:rPr>
          <w:bCs/>
          <w:i/>
          <w:color w:val="000000" w:themeColor="text1"/>
        </w:rPr>
        <w:t>proporțional</w:t>
      </w:r>
      <w:proofErr w:type="spellEnd"/>
      <w:r w:rsidRPr="009F47EE">
        <w:rPr>
          <w:bCs/>
          <w:i/>
          <w:color w:val="000000" w:themeColor="text1"/>
        </w:rPr>
        <w:t xml:space="preserve">, cu </w:t>
      </w:r>
      <w:proofErr w:type="spellStart"/>
      <w:r w:rsidRPr="009F47EE">
        <w:rPr>
          <w:bCs/>
          <w:i/>
          <w:color w:val="000000" w:themeColor="text1"/>
        </w:rPr>
        <w:t>excepția</w:t>
      </w:r>
      <w:proofErr w:type="spellEnd"/>
      <w:r w:rsidRPr="009F47EE">
        <w:rPr>
          <w:bCs/>
          <w:i/>
          <w:color w:val="000000" w:themeColor="text1"/>
        </w:rPr>
        <w:t xml:space="preserve"> </w:t>
      </w:r>
      <w:proofErr w:type="spellStart"/>
      <w:r w:rsidRPr="009F47EE">
        <w:rPr>
          <w:bCs/>
          <w:i/>
          <w:color w:val="000000" w:themeColor="text1"/>
        </w:rPr>
        <w:t>cazurilor</w:t>
      </w:r>
      <w:proofErr w:type="spellEnd"/>
      <w:r w:rsidRPr="009F47EE">
        <w:rPr>
          <w:bCs/>
          <w:i/>
          <w:color w:val="000000" w:themeColor="text1"/>
        </w:rPr>
        <w:t xml:space="preserve"> </w:t>
      </w:r>
      <w:proofErr w:type="spellStart"/>
      <w:r w:rsidRPr="009F47EE">
        <w:rPr>
          <w:bCs/>
          <w:i/>
          <w:color w:val="000000" w:themeColor="text1"/>
        </w:rPr>
        <w:t>temeinic</w:t>
      </w:r>
      <w:proofErr w:type="spellEnd"/>
      <w:r w:rsidRPr="009F47EE">
        <w:rPr>
          <w:bCs/>
          <w:i/>
          <w:color w:val="000000" w:themeColor="text1"/>
        </w:rPr>
        <w:t xml:space="preserve"> </w:t>
      </w:r>
      <w:proofErr w:type="spellStart"/>
      <w:r w:rsidRPr="009F47EE">
        <w:rPr>
          <w:bCs/>
          <w:i/>
          <w:color w:val="000000" w:themeColor="text1"/>
        </w:rPr>
        <w:t>justificate</w:t>
      </w:r>
      <w:proofErr w:type="spellEnd"/>
      <w:r w:rsidRPr="009F47EE">
        <w:rPr>
          <w:bCs/>
          <w:i/>
          <w:color w:val="000000" w:themeColor="text1"/>
        </w:rPr>
        <w:t>”.</w:t>
      </w:r>
    </w:p>
    <w:p w14:paraId="4C7F6AC6" w14:textId="77777777" w:rsidR="00705E9F" w:rsidRPr="009F47EE" w:rsidRDefault="00705E9F" w:rsidP="008546AC">
      <w:pPr>
        <w:spacing w:line="240" w:lineRule="auto"/>
        <w:ind w:left="0"/>
        <w:rPr>
          <w:i/>
          <w:iCs/>
          <w:color w:val="000000" w:themeColor="text1"/>
        </w:rPr>
      </w:pPr>
      <w:r w:rsidRPr="009F47EE">
        <w:rPr>
          <w:i/>
          <w:iCs/>
          <w:color w:val="000000" w:themeColor="text1"/>
        </w:rPr>
        <w:t>”</w:t>
      </w:r>
    </w:p>
    <w:p w14:paraId="1A2F5A18" w14:textId="77777777" w:rsidR="003E13CA" w:rsidRPr="009F47EE" w:rsidRDefault="003E13CA" w:rsidP="008546AC">
      <w:pPr>
        <w:spacing w:line="240" w:lineRule="auto"/>
        <w:ind w:left="0"/>
        <w:rPr>
          <w:bCs/>
          <w:color w:val="000000" w:themeColor="text1"/>
          <w:lang w:val="ro-RO"/>
        </w:rPr>
      </w:pPr>
    </w:p>
    <w:p w14:paraId="5F217B49" w14:textId="62B7B10E" w:rsidR="007F6CEF" w:rsidRPr="009F47EE" w:rsidRDefault="007F6CEF" w:rsidP="007F6CEF">
      <w:pPr>
        <w:spacing w:line="240" w:lineRule="auto"/>
        <w:ind w:left="0"/>
        <w:rPr>
          <w:rFonts w:eastAsia="Times New Roman" w:cs="Times New Roman"/>
          <w:bCs/>
          <w:color w:val="000000" w:themeColor="text1"/>
        </w:rPr>
      </w:pPr>
      <w:r w:rsidRPr="009F47EE">
        <w:rPr>
          <w:rFonts w:eastAsia="Times New Roman" w:cs="Times New Roman"/>
          <w:b/>
          <w:bCs/>
          <w:color w:val="000000" w:themeColor="text1"/>
          <w:sz w:val="24"/>
          <w:szCs w:val="24"/>
          <w:lang w:val="ro-RO"/>
        </w:rPr>
        <w:t>8.</w:t>
      </w:r>
      <w:r w:rsidRPr="009F47EE">
        <w:rPr>
          <w:rFonts w:eastAsia="Times New Roman" w:cs="Times New Roman"/>
          <w:bCs/>
          <w:color w:val="000000" w:themeColor="text1"/>
          <w:sz w:val="24"/>
          <w:szCs w:val="24"/>
          <w:lang w:val="ro-RO"/>
        </w:rPr>
        <w:t xml:space="preserve"> La </w:t>
      </w:r>
      <w:r w:rsidRPr="009F47EE">
        <w:rPr>
          <w:rFonts w:eastAsia="Times New Roman" w:cs="Times New Roman"/>
          <w:bCs/>
          <w:color w:val="000000" w:themeColor="text1"/>
          <w:lang w:val="ro-RO"/>
        </w:rPr>
        <w:t>Capitolul 1. INFORMAŢII DESPRE APELUL DE PROIECTE</w:t>
      </w:r>
      <w:r w:rsidRPr="009F47EE">
        <w:rPr>
          <w:rFonts w:eastAsia="Times New Roman" w:cs="Times New Roman"/>
          <w:bCs/>
          <w:color w:val="000000" w:themeColor="text1"/>
        </w:rPr>
        <w:t xml:space="preserve">, </w:t>
      </w:r>
      <w:proofErr w:type="spellStart"/>
      <w:r w:rsidRPr="009F47EE">
        <w:rPr>
          <w:rFonts w:eastAsia="Times New Roman" w:cs="Times New Roman"/>
          <w:bCs/>
          <w:color w:val="000000" w:themeColor="text1"/>
        </w:rPr>
        <w:t>s</w:t>
      </w:r>
      <w:r w:rsidRPr="009F47EE">
        <w:rPr>
          <w:color w:val="000000" w:themeColor="text1"/>
        </w:rPr>
        <w:t>ecțiunea</w:t>
      </w:r>
      <w:proofErr w:type="spellEnd"/>
      <w:r w:rsidRPr="009F47EE">
        <w:rPr>
          <w:color w:val="000000" w:themeColor="text1"/>
        </w:rPr>
        <w:t xml:space="preserve"> </w:t>
      </w:r>
      <w:r w:rsidRPr="009F47EE">
        <w:rPr>
          <w:rFonts w:eastAsia="Calibri"/>
          <w:b/>
          <w:color w:val="000000" w:themeColor="text1"/>
        </w:rPr>
        <w:t xml:space="preserve">1.8 </w:t>
      </w:r>
      <w:proofErr w:type="spellStart"/>
      <w:r w:rsidRPr="009F47EE">
        <w:rPr>
          <w:rFonts w:eastAsia="Calibri"/>
          <w:b/>
          <w:color w:val="000000" w:themeColor="text1"/>
        </w:rPr>
        <w:t>Alocarea</w:t>
      </w:r>
      <w:proofErr w:type="spellEnd"/>
      <w:r w:rsidRPr="009F47EE">
        <w:rPr>
          <w:rFonts w:eastAsia="Calibri"/>
          <w:b/>
          <w:color w:val="000000" w:themeColor="text1"/>
        </w:rPr>
        <w:t xml:space="preserve"> </w:t>
      </w:r>
      <w:proofErr w:type="spellStart"/>
      <w:r w:rsidRPr="009F47EE">
        <w:rPr>
          <w:rFonts w:eastAsia="Calibri"/>
          <w:b/>
          <w:color w:val="000000" w:themeColor="text1"/>
        </w:rPr>
        <w:t>stabilită</w:t>
      </w:r>
      <w:proofErr w:type="spellEnd"/>
      <w:r w:rsidRPr="009F47EE">
        <w:rPr>
          <w:rFonts w:eastAsia="Calibri"/>
          <w:b/>
          <w:color w:val="000000" w:themeColor="text1"/>
        </w:rPr>
        <w:t xml:space="preserve"> </w:t>
      </w:r>
      <w:proofErr w:type="spellStart"/>
      <w:r w:rsidRPr="009F47EE">
        <w:rPr>
          <w:rFonts w:eastAsia="Calibri"/>
          <w:b/>
          <w:color w:val="000000" w:themeColor="text1"/>
        </w:rPr>
        <w:t>pentru</w:t>
      </w:r>
      <w:proofErr w:type="spellEnd"/>
      <w:r w:rsidRPr="009F47EE">
        <w:rPr>
          <w:rFonts w:eastAsia="Calibri"/>
          <w:b/>
          <w:color w:val="000000" w:themeColor="text1"/>
        </w:rPr>
        <w:t xml:space="preserve"> </w:t>
      </w:r>
      <w:proofErr w:type="spellStart"/>
      <w:r w:rsidRPr="009F47EE">
        <w:rPr>
          <w:rFonts w:eastAsia="Calibri"/>
          <w:b/>
          <w:color w:val="000000" w:themeColor="text1"/>
        </w:rPr>
        <w:t>apelul</w:t>
      </w:r>
      <w:proofErr w:type="spellEnd"/>
      <w:r w:rsidRPr="009F47EE">
        <w:rPr>
          <w:rFonts w:eastAsia="Calibri"/>
          <w:b/>
          <w:color w:val="000000" w:themeColor="text1"/>
        </w:rPr>
        <w:t xml:space="preserve"> de </w:t>
      </w:r>
      <w:proofErr w:type="spellStart"/>
      <w:r w:rsidRPr="009F47EE">
        <w:rPr>
          <w:rFonts w:eastAsia="Calibri"/>
          <w:b/>
          <w:color w:val="000000" w:themeColor="text1"/>
        </w:rPr>
        <w:t>proiecte</w:t>
      </w:r>
      <w:proofErr w:type="spellEnd"/>
      <w:r w:rsidRPr="009F47EE">
        <w:rPr>
          <w:color w:val="000000" w:themeColor="text1"/>
        </w:rPr>
        <w:t xml:space="preserve">, </w:t>
      </w:r>
      <w:proofErr w:type="spellStart"/>
      <w:r w:rsidRPr="009F47EE">
        <w:rPr>
          <w:color w:val="000000" w:themeColor="text1"/>
        </w:rPr>
        <w:t>va</w:t>
      </w:r>
      <w:proofErr w:type="spellEnd"/>
      <w:r w:rsidRPr="009F47EE">
        <w:rPr>
          <w:color w:val="000000" w:themeColor="text1"/>
        </w:rPr>
        <w:t xml:space="preserve"> </w:t>
      </w:r>
      <w:proofErr w:type="spellStart"/>
      <w:r w:rsidRPr="009F47EE">
        <w:rPr>
          <w:color w:val="000000" w:themeColor="text1"/>
        </w:rPr>
        <w:t>avea</w:t>
      </w:r>
      <w:proofErr w:type="spellEnd"/>
      <w:r w:rsidRPr="009F47EE">
        <w:rPr>
          <w:color w:val="000000" w:themeColor="text1"/>
        </w:rPr>
        <w:t xml:space="preserve"> </w:t>
      </w:r>
      <w:proofErr w:type="spellStart"/>
      <w:r w:rsidRPr="009F47EE">
        <w:rPr>
          <w:color w:val="000000" w:themeColor="text1"/>
        </w:rPr>
        <w:t>următorul</w:t>
      </w:r>
      <w:proofErr w:type="spellEnd"/>
      <w:r w:rsidRPr="009F47EE">
        <w:rPr>
          <w:color w:val="000000" w:themeColor="text1"/>
        </w:rPr>
        <w:t xml:space="preserve"> </w:t>
      </w:r>
      <w:proofErr w:type="spellStart"/>
      <w:r w:rsidRPr="009F47EE">
        <w:rPr>
          <w:color w:val="000000" w:themeColor="text1"/>
        </w:rPr>
        <w:t>cuprins</w:t>
      </w:r>
      <w:proofErr w:type="spellEnd"/>
      <w:r w:rsidRPr="009F47EE">
        <w:rPr>
          <w:rFonts w:eastAsia="Calibri" w:cs="Calibri"/>
          <w:color w:val="000000" w:themeColor="text1"/>
          <w:lang w:val="ro-RO" w:eastAsia="ro-RO"/>
        </w:rPr>
        <w:t>:</w:t>
      </w:r>
    </w:p>
    <w:p w14:paraId="22839024" w14:textId="57B8EA06" w:rsidR="007F6CEF" w:rsidRPr="009F47EE" w:rsidRDefault="007F6CEF" w:rsidP="007F6CEF">
      <w:pPr>
        <w:spacing w:line="240" w:lineRule="auto"/>
        <w:ind w:left="0"/>
        <w:rPr>
          <w:rFonts w:eastAsia="Calibri" w:cs="Calibri"/>
          <w:color w:val="000000" w:themeColor="text1"/>
          <w:lang w:eastAsia="ro-RO"/>
        </w:rPr>
      </w:pPr>
      <w:r w:rsidRPr="009F47EE">
        <w:rPr>
          <w:rFonts w:eastAsia="Calibri"/>
          <w:b/>
          <w:color w:val="000000" w:themeColor="text1"/>
        </w:rPr>
        <w:t xml:space="preserve">1.8 </w:t>
      </w:r>
      <w:proofErr w:type="spellStart"/>
      <w:r w:rsidRPr="009F47EE">
        <w:rPr>
          <w:rFonts w:eastAsia="Calibri"/>
          <w:b/>
          <w:color w:val="000000" w:themeColor="text1"/>
        </w:rPr>
        <w:t>Alocarea</w:t>
      </w:r>
      <w:proofErr w:type="spellEnd"/>
      <w:r w:rsidRPr="009F47EE">
        <w:rPr>
          <w:rFonts w:eastAsia="Calibri"/>
          <w:b/>
          <w:color w:val="000000" w:themeColor="text1"/>
        </w:rPr>
        <w:t xml:space="preserve"> </w:t>
      </w:r>
      <w:proofErr w:type="spellStart"/>
      <w:r w:rsidRPr="009F47EE">
        <w:rPr>
          <w:rFonts w:eastAsia="Calibri"/>
          <w:b/>
          <w:color w:val="000000" w:themeColor="text1"/>
        </w:rPr>
        <w:t>stabilită</w:t>
      </w:r>
      <w:proofErr w:type="spellEnd"/>
      <w:r w:rsidRPr="009F47EE">
        <w:rPr>
          <w:rFonts w:eastAsia="Calibri"/>
          <w:b/>
          <w:color w:val="000000" w:themeColor="text1"/>
        </w:rPr>
        <w:t xml:space="preserve"> </w:t>
      </w:r>
      <w:proofErr w:type="spellStart"/>
      <w:r w:rsidRPr="009F47EE">
        <w:rPr>
          <w:rFonts w:eastAsia="Calibri"/>
          <w:b/>
          <w:color w:val="000000" w:themeColor="text1"/>
        </w:rPr>
        <w:t>pentru</w:t>
      </w:r>
      <w:proofErr w:type="spellEnd"/>
      <w:r w:rsidRPr="009F47EE">
        <w:rPr>
          <w:rFonts w:eastAsia="Calibri"/>
          <w:b/>
          <w:color w:val="000000" w:themeColor="text1"/>
        </w:rPr>
        <w:t xml:space="preserve"> </w:t>
      </w:r>
      <w:proofErr w:type="spellStart"/>
      <w:r w:rsidRPr="009F47EE">
        <w:rPr>
          <w:rFonts w:eastAsia="Calibri"/>
          <w:b/>
          <w:color w:val="000000" w:themeColor="text1"/>
        </w:rPr>
        <w:t>apelul</w:t>
      </w:r>
      <w:proofErr w:type="spellEnd"/>
      <w:r w:rsidRPr="009F47EE">
        <w:rPr>
          <w:rFonts w:eastAsia="Calibri"/>
          <w:b/>
          <w:color w:val="000000" w:themeColor="text1"/>
        </w:rPr>
        <w:t xml:space="preserve"> de </w:t>
      </w:r>
      <w:proofErr w:type="spellStart"/>
      <w:r w:rsidRPr="009F47EE">
        <w:rPr>
          <w:rFonts w:eastAsia="Calibri"/>
          <w:b/>
          <w:color w:val="000000" w:themeColor="text1"/>
        </w:rPr>
        <w:t>proiecte</w:t>
      </w:r>
      <w:proofErr w:type="spellEnd"/>
    </w:p>
    <w:p w14:paraId="2C3D68C8" w14:textId="77777777" w:rsidR="007F6CEF" w:rsidRPr="009F47EE" w:rsidRDefault="007F6CEF" w:rsidP="007F6CEF">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1</w:t>
      </w:r>
    </w:p>
    <w:p w14:paraId="7F1FF3D3" w14:textId="77777777" w:rsidR="00705E9F" w:rsidRPr="009F47EE" w:rsidRDefault="00705E9F" w:rsidP="005700E1">
      <w:pPr>
        <w:pStyle w:val="Standard"/>
        <w:spacing w:after="120" w:line="240" w:lineRule="auto"/>
        <w:ind w:right="570"/>
        <w:jc w:val="left"/>
        <w:rPr>
          <w:rFonts w:ascii="Trebuchet MS" w:eastAsia="MS Mincho" w:hAnsi="Trebuchet MS" w:cs="Trebuchet MS"/>
          <w:bCs/>
          <w:color w:val="000000" w:themeColor="text1"/>
          <w:kern w:val="0"/>
          <w:lang w:val="ro-RO" w:eastAsia="en-US"/>
        </w:rPr>
      </w:pPr>
      <w:r w:rsidRPr="009F47EE">
        <w:rPr>
          <w:rFonts w:ascii="Trebuchet MS" w:eastAsia="MS Mincho" w:hAnsi="Trebuchet MS" w:cs="Trebuchet MS"/>
          <w:bCs/>
          <w:color w:val="000000" w:themeColor="text1"/>
          <w:kern w:val="0"/>
          <w:lang w:val="ro-RO" w:eastAsia="en-US"/>
        </w:rPr>
        <w:t>“Alocarea indicativă pentru acest apel este de 92.950.000 euro FEDR (echivalent în lei = 433.072.640 la cursul valutar al BNR de 1 EURO = 4.6592 lei la data de 08.03.2018.</w:t>
      </w:r>
    </w:p>
    <w:p w14:paraId="07D9D66C" w14:textId="5AE2A74E" w:rsidR="00705E9F" w:rsidRPr="009F47EE" w:rsidRDefault="00705E9F" w:rsidP="008546AC">
      <w:pPr>
        <w:spacing w:line="240" w:lineRule="auto"/>
        <w:ind w:left="0"/>
        <w:rPr>
          <w:i/>
          <w:iCs/>
          <w:color w:val="000000" w:themeColor="text1"/>
        </w:rPr>
      </w:pPr>
      <w:r w:rsidRPr="009F47EE">
        <w:rPr>
          <w:bCs/>
          <w:color w:val="000000" w:themeColor="text1"/>
          <w:lang w:val="ro-RO"/>
        </w:rPr>
        <w:t xml:space="preserve">În cadrul fiecărei cereri de </w:t>
      </w:r>
      <w:proofErr w:type="spellStart"/>
      <w:r w:rsidRPr="009F47EE">
        <w:rPr>
          <w:bCs/>
          <w:color w:val="000000" w:themeColor="text1"/>
          <w:lang w:val="ro-RO"/>
        </w:rPr>
        <w:t>finanţare</w:t>
      </w:r>
      <w:proofErr w:type="spellEnd"/>
      <w:r w:rsidRPr="009F47EE">
        <w:rPr>
          <w:bCs/>
          <w:color w:val="000000" w:themeColor="text1"/>
          <w:lang w:val="ro-RO"/>
        </w:rPr>
        <w:t xml:space="preserve">, beneficiarul va </w:t>
      </w:r>
      <w:proofErr w:type="spellStart"/>
      <w:r w:rsidRPr="009F47EE">
        <w:rPr>
          <w:bCs/>
          <w:color w:val="000000" w:themeColor="text1"/>
          <w:lang w:val="ro-RO"/>
        </w:rPr>
        <w:t>menţiona</w:t>
      </w:r>
      <w:proofErr w:type="spellEnd"/>
      <w:r w:rsidRPr="009F47EE">
        <w:rPr>
          <w:bCs/>
          <w:color w:val="000000" w:themeColor="text1"/>
          <w:lang w:val="ro-RO"/>
        </w:rPr>
        <w:t xml:space="preserve"> suma alocată </w:t>
      </w:r>
      <w:proofErr w:type="spellStart"/>
      <w:r w:rsidRPr="009F47EE">
        <w:rPr>
          <w:bCs/>
          <w:color w:val="000000" w:themeColor="text1"/>
          <w:lang w:val="ro-RO"/>
        </w:rPr>
        <w:t>intervenţiei</w:t>
      </w:r>
      <w:proofErr w:type="spellEnd"/>
      <w:r w:rsidRPr="009F47EE">
        <w:rPr>
          <w:bCs/>
          <w:color w:val="000000" w:themeColor="text1"/>
          <w:lang w:val="ro-RO"/>
        </w:rPr>
        <w:t xml:space="preserve"> în  zona ITI Delta Dunării, </w:t>
      </w:r>
      <w:proofErr w:type="spellStart"/>
      <w:r w:rsidRPr="009F47EE">
        <w:rPr>
          <w:bCs/>
          <w:color w:val="000000" w:themeColor="text1"/>
          <w:lang w:val="ro-RO"/>
        </w:rPr>
        <w:t>ţinând</w:t>
      </w:r>
      <w:proofErr w:type="spellEnd"/>
      <w:r w:rsidRPr="009F47EE">
        <w:rPr>
          <w:bCs/>
          <w:color w:val="000000" w:themeColor="text1"/>
          <w:lang w:val="ro-RO"/>
        </w:rPr>
        <w:t xml:space="preserve"> cont de necesarul </w:t>
      </w:r>
      <w:proofErr w:type="spellStart"/>
      <w:r w:rsidRPr="009F47EE">
        <w:rPr>
          <w:bCs/>
          <w:color w:val="000000" w:themeColor="text1"/>
          <w:lang w:val="ro-RO"/>
        </w:rPr>
        <w:t>investiţional</w:t>
      </w:r>
      <w:proofErr w:type="spellEnd"/>
      <w:r w:rsidRPr="009F47EE">
        <w:rPr>
          <w:bCs/>
          <w:color w:val="000000" w:themeColor="text1"/>
          <w:lang w:val="ro-RO"/>
        </w:rPr>
        <w:t xml:space="preserve"> al Ministerului </w:t>
      </w:r>
      <w:proofErr w:type="spellStart"/>
      <w:r w:rsidRPr="009F47EE">
        <w:rPr>
          <w:bCs/>
          <w:color w:val="000000" w:themeColor="text1"/>
          <w:lang w:val="ro-RO"/>
        </w:rPr>
        <w:t>Educaţiei</w:t>
      </w:r>
      <w:proofErr w:type="spellEnd"/>
      <w:r w:rsidRPr="009F47EE">
        <w:rPr>
          <w:bCs/>
          <w:color w:val="000000" w:themeColor="text1"/>
          <w:lang w:val="ro-RO"/>
        </w:rPr>
        <w:t xml:space="preserve"> </w:t>
      </w:r>
      <w:r w:rsidR="005700E1">
        <w:rPr>
          <w:bCs/>
          <w:color w:val="000000" w:themeColor="text1"/>
          <w:lang w:val="ro-RO"/>
        </w:rPr>
        <w:t>și Cercetării</w:t>
      </w:r>
      <w:r w:rsidRPr="009F47EE">
        <w:rPr>
          <w:bCs/>
          <w:color w:val="000000" w:themeColor="text1"/>
          <w:lang w:val="ro-RO"/>
        </w:rPr>
        <w:t xml:space="preserve"> în această zonă.</w:t>
      </w:r>
      <w:r w:rsidRPr="009F47EE">
        <w:rPr>
          <w:i/>
          <w:iCs/>
          <w:color w:val="000000" w:themeColor="text1"/>
        </w:rPr>
        <w:t xml:space="preserve"> ”</w:t>
      </w:r>
    </w:p>
    <w:p w14:paraId="5C117085" w14:textId="77777777" w:rsidR="00635C47" w:rsidRPr="009F47EE" w:rsidRDefault="00635C47" w:rsidP="008546AC">
      <w:pPr>
        <w:spacing w:line="240" w:lineRule="auto"/>
        <w:ind w:left="0"/>
        <w:rPr>
          <w:i/>
          <w:iCs/>
          <w:color w:val="000000" w:themeColor="text1"/>
        </w:rPr>
      </w:pPr>
    </w:p>
    <w:p w14:paraId="4C17C200" w14:textId="5BE40850" w:rsidR="00B3244C" w:rsidRPr="009F47EE" w:rsidRDefault="00B3244C" w:rsidP="00B3244C">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2</w:t>
      </w:r>
    </w:p>
    <w:p w14:paraId="675B5F37" w14:textId="1E04D1E6" w:rsidR="00705E9F" w:rsidRPr="009F47EE" w:rsidRDefault="00705E9F" w:rsidP="008546AC">
      <w:pPr>
        <w:spacing w:line="240" w:lineRule="auto"/>
        <w:ind w:left="0"/>
        <w:rPr>
          <w:iCs/>
          <w:color w:val="000000" w:themeColor="text1"/>
        </w:rPr>
      </w:pPr>
      <w:r w:rsidRPr="009F47EE">
        <w:rPr>
          <w:iCs/>
          <w:color w:val="000000" w:themeColor="text1"/>
        </w:rPr>
        <w:t>“</w:t>
      </w:r>
      <w:proofErr w:type="spellStart"/>
      <w:r w:rsidRPr="009F47EE">
        <w:rPr>
          <w:iCs/>
          <w:color w:val="000000" w:themeColor="text1"/>
        </w:rPr>
        <w:t>Alocarea</w:t>
      </w:r>
      <w:proofErr w:type="spellEnd"/>
      <w:r w:rsidRPr="009F47EE">
        <w:rPr>
          <w:iCs/>
          <w:color w:val="000000" w:themeColor="text1"/>
        </w:rPr>
        <w:t xml:space="preserve"> </w:t>
      </w:r>
      <w:proofErr w:type="spellStart"/>
      <w:r w:rsidRPr="009F47EE">
        <w:rPr>
          <w:iCs/>
          <w:color w:val="000000" w:themeColor="text1"/>
        </w:rPr>
        <w:t>indicativă</w:t>
      </w:r>
      <w:proofErr w:type="spellEnd"/>
      <w:r w:rsidRPr="009F47EE">
        <w:rPr>
          <w:iCs/>
          <w:color w:val="000000" w:themeColor="text1"/>
        </w:rPr>
        <w:t xml:space="preserve"> </w:t>
      </w:r>
      <w:proofErr w:type="spellStart"/>
      <w:r w:rsidRPr="009F47EE">
        <w:rPr>
          <w:iCs/>
          <w:color w:val="000000" w:themeColor="text1"/>
        </w:rPr>
        <w:t>pentru</w:t>
      </w:r>
      <w:proofErr w:type="spellEnd"/>
      <w:r w:rsidRPr="009F47EE">
        <w:rPr>
          <w:iCs/>
          <w:color w:val="000000" w:themeColor="text1"/>
        </w:rPr>
        <w:t xml:space="preserve"> </w:t>
      </w:r>
      <w:proofErr w:type="spellStart"/>
      <w:r w:rsidRPr="009F47EE">
        <w:rPr>
          <w:iCs/>
          <w:color w:val="000000" w:themeColor="text1"/>
        </w:rPr>
        <w:t>acest</w:t>
      </w:r>
      <w:proofErr w:type="spellEnd"/>
      <w:r w:rsidRPr="009F47EE">
        <w:rPr>
          <w:iCs/>
          <w:color w:val="000000" w:themeColor="text1"/>
        </w:rPr>
        <w:t xml:space="preserve"> </w:t>
      </w:r>
      <w:proofErr w:type="spellStart"/>
      <w:r w:rsidRPr="009F47EE">
        <w:rPr>
          <w:iCs/>
          <w:color w:val="000000" w:themeColor="text1"/>
        </w:rPr>
        <w:t>apel</w:t>
      </w:r>
      <w:proofErr w:type="spellEnd"/>
      <w:r w:rsidRPr="009F47EE">
        <w:rPr>
          <w:iCs/>
          <w:color w:val="000000" w:themeColor="text1"/>
        </w:rPr>
        <w:t xml:space="preserve"> </w:t>
      </w:r>
      <w:proofErr w:type="spellStart"/>
      <w:r w:rsidRPr="009F47EE">
        <w:rPr>
          <w:iCs/>
          <w:color w:val="000000" w:themeColor="text1"/>
        </w:rPr>
        <w:t>este</w:t>
      </w:r>
      <w:proofErr w:type="spellEnd"/>
      <w:r w:rsidRPr="009F47EE">
        <w:rPr>
          <w:iCs/>
          <w:color w:val="000000" w:themeColor="text1"/>
        </w:rPr>
        <w:t xml:space="preserve"> de 100.000.000 euro, conform </w:t>
      </w:r>
      <w:proofErr w:type="spellStart"/>
      <w:r w:rsidRPr="009F47EE">
        <w:rPr>
          <w:iCs/>
          <w:color w:val="000000" w:themeColor="text1"/>
        </w:rPr>
        <w:t>dispozițiilor</w:t>
      </w:r>
      <w:proofErr w:type="spellEnd"/>
      <w:r w:rsidRPr="009F47EE">
        <w:rPr>
          <w:iCs/>
          <w:color w:val="000000" w:themeColor="text1"/>
        </w:rPr>
        <w:t xml:space="preserve"> OUG 144/2020, </w:t>
      </w:r>
      <w:proofErr w:type="spellStart"/>
      <w:r w:rsidRPr="009F47EE">
        <w:rPr>
          <w:iCs/>
          <w:color w:val="000000" w:themeColor="text1"/>
        </w:rPr>
        <w:t>echivalentul</w:t>
      </w:r>
      <w:proofErr w:type="spellEnd"/>
      <w:r w:rsidRPr="009F47EE">
        <w:rPr>
          <w:iCs/>
          <w:color w:val="000000" w:themeColor="text1"/>
        </w:rPr>
        <w:t xml:space="preserve"> </w:t>
      </w:r>
      <w:proofErr w:type="spellStart"/>
      <w:r w:rsidRPr="009F47EE">
        <w:rPr>
          <w:iCs/>
          <w:color w:val="000000" w:themeColor="text1"/>
        </w:rPr>
        <w:t>în</w:t>
      </w:r>
      <w:proofErr w:type="spellEnd"/>
      <w:r w:rsidRPr="009F47EE">
        <w:rPr>
          <w:iCs/>
          <w:color w:val="000000" w:themeColor="text1"/>
        </w:rPr>
        <w:t xml:space="preserve"> lei la </w:t>
      </w:r>
      <w:proofErr w:type="spellStart"/>
      <w:r w:rsidRPr="009F47EE">
        <w:rPr>
          <w:iCs/>
          <w:color w:val="000000" w:themeColor="text1"/>
        </w:rPr>
        <w:t>cursul</w:t>
      </w:r>
      <w:proofErr w:type="spellEnd"/>
      <w:r w:rsidRPr="009F47EE">
        <w:rPr>
          <w:iCs/>
          <w:color w:val="000000" w:themeColor="text1"/>
        </w:rPr>
        <w:t xml:space="preserve"> de </w:t>
      </w:r>
      <w:proofErr w:type="spellStart"/>
      <w:r w:rsidRPr="009F47EE">
        <w:rPr>
          <w:iCs/>
          <w:color w:val="000000" w:themeColor="text1"/>
        </w:rPr>
        <w:t>schimb</w:t>
      </w:r>
      <w:proofErr w:type="spellEnd"/>
      <w:r w:rsidRPr="009F47EE">
        <w:rPr>
          <w:iCs/>
          <w:color w:val="000000" w:themeColor="text1"/>
        </w:rPr>
        <w:t xml:space="preserve"> </w:t>
      </w:r>
      <w:proofErr w:type="spellStart"/>
      <w:r w:rsidRPr="009F47EE">
        <w:rPr>
          <w:iCs/>
          <w:color w:val="000000" w:themeColor="text1"/>
        </w:rPr>
        <w:t>InforEuro</w:t>
      </w:r>
      <w:proofErr w:type="spellEnd"/>
      <w:r w:rsidRPr="009F47EE">
        <w:rPr>
          <w:iCs/>
          <w:color w:val="000000" w:themeColor="text1"/>
        </w:rPr>
        <w:t xml:space="preserve"> din </w:t>
      </w:r>
      <w:proofErr w:type="spellStart"/>
      <w:r w:rsidRPr="009F47EE">
        <w:rPr>
          <w:iCs/>
          <w:color w:val="000000" w:themeColor="text1"/>
        </w:rPr>
        <w:t>luna</w:t>
      </w:r>
      <w:proofErr w:type="spellEnd"/>
      <w:r w:rsidRPr="009F47EE">
        <w:rPr>
          <w:iCs/>
          <w:color w:val="000000" w:themeColor="text1"/>
        </w:rPr>
        <w:t xml:space="preserve"> august 2020 (1 euro=4.8318 lei), din care </w:t>
      </w:r>
      <w:proofErr w:type="spellStart"/>
      <w:r w:rsidRPr="009F47EE">
        <w:rPr>
          <w:iCs/>
          <w:color w:val="000000" w:themeColor="text1"/>
        </w:rPr>
        <w:t>contribuția</w:t>
      </w:r>
      <w:proofErr w:type="spellEnd"/>
      <w:r w:rsidRPr="009F47EE">
        <w:rPr>
          <w:iCs/>
          <w:color w:val="000000" w:themeColor="text1"/>
        </w:rPr>
        <w:t xml:space="preserve"> </w:t>
      </w:r>
      <w:proofErr w:type="spellStart"/>
      <w:r w:rsidRPr="009F47EE">
        <w:rPr>
          <w:iCs/>
          <w:color w:val="000000" w:themeColor="text1"/>
        </w:rPr>
        <w:t>Uniunii</w:t>
      </w:r>
      <w:proofErr w:type="spellEnd"/>
      <w:r w:rsidRPr="009F47EE">
        <w:rPr>
          <w:iCs/>
          <w:color w:val="000000" w:themeColor="text1"/>
        </w:rPr>
        <w:t xml:space="preserve"> </w:t>
      </w:r>
      <w:proofErr w:type="spellStart"/>
      <w:r w:rsidRPr="009F47EE">
        <w:rPr>
          <w:iCs/>
          <w:color w:val="000000" w:themeColor="text1"/>
        </w:rPr>
        <w:t>Europene</w:t>
      </w:r>
      <w:proofErr w:type="spellEnd"/>
      <w:r w:rsidRPr="009F47EE">
        <w:rPr>
          <w:iCs/>
          <w:color w:val="000000" w:themeColor="text1"/>
        </w:rPr>
        <w:t xml:space="preserve"> - UE (FEDR) </w:t>
      </w:r>
      <w:proofErr w:type="spellStart"/>
      <w:r w:rsidRPr="009F47EE">
        <w:rPr>
          <w:iCs/>
          <w:color w:val="000000" w:themeColor="text1"/>
        </w:rPr>
        <w:t>este</w:t>
      </w:r>
      <w:proofErr w:type="spellEnd"/>
      <w:r w:rsidRPr="009F47EE">
        <w:rPr>
          <w:iCs/>
          <w:color w:val="000000" w:themeColor="text1"/>
        </w:rPr>
        <w:t xml:space="preserve"> de 87.500.000 euro, </w:t>
      </w:r>
      <w:proofErr w:type="spellStart"/>
      <w:r w:rsidRPr="009F47EE">
        <w:rPr>
          <w:iCs/>
          <w:color w:val="000000" w:themeColor="text1"/>
        </w:rPr>
        <w:t>iar</w:t>
      </w:r>
      <w:proofErr w:type="spellEnd"/>
      <w:r w:rsidRPr="009F47EE">
        <w:rPr>
          <w:iCs/>
          <w:color w:val="000000" w:themeColor="text1"/>
        </w:rPr>
        <w:t xml:space="preserve"> </w:t>
      </w:r>
      <w:proofErr w:type="spellStart"/>
      <w:r w:rsidRPr="009F47EE">
        <w:rPr>
          <w:iCs/>
          <w:color w:val="000000" w:themeColor="text1"/>
        </w:rPr>
        <w:t>contribuția</w:t>
      </w:r>
      <w:proofErr w:type="spellEnd"/>
      <w:r w:rsidRPr="009F47EE">
        <w:rPr>
          <w:iCs/>
          <w:color w:val="000000" w:themeColor="text1"/>
        </w:rPr>
        <w:t xml:space="preserve"> </w:t>
      </w:r>
      <w:proofErr w:type="spellStart"/>
      <w:r w:rsidRPr="009F47EE">
        <w:rPr>
          <w:iCs/>
          <w:color w:val="000000" w:themeColor="text1"/>
        </w:rPr>
        <w:t>națională</w:t>
      </w:r>
      <w:proofErr w:type="spellEnd"/>
      <w:r w:rsidRPr="009F47EE">
        <w:rPr>
          <w:iCs/>
          <w:color w:val="000000" w:themeColor="text1"/>
        </w:rPr>
        <w:t xml:space="preserve"> (BS) </w:t>
      </w:r>
      <w:proofErr w:type="spellStart"/>
      <w:r w:rsidRPr="009F47EE">
        <w:rPr>
          <w:iCs/>
          <w:color w:val="000000" w:themeColor="text1"/>
        </w:rPr>
        <w:t>este</w:t>
      </w:r>
      <w:proofErr w:type="spellEnd"/>
      <w:r w:rsidRPr="009F47EE">
        <w:rPr>
          <w:iCs/>
          <w:color w:val="000000" w:themeColor="text1"/>
        </w:rPr>
        <w:t xml:space="preserve"> de </w:t>
      </w:r>
      <w:proofErr w:type="gramStart"/>
      <w:r w:rsidRPr="009F47EE">
        <w:rPr>
          <w:iCs/>
          <w:color w:val="000000" w:themeColor="text1"/>
        </w:rPr>
        <w:t>12.500.000 euro</w:t>
      </w:r>
      <w:proofErr w:type="gramEnd"/>
      <w:r w:rsidRPr="009F47EE">
        <w:rPr>
          <w:iCs/>
          <w:color w:val="000000" w:themeColor="text1"/>
        </w:rPr>
        <w:t xml:space="preserve">, cu </w:t>
      </w:r>
      <w:proofErr w:type="spellStart"/>
      <w:r w:rsidRPr="009F47EE">
        <w:rPr>
          <w:iCs/>
          <w:color w:val="000000" w:themeColor="text1"/>
        </w:rPr>
        <w:t>posibilitatea</w:t>
      </w:r>
      <w:proofErr w:type="spellEnd"/>
      <w:r w:rsidRPr="009F47EE">
        <w:rPr>
          <w:iCs/>
          <w:color w:val="000000" w:themeColor="text1"/>
        </w:rPr>
        <w:t xml:space="preserve"> </w:t>
      </w:r>
      <w:proofErr w:type="spellStart"/>
      <w:r w:rsidRPr="009F47EE">
        <w:rPr>
          <w:iCs/>
          <w:color w:val="000000" w:themeColor="text1"/>
        </w:rPr>
        <w:t>utilizării</w:t>
      </w:r>
      <w:proofErr w:type="spellEnd"/>
      <w:r w:rsidRPr="009F47EE">
        <w:rPr>
          <w:iCs/>
          <w:color w:val="000000" w:themeColor="text1"/>
        </w:rPr>
        <w:t xml:space="preserve"> </w:t>
      </w:r>
      <w:proofErr w:type="spellStart"/>
      <w:r w:rsidRPr="009F47EE">
        <w:rPr>
          <w:iCs/>
          <w:color w:val="000000" w:themeColor="text1"/>
        </w:rPr>
        <w:t>mecanismului</w:t>
      </w:r>
      <w:proofErr w:type="spellEnd"/>
      <w:r w:rsidRPr="009F47EE">
        <w:rPr>
          <w:iCs/>
          <w:color w:val="000000" w:themeColor="text1"/>
        </w:rPr>
        <w:t xml:space="preserve"> de </w:t>
      </w:r>
      <w:proofErr w:type="spellStart"/>
      <w:r w:rsidRPr="009F47EE">
        <w:rPr>
          <w:iCs/>
          <w:color w:val="000000" w:themeColor="text1"/>
        </w:rPr>
        <w:t>supracontractare</w:t>
      </w:r>
      <w:proofErr w:type="spellEnd"/>
      <w:r w:rsidRPr="009F47EE">
        <w:rPr>
          <w:iCs/>
          <w:color w:val="000000" w:themeColor="text1"/>
        </w:rPr>
        <w:t xml:space="preserve">, </w:t>
      </w:r>
      <w:proofErr w:type="spellStart"/>
      <w:r w:rsidRPr="009F47EE">
        <w:rPr>
          <w:iCs/>
          <w:color w:val="000000" w:themeColor="text1"/>
        </w:rPr>
        <w:t>în</w:t>
      </w:r>
      <w:proofErr w:type="spellEnd"/>
      <w:r w:rsidRPr="009F47EE">
        <w:rPr>
          <w:iCs/>
          <w:color w:val="000000" w:themeColor="text1"/>
        </w:rPr>
        <w:t xml:space="preserve"> </w:t>
      </w:r>
      <w:proofErr w:type="spellStart"/>
      <w:r w:rsidRPr="009F47EE">
        <w:rPr>
          <w:iCs/>
          <w:color w:val="000000" w:themeColor="text1"/>
        </w:rPr>
        <w:t>condițiile</w:t>
      </w:r>
      <w:proofErr w:type="spellEnd"/>
      <w:r w:rsidRPr="009F47EE">
        <w:rPr>
          <w:iCs/>
          <w:color w:val="000000" w:themeColor="text1"/>
        </w:rPr>
        <w:t xml:space="preserve"> </w:t>
      </w:r>
      <w:proofErr w:type="spellStart"/>
      <w:r w:rsidRPr="009F47EE">
        <w:rPr>
          <w:iCs/>
          <w:color w:val="000000" w:themeColor="text1"/>
        </w:rPr>
        <w:t>legii</w:t>
      </w:r>
      <w:proofErr w:type="spellEnd"/>
      <w:r w:rsidRPr="009F47EE">
        <w:rPr>
          <w:iCs/>
          <w:color w:val="000000" w:themeColor="text1"/>
        </w:rPr>
        <w:t>.</w:t>
      </w:r>
    </w:p>
    <w:p w14:paraId="3760B100" w14:textId="77777777" w:rsidR="00705E9F" w:rsidRPr="009F47EE" w:rsidRDefault="00705E9F" w:rsidP="008546AC">
      <w:pPr>
        <w:spacing w:line="240" w:lineRule="auto"/>
        <w:ind w:left="0"/>
        <w:rPr>
          <w:iCs/>
          <w:color w:val="000000" w:themeColor="text1"/>
        </w:rPr>
      </w:pPr>
      <w:proofErr w:type="spellStart"/>
      <w:r w:rsidRPr="009F47EE">
        <w:rPr>
          <w:iCs/>
          <w:color w:val="000000" w:themeColor="text1"/>
        </w:rPr>
        <w:t>Luând</w:t>
      </w:r>
      <w:proofErr w:type="spellEnd"/>
      <w:r w:rsidRPr="009F47EE">
        <w:rPr>
          <w:iCs/>
          <w:color w:val="000000" w:themeColor="text1"/>
        </w:rPr>
        <w:t xml:space="preserve"> </w:t>
      </w:r>
      <w:proofErr w:type="spellStart"/>
      <w:r w:rsidRPr="009F47EE">
        <w:rPr>
          <w:iCs/>
          <w:color w:val="000000" w:themeColor="text1"/>
        </w:rPr>
        <w:t>în</w:t>
      </w:r>
      <w:proofErr w:type="spellEnd"/>
      <w:r w:rsidRPr="009F47EE">
        <w:rPr>
          <w:iCs/>
          <w:color w:val="000000" w:themeColor="text1"/>
        </w:rPr>
        <w:t xml:space="preserve"> </w:t>
      </w:r>
      <w:proofErr w:type="spellStart"/>
      <w:proofErr w:type="gramStart"/>
      <w:r w:rsidRPr="009F47EE">
        <w:rPr>
          <w:iCs/>
          <w:color w:val="000000" w:themeColor="text1"/>
        </w:rPr>
        <w:t>considerare</w:t>
      </w:r>
      <w:proofErr w:type="spellEnd"/>
      <w:r w:rsidRPr="009F47EE">
        <w:rPr>
          <w:iCs/>
          <w:color w:val="000000" w:themeColor="text1"/>
        </w:rPr>
        <w:t xml:space="preserve"> ”</w:t>
      </w:r>
      <w:proofErr w:type="spellStart"/>
      <w:r w:rsidRPr="009F47EE">
        <w:rPr>
          <w:iCs/>
          <w:color w:val="000000" w:themeColor="text1"/>
        </w:rPr>
        <w:t>Situația</w:t>
      </w:r>
      <w:proofErr w:type="spellEnd"/>
      <w:proofErr w:type="gramEnd"/>
      <w:r w:rsidRPr="009F47EE">
        <w:rPr>
          <w:iCs/>
          <w:color w:val="000000" w:themeColor="text1"/>
        </w:rPr>
        <w:t xml:space="preserve"> </w:t>
      </w:r>
      <w:proofErr w:type="spellStart"/>
      <w:r w:rsidRPr="009F47EE">
        <w:rPr>
          <w:iCs/>
          <w:color w:val="000000" w:themeColor="text1"/>
        </w:rPr>
        <w:t>statistică</w:t>
      </w:r>
      <w:proofErr w:type="spellEnd"/>
      <w:r w:rsidRPr="009F47EE">
        <w:rPr>
          <w:iCs/>
          <w:color w:val="000000" w:themeColor="text1"/>
        </w:rPr>
        <w:t xml:space="preserve"> </w:t>
      </w:r>
      <w:proofErr w:type="spellStart"/>
      <w:r w:rsidRPr="009F47EE">
        <w:rPr>
          <w:iCs/>
          <w:color w:val="000000" w:themeColor="text1"/>
        </w:rPr>
        <w:t>privind</w:t>
      </w:r>
      <w:proofErr w:type="spellEnd"/>
      <w:r w:rsidRPr="009F47EE">
        <w:rPr>
          <w:iCs/>
          <w:color w:val="000000" w:themeColor="text1"/>
        </w:rPr>
        <w:t xml:space="preserve"> </w:t>
      </w:r>
      <w:proofErr w:type="spellStart"/>
      <w:r w:rsidRPr="009F47EE">
        <w:rPr>
          <w:iCs/>
          <w:color w:val="000000" w:themeColor="text1"/>
        </w:rPr>
        <w:t>numărul</w:t>
      </w:r>
      <w:proofErr w:type="spellEnd"/>
      <w:r w:rsidRPr="009F47EE">
        <w:rPr>
          <w:iCs/>
          <w:color w:val="000000" w:themeColor="text1"/>
        </w:rPr>
        <w:t xml:space="preserve"> de </w:t>
      </w:r>
      <w:proofErr w:type="spellStart"/>
      <w:r w:rsidRPr="009F47EE">
        <w:rPr>
          <w:iCs/>
          <w:color w:val="000000" w:themeColor="text1"/>
        </w:rPr>
        <w:t>elevi</w:t>
      </w:r>
      <w:proofErr w:type="spellEnd"/>
      <w:r w:rsidRPr="009F47EE">
        <w:rPr>
          <w:iCs/>
          <w:color w:val="000000" w:themeColor="text1"/>
        </w:rPr>
        <w:t xml:space="preserve">, din </w:t>
      </w:r>
      <w:proofErr w:type="spellStart"/>
      <w:r w:rsidRPr="009F47EE">
        <w:rPr>
          <w:iCs/>
          <w:color w:val="000000" w:themeColor="text1"/>
        </w:rPr>
        <w:t>învățământul</w:t>
      </w:r>
      <w:proofErr w:type="spellEnd"/>
      <w:r w:rsidRPr="009F47EE">
        <w:rPr>
          <w:iCs/>
          <w:color w:val="000000" w:themeColor="text1"/>
        </w:rPr>
        <w:t xml:space="preserve"> de stat,  pe </w:t>
      </w:r>
      <w:proofErr w:type="spellStart"/>
      <w:r w:rsidRPr="009F47EE">
        <w:rPr>
          <w:iCs/>
          <w:color w:val="000000" w:themeColor="text1"/>
        </w:rPr>
        <w:t>niveluri</w:t>
      </w:r>
      <w:proofErr w:type="spellEnd"/>
      <w:r w:rsidRPr="009F47EE">
        <w:rPr>
          <w:iCs/>
          <w:color w:val="000000" w:themeColor="text1"/>
        </w:rPr>
        <w:t xml:space="preserve"> de </w:t>
      </w:r>
      <w:proofErr w:type="spellStart"/>
      <w:r w:rsidRPr="009F47EE">
        <w:rPr>
          <w:iCs/>
          <w:color w:val="000000" w:themeColor="text1"/>
        </w:rPr>
        <w:t>învățământ</w:t>
      </w:r>
      <w:proofErr w:type="spellEnd"/>
      <w:r w:rsidRPr="009F47EE">
        <w:rPr>
          <w:iCs/>
          <w:color w:val="000000" w:themeColor="text1"/>
        </w:rPr>
        <w:t xml:space="preserve"> </w:t>
      </w:r>
      <w:proofErr w:type="spellStart"/>
      <w:r w:rsidRPr="009F47EE">
        <w:rPr>
          <w:iCs/>
          <w:color w:val="000000" w:themeColor="text1"/>
        </w:rPr>
        <w:t>în</w:t>
      </w:r>
      <w:proofErr w:type="spellEnd"/>
      <w:r w:rsidRPr="009F47EE">
        <w:rPr>
          <w:iCs/>
          <w:color w:val="000000" w:themeColor="text1"/>
        </w:rPr>
        <w:t xml:space="preserve"> </w:t>
      </w:r>
      <w:proofErr w:type="spellStart"/>
      <w:r w:rsidRPr="009F47EE">
        <w:rPr>
          <w:iCs/>
          <w:color w:val="000000" w:themeColor="text1"/>
        </w:rPr>
        <w:t>anul</w:t>
      </w:r>
      <w:proofErr w:type="spellEnd"/>
      <w:r w:rsidRPr="009F47EE">
        <w:rPr>
          <w:iCs/>
          <w:color w:val="000000" w:themeColor="text1"/>
        </w:rPr>
        <w:t xml:space="preserve"> </w:t>
      </w:r>
      <w:proofErr w:type="spellStart"/>
      <w:r w:rsidRPr="009F47EE">
        <w:rPr>
          <w:iCs/>
          <w:color w:val="000000" w:themeColor="text1"/>
        </w:rPr>
        <w:t>școlar</w:t>
      </w:r>
      <w:proofErr w:type="spellEnd"/>
      <w:r w:rsidRPr="009F47EE">
        <w:rPr>
          <w:iCs/>
          <w:color w:val="000000" w:themeColor="text1"/>
        </w:rPr>
        <w:t xml:space="preserve"> 2019-2020” </w:t>
      </w:r>
      <w:proofErr w:type="spellStart"/>
      <w:r w:rsidRPr="009F47EE">
        <w:rPr>
          <w:iCs/>
          <w:color w:val="000000" w:themeColor="text1"/>
        </w:rPr>
        <w:t>furnizată</w:t>
      </w:r>
      <w:proofErr w:type="spellEnd"/>
      <w:r w:rsidRPr="009F47EE">
        <w:rPr>
          <w:iCs/>
          <w:color w:val="000000" w:themeColor="text1"/>
        </w:rPr>
        <w:t xml:space="preserve"> de </w:t>
      </w:r>
      <w:proofErr w:type="spellStart"/>
      <w:r w:rsidRPr="009F47EE">
        <w:rPr>
          <w:iCs/>
          <w:color w:val="000000" w:themeColor="text1"/>
        </w:rPr>
        <w:t>către</w:t>
      </w:r>
      <w:proofErr w:type="spellEnd"/>
      <w:r w:rsidRPr="009F47EE">
        <w:rPr>
          <w:iCs/>
          <w:color w:val="000000" w:themeColor="text1"/>
        </w:rPr>
        <w:t xml:space="preserve"> </w:t>
      </w:r>
      <w:proofErr w:type="spellStart"/>
      <w:r w:rsidRPr="009F47EE">
        <w:rPr>
          <w:iCs/>
          <w:color w:val="000000" w:themeColor="text1"/>
        </w:rPr>
        <w:t>Ministerul</w:t>
      </w:r>
      <w:proofErr w:type="spellEnd"/>
      <w:r w:rsidRPr="009F47EE">
        <w:rPr>
          <w:iCs/>
          <w:color w:val="000000" w:themeColor="text1"/>
        </w:rPr>
        <w:t xml:space="preserve"> </w:t>
      </w:r>
      <w:proofErr w:type="spellStart"/>
      <w:r w:rsidRPr="009F47EE">
        <w:rPr>
          <w:iCs/>
          <w:color w:val="000000" w:themeColor="text1"/>
        </w:rPr>
        <w:t>Educației</w:t>
      </w:r>
      <w:proofErr w:type="spellEnd"/>
      <w:r w:rsidRPr="009F47EE">
        <w:rPr>
          <w:iCs/>
          <w:color w:val="000000" w:themeColor="text1"/>
        </w:rPr>
        <w:t xml:space="preserve"> </w:t>
      </w:r>
      <w:proofErr w:type="spellStart"/>
      <w:r w:rsidRPr="009F47EE">
        <w:rPr>
          <w:iCs/>
          <w:color w:val="000000" w:themeColor="text1"/>
        </w:rPr>
        <w:t>și</w:t>
      </w:r>
      <w:proofErr w:type="spellEnd"/>
      <w:r w:rsidRPr="009F47EE">
        <w:rPr>
          <w:iCs/>
          <w:color w:val="000000" w:themeColor="text1"/>
        </w:rPr>
        <w:t xml:space="preserve"> </w:t>
      </w:r>
      <w:proofErr w:type="spellStart"/>
      <w:r w:rsidRPr="009F47EE">
        <w:rPr>
          <w:iCs/>
          <w:color w:val="000000" w:themeColor="text1"/>
        </w:rPr>
        <w:t>Cercetării</w:t>
      </w:r>
      <w:proofErr w:type="spellEnd"/>
      <w:r w:rsidRPr="009F47EE">
        <w:rPr>
          <w:iCs/>
          <w:color w:val="000000" w:themeColor="text1"/>
        </w:rPr>
        <w:t xml:space="preserve">,  </w:t>
      </w:r>
      <w:proofErr w:type="spellStart"/>
      <w:r w:rsidRPr="009F47EE">
        <w:rPr>
          <w:iCs/>
          <w:color w:val="000000" w:themeColor="text1"/>
        </w:rPr>
        <w:t>în</w:t>
      </w:r>
      <w:proofErr w:type="spellEnd"/>
      <w:r w:rsidRPr="009F47EE">
        <w:rPr>
          <w:iCs/>
          <w:color w:val="000000" w:themeColor="text1"/>
        </w:rPr>
        <w:t xml:space="preserve"> care </w:t>
      </w:r>
      <w:proofErr w:type="spellStart"/>
      <w:r w:rsidRPr="009F47EE">
        <w:rPr>
          <w:iCs/>
          <w:color w:val="000000" w:themeColor="text1"/>
        </w:rPr>
        <w:t>este</w:t>
      </w:r>
      <w:proofErr w:type="spellEnd"/>
      <w:r w:rsidRPr="009F47EE">
        <w:rPr>
          <w:iCs/>
          <w:color w:val="000000" w:themeColor="text1"/>
        </w:rPr>
        <w:t xml:space="preserve"> </w:t>
      </w:r>
      <w:proofErr w:type="spellStart"/>
      <w:r w:rsidRPr="009F47EE">
        <w:rPr>
          <w:iCs/>
          <w:color w:val="000000" w:themeColor="text1"/>
        </w:rPr>
        <w:t>detaliat</w:t>
      </w:r>
      <w:proofErr w:type="spellEnd"/>
      <w:r w:rsidRPr="009F47EE">
        <w:rPr>
          <w:iCs/>
          <w:color w:val="000000" w:themeColor="text1"/>
        </w:rPr>
        <w:t xml:space="preserve"> </w:t>
      </w:r>
      <w:proofErr w:type="spellStart"/>
      <w:r w:rsidRPr="009F47EE">
        <w:rPr>
          <w:iCs/>
          <w:color w:val="000000" w:themeColor="text1"/>
        </w:rPr>
        <w:t>numărul</w:t>
      </w:r>
      <w:proofErr w:type="spellEnd"/>
      <w:r w:rsidRPr="009F47EE">
        <w:rPr>
          <w:iCs/>
          <w:color w:val="000000" w:themeColor="text1"/>
        </w:rPr>
        <w:t xml:space="preserve"> </w:t>
      </w:r>
      <w:proofErr w:type="spellStart"/>
      <w:r w:rsidRPr="009F47EE">
        <w:rPr>
          <w:iCs/>
          <w:color w:val="000000" w:themeColor="text1"/>
        </w:rPr>
        <w:t>elevilor</w:t>
      </w:r>
      <w:proofErr w:type="spellEnd"/>
      <w:r w:rsidRPr="009F47EE">
        <w:rPr>
          <w:iCs/>
          <w:color w:val="000000" w:themeColor="text1"/>
        </w:rPr>
        <w:t xml:space="preserve"> </w:t>
      </w:r>
      <w:proofErr w:type="spellStart"/>
      <w:r w:rsidRPr="009F47EE">
        <w:rPr>
          <w:iCs/>
          <w:color w:val="000000" w:themeColor="text1"/>
        </w:rPr>
        <w:t>atât</w:t>
      </w:r>
      <w:proofErr w:type="spellEnd"/>
      <w:r w:rsidRPr="009F47EE">
        <w:rPr>
          <w:iCs/>
          <w:color w:val="000000" w:themeColor="text1"/>
        </w:rPr>
        <w:t xml:space="preserve"> din </w:t>
      </w:r>
      <w:proofErr w:type="spellStart"/>
      <w:r w:rsidRPr="009F47EE">
        <w:rPr>
          <w:iCs/>
          <w:color w:val="000000" w:themeColor="text1"/>
        </w:rPr>
        <w:t>mediul</w:t>
      </w:r>
      <w:proofErr w:type="spellEnd"/>
      <w:r w:rsidRPr="009F47EE">
        <w:rPr>
          <w:iCs/>
          <w:color w:val="000000" w:themeColor="text1"/>
        </w:rPr>
        <w:t xml:space="preserve"> urban </w:t>
      </w:r>
      <w:proofErr w:type="spellStart"/>
      <w:r w:rsidRPr="009F47EE">
        <w:rPr>
          <w:iCs/>
          <w:color w:val="000000" w:themeColor="text1"/>
        </w:rPr>
        <w:t>cât</w:t>
      </w:r>
      <w:proofErr w:type="spellEnd"/>
      <w:r w:rsidRPr="009F47EE">
        <w:rPr>
          <w:iCs/>
          <w:color w:val="000000" w:themeColor="text1"/>
        </w:rPr>
        <w:t xml:space="preserve"> </w:t>
      </w:r>
      <w:proofErr w:type="spellStart"/>
      <w:r w:rsidRPr="009F47EE">
        <w:rPr>
          <w:iCs/>
          <w:color w:val="000000" w:themeColor="text1"/>
        </w:rPr>
        <w:t>și</w:t>
      </w:r>
      <w:proofErr w:type="spellEnd"/>
      <w:r w:rsidRPr="009F47EE">
        <w:rPr>
          <w:iCs/>
          <w:color w:val="000000" w:themeColor="text1"/>
        </w:rPr>
        <w:t xml:space="preserve"> din </w:t>
      </w:r>
      <w:proofErr w:type="spellStart"/>
      <w:r w:rsidRPr="009F47EE">
        <w:rPr>
          <w:iCs/>
          <w:color w:val="000000" w:themeColor="text1"/>
        </w:rPr>
        <w:t>mediul</w:t>
      </w:r>
      <w:proofErr w:type="spellEnd"/>
      <w:r w:rsidRPr="009F47EE">
        <w:rPr>
          <w:iCs/>
          <w:color w:val="000000" w:themeColor="text1"/>
        </w:rPr>
        <w:t xml:space="preserve"> </w:t>
      </w:r>
      <w:proofErr w:type="spellStart"/>
      <w:r w:rsidRPr="009F47EE">
        <w:rPr>
          <w:iCs/>
          <w:color w:val="000000" w:themeColor="text1"/>
        </w:rPr>
        <w:t>rural,alocarea</w:t>
      </w:r>
      <w:proofErr w:type="spellEnd"/>
      <w:r w:rsidRPr="009F47EE">
        <w:rPr>
          <w:iCs/>
          <w:color w:val="000000" w:themeColor="text1"/>
        </w:rPr>
        <w:t xml:space="preserve"> </w:t>
      </w:r>
      <w:proofErr w:type="spellStart"/>
      <w:r w:rsidRPr="009F47EE">
        <w:rPr>
          <w:iCs/>
          <w:color w:val="000000" w:themeColor="text1"/>
        </w:rPr>
        <w:t>va</w:t>
      </w:r>
      <w:proofErr w:type="spellEnd"/>
      <w:r w:rsidRPr="009F47EE">
        <w:rPr>
          <w:iCs/>
          <w:color w:val="000000" w:themeColor="text1"/>
        </w:rPr>
        <w:t xml:space="preserve"> fi </w:t>
      </w:r>
      <w:proofErr w:type="spellStart"/>
      <w:r w:rsidRPr="009F47EE">
        <w:rPr>
          <w:iCs/>
          <w:color w:val="000000" w:themeColor="text1"/>
        </w:rPr>
        <w:t>împărțită</w:t>
      </w:r>
      <w:proofErr w:type="spellEnd"/>
      <w:r w:rsidRPr="009F47EE">
        <w:rPr>
          <w:iCs/>
          <w:color w:val="000000" w:themeColor="text1"/>
        </w:rPr>
        <w:t xml:space="preserve"> </w:t>
      </w:r>
      <w:proofErr w:type="spellStart"/>
      <w:r w:rsidRPr="009F47EE">
        <w:rPr>
          <w:iCs/>
          <w:color w:val="000000" w:themeColor="text1"/>
        </w:rPr>
        <w:t>astfel</w:t>
      </w:r>
      <w:proofErr w:type="spellEnd"/>
      <w:r w:rsidRPr="009F47EE">
        <w:rPr>
          <w:iCs/>
          <w:color w:val="000000" w:themeColor="text1"/>
        </w:rPr>
        <w:t>:</w:t>
      </w:r>
    </w:p>
    <w:p w14:paraId="137315AF" w14:textId="77777777" w:rsidR="00705E9F" w:rsidRPr="009F47EE" w:rsidRDefault="00705E9F" w:rsidP="008546AC">
      <w:pPr>
        <w:pStyle w:val="ListParagraph"/>
        <w:numPr>
          <w:ilvl w:val="0"/>
          <w:numId w:val="12"/>
        </w:numPr>
        <w:spacing w:line="240" w:lineRule="auto"/>
        <w:ind w:left="1080" w:hanging="450"/>
        <w:contextualSpacing/>
        <w:rPr>
          <w:iCs/>
          <w:color w:val="000000" w:themeColor="text1"/>
        </w:rPr>
      </w:pPr>
      <w:proofErr w:type="spellStart"/>
      <w:r w:rsidRPr="009F47EE">
        <w:rPr>
          <w:iCs/>
          <w:color w:val="000000" w:themeColor="text1"/>
        </w:rPr>
        <w:t>Alocarea</w:t>
      </w:r>
      <w:proofErr w:type="spellEnd"/>
      <w:r w:rsidRPr="009F47EE">
        <w:rPr>
          <w:iCs/>
          <w:color w:val="000000" w:themeColor="text1"/>
        </w:rPr>
        <w:t xml:space="preserve"> </w:t>
      </w:r>
      <w:proofErr w:type="spellStart"/>
      <w:r w:rsidRPr="009F47EE">
        <w:rPr>
          <w:iCs/>
          <w:color w:val="000000" w:themeColor="text1"/>
        </w:rPr>
        <w:t>pentru</w:t>
      </w:r>
      <w:proofErr w:type="spellEnd"/>
      <w:r w:rsidRPr="009F47EE">
        <w:rPr>
          <w:iCs/>
          <w:color w:val="000000" w:themeColor="text1"/>
        </w:rPr>
        <w:t xml:space="preserve"> </w:t>
      </w:r>
      <w:proofErr w:type="spellStart"/>
      <w:r w:rsidRPr="009F47EE">
        <w:rPr>
          <w:iCs/>
          <w:color w:val="000000" w:themeColor="text1"/>
        </w:rPr>
        <w:t>regiuni</w:t>
      </w:r>
      <w:proofErr w:type="spellEnd"/>
      <w:r w:rsidRPr="009F47EE">
        <w:rPr>
          <w:iCs/>
          <w:color w:val="000000" w:themeColor="text1"/>
        </w:rPr>
        <w:t xml:space="preserve"> urbane </w:t>
      </w:r>
      <w:proofErr w:type="spellStart"/>
      <w:r w:rsidRPr="009F47EE">
        <w:rPr>
          <w:iCs/>
          <w:color w:val="000000" w:themeColor="text1"/>
        </w:rPr>
        <w:t>este</w:t>
      </w:r>
      <w:proofErr w:type="spellEnd"/>
      <w:r w:rsidRPr="009F47EE">
        <w:rPr>
          <w:iCs/>
          <w:color w:val="000000" w:themeColor="text1"/>
        </w:rPr>
        <w:t xml:space="preserve"> de </w:t>
      </w:r>
      <w:proofErr w:type="gramStart"/>
      <w:r w:rsidRPr="009F47EE">
        <w:rPr>
          <w:iCs/>
          <w:color w:val="000000" w:themeColor="text1"/>
        </w:rPr>
        <w:t>60.000.000 euro</w:t>
      </w:r>
      <w:proofErr w:type="gramEnd"/>
      <w:r w:rsidRPr="009F47EE">
        <w:rPr>
          <w:iCs/>
          <w:color w:val="000000" w:themeColor="text1"/>
        </w:rPr>
        <w:t xml:space="preserve"> FEDR, </w:t>
      </w:r>
      <w:proofErr w:type="spellStart"/>
      <w:r w:rsidRPr="009F47EE">
        <w:rPr>
          <w:iCs/>
          <w:color w:val="000000" w:themeColor="text1"/>
        </w:rPr>
        <w:t>echivalentul</w:t>
      </w:r>
      <w:proofErr w:type="spellEnd"/>
      <w:r w:rsidRPr="009F47EE">
        <w:rPr>
          <w:iCs/>
          <w:color w:val="000000" w:themeColor="text1"/>
        </w:rPr>
        <w:t xml:space="preserve"> a 289.908.000,00 lei, la </w:t>
      </w:r>
      <w:proofErr w:type="spellStart"/>
      <w:r w:rsidRPr="009F47EE">
        <w:rPr>
          <w:iCs/>
          <w:color w:val="000000" w:themeColor="text1"/>
        </w:rPr>
        <w:t>cursul</w:t>
      </w:r>
      <w:proofErr w:type="spellEnd"/>
      <w:r w:rsidRPr="009F47EE">
        <w:rPr>
          <w:iCs/>
          <w:color w:val="000000" w:themeColor="text1"/>
        </w:rPr>
        <w:t xml:space="preserve"> </w:t>
      </w:r>
      <w:proofErr w:type="spellStart"/>
      <w:r w:rsidRPr="009F47EE">
        <w:rPr>
          <w:iCs/>
          <w:color w:val="000000" w:themeColor="text1"/>
        </w:rPr>
        <w:t>valutar</w:t>
      </w:r>
      <w:proofErr w:type="spellEnd"/>
      <w:r w:rsidRPr="009F47EE">
        <w:rPr>
          <w:iCs/>
          <w:color w:val="000000" w:themeColor="text1"/>
        </w:rPr>
        <w:t xml:space="preserve"> INFOREURO </w:t>
      </w:r>
      <w:proofErr w:type="spellStart"/>
      <w:r w:rsidRPr="009F47EE">
        <w:rPr>
          <w:iCs/>
          <w:color w:val="000000" w:themeColor="text1"/>
        </w:rPr>
        <w:t>pentru</w:t>
      </w:r>
      <w:proofErr w:type="spellEnd"/>
      <w:r w:rsidRPr="009F47EE">
        <w:rPr>
          <w:iCs/>
          <w:color w:val="000000" w:themeColor="text1"/>
        </w:rPr>
        <w:t xml:space="preserve"> </w:t>
      </w:r>
      <w:proofErr w:type="spellStart"/>
      <w:r w:rsidRPr="009F47EE">
        <w:rPr>
          <w:iCs/>
          <w:color w:val="000000" w:themeColor="text1"/>
        </w:rPr>
        <w:t>luna</w:t>
      </w:r>
      <w:proofErr w:type="spellEnd"/>
      <w:r w:rsidRPr="009F47EE">
        <w:rPr>
          <w:iCs/>
          <w:color w:val="000000" w:themeColor="text1"/>
        </w:rPr>
        <w:t xml:space="preserve"> august 2020 (1 euro=4.8318 lei)</w:t>
      </w:r>
    </w:p>
    <w:p w14:paraId="41139565" w14:textId="77777777" w:rsidR="00705E9F" w:rsidRPr="009F47EE" w:rsidRDefault="00705E9F" w:rsidP="008546AC">
      <w:pPr>
        <w:pStyle w:val="ListParagraph"/>
        <w:numPr>
          <w:ilvl w:val="0"/>
          <w:numId w:val="12"/>
        </w:numPr>
        <w:spacing w:line="240" w:lineRule="auto"/>
        <w:ind w:left="1080" w:hanging="450"/>
        <w:contextualSpacing/>
        <w:rPr>
          <w:iCs/>
          <w:color w:val="000000" w:themeColor="text1"/>
        </w:rPr>
      </w:pPr>
      <w:proofErr w:type="spellStart"/>
      <w:r w:rsidRPr="009F47EE">
        <w:rPr>
          <w:iCs/>
          <w:color w:val="000000" w:themeColor="text1"/>
        </w:rPr>
        <w:lastRenderedPageBreak/>
        <w:t>Alocarea</w:t>
      </w:r>
      <w:proofErr w:type="spellEnd"/>
      <w:r w:rsidRPr="009F47EE">
        <w:rPr>
          <w:iCs/>
          <w:color w:val="000000" w:themeColor="text1"/>
        </w:rPr>
        <w:t xml:space="preserve"> </w:t>
      </w:r>
      <w:proofErr w:type="spellStart"/>
      <w:r w:rsidRPr="009F47EE">
        <w:rPr>
          <w:iCs/>
          <w:color w:val="000000" w:themeColor="text1"/>
        </w:rPr>
        <w:t>pentru</w:t>
      </w:r>
      <w:proofErr w:type="spellEnd"/>
      <w:r w:rsidRPr="009F47EE">
        <w:rPr>
          <w:iCs/>
          <w:color w:val="000000" w:themeColor="text1"/>
        </w:rPr>
        <w:t xml:space="preserve"> </w:t>
      </w:r>
      <w:proofErr w:type="spellStart"/>
      <w:r w:rsidRPr="009F47EE">
        <w:rPr>
          <w:iCs/>
          <w:color w:val="000000" w:themeColor="text1"/>
        </w:rPr>
        <w:t>regiuni</w:t>
      </w:r>
      <w:proofErr w:type="spellEnd"/>
      <w:r w:rsidRPr="009F47EE">
        <w:rPr>
          <w:iCs/>
          <w:color w:val="000000" w:themeColor="text1"/>
        </w:rPr>
        <w:t xml:space="preserve"> </w:t>
      </w:r>
      <w:proofErr w:type="spellStart"/>
      <w:r w:rsidRPr="009F47EE">
        <w:rPr>
          <w:iCs/>
          <w:color w:val="000000" w:themeColor="text1"/>
        </w:rPr>
        <w:t>rurale</w:t>
      </w:r>
      <w:proofErr w:type="spellEnd"/>
      <w:r w:rsidRPr="009F47EE">
        <w:rPr>
          <w:iCs/>
          <w:color w:val="000000" w:themeColor="text1"/>
        </w:rPr>
        <w:t xml:space="preserve"> </w:t>
      </w:r>
      <w:proofErr w:type="spellStart"/>
      <w:r w:rsidRPr="009F47EE">
        <w:rPr>
          <w:iCs/>
          <w:color w:val="000000" w:themeColor="text1"/>
        </w:rPr>
        <w:t>este</w:t>
      </w:r>
      <w:proofErr w:type="spellEnd"/>
      <w:r w:rsidRPr="009F47EE">
        <w:rPr>
          <w:iCs/>
          <w:color w:val="000000" w:themeColor="text1"/>
        </w:rPr>
        <w:t xml:space="preserve"> de </w:t>
      </w:r>
      <w:proofErr w:type="gramStart"/>
      <w:r w:rsidRPr="009F47EE">
        <w:rPr>
          <w:iCs/>
          <w:color w:val="000000" w:themeColor="text1"/>
        </w:rPr>
        <w:t>40.000.000 euro</w:t>
      </w:r>
      <w:proofErr w:type="gramEnd"/>
      <w:r w:rsidRPr="009F47EE">
        <w:rPr>
          <w:iCs/>
          <w:color w:val="000000" w:themeColor="text1"/>
        </w:rPr>
        <w:t xml:space="preserve"> FEDR, </w:t>
      </w:r>
      <w:proofErr w:type="spellStart"/>
      <w:r w:rsidRPr="009F47EE">
        <w:rPr>
          <w:iCs/>
          <w:color w:val="000000" w:themeColor="text1"/>
        </w:rPr>
        <w:t>echivalentul</w:t>
      </w:r>
      <w:proofErr w:type="spellEnd"/>
      <w:r w:rsidRPr="009F47EE">
        <w:rPr>
          <w:iCs/>
          <w:color w:val="000000" w:themeColor="text1"/>
        </w:rPr>
        <w:t xml:space="preserve"> a 193.272.000,00 lei, la </w:t>
      </w:r>
      <w:proofErr w:type="spellStart"/>
      <w:r w:rsidRPr="009F47EE">
        <w:rPr>
          <w:iCs/>
          <w:color w:val="000000" w:themeColor="text1"/>
        </w:rPr>
        <w:t>cursul</w:t>
      </w:r>
      <w:proofErr w:type="spellEnd"/>
      <w:r w:rsidRPr="009F47EE">
        <w:rPr>
          <w:iCs/>
          <w:color w:val="000000" w:themeColor="text1"/>
        </w:rPr>
        <w:t xml:space="preserve"> </w:t>
      </w:r>
      <w:proofErr w:type="spellStart"/>
      <w:r w:rsidRPr="009F47EE">
        <w:rPr>
          <w:iCs/>
          <w:color w:val="000000" w:themeColor="text1"/>
        </w:rPr>
        <w:t>valutar</w:t>
      </w:r>
      <w:proofErr w:type="spellEnd"/>
      <w:r w:rsidRPr="009F47EE">
        <w:rPr>
          <w:iCs/>
          <w:color w:val="000000" w:themeColor="text1"/>
        </w:rPr>
        <w:t xml:space="preserve"> INFOREURO </w:t>
      </w:r>
      <w:proofErr w:type="spellStart"/>
      <w:r w:rsidRPr="009F47EE">
        <w:rPr>
          <w:iCs/>
          <w:color w:val="000000" w:themeColor="text1"/>
        </w:rPr>
        <w:t>pentru</w:t>
      </w:r>
      <w:proofErr w:type="spellEnd"/>
      <w:r w:rsidRPr="009F47EE">
        <w:rPr>
          <w:iCs/>
          <w:color w:val="000000" w:themeColor="text1"/>
        </w:rPr>
        <w:t xml:space="preserve"> </w:t>
      </w:r>
      <w:proofErr w:type="spellStart"/>
      <w:r w:rsidRPr="009F47EE">
        <w:rPr>
          <w:iCs/>
          <w:color w:val="000000" w:themeColor="text1"/>
        </w:rPr>
        <w:t>luna</w:t>
      </w:r>
      <w:proofErr w:type="spellEnd"/>
      <w:r w:rsidRPr="009F47EE">
        <w:rPr>
          <w:iCs/>
          <w:color w:val="000000" w:themeColor="text1"/>
        </w:rPr>
        <w:t xml:space="preserve"> august 2020 (1 euro=4.8318 lei)</w:t>
      </w:r>
    </w:p>
    <w:p w14:paraId="27570DB9" w14:textId="77777777" w:rsidR="00705E9F" w:rsidRPr="009F47EE" w:rsidRDefault="00705E9F" w:rsidP="008546AC">
      <w:pPr>
        <w:pStyle w:val="ListParagraph"/>
        <w:spacing w:line="240" w:lineRule="auto"/>
        <w:ind w:left="0"/>
        <w:rPr>
          <w:iCs/>
          <w:color w:val="000000" w:themeColor="text1"/>
        </w:rPr>
      </w:pPr>
      <w:proofErr w:type="spellStart"/>
      <w:r w:rsidRPr="009F47EE">
        <w:rPr>
          <w:iCs/>
          <w:color w:val="000000" w:themeColor="text1"/>
        </w:rPr>
        <w:t>În</w:t>
      </w:r>
      <w:proofErr w:type="spellEnd"/>
      <w:r w:rsidRPr="009F47EE">
        <w:rPr>
          <w:iCs/>
          <w:color w:val="000000" w:themeColor="text1"/>
        </w:rPr>
        <w:t xml:space="preserve"> </w:t>
      </w:r>
      <w:proofErr w:type="spellStart"/>
      <w:r w:rsidRPr="009F47EE">
        <w:rPr>
          <w:iCs/>
          <w:color w:val="000000" w:themeColor="text1"/>
        </w:rPr>
        <w:t>cazul</w:t>
      </w:r>
      <w:proofErr w:type="spellEnd"/>
      <w:r w:rsidRPr="009F47EE">
        <w:rPr>
          <w:iCs/>
          <w:color w:val="000000" w:themeColor="text1"/>
        </w:rPr>
        <w:t xml:space="preserve"> in care </w:t>
      </w:r>
      <w:proofErr w:type="spellStart"/>
      <w:r w:rsidRPr="009F47EE">
        <w:rPr>
          <w:iCs/>
          <w:color w:val="000000" w:themeColor="text1"/>
        </w:rPr>
        <w:t>finanțarea</w:t>
      </w:r>
      <w:proofErr w:type="spellEnd"/>
      <w:r w:rsidRPr="009F47EE">
        <w:rPr>
          <w:iCs/>
          <w:color w:val="000000" w:themeColor="text1"/>
        </w:rPr>
        <w:t xml:space="preserve"> </w:t>
      </w:r>
      <w:proofErr w:type="spellStart"/>
      <w:r w:rsidRPr="009F47EE">
        <w:rPr>
          <w:iCs/>
          <w:color w:val="000000" w:themeColor="text1"/>
        </w:rPr>
        <w:t>alocată</w:t>
      </w:r>
      <w:proofErr w:type="spellEnd"/>
      <w:r w:rsidRPr="009F47EE">
        <w:rPr>
          <w:iCs/>
          <w:color w:val="000000" w:themeColor="text1"/>
        </w:rPr>
        <w:t xml:space="preserve"> </w:t>
      </w:r>
      <w:proofErr w:type="spellStart"/>
      <w:r w:rsidRPr="009F47EE">
        <w:rPr>
          <w:iCs/>
          <w:color w:val="000000" w:themeColor="text1"/>
        </w:rPr>
        <w:t>pentru</w:t>
      </w:r>
      <w:proofErr w:type="spellEnd"/>
      <w:r w:rsidRPr="009F47EE">
        <w:rPr>
          <w:iCs/>
          <w:color w:val="000000" w:themeColor="text1"/>
        </w:rPr>
        <w:t xml:space="preserve"> </w:t>
      </w:r>
      <w:proofErr w:type="spellStart"/>
      <w:r w:rsidRPr="009F47EE">
        <w:rPr>
          <w:iCs/>
          <w:color w:val="000000" w:themeColor="text1"/>
        </w:rPr>
        <w:t>oricare</w:t>
      </w:r>
      <w:proofErr w:type="spellEnd"/>
      <w:r w:rsidRPr="009F47EE">
        <w:rPr>
          <w:iCs/>
          <w:color w:val="000000" w:themeColor="text1"/>
        </w:rPr>
        <w:t xml:space="preserve"> </w:t>
      </w:r>
      <w:proofErr w:type="spellStart"/>
      <w:r w:rsidRPr="009F47EE">
        <w:rPr>
          <w:iCs/>
          <w:color w:val="000000" w:themeColor="text1"/>
        </w:rPr>
        <w:t>dintre</w:t>
      </w:r>
      <w:proofErr w:type="spellEnd"/>
      <w:r w:rsidRPr="009F47EE">
        <w:rPr>
          <w:iCs/>
          <w:color w:val="000000" w:themeColor="text1"/>
        </w:rPr>
        <w:t xml:space="preserve"> </w:t>
      </w:r>
      <w:proofErr w:type="spellStart"/>
      <w:r w:rsidRPr="009F47EE">
        <w:rPr>
          <w:iCs/>
          <w:color w:val="000000" w:themeColor="text1"/>
        </w:rPr>
        <w:t>regiuni</w:t>
      </w:r>
      <w:proofErr w:type="spellEnd"/>
      <w:r w:rsidRPr="009F47EE">
        <w:rPr>
          <w:iCs/>
          <w:color w:val="000000" w:themeColor="text1"/>
        </w:rPr>
        <w:t xml:space="preserve"> (urban/rural) nu se </w:t>
      </w:r>
      <w:proofErr w:type="spellStart"/>
      <w:r w:rsidRPr="009F47EE">
        <w:rPr>
          <w:iCs/>
          <w:color w:val="000000" w:themeColor="text1"/>
        </w:rPr>
        <w:t>epuizează</w:t>
      </w:r>
      <w:proofErr w:type="spellEnd"/>
      <w:r w:rsidRPr="009F47EE">
        <w:rPr>
          <w:iCs/>
          <w:color w:val="000000" w:themeColor="text1"/>
        </w:rPr>
        <w:t xml:space="preserve"> </w:t>
      </w:r>
      <w:proofErr w:type="spellStart"/>
      <w:r w:rsidRPr="009F47EE">
        <w:rPr>
          <w:iCs/>
          <w:color w:val="000000" w:themeColor="text1"/>
        </w:rPr>
        <w:t>până</w:t>
      </w:r>
      <w:proofErr w:type="spellEnd"/>
      <w:r w:rsidRPr="009F47EE">
        <w:rPr>
          <w:iCs/>
          <w:color w:val="000000" w:themeColor="text1"/>
        </w:rPr>
        <w:t xml:space="preserve"> la </w:t>
      </w:r>
      <w:proofErr w:type="spellStart"/>
      <w:r w:rsidRPr="009F47EE">
        <w:rPr>
          <w:iCs/>
          <w:color w:val="000000" w:themeColor="text1"/>
        </w:rPr>
        <w:t>finalul</w:t>
      </w:r>
      <w:proofErr w:type="spellEnd"/>
      <w:r w:rsidRPr="009F47EE">
        <w:rPr>
          <w:iCs/>
          <w:color w:val="000000" w:themeColor="text1"/>
        </w:rPr>
        <w:t xml:space="preserve"> </w:t>
      </w:r>
      <w:proofErr w:type="spellStart"/>
      <w:r w:rsidRPr="009F47EE">
        <w:rPr>
          <w:iCs/>
          <w:color w:val="000000" w:themeColor="text1"/>
        </w:rPr>
        <w:t>apelului</w:t>
      </w:r>
      <w:proofErr w:type="spellEnd"/>
      <w:r w:rsidRPr="009F47EE">
        <w:rPr>
          <w:iCs/>
          <w:color w:val="000000" w:themeColor="text1"/>
        </w:rPr>
        <w:t xml:space="preserve">, </w:t>
      </w:r>
      <w:proofErr w:type="spellStart"/>
      <w:r w:rsidRPr="009F47EE">
        <w:rPr>
          <w:iCs/>
          <w:color w:val="000000" w:themeColor="text1"/>
        </w:rPr>
        <w:t>valoarea</w:t>
      </w:r>
      <w:proofErr w:type="spellEnd"/>
      <w:r w:rsidRPr="009F47EE">
        <w:rPr>
          <w:iCs/>
          <w:color w:val="000000" w:themeColor="text1"/>
        </w:rPr>
        <w:t xml:space="preserve"> </w:t>
      </w:r>
      <w:proofErr w:type="spellStart"/>
      <w:r w:rsidRPr="009F47EE">
        <w:rPr>
          <w:iCs/>
          <w:color w:val="000000" w:themeColor="text1"/>
        </w:rPr>
        <w:t>rămasă</w:t>
      </w:r>
      <w:proofErr w:type="spellEnd"/>
      <w:r w:rsidRPr="009F47EE">
        <w:rPr>
          <w:iCs/>
          <w:color w:val="000000" w:themeColor="text1"/>
        </w:rPr>
        <w:t xml:space="preserve"> </w:t>
      </w:r>
      <w:proofErr w:type="spellStart"/>
      <w:r w:rsidRPr="009F47EE">
        <w:rPr>
          <w:iCs/>
          <w:color w:val="000000" w:themeColor="text1"/>
        </w:rPr>
        <w:t>poate</w:t>
      </w:r>
      <w:proofErr w:type="spellEnd"/>
      <w:r w:rsidRPr="009F47EE">
        <w:rPr>
          <w:iCs/>
          <w:color w:val="000000" w:themeColor="text1"/>
        </w:rPr>
        <w:t xml:space="preserve"> fi </w:t>
      </w:r>
      <w:proofErr w:type="spellStart"/>
      <w:r w:rsidRPr="009F47EE">
        <w:rPr>
          <w:iCs/>
          <w:color w:val="000000" w:themeColor="text1"/>
        </w:rPr>
        <w:t>transferată</w:t>
      </w:r>
      <w:proofErr w:type="spellEnd"/>
      <w:r w:rsidRPr="009F47EE">
        <w:rPr>
          <w:iCs/>
          <w:color w:val="000000" w:themeColor="text1"/>
        </w:rPr>
        <w:t xml:space="preserve"> </w:t>
      </w:r>
      <w:proofErr w:type="spellStart"/>
      <w:r w:rsidRPr="009F47EE">
        <w:rPr>
          <w:iCs/>
          <w:color w:val="000000" w:themeColor="text1"/>
        </w:rPr>
        <w:t>în</w:t>
      </w:r>
      <w:proofErr w:type="spellEnd"/>
      <w:r w:rsidRPr="009F47EE">
        <w:rPr>
          <w:iCs/>
          <w:color w:val="000000" w:themeColor="text1"/>
        </w:rPr>
        <w:t xml:space="preserve"> </w:t>
      </w:r>
      <w:proofErr w:type="spellStart"/>
      <w:r w:rsidRPr="009F47EE">
        <w:rPr>
          <w:iCs/>
          <w:color w:val="000000" w:themeColor="text1"/>
        </w:rPr>
        <w:t>cadrul</w:t>
      </w:r>
      <w:proofErr w:type="spellEnd"/>
      <w:r w:rsidRPr="009F47EE">
        <w:rPr>
          <w:iCs/>
          <w:color w:val="000000" w:themeColor="text1"/>
        </w:rPr>
        <w:t xml:space="preserve"> </w:t>
      </w:r>
      <w:proofErr w:type="spellStart"/>
      <w:r w:rsidRPr="009F47EE">
        <w:rPr>
          <w:iCs/>
          <w:color w:val="000000" w:themeColor="text1"/>
        </w:rPr>
        <w:t>alocării</w:t>
      </w:r>
      <w:proofErr w:type="spellEnd"/>
      <w:r w:rsidRPr="009F47EE">
        <w:rPr>
          <w:iCs/>
          <w:color w:val="000000" w:themeColor="text1"/>
        </w:rPr>
        <w:t xml:space="preserve"> </w:t>
      </w:r>
      <w:proofErr w:type="spellStart"/>
      <w:r w:rsidRPr="009F47EE">
        <w:rPr>
          <w:iCs/>
          <w:color w:val="000000" w:themeColor="text1"/>
        </w:rPr>
        <w:t>celuilalt</w:t>
      </w:r>
      <w:proofErr w:type="spellEnd"/>
      <w:r w:rsidRPr="009F47EE">
        <w:rPr>
          <w:iCs/>
          <w:color w:val="000000" w:themeColor="text1"/>
        </w:rPr>
        <w:t xml:space="preserve"> tip de </w:t>
      </w:r>
      <w:proofErr w:type="spellStart"/>
      <w:r w:rsidRPr="009F47EE">
        <w:rPr>
          <w:iCs/>
          <w:color w:val="000000" w:themeColor="text1"/>
        </w:rPr>
        <w:t>regiune</w:t>
      </w:r>
      <w:proofErr w:type="spellEnd"/>
      <w:r w:rsidRPr="009F47EE">
        <w:rPr>
          <w:iCs/>
          <w:color w:val="000000" w:themeColor="text1"/>
        </w:rPr>
        <w:t>.</w:t>
      </w:r>
    </w:p>
    <w:p w14:paraId="0CEC54E1" w14:textId="77777777" w:rsidR="00585124" w:rsidRPr="009F47EE" w:rsidRDefault="00705E9F" w:rsidP="008546AC">
      <w:pPr>
        <w:spacing w:line="240" w:lineRule="auto"/>
        <w:ind w:left="0"/>
        <w:rPr>
          <w:iCs/>
          <w:color w:val="000000" w:themeColor="text1"/>
        </w:rPr>
      </w:pPr>
      <w:proofErr w:type="spellStart"/>
      <w:r w:rsidRPr="009F47EE">
        <w:rPr>
          <w:iCs/>
          <w:color w:val="000000" w:themeColor="text1"/>
        </w:rPr>
        <w:t>În</w:t>
      </w:r>
      <w:proofErr w:type="spellEnd"/>
      <w:r w:rsidRPr="009F47EE">
        <w:rPr>
          <w:iCs/>
          <w:color w:val="000000" w:themeColor="text1"/>
        </w:rPr>
        <w:t xml:space="preserve"> </w:t>
      </w:r>
      <w:proofErr w:type="spellStart"/>
      <w:r w:rsidRPr="009F47EE">
        <w:rPr>
          <w:iCs/>
          <w:color w:val="000000" w:themeColor="text1"/>
        </w:rPr>
        <w:t>cadrul</w:t>
      </w:r>
      <w:proofErr w:type="spellEnd"/>
      <w:r w:rsidRPr="009F47EE">
        <w:rPr>
          <w:iCs/>
          <w:color w:val="000000" w:themeColor="text1"/>
        </w:rPr>
        <w:t xml:space="preserve"> </w:t>
      </w:r>
      <w:proofErr w:type="spellStart"/>
      <w:r w:rsidRPr="009F47EE">
        <w:rPr>
          <w:iCs/>
          <w:color w:val="000000" w:themeColor="text1"/>
        </w:rPr>
        <w:t>fiecărei</w:t>
      </w:r>
      <w:proofErr w:type="spellEnd"/>
      <w:r w:rsidRPr="009F47EE">
        <w:rPr>
          <w:iCs/>
          <w:color w:val="000000" w:themeColor="text1"/>
        </w:rPr>
        <w:t xml:space="preserve"> </w:t>
      </w:r>
      <w:proofErr w:type="spellStart"/>
      <w:r w:rsidRPr="009F47EE">
        <w:rPr>
          <w:iCs/>
          <w:color w:val="000000" w:themeColor="text1"/>
        </w:rPr>
        <w:t>cereri</w:t>
      </w:r>
      <w:proofErr w:type="spellEnd"/>
      <w:r w:rsidRPr="009F47EE">
        <w:rPr>
          <w:iCs/>
          <w:color w:val="000000" w:themeColor="text1"/>
        </w:rPr>
        <w:t xml:space="preserve"> de </w:t>
      </w:r>
      <w:proofErr w:type="spellStart"/>
      <w:r w:rsidRPr="009F47EE">
        <w:rPr>
          <w:iCs/>
          <w:color w:val="000000" w:themeColor="text1"/>
        </w:rPr>
        <w:t>finanțare</w:t>
      </w:r>
      <w:proofErr w:type="spellEnd"/>
      <w:r w:rsidRPr="009F47EE">
        <w:rPr>
          <w:iCs/>
          <w:color w:val="000000" w:themeColor="text1"/>
        </w:rPr>
        <w:t xml:space="preserve">, </w:t>
      </w:r>
      <w:proofErr w:type="spellStart"/>
      <w:r w:rsidRPr="009F47EE">
        <w:rPr>
          <w:iCs/>
          <w:color w:val="000000" w:themeColor="text1"/>
        </w:rPr>
        <w:t>solicitantul</w:t>
      </w:r>
      <w:proofErr w:type="spellEnd"/>
      <w:r w:rsidRPr="009F47EE">
        <w:rPr>
          <w:iCs/>
          <w:color w:val="000000" w:themeColor="text1"/>
        </w:rPr>
        <w:t xml:space="preserve"> </w:t>
      </w:r>
      <w:proofErr w:type="spellStart"/>
      <w:r w:rsidRPr="009F47EE">
        <w:rPr>
          <w:iCs/>
          <w:color w:val="000000" w:themeColor="text1"/>
        </w:rPr>
        <w:t>va</w:t>
      </w:r>
      <w:proofErr w:type="spellEnd"/>
      <w:r w:rsidRPr="009F47EE">
        <w:rPr>
          <w:iCs/>
          <w:color w:val="000000" w:themeColor="text1"/>
        </w:rPr>
        <w:t xml:space="preserve"> </w:t>
      </w:r>
      <w:proofErr w:type="spellStart"/>
      <w:r w:rsidRPr="009F47EE">
        <w:rPr>
          <w:iCs/>
          <w:color w:val="000000" w:themeColor="text1"/>
        </w:rPr>
        <w:t>menționa</w:t>
      </w:r>
      <w:proofErr w:type="spellEnd"/>
      <w:r w:rsidRPr="009F47EE">
        <w:rPr>
          <w:iCs/>
          <w:color w:val="000000" w:themeColor="text1"/>
        </w:rPr>
        <w:t xml:space="preserve"> </w:t>
      </w:r>
      <w:proofErr w:type="spellStart"/>
      <w:r w:rsidRPr="009F47EE">
        <w:rPr>
          <w:iCs/>
          <w:color w:val="000000" w:themeColor="text1"/>
        </w:rPr>
        <w:t>suma</w:t>
      </w:r>
      <w:proofErr w:type="spellEnd"/>
      <w:r w:rsidRPr="009F47EE">
        <w:rPr>
          <w:iCs/>
          <w:color w:val="000000" w:themeColor="text1"/>
        </w:rPr>
        <w:t xml:space="preserve"> </w:t>
      </w:r>
      <w:proofErr w:type="spellStart"/>
      <w:r w:rsidRPr="009F47EE">
        <w:rPr>
          <w:iCs/>
          <w:color w:val="000000" w:themeColor="text1"/>
        </w:rPr>
        <w:t>alocată</w:t>
      </w:r>
      <w:proofErr w:type="spellEnd"/>
      <w:r w:rsidRPr="009F47EE">
        <w:rPr>
          <w:iCs/>
          <w:color w:val="000000" w:themeColor="text1"/>
        </w:rPr>
        <w:t xml:space="preserve"> </w:t>
      </w:r>
      <w:proofErr w:type="spellStart"/>
      <w:r w:rsidRPr="009F47EE">
        <w:rPr>
          <w:iCs/>
          <w:color w:val="000000" w:themeColor="text1"/>
        </w:rPr>
        <w:t>intervenției</w:t>
      </w:r>
      <w:proofErr w:type="spellEnd"/>
      <w:r w:rsidRPr="009F47EE">
        <w:rPr>
          <w:iCs/>
          <w:color w:val="000000" w:themeColor="text1"/>
        </w:rPr>
        <w:t xml:space="preserve"> </w:t>
      </w:r>
      <w:proofErr w:type="spellStart"/>
      <w:r w:rsidRPr="009F47EE">
        <w:rPr>
          <w:iCs/>
          <w:color w:val="000000" w:themeColor="text1"/>
        </w:rPr>
        <w:t>în</w:t>
      </w:r>
      <w:proofErr w:type="spellEnd"/>
      <w:r w:rsidRPr="009F47EE">
        <w:rPr>
          <w:iCs/>
          <w:color w:val="000000" w:themeColor="text1"/>
        </w:rPr>
        <w:t xml:space="preserve"> zona ITI Delta </w:t>
      </w:r>
      <w:proofErr w:type="spellStart"/>
      <w:r w:rsidRPr="009F47EE">
        <w:rPr>
          <w:iCs/>
          <w:color w:val="000000" w:themeColor="text1"/>
        </w:rPr>
        <w:t>Dunării</w:t>
      </w:r>
      <w:proofErr w:type="spellEnd"/>
      <w:r w:rsidRPr="009F47EE">
        <w:rPr>
          <w:iCs/>
          <w:color w:val="000000" w:themeColor="text1"/>
        </w:rPr>
        <w:t>.</w:t>
      </w:r>
    </w:p>
    <w:p w14:paraId="741CE1EF" w14:textId="77777777" w:rsidR="00585124" w:rsidRPr="009F47EE" w:rsidRDefault="00585124" w:rsidP="00585124">
      <w:pPr>
        <w:spacing w:line="240" w:lineRule="auto"/>
        <w:ind w:left="0"/>
        <w:rPr>
          <w:iCs/>
          <w:color w:val="000000" w:themeColor="text1"/>
          <w:lang w:val="ro-RO"/>
        </w:rPr>
      </w:pPr>
      <w:r w:rsidRPr="009F47EE">
        <w:rPr>
          <w:iCs/>
          <w:color w:val="000000" w:themeColor="text1"/>
          <w:lang w:val="ro-RO"/>
        </w:rPr>
        <w:t xml:space="preserve">Zona ITI cuprinde următoarele unități administrativ – teritoriale din județele Tulcea și Constanța (cod SIRUTA): Corbu (61513), Istria (62020), Mihai Viteazu (62253), Săcele (62878), Baia (159785), </w:t>
      </w:r>
      <w:proofErr w:type="spellStart"/>
      <w:r w:rsidRPr="009F47EE">
        <w:rPr>
          <w:iCs/>
          <w:color w:val="000000" w:themeColor="text1"/>
          <w:lang w:val="ro-RO"/>
        </w:rPr>
        <w:t>Bestepe</w:t>
      </w:r>
      <w:proofErr w:type="spellEnd"/>
      <w:r w:rsidRPr="009F47EE">
        <w:rPr>
          <w:iCs/>
          <w:color w:val="000000" w:themeColor="text1"/>
          <w:lang w:val="ro-RO"/>
        </w:rPr>
        <w:t xml:space="preserve"> (161552), C.A. Rosetti (159883), Ceamurlia de Jos (160092), Ceatalchioi (160047), Chilia Veche (160172), Crișan (160261), </w:t>
      </w:r>
      <w:proofErr w:type="spellStart"/>
      <w:r w:rsidRPr="009F47EE">
        <w:rPr>
          <w:iCs/>
          <w:color w:val="000000" w:themeColor="text1"/>
          <w:lang w:val="ro-RO"/>
        </w:rPr>
        <w:t>Frecăţei</w:t>
      </w:r>
      <w:proofErr w:type="spellEnd"/>
      <w:r w:rsidRPr="009F47EE">
        <w:rPr>
          <w:iCs/>
          <w:color w:val="000000" w:themeColor="text1"/>
          <w:lang w:val="ro-RO"/>
        </w:rPr>
        <w:t xml:space="preserve"> (160387), Greci (160430), Grindu (160458), I.C. Brătianu (161525), Jijila (160617), Jurilovca (160644), </w:t>
      </w:r>
      <w:proofErr w:type="spellStart"/>
      <w:r w:rsidRPr="009F47EE">
        <w:rPr>
          <w:iCs/>
          <w:color w:val="000000" w:themeColor="text1"/>
          <w:lang w:val="ro-RO"/>
        </w:rPr>
        <w:t>Luncaviţa</w:t>
      </w:r>
      <w:proofErr w:type="spellEnd"/>
      <w:r w:rsidRPr="009F47EE">
        <w:rPr>
          <w:iCs/>
          <w:color w:val="000000" w:themeColor="text1"/>
          <w:lang w:val="ro-RO"/>
        </w:rPr>
        <w:t xml:space="preserve"> (160680), Mahmudia (160724), Maliuc (160779), Mihail Kogălniceanu (160877), Mihai Bravu (160831), Municipiul Tulcea (159614), Murighiol (160911), </w:t>
      </w:r>
      <w:proofErr w:type="spellStart"/>
      <w:r w:rsidRPr="009F47EE">
        <w:rPr>
          <w:iCs/>
          <w:color w:val="000000" w:themeColor="text1"/>
          <w:lang w:val="ro-RO"/>
        </w:rPr>
        <w:t>Niculiţel</w:t>
      </w:r>
      <w:proofErr w:type="spellEnd"/>
      <w:r w:rsidRPr="009F47EE">
        <w:rPr>
          <w:iCs/>
          <w:color w:val="000000" w:themeColor="text1"/>
          <w:lang w:val="ro-RO"/>
        </w:rPr>
        <w:t xml:space="preserve"> (161035), Nufăru (161053), Oraș Babadag (159650), Oraș Isaccea (159687), Oraș Măcin (159730), Oraș Sulina (159767), Pardina (161133), Sarichioi (161179), Slava Cercheză (161259), Sfântu Gheorghe (161231), Smârdan (161286), Somova (161302), Valea Nucarilor (161482), Văcăreni (161543).</w:t>
      </w:r>
    </w:p>
    <w:p w14:paraId="1314912D" w14:textId="77777777" w:rsidR="00585124" w:rsidRPr="009F47EE" w:rsidRDefault="00585124" w:rsidP="00585124">
      <w:pPr>
        <w:spacing w:line="240" w:lineRule="auto"/>
        <w:ind w:left="0"/>
        <w:rPr>
          <w:iCs/>
          <w:color w:val="000000" w:themeColor="text1"/>
          <w:lang w:val="ro-RO"/>
        </w:rPr>
      </w:pPr>
    </w:p>
    <w:p w14:paraId="17122EDC" w14:textId="77777777" w:rsidR="00585124" w:rsidRPr="009F47EE" w:rsidRDefault="00585124" w:rsidP="00585124">
      <w:pPr>
        <w:spacing w:line="240" w:lineRule="auto"/>
        <w:ind w:left="0"/>
        <w:rPr>
          <w:iCs/>
          <w:color w:val="000000" w:themeColor="text1"/>
          <w:lang w:val="ro-RO"/>
        </w:rPr>
      </w:pPr>
      <w:r w:rsidRPr="009F47EE">
        <w:rPr>
          <w:iCs/>
          <w:color w:val="000000" w:themeColor="text1"/>
          <w:lang w:val="ro-RO"/>
        </w:rPr>
        <w:t>În realizarea bugetului proiectului se va ține cont de următoarele:</w:t>
      </w:r>
    </w:p>
    <w:p w14:paraId="2F9C7AA6" w14:textId="77777777" w:rsidR="00585124" w:rsidRPr="009F47EE" w:rsidRDefault="00585124" w:rsidP="00585124">
      <w:pPr>
        <w:numPr>
          <w:ilvl w:val="0"/>
          <w:numId w:val="13"/>
        </w:numPr>
        <w:spacing w:line="240" w:lineRule="auto"/>
        <w:rPr>
          <w:iCs/>
          <w:color w:val="000000" w:themeColor="text1"/>
          <w:lang w:val="ro-RO"/>
        </w:rPr>
      </w:pPr>
      <w:r w:rsidRPr="009F47EE">
        <w:rPr>
          <w:iCs/>
          <w:color w:val="000000" w:themeColor="text1"/>
          <w:lang w:val="ro-RO"/>
        </w:rPr>
        <w:t>Finanțarea achiziției echipamentelor IT mobile de tip tabletă pentru uz școlar se acordă în limita unei valori nerambursabile de 200 euro/tabletă fără TVA pentru uz școlar (cu abonament lunar la internet pe o perioada de minim 24 luni, inclus în valoarea de achiziție), echivalentul în lei la data efectuării achizițiilor (în cazul achizițiilor efectuate înaintea semnării contractului de finanțare) și echivalentul în lei la cursul specificat în ghidul solicitantului (în cazul achizițiilor efectuate după data semnării contractului de finanțare).</w:t>
      </w:r>
    </w:p>
    <w:p w14:paraId="211A0C25" w14:textId="77777777" w:rsidR="00585124" w:rsidRPr="009F47EE" w:rsidRDefault="00585124" w:rsidP="00585124">
      <w:pPr>
        <w:numPr>
          <w:ilvl w:val="0"/>
          <w:numId w:val="13"/>
        </w:numPr>
        <w:spacing w:line="240" w:lineRule="auto"/>
        <w:rPr>
          <w:b/>
          <w:bCs/>
          <w:iCs/>
          <w:color w:val="000000" w:themeColor="text1"/>
          <w:lang w:val="ro-RO"/>
        </w:rPr>
      </w:pPr>
      <w:r w:rsidRPr="009F47EE">
        <w:rPr>
          <w:iCs/>
          <w:color w:val="000000" w:themeColor="text1"/>
          <w:lang w:val="ro-RO"/>
        </w:rPr>
        <w:t xml:space="preserve">Finanțarea achiziției echipamentelor și dispozitivelor necesare activității didactice, se acordă în limitele specificate la punctul </w:t>
      </w:r>
      <w:r w:rsidRPr="009F47EE">
        <w:rPr>
          <w:b/>
          <w:bCs/>
          <w:iCs/>
          <w:color w:val="000000" w:themeColor="text1"/>
          <w:lang w:val="ro-RO"/>
        </w:rPr>
        <w:t>2.3. Încadrarea cheltuielilor.</w:t>
      </w:r>
    </w:p>
    <w:p w14:paraId="7F50B91C" w14:textId="77777777" w:rsidR="00585124" w:rsidRPr="009F47EE" w:rsidRDefault="00585124" w:rsidP="00585124">
      <w:pPr>
        <w:spacing w:line="240" w:lineRule="auto"/>
        <w:ind w:left="0"/>
        <w:rPr>
          <w:iCs/>
          <w:color w:val="000000" w:themeColor="text1"/>
          <w:lang w:val="ro-RO"/>
        </w:rPr>
      </w:pPr>
      <w:r w:rsidRPr="009F47EE">
        <w:rPr>
          <w:iCs/>
          <w:color w:val="000000" w:themeColor="text1"/>
          <w:lang w:val="ro-RO"/>
        </w:rPr>
        <w:t>În cazul în care se depășesc aceste valori, diferența va fi transferată în categoria cheltuielilor neeligibile și va fi suportată de beneficiar.</w:t>
      </w:r>
    </w:p>
    <w:p w14:paraId="51B6375D" w14:textId="61810637" w:rsidR="00705E9F" w:rsidRPr="009F47EE" w:rsidRDefault="00705E9F" w:rsidP="008546AC">
      <w:pPr>
        <w:spacing w:line="240" w:lineRule="auto"/>
        <w:ind w:left="0"/>
        <w:rPr>
          <w:iCs/>
          <w:color w:val="000000" w:themeColor="text1"/>
        </w:rPr>
      </w:pPr>
      <w:r w:rsidRPr="009F47EE">
        <w:rPr>
          <w:iCs/>
          <w:color w:val="000000" w:themeColor="text1"/>
        </w:rPr>
        <w:t>”</w:t>
      </w:r>
    </w:p>
    <w:p w14:paraId="35EEE29A" w14:textId="77777777" w:rsidR="00585124" w:rsidRPr="009F47EE" w:rsidRDefault="00585124" w:rsidP="008546AC">
      <w:pPr>
        <w:spacing w:line="240" w:lineRule="auto"/>
        <w:ind w:left="0"/>
        <w:rPr>
          <w:iCs/>
          <w:color w:val="000000" w:themeColor="text1"/>
        </w:rPr>
      </w:pPr>
    </w:p>
    <w:p w14:paraId="3703D554" w14:textId="5BCFABD4" w:rsidR="00585124" w:rsidRPr="009F47EE" w:rsidRDefault="00585124" w:rsidP="00585124">
      <w:pPr>
        <w:spacing w:line="240" w:lineRule="auto"/>
        <w:ind w:left="0"/>
        <w:rPr>
          <w:rFonts w:eastAsia="Times New Roman" w:cs="Times New Roman"/>
          <w:bCs/>
          <w:color w:val="000000" w:themeColor="text1"/>
        </w:rPr>
      </w:pPr>
      <w:r w:rsidRPr="009F47EE">
        <w:rPr>
          <w:rFonts w:eastAsia="Times New Roman" w:cs="Times New Roman"/>
          <w:b/>
          <w:bCs/>
          <w:color w:val="000000" w:themeColor="text1"/>
          <w:sz w:val="24"/>
          <w:szCs w:val="24"/>
          <w:lang w:val="ro-RO"/>
        </w:rPr>
        <w:t>9.</w:t>
      </w:r>
      <w:r w:rsidRPr="009F47EE">
        <w:rPr>
          <w:rFonts w:eastAsia="Times New Roman" w:cs="Times New Roman"/>
          <w:bCs/>
          <w:color w:val="000000" w:themeColor="text1"/>
          <w:sz w:val="24"/>
          <w:szCs w:val="24"/>
          <w:lang w:val="ro-RO"/>
        </w:rPr>
        <w:t xml:space="preserve"> La </w:t>
      </w:r>
      <w:r w:rsidRPr="009F47EE">
        <w:rPr>
          <w:rFonts w:eastAsia="Times New Roman" w:cs="Times New Roman"/>
          <w:bCs/>
          <w:color w:val="000000" w:themeColor="text1"/>
          <w:lang w:val="ro-RO"/>
        </w:rPr>
        <w:t>Capitolul 1. INFORMAŢII DESPRE APELUL DE PROIECTE</w:t>
      </w:r>
      <w:r w:rsidRPr="009F47EE">
        <w:rPr>
          <w:rFonts w:eastAsia="Times New Roman" w:cs="Times New Roman"/>
          <w:bCs/>
          <w:color w:val="000000" w:themeColor="text1"/>
        </w:rPr>
        <w:t xml:space="preserve">, </w:t>
      </w:r>
      <w:proofErr w:type="spellStart"/>
      <w:r w:rsidRPr="009F47EE">
        <w:rPr>
          <w:rFonts w:eastAsia="Times New Roman" w:cs="Times New Roman"/>
          <w:bCs/>
          <w:color w:val="000000" w:themeColor="text1"/>
        </w:rPr>
        <w:t>s</w:t>
      </w:r>
      <w:r w:rsidRPr="009F47EE">
        <w:rPr>
          <w:color w:val="000000" w:themeColor="text1"/>
        </w:rPr>
        <w:t>ecțiunea</w:t>
      </w:r>
      <w:proofErr w:type="spellEnd"/>
      <w:r w:rsidRPr="009F47EE">
        <w:rPr>
          <w:color w:val="000000" w:themeColor="text1"/>
        </w:rPr>
        <w:t xml:space="preserve"> </w:t>
      </w:r>
      <w:r w:rsidRPr="009F47EE">
        <w:rPr>
          <w:b/>
          <w:color w:val="000000" w:themeColor="text1"/>
        </w:rPr>
        <w:t xml:space="preserve">1.9 </w:t>
      </w:r>
      <w:proofErr w:type="spellStart"/>
      <w:r w:rsidRPr="009F47EE">
        <w:rPr>
          <w:b/>
          <w:color w:val="000000" w:themeColor="text1"/>
        </w:rPr>
        <w:t>Valoarea</w:t>
      </w:r>
      <w:proofErr w:type="spellEnd"/>
      <w:r w:rsidRPr="009F47EE">
        <w:rPr>
          <w:b/>
          <w:color w:val="000000" w:themeColor="text1"/>
        </w:rPr>
        <w:t xml:space="preserve"> </w:t>
      </w:r>
      <w:proofErr w:type="spellStart"/>
      <w:r w:rsidRPr="009F47EE">
        <w:rPr>
          <w:b/>
          <w:color w:val="000000" w:themeColor="text1"/>
        </w:rPr>
        <w:t>maximă</w:t>
      </w:r>
      <w:proofErr w:type="spellEnd"/>
      <w:r w:rsidRPr="009F47EE">
        <w:rPr>
          <w:b/>
          <w:color w:val="000000" w:themeColor="text1"/>
        </w:rPr>
        <w:t xml:space="preserve"> a </w:t>
      </w:r>
      <w:proofErr w:type="spellStart"/>
      <w:r w:rsidRPr="009F47EE">
        <w:rPr>
          <w:b/>
          <w:color w:val="000000" w:themeColor="text1"/>
        </w:rPr>
        <w:t>proiectului</w:t>
      </w:r>
      <w:proofErr w:type="spellEnd"/>
      <w:r w:rsidRPr="009F47EE">
        <w:rPr>
          <w:b/>
          <w:color w:val="000000" w:themeColor="text1"/>
        </w:rPr>
        <w:t>,</w:t>
      </w:r>
      <w:r w:rsidRPr="009F47EE">
        <w:rPr>
          <w:color w:val="000000" w:themeColor="text1"/>
        </w:rPr>
        <w:t xml:space="preserve"> </w:t>
      </w:r>
      <w:r w:rsidRPr="009F47EE">
        <w:rPr>
          <w:b/>
          <w:color w:val="000000" w:themeColor="text1"/>
        </w:rPr>
        <w:t xml:space="preserve">rata de </w:t>
      </w:r>
      <w:proofErr w:type="spellStart"/>
      <w:r w:rsidRPr="009F47EE">
        <w:rPr>
          <w:b/>
          <w:color w:val="000000" w:themeColor="text1"/>
        </w:rPr>
        <w:t>cofinanțare</w:t>
      </w:r>
      <w:proofErr w:type="spellEnd"/>
      <w:r w:rsidRPr="009F47EE">
        <w:rPr>
          <w:color w:val="000000" w:themeColor="text1"/>
        </w:rPr>
        <w:t xml:space="preserve">, </w:t>
      </w:r>
      <w:proofErr w:type="spellStart"/>
      <w:r w:rsidRPr="009F47EE">
        <w:rPr>
          <w:color w:val="000000" w:themeColor="text1"/>
        </w:rPr>
        <w:t>va</w:t>
      </w:r>
      <w:proofErr w:type="spellEnd"/>
      <w:r w:rsidRPr="009F47EE">
        <w:rPr>
          <w:color w:val="000000" w:themeColor="text1"/>
        </w:rPr>
        <w:t xml:space="preserve"> </w:t>
      </w:r>
      <w:proofErr w:type="spellStart"/>
      <w:r w:rsidRPr="009F47EE">
        <w:rPr>
          <w:color w:val="000000" w:themeColor="text1"/>
        </w:rPr>
        <w:t>avea</w:t>
      </w:r>
      <w:proofErr w:type="spellEnd"/>
      <w:r w:rsidRPr="009F47EE">
        <w:rPr>
          <w:color w:val="000000" w:themeColor="text1"/>
        </w:rPr>
        <w:t xml:space="preserve"> </w:t>
      </w:r>
      <w:proofErr w:type="spellStart"/>
      <w:r w:rsidRPr="009F47EE">
        <w:rPr>
          <w:color w:val="000000" w:themeColor="text1"/>
        </w:rPr>
        <w:t>următorul</w:t>
      </w:r>
      <w:proofErr w:type="spellEnd"/>
      <w:r w:rsidRPr="009F47EE">
        <w:rPr>
          <w:color w:val="000000" w:themeColor="text1"/>
        </w:rPr>
        <w:t xml:space="preserve"> </w:t>
      </w:r>
      <w:proofErr w:type="spellStart"/>
      <w:r w:rsidRPr="009F47EE">
        <w:rPr>
          <w:color w:val="000000" w:themeColor="text1"/>
        </w:rPr>
        <w:t>cuprins</w:t>
      </w:r>
      <w:proofErr w:type="spellEnd"/>
      <w:r w:rsidRPr="009F47EE">
        <w:rPr>
          <w:rFonts w:eastAsia="Calibri" w:cs="Calibri"/>
          <w:color w:val="000000" w:themeColor="text1"/>
          <w:lang w:val="ro-RO" w:eastAsia="ro-RO"/>
        </w:rPr>
        <w:t>:</w:t>
      </w:r>
    </w:p>
    <w:p w14:paraId="159C5F58" w14:textId="77777777" w:rsidR="00585124" w:rsidRPr="009F47EE" w:rsidRDefault="00585124" w:rsidP="00585124">
      <w:pPr>
        <w:spacing w:line="240" w:lineRule="auto"/>
        <w:ind w:left="0"/>
        <w:rPr>
          <w:rFonts w:eastAsia="Calibri" w:cs="Calibri"/>
          <w:color w:val="000000" w:themeColor="text1"/>
          <w:lang w:eastAsia="ro-RO"/>
        </w:rPr>
      </w:pPr>
      <w:r w:rsidRPr="009F47EE">
        <w:rPr>
          <w:b/>
          <w:color w:val="000000" w:themeColor="text1"/>
        </w:rPr>
        <w:t xml:space="preserve">1.9 </w:t>
      </w:r>
      <w:proofErr w:type="spellStart"/>
      <w:r w:rsidRPr="009F47EE">
        <w:rPr>
          <w:b/>
          <w:color w:val="000000" w:themeColor="text1"/>
        </w:rPr>
        <w:t>Valoarea</w:t>
      </w:r>
      <w:proofErr w:type="spellEnd"/>
      <w:r w:rsidRPr="009F47EE">
        <w:rPr>
          <w:b/>
          <w:color w:val="000000" w:themeColor="text1"/>
        </w:rPr>
        <w:t xml:space="preserve"> </w:t>
      </w:r>
      <w:proofErr w:type="spellStart"/>
      <w:r w:rsidRPr="009F47EE">
        <w:rPr>
          <w:b/>
          <w:color w:val="000000" w:themeColor="text1"/>
        </w:rPr>
        <w:t>maximă</w:t>
      </w:r>
      <w:proofErr w:type="spellEnd"/>
      <w:r w:rsidRPr="009F47EE">
        <w:rPr>
          <w:b/>
          <w:color w:val="000000" w:themeColor="text1"/>
        </w:rPr>
        <w:t xml:space="preserve"> a </w:t>
      </w:r>
      <w:proofErr w:type="spellStart"/>
      <w:r w:rsidRPr="009F47EE">
        <w:rPr>
          <w:b/>
          <w:color w:val="000000" w:themeColor="text1"/>
        </w:rPr>
        <w:t>proiectului</w:t>
      </w:r>
      <w:proofErr w:type="spellEnd"/>
      <w:r w:rsidRPr="009F47EE">
        <w:rPr>
          <w:b/>
          <w:color w:val="000000" w:themeColor="text1"/>
        </w:rPr>
        <w:t>,</w:t>
      </w:r>
      <w:r w:rsidRPr="009F47EE">
        <w:rPr>
          <w:color w:val="000000" w:themeColor="text1"/>
        </w:rPr>
        <w:t xml:space="preserve"> </w:t>
      </w:r>
      <w:r w:rsidRPr="009F47EE">
        <w:rPr>
          <w:b/>
          <w:color w:val="000000" w:themeColor="text1"/>
        </w:rPr>
        <w:t xml:space="preserve">rata de </w:t>
      </w:r>
      <w:proofErr w:type="spellStart"/>
      <w:r w:rsidRPr="009F47EE">
        <w:rPr>
          <w:b/>
          <w:color w:val="000000" w:themeColor="text1"/>
        </w:rPr>
        <w:t>cofinanțare</w:t>
      </w:r>
      <w:proofErr w:type="spellEnd"/>
      <w:r w:rsidRPr="009F47EE">
        <w:rPr>
          <w:rFonts w:eastAsia="Calibri" w:cs="Calibri"/>
          <w:color w:val="000000" w:themeColor="text1"/>
          <w:lang w:eastAsia="ro-RO"/>
        </w:rPr>
        <w:t xml:space="preserve"> </w:t>
      </w:r>
    </w:p>
    <w:p w14:paraId="2B5B004F" w14:textId="2B025D3B" w:rsidR="00585124" w:rsidRPr="009F47EE" w:rsidRDefault="00585124" w:rsidP="00585124">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1</w:t>
      </w:r>
    </w:p>
    <w:p w14:paraId="4D861911" w14:textId="4DA5A67C" w:rsidR="00094CB5" w:rsidRPr="009F47EE" w:rsidRDefault="00705E9F" w:rsidP="008546AC">
      <w:pPr>
        <w:spacing w:line="240" w:lineRule="auto"/>
        <w:ind w:left="0"/>
        <w:rPr>
          <w:iCs/>
          <w:color w:val="000000" w:themeColor="text1"/>
          <w:lang w:val="ro-RO"/>
        </w:rPr>
      </w:pPr>
      <w:r w:rsidRPr="009F47EE">
        <w:rPr>
          <w:iCs/>
          <w:color w:val="000000" w:themeColor="text1"/>
        </w:rPr>
        <w:t>“</w:t>
      </w:r>
      <w:r w:rsidR="00094CB5" w:rsidRPr="009F47EE">
        <w:rPr>
          <w:iCs/>
          <w:color w:val="000000" w:themeColor="text1"/>
          <w:lang w:val="ro-RO"/>
        </w:rPr>
        <w:t xml:space="preserve"> </w:t>
      </w:r>
    </w:p>
    <w:p w14:paraId="2C7C91CB" w14:textId="77777777" w:rsidR="00094CB5" w:rsidRPr="009F47EE" w:rsidRDefault="00094CB5" w:rsidP="008546AC">
      <w:pPr>
        <w:spacing w:line="240" w:lineRule="auto"/>
        <w:ind w:left="0"/>
        <w:rPr>
          <w:iCs/>
          <w:color w:val="000000" w:themeColor="text1"/>
          <w:lang w:val="ro-RO"/>
        </w:rPr>
      </w:pPr>
      <w:r w:rsidRPr="009F47EE">
        <w:rPr>
          <w:iCs/>
          <w:color w:val="000000" w:themeColor="text1"/>
          <w:u w:val="single"/>
          <w:lang w:val="ro-RO"/>
        </w:rPr>
        <w:t xml:space="preserve">Valoarea maximă a </w:t>
      </w:r>
      <w:proofErr w:type="spellStart"/>
      <w:r w:rsidRPr="009F47EE">
        <w:rPr>
          <w:iCs/>
          <w:color w:val="000000" w:themeColor="text1"/>
          <w:u w:val="single"/>
          <w:lang w:val="ro-RO"/>
        </w:rPr>
        <w:t>finanţării</w:t>
      </w:r>
      <w:proofErr w:type="spellEnd"/>
      <w:r w:rsidRPr="009F47EE">
        <w:rPr>
          <w:iCs/>
          <w:color w:val="000000" w:themeColor="text1"/>
          <w:u w:val="single"/>
          <w:lang w:val="ro-RO"/>
        </w:rPr>
        <w:t xml:space="preserve"> FEDR</w:t>
      </w:r>
    </w:p>
    <w:p w14:paraId="41F1F2CF" w14:textId="77777777" w:rsidR="00094CB5" w:rsidRPr="009F47EE" w:rsidRDefault="00094CB5" w:rsidP="008546AC">
      <w:pPr>
        <w:spacing w:line="240" w:lineRule="auto"/>
        <w:ind w:left="0"/>
        <w:rPr>
          <w:iCs/>
          <w:color w:val="000000" w:themeColor="text1"/>
          <w:lang w:val="ro-RO"/>
        </w:rPr>
      </w:pPr>
      <w:r w:rsidRPr="009F47EE">
        <w:rPr>
          <w:iCs/>
          <w:color w:val="000000" w:themeColor="text1"/>
          <w:lang w:val="ro-RO"/>
        </w:rPr>
        <w:t xml:space="preserve">În cadrul acestui apel vor fi acceptate trei proiecte, fiecare cu valoare totală maximă nerambursabilă FEDR conform tabelului de mai jos (echivalentul în lei). </w:t>
      </w:r>
    </w:p>
    <w:p w14:paraId="79FCD5C6" w14:textId="77777777" w:rsidR="00094CB5" w:rsidRPr="009F47EE" w:rsidRDefault="00094CB5" w:rsidP="008546AC">
      <w:pPr>
        <w:spacing w:line="240" w:lineRule="auto"/>
        <w:ind w:left="0"/>
        <w:rPr>
          <w:iCs/>
          <w:color w:val="000000" w:themeColor="text1"/>
          <w:lang w:val="ro-RO"/>
        </w:rPr>
      </w:pPr>
    </w:p>
    <w:tbl>
      <w:tblPr>
        <w:tblW w:w="8640" w:type="dxa"/>
        <w:tblInd w:w="108" w:type="dxa"/>
        <w:tblLayout w:type="fixed"/>
        <w:tblLook w:val="0000" w:firstRow="0" w:lastRow="0" w:firstColumn="0" w:lastColumn="0" w:noHBand="0" w:noVBand="0"/>
      </w:tblPr>
      <w:tblGrid>
        <w:gridCol w:w="7110"/>
        <w:gridCol w:w="1530"/>
      </w:tblGrid>
      <w:tr w:rsidR="009F47EE" w:rsidRPr="009F47EE" w14:paraId="11183B58" w14:textId="77777777" w:rsidTr="009A641C">
        <w:trPr>
          <w:trHeight w:val="518"/>
        </w:trPr>
        <w:tc>
          <w:tcPr>
            <w:tcW w:w="7110" w:type="dxa"/>
            <w:tcBorders>
              <w:top w:val="double" w:sz="4" w:space="0" w:color="000000"/>
              <w:left w:val="double" w:sz="4" w:space="0" w:color="000000"/>
              <w:bottom w:val="double" w:sz="4" w:space="0" w:color="000000"/>
            </w:tcBorders>
            <w:shd w:val="clear" w:color="auto" w:fill="auto"/>
            <w:vAlign w:val="center"/>
          </w:tcPr>
          <w:p w14:paraId="73A20051" w14:textId="77777777" w:rsidR="00094CB5" w:rsidRPr="009F47EE" w:rsidRDefault="00094CB5" w:rsidP="008546AC">
            <w:pPr>
              <w:spacing w:line="240" w:lineRule="auto"/>
              <w:ind w:left="0"/>
              <w:rPr>
                <w:b/>
                <w:bCs/>
                <w:iCs/>
                <w:color w:val="000000" w:themeColor="text1"/>
                <w:lang w:val="ro-RO"/>
              </w:rPr>
            </w:pPr>
            <w:r w:rsidRPr="009F47EE">
              <w:rPr>
                <w:b/>
                <w:bCs/>
                <w:iCs/>
                <w:color w:val="000000" w:themeColor="text1"/>
                <w:lang w:val="ro-RO"/>
              </w:rPr>
              <w:t>Tipuri de proiecte</w:t>
            </w:r>
          </w:p>
        </w:tc>
        <w:tc>
          <w:tcPr>
            <w:tcW w:w="1530" w:type="dxa"/>
            <w:tcBorders>
              <w:top w:val="double" w:sz="4" w:space="0" w:color="000000"/>
              <w:left w:val="single" w:sz="4" w:space="0" w:color="000000"/>
              <w:bottom w:val="double" w:sz="4" w:space="0" w:color="000000"/>
              <w:right w:val="double" w:sz="4" w:space="0" w:color="auto"/>
            </w:tcBorders>
            <w:vAlign w:val="center"/>
          </w:tcPr>
          <w:p w14:paraId="28F31924" w14:textId="77777777" w:rsidR="00094CB5" w:rsidRPr="009F47EE" w:rsidRDefault="00094CB5" w:rsidP="008546AC">
            <w:pPr>
              <w:spacing w:line="240" w:lineRule="auto"/>
              <w:ind w:left="0"/>
              <w:rPr>
                <w:iCs/>
                <w:color w:val="000000" w:themeColor="text1"/>
                <w:lang w:val="ro-RO"/>
              </w:rPr>
            </w:pPr>
            <w:r w:rsidRPr="009F47EE">
              <w:rPr>
                <w:b/>
                <w:bCs/>
                <w:iCs/>
                <w:color w:val="000000" w:themeColor="text1"/>
                <w:lang w:val="ro-RO"/>
              </w:rPr>
              <w:t>Buget maxim euro (FEDR)</w:t>
            </w:r>
          </w:p>
        </w:tc>
      </w:tr>
      <w:tr w:rsidR="009F47EE" w:rsidRPr="009F47EE" w14:paraId="2220B4AF" w14:textId="77777777" w:rsidTr="00742D4F">
        <w:trPr>
          <w:trHeight w:val="264"/>
        </w:trPr>
        <w:tc>
          <w:tcPr>
            <w:tcW w:w="7110" w:type="dxa"/>
            <w:tcBorders>
              <w:top w:val="double" w:sz="4" w:space="0" w:color="000000"/>
              <w:left w:val="double" w:sz="4" w:space="0" w:color="000000"/>
              <w:bottom w:val="double" w:sz="4" w:space="0" w:color="000000"/>
            </w:tcBorders>
            <w:shd w:val="clear" w:color="auto" w:fill="auto"/>
            <w:vAlign w:val="center"/>
          </w:tcPr>
          <w:p w14:paraId="69A95A76" w14:textId="77777777" w:rsidR="00094CB5" w:rsidRPr="009F47EE" w:rsidRDefault="00094CB5" w:rsidP="008546AC">
            <w:pPr>
              <w:spacing w:line="240" w:lineRule="auto"/>
              <w:ind w:left="0"/>
              <w:rPr>
                <w:b/>
                <w:bCs/>
                <w:iCs/>
                <w:color w:val="000000" w:themeColor="text1"/>
                <w:lang w:val="ro-RO"/>
              </w:rPr>
            </w:pPr>
          </w:p>
        </w:tc>
        <w:tc>
          <w:tcPr>
            <w:tcW w:w="1530" w:type="dxa"/>
            <w:tcBorders>
              <w:top w:val="double" w:sz="4" w:space="0" w:color="000000"/>
              <w:left w:val="single" w:sz="4" w:space="0" w:color="000000"/>
              <w:bottom w:val="double" w:sz="4" w:space="0" w:color="000000"/>
              <w:right w:val="double" w:sz="4" w:space="0" w:color="auto"/>
            </w:tcBorders>
            <w:vAlign w:val="center"/>
          </w:tcPr>
          <w:p w14:paraId="21004340" w14:textId="77777777" w:rsidR="00094CB5" w:rsidRPr="009F47EE" w:rsidRDefault="00094CB5" w:rsidP="008546AC">
            <w:pPr>
              <w:spacing w:line="240" w:lineRule="auto"/>
              <w:ind w:left="0"/>
              <w:rPr>
                <w:b/>
                <w:bCs/>
                <w:iCs/>
                <w:color w:val="000000" w:themeColor="text1"/>
                <w:lang w:val="ro-RO"/>
              </w:rPr>
            </w:pPr>
          </w:p>
        </w:tc>
      </w:tr>
      <w:tr w:rsidR="009F47EE" w:rsidRPr="009F47EE" w14:paraId="45E2F788" w14:textId="77777777" w:rsidTr="00742D4F">
        <w:trPr>
          <w:trHeight w:val="284"/>
        </w:trPr>
        <w:tc>
          <w:tcPr>
            <w:tcW w:w="7110" w:type="dxa"/>
            <w:tcBorders>
              <w:top w:val="single" w:sz="4" w:space="0" w:color="000000"/>
              <w:left w:val="single" w:sz="4" w:space="0" w:color="000000"/>
              <w:bottom w:val="single" w:sz="4" w:space="0" w:color="auto"/>
            </w:tcBorders>
            <w:shd w:val="clear" w:color="auto" w:fill="auto"/>
            <w:vAlign w:val="center"/>
          </w:tcPr>
          <w:p w14:paraId="5BC06D85" w14:textId="77777777" w:rsidR="00094CB5" w:rsidRPr="009F47EE" w:rsidRDefault="00094CB5" w:rsidP="008546AC">
            <w:pPr>
              <w:spacing w:line="240" w:lineRule="auto"/>
              <w:ind w:left="0"/>
              <w:rPr>
                <w:iCs/>
                <w:color w:val="000000" w:themeColor="text1"/>
                <w:lang w:val="ro-RO"/>
              </w:rPr>
            </w:pPr>
            <w:r w:rsidRPr="009F47EE">
              <w:rPr>
                <w:iCs/>
                <w:color w:val="000000" w:themeColor="text1"/>
                <w:u w:val="single"/>
                <w:lang w:val="ro-RO"/>
              </w:rPr>
              <w:t>Proiect 1</w:t>
            </w:r>
            <w:r w:rsidRPr="009F47EE">
              <w:rPr>
                <w:iCs/>
                <w:color w:val="000000" w:themeColor="text1"/>
                <w:lang w:val="ro-RO"/>
              </w:rPr>
              <w:t xml:space="preserve"> - </w:t>
            </w:r>
            <w:r w:rsidRPr="009F47EE">
              <w:rPr>
                <w:b/>
                <w:iCs/>
                <w:color w:val="000000" w:themeColor="text1"/>
                <w:lang w:val="ro-RO"/>
              </w:rPr>
              <w:t>SISTEM INFORMATIC DE MANAGEMENT AL ȘCOLARITATII (SIMS)</w:t>
            </w:r>
          </w:p>
        </w:tc>
        <w:tc>
          <w:tcPr>
            <w:tcW w:w="1530" w:type="dxa"/>
            <w:tcBorders>
              <w:top w:val="single" w:sz="4" w:space="0" w:color="000000"/>
              <w:left w:val="single" w:sz="4" w:space="0" w:color="000000"/>
              <w:bottom w:val="single" w:sz="4" w:space="0" w:color="000000"/>
              <w:right w:val="single" w:sz="4" w:space="0" w:color="000000"/>
            </w:tcBorders>
            <w:vAlign w:val="center"/>
          </w:tcPr>
          <w:p w14:paraId="00368041" w14:textId="77777777" w:rsidR="00094CB5" w:rsidRPr="009F47EE" w:rsidRDefault="00094CB5" w:rsidP="008546AC">
            <w:pPr>
              <w:spacing w:line="240" w:lineRule="auto"/>
              <w:ind w:left="0"/>
              <w:rPr>
                <w:iCs/>
                <w:color w:val="000000" w:themeColor="text1"/>
                <w:lang w:val="ro-RO"/>
              </w:rPr>
            </w:pPr>
            <w:r w:rsidRPr="009F47EE">
              <w:rPr>
                <w:iCs/>
                <w:color w:val="000000" w:themeColor="text1"/>
                <w:lang w:val="ro-RO"/>
              </w:rPr>
              <w:t>25.350.000</w:t>
            </w:r>
          </w:p>
        </w:tc>
      </w:tr>
      <w:tr w:rsidR="009F47EE" w:rsidRPr="009F47EE" w14:paraId="67B5C1A8" w14:textId="77777777" w:rsidTr="00742D4F">
        <w:trPr>
          <w:trHeight w:val="342"/>
        </w:trPr>
        <w:tc>
          <w:tcPr>
            <w:tcW w:w="7110" w:type="dxa"/>
            <w:tcBorders>
              <w:top w:val="single" w:sz="4" w:space="0" w:color="000000"/>
              <w:left w:val="single" w:sz="4" w:space="0" w:color="000000"/>
              <w:bottom w:val="single" w:sz="4" w:space="0" w:color="auto"/>
            </w:tcBorders>
            <w:shd w:val="clear" w:color="auto" w:fill="auto"/>
            <w:vAlign w:val="center"/>
          </w:tcPr>
          <w:p w14:paraId="2F3F05E8" w14:textId="77777777" w:rsidR="00094CB5" w:rsidRPr="009F47EE" w:rsidRDefault="00094CB5" w:rsidP="008546AC">
            <w:pPr>
              <w:spacing w:line="240" w:lineRule="auto"/>
              <w:ind w:left="0"/>
              <w:rPr>
                <w:iCs/>
                <w:color w:val="000000" w:themeColor="text1"/>
                <w:lang w:val="ro-RO"/>
              </w:rPr>
            </w:pPr>
            <w:r w:rsidRPr="009F47EE">
              <w:rPr>
                <w:iCs/>
                <w:color w:val="000000" w:themeColor="text1"/>
                <w:u w:val="single"/>
                <w:lang w:val="ro-RO"/>
              </w:rPr>
              <w:t>Proiect 2</w:t>
            </w:r>
            <w:r w:rsidRPr="009F47EE">
              <w:rPr>
                <w:iCs/>
                <w:color w:val="000000" w:themeColor="text1"/>
                <w:lang w:val="ro-RO"/>
              </w:rPr>
              <w:t xml:space="preserve"> - </w:t>
            </w:r>
            <w:r w:rsidRPr="009F47EE">
              <w:rPr>
                <w:b/>
                <w:iCs/>
                <w:color w:val="000000" w:themeColor="text1"/>
                <w:lang w:val="ro-RO"/>
              </w:rPr>
              <w:t>WIRELESS-CAMPUS</w:t>
            </w:r>
          </w:p>
        </w:tc>
        <w:tc>
          <w:tcPr>
            <w:tcW w:w="1530" w:type="dxa"/>
            <w:tcBorders>
              <w:top w:val="single" w:sz="4" w:space="0" w:color="000000"/>
              <w:left w:val="single" w:sz="4" w:space="0" w:color="000000"/>
              <w:bottom w:val="single" w:sz="4" w:space="0" w:color="000000"/>
              <w:right w:val="single" w:sz="4" w:space="0" w:color="000000"/>
            </w:tcBorders>
            <w:vAlign w:val="center"/>
          </w:tcPr>
          <w:p w14:paraId="1FD273EB" w14:textId="77777777" w:rsidR="00094CB5" w:rsidRPr="009F47EE" w:rsidRDefault="00094CB5" w:rsidP="008546AC">
            <w:pPr>
              <w:spacing w:line="240" w:lineRule="auto"/>
              <w:ind w:left="0"/>
              <w:rPr>
                <w:iCs/>
                <w:color w:val="000000" w:themeColor="text1"/>
                <w:lang w:val="ro-RO"/>
              </w:rPr>
            </w:pPr>
            <w:r w:rsidRPr="009F47EE">
              <w:rPr>
                <w:iCs/>
                <w:color w:val="000000" w:themeColor="text1"/>
                <w:lang w:val="ro-RO"/>
              </w:rPr>
              <w:t>38.000.000</w:t>
            </w:r>
          </w:p>
        </w:tc>
      </w:tr>
      <w:tr w:rsidR="00094CB5" w:rsidRPr="009F47EE" w14:paraId="496C579F" w14:textId="77777777" w:rsidTr="00742D4F">
        <w:trPr>
          <w:trHeight w:val="518"/>
        </w:trPr>
        <w:tc>
          <w:tcPr>
            <w:tcW w:w="7110" w:type="dxa"/>
            <w:tcBorders>
              <w:top w:val="single" w:sz="4" w:space="0" w:color="auto"/>
              <w:left w:val="single" w:sz="4" w:space="0" w:color="000000"/>
              <w:bottom w:val="single" w:sz="4" w:space="0" w:color="auto"/>
            </w:tcBorders>
            <w:shd w:val="clear" w:color="auto" w:fill="auto"/>
            <w:vAlign w:val="center"/>
          </w:tcPr>
          <w:p w14:paraId="42D32837" w14:textId="77777777" w:rsidR="00094CB5" w:rsidRPr="009F47EE" w:rsidRDefault="00094CB5" w:rsidP="008546AC">
            <w:pPr>
              <w:spacing w:line="240" w:lineRule="auto"/>
              <w:ind w:left="0"/>
              <w:rPr>
                <w:iCs/>
                <w:color w:val="000000" w:themeColor="text1"/>
                <w:lang w:val="ro-RO"/>
              </w:rPr>
            </w:pPr>
            <w:r w:rsidRPr="009F47EE">
              <w:rPr>
                <w:iCs/>
                <w:color w:val="000000" w:themeColor="text1"/>
                <w:u w:val="single"/>
                <w:lang w:val="ro-RO"/>
              </w:rPr>
              <w:t>Proiect 3</w:t>
            </w:r>
            <w:r w:rsidRPr="009F47EE">
              <w:rPr>
                <w:iCs/>
                <w:color w:val="000000" w:themeColor="text1"/>
                <w:lang w:val="ro-RO"/>
              </w:rPr>
              <w:t xml:space="preserve"> - </w:t>
            </w:r>
            <w:r w:rsidRPr="009F47EE">
              <w:rPr>
                <w:b/>
                <w:iCs/>
                <w:color w:val="000000" w:themeColor="text1"/>
                <w:lang w:val="ro-RO"/>
              </w:rPr>
              <w:t>PORTALUL NAȚIONAL AL EDUCAȚIEI ”BIBLIOTECA ȘCOLARĂ VIRTUALĂ”</w:t>
            </w:r>
          </w:p>
        </w:tc>
        <w:tc>
          <w:tcPr>
            <w:tcW w:w="1530" w:type="dxa"/>
            <w:tcBorders>
              <w:top w:val="single" w:sz="4" w:space="0" w:color="000000"/>
              <w:left w:val="single" w:sz="4" w:space="0" w:color="000000"/>
              <w:bottom w:val="single" w:sz="4" w:space="0" w:color="000000"/>
              <w:right w:val="single" w:sz="4" w:space="0" w:color="000000"/>
            </w:tcBorders>
            <w:vAlign w:val="center"/>
          </w:tcPr>
          <w:p w14:paraId="39BAAC2F" w14:textId="77777777" w:rsidR="00094CB5" w:rsidRPr="009F47EE" w:rsidRDefault="00094CB5" w:rsidP="008546AC">
            <w:pPr>
              <w:spacing w:line="240" w:lineRule="auto"/>
              <w:ind w:left="0"/>
              <w:rPr>
                <w:iCs/>
                <w:color w:val="000000" w:themeColor="text1"/>
                <w:lang w:val="ro-RO"/>
              </w:rPr>
            </w:pPr>
            <w:r w:rsidRPr="009F47EE">
              <w:rPr>
                <w:iCs/>
                <w:color w:val="000000" w:themeColor="text1"/>
                <w:lang w:val="ro-RO"/>
              </w:rPr>
              <w:t>29.600.000</w:t>
            </w:r>
          </w:p>
        </w:tc>
      </w:tr>
    </w:tbl>
    <w:p w14:paraId="30E91707" w14:textId="77777777" w:rsidR="00094CB5" w:rsidRPr="009F47EE" w:rsidRDefault="00094CB5" w:rsidP="008546AC">
      <w:pPr>
        <w:spacing w:line="240" w:lineRule="auto"/>
        <w:ind w:left="0"/>
        <w:rPr>
          <w:iCs/>
          <w:color w:val="000000" w:themeColor="text1"/>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9"/>
        <w:gridCol w:w="7171"/>
      </w:tblGrid>
      <w:tr w:rsidR="00094CB5" w:rsidRPr="009F47EE" w14:paraId="23E0AC71" w14:textId="77777777" w:rsidTr="009A641C">
        <w:trPr>
          <w:trHeight w:val="967"/>
        </w:trPr>
        <w:tc>
          <w:tcPr>
            <w:tcW w:w="1649" w:type="dxa"/>
            <w:tcBorders>
              <w:top w:val="single" w:sz="4" w:space="0" w:color="auto"/>
              <w:left w:val="single" w:sz="4" w:space="0" w:color="auto"/>
              <w:bottom w:val="single" w:sz="4" w:space="0" w:color="auto"/>
              <w:right w:val="single" w:sz="4" w:space="0" w:color="auto"/>
            </w:tcBorders>
            <w:vAlign w:val="center"/>
          </w:tcPr>
          <w:p w14:paraId="792541FA" w14:textId="77777777" w:rsidR="00094CB5" w:rsidRPr="009F47EE" w:rsidRDefault="00094CB5" w:rsidP="008546AC">
            <w:pPr>
              <w:spacing w:line="240" w:lineRule="auto"/>
              <w:ind w:left="0"/>
              <w:rPr>
                <w:b/>
                <w:bCs/>
                <w:i/>
                <w:iCs/>
                <w:color w:val="000000" w:themeColor="text1"/>
                <w:lang w:val="ro-RO"/>
              </w:rPr>
            </w:pPr>
            <w:r w:rsidRPr="009F47EE">
              <w:rPr>
                <w:b/>
                <w:bCs/>
                <w:i/>
                <w:iCs/>
                <w:color w:val="000000" w:themeColor="text1"/>
                <w:lang w:val="ro-RO"/>
              </w:rPr>
              <w:t>ATENŢIE!</w:t>
            </w:r>
          </w:p>
        </w:tc>
        <w:tc>
          <w:tcPr>
            <w:tcW w:w="7171" w:type="dxa"/>
            <w:tcBorders>
              <w:top w:val="single" w:sz="4" w:space="0" w:color="auto"/>
              <w:left w:val="single" w:sz="4" w:space="0" w:color="auto"/>
              <w:bottom w:val="single" w:sz="4" w:space="0" w:color="auto"/>
              <w:right w:val="single" w:sz="4" w:space="0" w:color="auto"/>
            </w:tcBorders>
            <w:vAlign w:val="center"/>
          </w:tcPr>
          <w:p w14:paraId="25611D3E" w14:textId="77777777" w:rsidR="00094CB5" w:rsidRPr="009F47EE" w:rsidRDefault="00094CB5" w:rsidP="008546AC">
            <w:pPr>
              <w:spacing w:line="240" w:lineRule="auto"/>
              <w:ind w:left="0"/>
              <w:rPr>
                <w:iCs/>
                <w:color w:val="000000" w:themeColor="text1"/>
                <w:lang w:val="ro-RO"/>
              </w:rPr>
            </w:pPr>
            <w:r w:rsidRPr="009F47EE">
              <w:rPr>
                <w:iCs/>
                <w:color w:val="000000" w:themeColor="text1"/>
                <w:lang w:val="ro-RO"/>
              </w:rPr>
              <w:t xml:space="preserve">Pentru fiecare tip de proiect va fi acceptată o singură cerere de </w:t>
            </w:r>
            <w:proofErr w:type="spellStart"/>
            <w:r w:rsidRPr="009F47EE">
              <w:rPr>
                <w:iCs/>
                <w:color w:val="000000" w:themeColor="text1"/>
                <w:lang w:val="ro-RO"/>
              </w:rPr>
              <w:t>finanţare</w:t>
            </w:r>
            <w:proofErr w:type="spellEnd"/>
            <w:r w:rsidRPr="009F47EE">
              <w:rPr>
                <w:iCs/>
                <w:color w:val="000000" w:themeColor="text1"/>
                <w:lang w:val="ro-RO"/>
              </w:rPr>
              <w:t>, cu valoarea maximă nerambursabilă FEDR specificată mai sus.</w:t>
            </w:r>
          </w:p>
          <w:p w14:paraId="19AB8C19" w14:textId="77777777" w:rsidR="00094CB5" w:rsidRPr="009F47EE" w:rsidRDefault="00094CB5" w:rsidP="008546AC">
            <w:pPr>
              <w:spacing w:line="240" w:lineRule="auto"/>
              <w:ind w:left="0"/>
              <w:rPr>
                <w:iCs/>
                <w:color w:val="000000" w:themeColor="text1"/>
                <w:lang w:val="ro-RO"/>
              </w:rPr>
            </w:pPr>
            <w:r w:rsidRPr="009F47EE">
              <w:rPr>
                <w:iCs/>
                <w:color w:val="000000" w:themeColor="text1"/>
                <w:lang w:val="ro-RO"/>
              </w:rPr>
              <w:t xml:space="preserve">Apelul fiind necompetitiv, condițiile de finanțare sunt cele specificate la capitolul ”Selecția proiectelor”. </w:t>
            </w:r>
          </w:p>
          <w:p w14:paraId="652A53E0" w14:textId="77777777" w:rsidR="00094CB5" w:rsidRPr="009F47EE" w:rsidRDefault="00094CB5" w:rsidP="008546AC">
            <w:pPr>
              <w:spacing w:line="240" w:lineRule="auto"/>
              <w:ind w:left="0"/>
              <w:rPr>
                <w:iCs/>
                <w:color w:val="000000" w:themeColor="text1"/>
                <w:lang w:val="ro-RO"/>
              </w:rPr>
            </w:pPr>
            <w:r w:rsidRPr="009F47EE">
              <w:rPr>
                <w:iCs/>
                <w:color w:val="000000" w:themeColor="text1"/>
                <w:lang w:val="ro-RO"/>
              </w:rPr>
              <w:t>Proiectele pot fi respinse dacă nu îndeplinesc condițiile prevăzute în POC și în prezentul Ghid al solicitantului.</w:t>
            </w:r>
          </w:p>
        </w:tc>
      </w:tr>
    </w:tbl>
    <w:p w14:paraId="7D442C63" w14:textId="77777777" w:rsidR="00094CB5" w:rsidRPr="009F47EE" w:rsidRDefault="00094CB5" w:rsidP="008546AC">
      <w:pPr>
        <w:spacing w:line="240" w:lineRule="auto"/>
        <w:ind w:left="0"/>
        <w:rPr>
          <w:iCs/>
          <w:color w:val="000000" w:themeColor="text1"/>
          <w:u w:val="single"/>
          <w:lang w:val="ro-RO"/>
        </w:rPr>
      </w:pPr>
    </w:p>
    <w:p w14:paraId="3B67BACA" w14:textId="77777777" w:rsidR="00094CB5" w:rsidRPr="009F47EE" w:rsidRDefault="00094CB5" w:rsidP="008546AC">
      <w:pPr>
        <w:spacing w:line="240" w:lineRule="auto"/>
        <w:ind w:left="0"/>
        <w:rPr>
          <w:iCs/>
          <w:color w:val="000000" w:themeColor="text1"/>
          <w:u w:val="single"/>
          <w:lang w:val="ro-RO"/>
        </w:rPr>
      </w:pPr>
    </w:p>
    <w:p w14:paraId="1575B5B8" w14:textId="77777777" w:rsidR="00094CB5" w:rsidRPr="009F47EE" w:rsidRDefault="00094CB5" w:rsidP="008546AC">
      <w:pPr>
        <w:spacing w:line="240" w:lineRule="auto"/>
        <w:ind w:left="0"/>
        <w:rPr>
          <w:iCs/>
          <w:color w:val="000000" w:themeColor="text1"/>
          <w:lang w:val="ro-RO"/>
        </w:rPr>
      </w:pPr>
      <w:r w:rsidRPr="009F47EE">
        <w:rPr>
          <w:iCs/>
          <w:color w:val="000000" w:themeColor="text1"/>
          <w:u w:val="single"/>
          <w:lang w:val="ro-RO"/>
        </w:rPr>
        <w:t>Rata de cofinanțare</w:t>
      </w:r>
      <w:r w:rsidRPr="009F47EE">
        <w:rPr>
          <w:iCs/>
          <w:color w:val="000000" w:themeColor="text1"/>
          <w:lang w:val="ro-RO"/>
        </w:rPr>
        <w:t>:</w:t>
      </w:r>
    </w:p>
    <w:p w14:paraId="5FC9219E" w14:textId="77777777" w:rsidR="00094CB5" w:rsidRPr="009F47EE" w:rsidRDefault="00094CB5" w:rsidP="008546AC">
      <w:pPr>
        <w:spacing w:line="240" w:lineRule="auto"/>
        <w:ind w:left="0"/>
        <w:rPr>
          <w:iCs/>
          <w:color w:val="000000" w:themeColor="text1"/>
          <w:lang w:val="ro-RO"/>
        </w:rPr>
      </w:pPr>
      <w:r w:rsidRPr="009F47EE">
        <w:rPr>
          <w:iCs/>
          <w:color w:val="000000" w:themeColor="text1"/>
          <w:lang w:val="ro-RO"/>
        </w:rPr>
        <w:t xml:space="preserve">Ajutorul se acordă solicitantului/partenerului sub formă de </w:t>
      </w:r>
      <w:proofErr w:type="spellStart"/>
      <w:r w:rsidRPr="009F47EE">
        <w:rPr>
          <w:iCs/>
          <w:color w:val="000000" w:themeColor="text1"/>
          <w:lang w:val="ro-RO"/>
        </w:rPr>
        <w:t>finanţare</w:t>
      </w:r>
      <w:proofErr w:type="spellEnd"/>
      <w:r w:rsidRPr="009F47EE">
        <w:rPr>
          <w:iCs/>
          <w:color w:val="000000" w:themeColor="text1"/>
          <w:lang w:val="ro-RO"/>
        </w:rPr>
        <w:t xml:space="preserve"> nerambursabilă:</w:t>
      </w:r>
    </w:p>
    <w:p w14:paraId="421B9911" w14:textId="77777777" w:rsidR="00094CB5" w:rsidRPr="009F47EE" w:rsidRDefault="00094CB5" w:rsidP="008546AC">
      <w:pPr>
        <w:spacing w:line="240" w:lineRule="auto"/>
        <w:ind w:left="0"/>
        <w:rPr>
          <w:iCs/>
          <w:color w:val="000000" w:themeColor="text1"/>
          <w:lang w:val="ro-RO"/>
        </w:rPr>
      </w:pPr>
      <w:r w:rsidRPr="009F47EE">
        <w:rPr>
          <w:iCs/>
          <w:color w:val="000000" w:themeColor="text1"/>
          <w:lang w:val="ro-RO"/>
        </w:rPr>
        <w:t xml:space="preserve">- Dacă solicitantul/partenerul este </w:t>
      </w:r>
      <w:proofErr w:type="spellStart"/>
      <w:r w:rsidRPr="009F47EE">
        <w:rPr>
          <w:iCs/>
          <w:color w:val="000000" w:themeColor="text1"/>
          <w:lang w:val="ro-RO"/>
        </w:rPr>
        <w:t>finanţat</w:t>
      </w:r>
      <w:proofErr w:type="spellEnd"/>
      <w:r w:rsidRPr="009F47EE">
        <w:rPr>
          <w:iCs/>
          <w:color w:val="000000" w:themeColor="text1"/>
          <w:lang w:val="ro-RO"/>
        </w:rPr>
        <w:t xml:space="preserve"> integral de la bugetul de stat, bugetul asigurărilor sociale </w:t>
      </w:r>
      <w:proofErr w:type="spellStart"/>
      <w:r w:rsidRPr="009F47EE">
        <w:rPr>
          <w:iCs/>
          <w:color w:val="000000" w:themeColor="text1"/>
          <w:lang w:val="ro-RO"/>
        </w:rPr>
        <w:t>şi</w:t>
      </w:r>
      <w:proofErr w:type="spellEnd"/>
      <w:r w:rsidRPr="009F47EE">
        <w:rPr>
          <w:iCs/>
          <w:color w:val="000000" w:themeColor="text1"/>
          <w:lang w:val="ro-RO"/>
        </w:rPr>
        <w:t xml:space="preserve"> de sănătate valoarea </w:t>
      </w:r>
      <w:proofErr w:type="spellStart"/>
      <w:r w:rsidRPr="009F47EE">
        <w:rPr>
          <w:iCs/>
          <w:color w:val="000000" w:themeColor="text1"/>
          <w:lang w:val="ro-RO"/>
        </w:rPr>
        <w:t>finanţării</w:t>
      </w:r>
      <w:proofErr w:type="spellEnd"/>
      <w:r w:rsidRPr="009F47EE">
        <w:rPr>
          <w:iCs/>
          <w:color w:val="000000" w:themeColor="text1"/>
          <w:lang w:val="ro-RO"/>
        </w:rPr>
        <w:t xml:space="preserve"> nerambursabile este de 100% din cheltuielile eligibile.</w:t>
      </w:r>
    </w:p>
    <w:p w14:paraId="37CC05E1" w14:textId="77777777" w:rsidR="00094CB5" w:rsidRPr="009F47EE" w:rsidRDefault="00094CB5" w:rsidP="008546AC">
      <w:pPr>
        <w:spacing w:line="240" w:lineRule="auto"/>
        <w:ind w:left="0"/>
        <w:rPr>
          <w:iCs/>
          <w:color w:val="000000" w:themeColor="text1"/>
          <w:lang w:val="ro-RO"/>
        </w:rPr>
      </w:pPr>
      <w:r w:rsidRPr="009F47EE">
        <w:rPr>
          <w:iCs/>
          <w:color w:val="000000" w:themeColor="text1"/>
          <w:lang w:val="ro-RO"/>
        </w:rPr>
        <w:t xml:space="preserve">- Dacă solicitantul/partenerul este </w:t>
      </w:r>
      <w:proofErr w:type="spellStart"/>
      <w:r w:rsidRPr="009F47EE">
        <w:rPr>
          <w:iCs/>
          <w:color w:val="000000" w:themeColor="text1"/>
          <w:lang w:val="ro-RO"/>
        </w:rPr>
        <w:t>finanţat</w:t>
      </w:r>
      <w:proofErr w:type="spellEnd"/>
      <w:r w:rsidRPr="009F47EE">
        <w:rPr>
          <w:iCs/>
          <w:color w:val="000000" w:themeColor="text1"/>
          <w:lang w:val="ro-RO"/>
        </w:rPr>
        <w:t xml:space="preserve"> atât de la bugetul de stat, bugetul asigurărilor sociale </w:t>
      </w:r>
      <w:proofErr w:type="spellStart"/>
      <w:r w:rsidRPr="009F47EE">
        <w:rPr>
          <w:iCs/>
          <w:color w:val="000000" w:themeColor="text1"/>
          <w:lang w:val="ro-RO"/>
        </w:rPr>
        <w:t>şi</w:t>
      </w:r>
      <w:proofErr w:type="spellEnd"/>
      <w:r w:rsidRPr="009F47EE">
        <w:rPr>
          <w:iCs/>
          <w:color w:val="000000" w:themeColor="text1"/>
          <w:lang w:val="ro-RO"/>
        </w:rPr>
        <w:t xml:space="preserve"> de sănătate, cât </w:t>
      </w:r>
      <w:proofErr w:type="spellStart"/>
      <w:r w:rsidRPr="009F47EE">
        <w:rPr>
          <w:iCs/>
          <w:color w:val="000000" w:themeColor="text1"/>
          <w:lang w:val="ro-RO"/>
        </w:rPr>
        <w:t>şi</w:t>
      </w:r>
      <w:proofErr w:type="spellEnd"/>
      <w:r w:rsidRPr="009F47EE">
        <w:rPr>
          <w:iCs/>
          <w:color w:val="000000" w:themeColor="text1"/>
          <w:lang w:val="ro-RO"/>
        </w:rPr>
        <w:t xml:space="preserve"> din fonduri proprii, precum </w:t>
      </w:r>
      <w:proofErr w:type="spellStart"/>
      <w:r w:rsidRPr="009F47EE">
        <w:rPr>
          <w:iCs/>
          <w:color w:val="000000" w:themeColor="text1"/>
          <w:lang w:val="ro-RO"/>
        </w:rPr>
        <w:t>şi</w:t>
      </w:r>
      <w:proofErr w:type="spellEnd"/>
      <w:r w:rsidRPr="009F47EE">
        <w:rPr>
          <w:iCs/>
          <w:color w:val="000000" w:themeColor="text1"/>
          <w:lang w:val="ro-RO"/>
        </w:rPr>
        <w:t xml:space="preserve"> dacă este </w:t>
      </w:r>
      <w:proofErr w:type="spellStart"/>
      <w:r w:rsidRPr="009F47EE">
        <w:rPr>
          <w:iCs/>
          <w:color w:val="000000" w:themeColor="text1"/>
          <w:lang w:val="ro-RO"/>
        </w:rPr>
        <w:t>finanţat</w:t>
      </w:r>
      <w:proofErr w:type="spellEnd"/>
      <w:r w:rsidRPr="009F47EE">
        <w:rPr>
          <w:iCs/>
          <w:color w:val="000000" w:themeColor="text1"/>
          <w:lang w:val="ro-RO"/>
        </w:rPr>
        <w:t xml:space="preserve"> doar din fonduri proprii, valoarea </w:t>
      </w:r>
      <w:proofErr w:type="spellStart"/>
      <w:r w:rsidRPr="009F47EE">
        <w:rPr>
          <w:iCs/>
          <w:color w:val="000000" w:themeColor="text1"/>
          <w:lang w:val="ro-RO"/>
        </w:rPr>
        <w:t>finanţării</w:t>
      </w:r>
      <w:proofErr w:type="spellEnd"/>
      <w:r w:rsidRPr="009F47EE">
        <w:rPr>
          <w:iCs/>
          <w:color w:val="000000" w:themeColor="text1"/>
          <w:lang w:val="ro-RO"/>
        </w:rPr>
        <w:t xml:space="preserve"> nerambursabile este de 98% din cheltuielile eligibile, iar 2% reprezintă rata de cofinanțare eligibilă a solicitantului/partenerului.</w:t>
      </w:r>
    </w:p>
    <w:p w14:paraId="290A6760" w14:textId="77777777" w:rsidR="00094CB5" w:rsidRPr="009F47EE" w:rsidRDefault="00094CB5" w:rsidP="008546AC">
      <w:pPr>
        <w:spacing w:line="240" w:lineRule="auto"/>
        <w:ind w:left="0"/>
        <w:rPr>
          <w:iCs/>
          <w:color w:val="000000" w:themeColor="text1"/>
          <w:lang w:val="ro-RO"/>
        </w:rPr>
      </w:pPr>
    </w:p>
    <w:p w14:paraId="0F2C912A" w14:textId="77777777" w:rsidR="00094CB5" w:rsidRPr="009F47EE" w:rsidRDefault="00094CB5" w:rsidP="008546AC">
      <w:pPr>
        <w:spacing w:line="240" w:lineRule="auto"/>
        <w:ind w:left="0"/>
        <w:rPr>
          <w:iCs/>
          <w:color w:val="000000" w:themeColor="text1"/>
          <w:lang w:val="ro-RO"/>
        </w:rPr>
      </w:pPr>
      <w:r w:rsidRPr="009F47EE">
        <w:rPr>
          <w:b/>
          <w:iCs/>
          <w:color w:val="000000" w:themeColor="text1"/>
          <w:lang w:val="ro-RO"/>
        </w:rPr>
        <w:t>Pentru un proiect cu acoperire națională,</w:t>
      </w:r>
      <w:r w:rsidRPr="009F47EE">
        <w:rPr>
          <w:iCs/>
          <w:color w:val="000000" w:themeColor="text1"/>
          <w:lang w:val="ro-RO"/>
        </w:rPr>
        <w:t xml:space="preserve"> cu ținte ale indicatorilor de realizare/ rezultat atât pentru regiunile mai puțin dezvoltate, cât și pentru regiunea mai dezvoltată București Ilfov, asistența financiară nerambursabilă solicitată și contribuția solicitantului se va realiza în baza unei pro-rata la nivel de regiuni (pentru București-Ilfov 12,5%, iar pentru cele 7 regiuni mai puțin dezvoltate 87,5%).</w:t>
      </w:r>
    </w:p>
    <w:p w14:paraId="3BC9B014" w14:textId="77777777" w:rsidR="00094CB5" w:rsidRPr="009F47EE" w:rsidRDefault="00094CB5" w:rsidP="008546AC">
      <w:pPr>
        <w:spacing w:line="240" w:lineRule="auto"/>
        <w:ind w:left="0"/>
        <w:rPr>
          <w:iCs/>
          <w:color w:val="000000" w:themeColor="text1"/>
          <w:lang w:val="ro-RO"/>
        </w:rPr>
      </w:pPr>
      <w:r w:rsidRPr="009F47EE">
        <w:rPr>
          <w:iCs/>
          <w:color w:val="000000" w:themeColor="text1"/>
          <w:lang w:val="ro-RO"/>
        </w:rPr>
        <w:t xml:space="preserve">Solicitantul va argumenta impactul la nivel </w:t>
      </w:r>
      <w:proofErr w:type="spellStart"/>
      <w:r w:rsidRPr="009F47EE">
        <w:rPr>
          <w:iCs/>
          <w:color w:val="000000" w:themeColor="text1"/>
          <w:lang w:val="ro-RO"/>
        </w:rPr>
        <w:t>naţional</w:t>
      </w:r>
      <w:proofErr w:type="spellEnd"/>
      <w:r w:rsidRPr="009F47EE">
        <w:rPr>
          <w:iCs/>
          <w:color w:val="000000" w:themeColor="text1"/>
          <w:lang w:val="ro-RO"/>
        </w:rPr>
        <w:t xml:space="preserve"> al fiecărui proiect.</w:t>
      </w:r>
    </w:p>
    <w:p w14:paraId="4374D578" w14:textId="77777777" w:rsidR="00094CB5" w:rsidRPr="009F47EE" w:rsidRDefault="00094CB5" w:rsidP="008546AC">
      <w:pPr>
        <w:spacing w:line="240" w:lineRule="auto"/>
        <w:ind w:left="0"/>
        <w:rPr>
          <w:iCs/>
          <w:color w:val="000000" w:themeColor="text1"/>
          <w:lang w:val="ro-RO"/>
        </w:rPr>
      </w:pPr>
    </w:p>
    <w:p w14:paraId="742E2D24" w14:textId="77777777" w:rsidR="00094CB5" w:rsidRPr="009F47EE" w:rsidRDefault="00094CB5" w:rsidP="008546AC">
      <w:pPr>
        <w:spacing w:line="240" w:lineRule="auto"/>
        <w:ind w:left="0"/>
        <w:rPr>
          <w:b/>
          <w:bCs/>
          <w:iCs/>
          <w:color w:val="000000" w:themeColor="text1"/>
          <w:lang w:val="ro-RO"/>
        </w:rPr>
      </w:pPr>
      <w:r w:rsidRPr="009F47EE">
        <w:rPr>
          <w:iCs/>
          <w:color w:val="000000" w:themeColor="text1"/>
          <w:lang w:val="ro-RO"/>
        </w:rPr>
        <w:t xml:space="preserve">Pentru perioada 2014-2020, valoarea </w:t>
      </w:r>
      <w:proofErr w:type="spellStart"/>
      <w:r w:rsidRPr="009F47EE">
        <w:rPr>
          <w:iCs/>
          <w:color w:val="000000" w:themeColor="text1"/>
          <w:lang w:val="ro-RO"/>
        </w:rPr>
        <w:t>finanţării</w:t>
      </w:r>
      <w:proofErr w:type="spellEnd"/>
      <w:r w:rsidRPr="009F47EE">
        <w:rPr>
          <w:iCs/>
          <w:color w:val="000000" w:themeColor="text1"/>
          <w:lang w:val="ro-RO"/>
        </w:rPr>
        <w:t xml:space="preserve"> nerambursabile se constituie astfel:</w:t>
      </w:r>
    </w:p>
    <w:tbl>
      <w:tblPr>
        <w:tblW w:w="0" w:type="auto"/>
        <w:tblInd w:w="-10" w:type="dxa"/>
        <w:tblLayout w:type="fixed"/>
        <w:tblLook w:val="0000" w:firstRow="0" w:lastRow="0" w:firstColumn="0" w:lastColumn="0" w:noHBand="0" w:noVBand="0"/>
      </w:tblPr>
      <w:tblGrid>
        <w:gridCol w:w="4608"/>
        <w:gridCol w:w="2508"/>
        <w:gridCol w:w="2002"/>
      </w:tblGrid>
      <w:tr w:rsidR="009F47EE" w:rsidRPr="009F47EE" w14:paraId="2E26EA5E" w14:textId="77777777" w:rsidTr="009A641C">
        <w:trPr>
          <w:cantSplit/>
        </w:trPr>
        <w:tc>
          <w:tcPr>
            <w:tcW w:w="4608" w:type="dxa"/>
            <w:vMerge w:val="restart"/>
            <w:tcBorders>
              <w:top w:val="double" w:sz="4" w:space="0" w:color="000000"/>
              <w:left w:val="double" w:sz="4" w:space="0" w:color="000000"/>
              <w:bottom w:val="single" w:sz="4" w:space="0" w:color="000000"/>
            </w:tcBorders>
            <w:shd w:val="clear" w:color="auto" w:fill="auto"/>
            <w:vAlign w:val="center"/>
          </w:tcPr>
          <w:p w14:paraId="2A86A209" w14:textId="77777777" w:rsidR="00094CB5" w:rsidRPr="009F47EE" w:rsidRDefault="00094CB5" w:rsidP="008546AC">
            <w:pPr>
              <w:spacing w:line="240" w:lineRule="auto"/>
              <w:ind w:left="0"/>
              <w:rPr>
                <w:b/>
                <w:bCs/>
                <w:iCs/>
                <w:color w:val="000000" w:themeColor="text1"/>
                <w:lang w:val="ro-RO"/>
              </w:rPr>
            </w:pPr>
            <w:r w:rsidRPr="009F47EE">
              <w:rPr>
                <w:b/>
                <w:bCs/>
                <w:iCs/>
                <w:color w:val="000000" w:themeColor="text1"/>
                <w:lang w:val="ro-RO"/>
              </w:rPr>
              <w:t>Regiunile de dezvoltare</w:t>
            </w:r>
          </w:p>
        </w:tc>
        <w:tc>
          <w:tcPr>
            <w:tcW w:w="4510" w:type="dxa"/>
            <w:gridSpan w:val="2"/>
            <w:tcBorders>
              <w:top w:val="double" w:sz="4" w:space="0" w:color="000000"/>
              <w:left w:val="single" w:sz="4" w:space="0" w:color="000000"/>
              <w:bottom w:val="single" w:sz="4" w:space="0" w:color="000000"/>
              <w:right w:val="double" w:sz="4" w:space="0" w:color="000000"/>
            </w:tcBorders>
            <w:shd w:val="clear" w:color="auto" w:fill="auto"/>
            <w:vAlign w:val="center"/>
          </w:tcPr>
          <w:p w14:paraId="0A02F2BD" w14:textId="77777777" w:rsidR="00094CB5" w:rsidRPr="009F47EE" w:rsidRDefault="00094CB5" w:rsidP="008546AC">
            <w:pPr>
              <w:spacing w:line="240" w:lineRule="auto"/>
              <w:ind w:left="0"/>
              <w:rPr>
                <w:iCs/>
                <w:color w:val="000000" w:themeColor="text1"/>
                <w:lang w:val="ro-RO"/>
              </w:rPr>
            </w:pPr>
            <w:r w:rsidRPr="009F47EE">
              <w:rPr>
                <w:b/>
                <w:bCs/>
                <w:iCs/>
                <w:color w:val="000000" w:themeColor="text1"/>
                <w:lang w:val="ro-RO"/>
              </w:rPr>
              <w:t>TOTAL FINANTARE NERAMBURSABILA</w:t>
            </w:r>
          </w:p>
        </w:tc>
      </w:tr>
      <w:tr w:rsidR="009F47EE" w:rsidRPr="009F47EE" w14:paraId="583BA8EF" w14:textId="77777777" w:rsidTr="00742D4F">
        <w:trPr>
          <w:cantSplit/>
          <w:trHeight w:val="206"/>
        </w:trPr>
        <w:tc>
          <w:tcPr>
            <w:tcW w:w="4608" w:type="dxa"/>
            <w:vMerge/>
            <w:tcBorders>
              <w:top w:val="single" w:sz="4" w:space="0" w:color="000000"/>
              <w:left w:val="double" w:sz="4" w:space="0" w:color="000000"/>
              <w:bottom w:val="double" w:sz="4" w:space="0" w:color="000000"/>
            </w:tcBorders>
            <w:shd w:val="clear" w:color="auto" w:fill="auto"/>
            <w:vAlign w:val="center"/>
          </w:tcPr>
          <w:p w14:paraId="25F9EA59" w14:textId="77777777" w:rsidR="00094CB5" w:rsidRPr="009F47EE" w:rsidRDefault="00094CB5" w:rsidP="008546AC">
            <w:pPr>
              <w:spacing w:line="240" w:lineRule="auto"/>
              <w:ind w:left="0"/>
              <w:rPr>
                <w:b/>
                <w:bCs/>
                <w:iCs/>
                <w:color w:val="000000" w:themeColor="text1"/>
                <w:lang w:val="ro-RO"/>
              </w:rPr>
            </w:pPr>
          </w:p>
        </w:tc>
        <w:tc>
          <w:tcPr>
            <w:tcW w:w="2508" w:type="dxa"/>
            <w:tcBorders>
              <w:top w:val="single" w:sz="4" w:space="0" w:color="000000"/>
              <w:left w:val="single" w:sz="4" w:space="0" w:color="000000"/>
              <w:bottom w:val="double" w:sz="4" w:space="0" w:color="000000"/>
            </w:tcBorders>
            <w:shd w:val="clear" w:color="auto" w:fill="auto"/>
            <w:vAlign w:val="center"/>
          </w:tcPr>
          <w:p w14:paraId="7FA015C5" w14:textId="77777777" w:rsidR="00094CB5" w:rsidRPr="009F47EE" w:rsidRDefault="00094CB5" w:rsidP="008546AC">
            <w:pPr>
              <w:spacing w:line="240" w:lineRule="auto"/>
              <w:ind w:left="0"/>
              <w:rPr>
                <w:b/>
                <w:bCs/>
                <w:iCs/>
                <w:color w:val="000000" w:themeColor="text1"/>
                <w:lang w:val="ro-RO"/>
              </w:rPr>
            </w:pPr>
            <w:r w:rsidRPr="009F47EE">
              <w:rPr>
                <w:b/>
                <w:bCs/>
                <w:iCs/>
                <w:color w:val="000000" w:themeColor="text1"/>
                <w:lang w:val="ro-RO"/>
              </w:rPr>
              <w:t>FEDR</w:t>
            </w:r>
          </w:p>
        </w:tc>
        <w:tc>
          <w:tcPr>
            <w:tcW w:w="2002" w:type="dxa"/>
            <w:tcBorders>
              <w:top w:val="single" w:sz="4" w:space="0" w:color="000000"/>
              <w:left w:val="single" w:sz="4" w:space="0" w:color="000000"/>
              <w:bottom w:val="double" w:sz="4" w:space="0" w:color="000000"/>
              <w:right w:val="double" w:sz="4" w:space="0" w:color="000000"/>
            </w:tcBorders>
            <w:shd w:val="clear" w:color="auto" w:fill="auto"/>
            <w:vAlign w:val="center"/>
          </w:tcPr>
          <w:p w14:paraId="3B7024AC" w14:textId="77777777" w:rsidR="00094CB5" w:rsidRPr="009F47EE" w:rsidRDefault="00094CB5" w:rsidP="008546AC">
            <w:pPr>
              <w:spacing w:line="240" w:lineRule="auto"/>
              <w:ind w:left="0"/>
              <w:rPr>
                <w:iCs/>
                <w:color w:val="000000" w:themeColor="text1"/>
                <w:lang w:val="ro-RO"/>
              </w:rPr>
            </w:pPr>
            <w:r w:rsidRPr="009F47EE">
              <w:rPr>
                <w:b/>
                <w:bCs/>
                <w:iCs/>
                <w:color w:val="000000" w:themeColor="text1"/>
                <w:lang w:val="ro-RO"/>
              </w:rPr>
              <w:t>BUGET DE STAT</w:t>
            </w:r>
          </w:p>
        </w:tc>
      </w:tr>
      <w:tr w:rsidR="009F47EE" w:rsidRPr="009F47EE" w14:paraId="3B000B5F" w14:textId="77777777" w:rsidTr="00742D4F">
        <w:trPr>
          <w:trHeight w:val="787"/>
        </w:trPr>
        <w:tc>
          <w:tcPr>
            <w:tcW w:w="4608" w:type="dxa"/>
            <w:tcBorders>
              <w:top w:val="double" w:sz="4" w:space="0" w:color="000000"/>
              <w:left w:val="single" w:sz="4" w:space="0" w:color="000000"/>
              <w:bottom w:val="single" w:sz="4" w:space="0" w:color="000000"/>
            </w:tcBorders>
            <w:shd w:val="clear" w:color="auto" w:fill="auto"/>
            <w:vAlign w:val="center"/>
          </w:tcPr>
          <w:p w14:paraId="03CCB97C" w14:textId="77777777" w:rsidR="00094CB5" w:rsidRPr="009F47EE" w:rsidRDefault="00094CB5" w:rsidP="008546AC">
            <w:pPr>
              <w:spacing w:line="240" w:lineRule="auto"/>
              <w:ind w:left="0"/>
              <w:rPr>
                <w:b/>
                <w:bCs/>
                <w:iCs/>
                <w:color w:val="000000" w:themeColor="text1"/>
                <w:lang w:val="ro-RO"/>
              </w:rPr>
            </w:pPr>
            <w:r w:rsidRPr="009F47EE">
              <w:rPr>
                <w:iCs/>
                <w:color w:val="000000" w:themeColor="text1"/>
                <w:lang w:val="ro-RO"/>
              </w:rPr>
              <w:t xml:space="preserve">Regiuni mai puțin dezvoltate (Nord-Est, Sud-Est, Sud Muntenia, Sud Vest Oltenia, Vest, Nord-Vest </w:t>
            </w:r>
            <w:proofErr w:type="spellStart"/>
            <w:r w:rsidRPr="009F47EE">
              <w:rPr>
                <w:iCs/>
                <w:color w:val="000000" w:themeColor="text1"/>
                <w:lang w:val="ro-RO"/>
              </w:rPr>
              <w:t>şi</w:t>
            </w:r>
            <w:proofErr w:type="spellEnd"/>
            <w:r w:rsidRPr="009F47EE">
              <w:rPr>
                <w:iCs/>
                <w:color w:val="000000" w:themeColor="text1"/>
                <w:lang w:val="ro-RO"/>
              </w:rPr>
              <w:t xml:space="preserve"> Centru)</w:t>
            </w:r>
          </w:p>
        </w:tc>
        <w:tc>
          <w:tcPr>
            <w:tcW w:w="2508" w:type="dxa"/>
            <w:tcBorders>
              <w:top w:val="double" w:sz="4" w:space="0" w:color="000000"/>
              <w:left w:val="single" w:sz="4" w:space="0" w:color="000000"/>
              <w:bottom w:val="single" w:sz="4" w:space="0" w:color="000000"/>
            </w:tcBorders>
            <w:shd w:val="clear" w:color="auto" w:fill="auto"/>
            <w:vAlign w:val="center"/>
          </w:tcPr>
          <w:p w14:paraId="5FF489A9" w14:textId="77777777" w:rsidR="00094CB5" w:rsidRPr="009F47EE" w:rsidRDefault="00094CB5" w:rsidP="008546AC">
            <w:pPr>
              <w:spacing w:line="240" w:lineRule="auto"/>
              <w:ind w:left="0"/>
              <w:rPr>
                <w:b/>
                <w:bCs/>
                <w:iCs/>
                <w:color w:val="000000" w:themeColor="text1"/>
                <w:lang w:val="ro-RO"/>
              </w:rPr>
            </w:pPr>
            <w:r w:rsidRPr="009F47EE">
              <w:rPr>
                <w:b/>
                <w:bCs/>
                <w:iCs/>
                <w:color w:val="000000" w:themeColor="text1"/>
                <w:lang w:val="ro-RO"/>
              </w:rPr>
              <w:t>85%</w:t>
            </w:r>
          </w:p>
        </w:tc>
        <w:tc>
          <w:tcPr>
            <w:tcW w:w="2002" w:type="dxa"/>
            <w:tcBorders>
              <w:top w:val="double" w:sz="4" w:space="0" w:color="000000"/>
              <w:left w:val="single" w:sz="4" w:space="0" w:color="000000"/>
              <w:bottom w:val="single" w:sz="4" w:space="0" w:color="000000"/>
              <w:right w:val="single" w:sz="4" w:space="0" w:color="000000"/>
            </w:tcBorders>
            <w:shd w:val="clear" w:color="auto" w:fill="auto"/>
            <w:vAlign w:val="center"/>
          </w:tcPr>
          <w:p w14:paraId="4351FA67" w14:textId="77777777" w:rsidR="00094CB5" w:rsidRPr="009F47EE" w:rsidRDefault="00094CB5" w:rsidP="008546AC">
            <w:pPr>
              <w:spacing w:line="240" w:lineRule="auto"/>
              <w:ind w:left="0"/>
              <w:rPr>
                <w:iCs/>
                <w:color w:val="000000" w:themeColor="text1"/>
                <w:lang w:val="ro-RO"/>
              </w:rPr>
            </w:pPr>
            <w:r w:rsidRPr="009F47EE">
              <w:rPr>
                <w:b/>
                <w:bCs/>
                <w:iCs/>
                <w:color w:val="000000" w:themeColor="text1"/>
                <w:lang w:val="ro-RO"/>
              </w:rPr>
              <w:t>15%</w:t>
            </w:r>
          </w:p>
        </w:tc>
      </w:tr>
      <w:tr w:rsidR="009F47EE" w:rsidRPr="009F47EE" w14:paraId="126FC35B" w14:textId="77777777" w:rsidTr="00742D4F">
        <w:trPr>
          <w:trHeight w:val="310"/>
        </w:trPr>
        <w:tc>
          <w:tcPr>
            <w:tcW w:w="4608" w:type="dxa"/>
            <w:tcBorders>
              <w:top w:val="single" w:sz="4" w:space="0" w:color="000000"/>
              <w:left w:val="single" w:sz="4" w:space="0" w:color="000000"/>
              <w:bottom w:val="single" w:sz="4" w:space="0" w:color="000000"/>
            </w:tcBorders>
            <w:shd w:val="clear" w:color="auto" w:fill="auto"/>
            <w:vAlign w:val="center"/>
          </w:tcPr>
          <w:p w14:paraId="0BC12012" w14:textId="77777777" w:rsidR="00094CB5" w:rsidRPr="009F47EE" w:rsidRDefault="00094CB5" w:rsidP="008546AC">
            <w:pPr>
              <w:spacing w:line="240" w:lineRule="auto"/>
              <w:ind w:left="0"/>
              <w:rPr>
                <w:b/>
                <w:bCs/>
                <w:iCs/>
                <w:color w:val="000000" w:themeColor="text1"/>
                <w:lang w:val="ro-RO"/>
              </w:rPr>
            </w:pPr>
            <w:r w:rsidRPr="009F47EE">
              <w:rPr>
                <w:iCs/>
                <w:color w:val="000000" w:themeColor="text1"/>
                <w:lang w:val="ro-RO"/>
              </w:rPr>
              <w:t>Regiuni mai dezvoltate (</w:t>
            </w:r>
            <w:proofErr w:type="spellStart"/>
            <w:r w:rsidRPr="009F47EE">
              <w:rPr>
                <w:iCs/>
                <w:color w:val="000000" w:themeColor="text1"/>
                <w:lang w:val="ro-RO"/>
              </w:rPr>
              <w:t>Bucureşti</w:t>
            </w:r>
            <w:proofErr w:type="spellEnd"/>
            <w:r w:rsidRPr="009F47EE">
              <w:rPr>
                <w:iCs/>
                <w:color w:val="000000" w:themeColor="text1"/>
                <w:lang w:val="ro-RO"/>
              </w:rPr>
              <w:t xml:space="preserve">-Ilfov, inclusiv capitala </w:t>
            </w:r>
            <w:proofErr w:type="spellStart"/>
            <w:r w:rsidRPr="009F47EE">
              <w:rPr>
                <w:iCs/>
                <w:color w:val="000000" w:themeColor="text1"/>
                <w:lang w:val="ro-RO"/>
              </w:rPr>
              <w:t>Bucureşti</w:t>
            </w:r>
            <w:proofErr w:type="spellEnd"/>
            <w:r w:rsidRPr="009F47EE">
              <w:rPr>
                <w:iCs/>
                <w:color w:val="000000" w:themeColor="text1"/>
                <w:lang w:val="ro-RO"/>
              </w:rPr>
              <w:t>)</w:t>
            </w:r>
          </w:p>
        </w:tc>
        <w:tc>
          <w:tcPr>
            <w:tcW w:w="2508" w:type="dxa"/>
            <w:tcBorders>
              <w:top w:val="single" w:sz="4" w:space="0" w:color="000000"/>
              <w:left w:val="single" w:sz="4" w:space="0" w:color="000000"/>
              <w:bottom w:val="single" w:sz="4" w:space="0" w:color="000000"/>
            </w:tcBorders>
            <w:shd w:val="clear" w:color="auto" w:fill="auto"/>
            <w:vAlign w:val="center"/>
          </w:tcPr>
          <w:p w14:paraId="0AF7FCE1" w14:textId="77777777" w:rsidR="00094CB5" w:rsidRPr="009F47EE" w:rsidRDefault="00094CB5" w:rsidP="008546AC">
            <w:pPr>
              <w:spacing w:line="240" w:lineRule="auto"/>
              <w:ind w:left="0"/>
              <w:rPr>
                <w:b/>
                <w:bCs/>
                <w:iCs/>
                <w:color w:val="000000" w:themeColor="text1"/>
                <w:lang w:val="ro-RO"/>
              </w:rPr>
            </w:pPr>
            <w:r w:rsidRPr="009F47EE">
              <w:rPr>
                <w:b/>
                <w:bCs/>
                <w:iCs/>
                <w:color w:val="000000" w:themeColor="text1"/>
                <w:lang w:val="ro-RO"/>
              </w:rPr>
              <w:t>80%</w:t>
            </w:r>
          </w:p>
        </w:tc>
        <w:tc>
          <w:tcPr>
            <w:tcW w:w="2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CE8E7" w14:textId="77777777" w:rsidR="00094CB5" w:rsidRPr="009F47EE" w:rsidRDefault="00094CB5" w:rsidP="008546AC">
            <w:pPr>
              <w:spacing w:line="240" w:lineRule="auto"/>
              <w:ind w:left="0"/>
              <w:rPr>
                <w:iCs/>
                <w:color w:val="000000" w:themeColor="text1"/>
                <w:lang w:val="ro-RO"/>
              </w:rPr>
            </w:pPr>
            <w:r w:rsidRPr="009F47EE">
              <w:rPr>
                <w:b/>
                <w:bCs/>
                <w:iCs/>
                <w:color w:val="000000" w:themeColor="text1"/>
                <w:lang w:val="ro-RO"/>
              </w:rPr>
              <w:t>20%</w:t>
            </w:r>
          </w:p>
        </w:tc>
      </w:tr>
      <w:tr w:rsidR="009F47EE" w:rsidRPr="009F47EE" w14:paraId="6B1F4BCA" w14:textId="77777777" w:rsidTr="00742D4F">
        <w:trPr>
          <w:trHeight w:val="234"/>
        </w:trPr>
        <w:tc>
          <w:tcPr>
            <w:tcW w:w="4608" w:type="dxa"/>
            <w:tcBorders>
              <w:top w:val="single" w:sz="4" w:space="0" w:color="000000"/>
              <w:left w:val="single" w:sz="4" w:space="0" w:color="000000"/>
              <w:bottom w:val="single" w:sz="4" w:space="0" w:color="000000"/>
            </w:tcBorders>
            <w:shd w:val="clear" w:color="auto" w:fill="auto"/>
            <w:vAlign w:val="center"/>
          </w:tcPr>
          <w:p w14:paraId="64A640F0" w14:textId="77777777" w:rsidR="00094CB5" w:rsidRPr="009F47EE" w:rsidRDefault="00094CB5" w:rsidP="008546AC">
            <w:pPr>
              <w:spacing w:line="240" w:lineRule="auto"/>
              <w:ind w:left="0"/>
              <w:rPr>
                <w:iCs/>
                <w:color w:val="000000" w:themeColor="text1"/>
                <w:lang w:val="ro-RO"/>
              </w:rPr>
            </w:pPr>
            <w:r w:rsidRPr="009F47EE">
              <w:rPr>
                <w:iCs/>
                <w:color w:val="000000" w:themeColor="text1"/>
                <w:lang w:val="ro-RO"/>
              </w:rPr>
              <w:t>La nivel național (pro-rata)</w:t>
            </w:r>
          </w:p>
        </w:tc>
        <w:tc>
          <w:tcPr>
            <w:tcW w:w="2508" w:type="dxa"/>
            <w:tcBorders>
              <w:top w:val="single" w:sz="4" w:space="0" w:color="000000"/>
              <w:left w:val="single" w:sz="4" w:space="0" w:color="000000"/>
              <w:bottom w:val="single" w:sz="4" w:space="0" w:color="000000"/>
            </w:tcBorders>
            <w:shd w:val="clear" w:color="auto" w:fill="auto"/>
            <w:vAlign w:val="center"/>
          </w:tcPr>
          <w:p w14:paraId="591630F2" w14:textId="77777777" w:rsidR="00094CB5" w:rsidRPr="009F47EE" w:rsidRDefault="00094CB5" w:rsidP="008546AC">
            <w:pPr>
              <w:spacing w:line="240" w:lineRule="auto"/>
              <w:ind w:left="0"/>
              <w:rPr>
                <w:b/>
                <w:iCs/>
                <w:color w:val="000000" w:themeColor="text1"/>
                <w:lang w:val="ro-RO"/>
              </w:rPr>
            </w:pPr>
            <w:r w:rsidRPr="009F47EE">
              <w:rPr>
                <w:b/>
                <w:iCs/>
                <w:color w:val="000000" w:themeColor="text1"/>
                <w:lang w:val="ro-RO"/>
              </w:rPr>
              <w:t>84,3411%</w:t>
            </w:r>
          </w:p>
        </w:tc>
        <w:tc>
          <w:tcPr>
            <w:tcW w:w="2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60941F" w14:textId="77777777" w:rsidR="00094CB5" w:rsidRPr="009F47EE" w:rsidRDefault="00094CB5" w:rsidP="008546AC">
            <w:pPr>
              <w:spacing w:line="240" w:lineRule="auto"/>
              <w:ind w:left="0"/>
              <w:rPr>
                <w:b/>
                <w:iCs/>
                <w:color w:val="000000" w:themeColor="text1"/>
                <w:lang w:val="ro-RO"/>
              </w:rPr>
            </w:pPr>
            <w:r w:rsidRPr="009F47EE">
              <w:rPr>
                <w:b/>
                <w:iCs/>
                <w:color w:val="000000" w:themeColor="text1"/>
                <w:lang w:val="ro-RO"/>
              </w:rPr>
              <w:t>15,6589%</w:t>
            </w:r>
          </w:p>
        </w:tc>
      </w:tr>
    </w:tbl>
    <w:p w14:paraId="49D0D103" w14:textId="77777777" w:rsidR="00705E9F" w:rsidRPr="009F47EE" w:rsidRDefault="00705E9F" w:rsidP="008546AC">
      <w:pPr>
        <w:spacing w:line="240" w:lineRule="auto"/>
        <w:ind w:left="0"/>
        <w:rPr>
          <w:iCs/>
          <w:color w:val="000000" w:themeColor="text1"/>
        </w:rPr>
      </w:pPr>
      <w:r w:rsidRPr="009F47EE">
        <w:rPr>
          <w:iCs/>
          <w:color w:val="000000" w:themeColor="text1"/>
        </w:rPr>
        <w:lastRenderedPageBreak/>
        <w:t>”</w:t>
      </w:r>
    </w:p>
    <w:p w14:paraId="1A306FAD" w14:textId="77777777" w:rsidR="00EE26AB" w:rsidRPr="009F47EE" w:rsidRDefault="00EE26AB" w:rsidP="00EE26AB">
      <w:pPr>
        <w:spacing w:line="240" w:lineRule="auto"/>
        <w:ind w:left="0"/>
        <w:rPr>
          <w:rFonts w:eastAsia="Calibri" w:cs="Calibri"/>
          <w:color w:val="000000" w:themeColor="text1"/>
          <w:lang w:eastAsia="ro-RO"/>
        </w:rPr>
      </w:pPr>
    </w:p>
    <w:p w14:paraId="36AA895C" w14:textId="6F01268A" w:rsidR="00EE26AB" w:rsidRPr="009F47EE" w:rsidRDefault="00EE26AB" w:rsidP="00EE26AB">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2</w:t>
      </w:r>
    </w:p>
    <w:p w14:paraId="0DCD961B" w14:textId="6D74E15C" w:rsidR="005C69C6" w:rsidRPr="009F47EE" w:rsidRDefault="00094CB5" w:rsidP="008546AC">
      <w:pPr>
        <w:spacing w:line="240" w:lineRule="auto"/>
        <w:ind w:left="0"/>
        <w:rPr>
          <w:iCs/>
          <w:color w:val="000000" w:themeColor="text1"/>
          <w:lang w:val="ro-RO"/>
        </w:rPr>
      </w:pPr>
      <w:r w:rsidRPr="009F47EE">
        <w:rPr>
          <w:iCs/>
          <w:color w:val="000000" w:themeColor="text1"/>
        </w:rPr>
        <w:t>“</w:t>
      </w:r>
      <w:r w:rsidR="005C69C6" w:rsidRPr="009F47EE">
        <w:rPr>
          <w:iCs/>
          <w:color w:val="000000" w:themeColor="text1"/>
          <w:lang w:val="ro-RO"/>
        </w:rPr>
        <w:t xml:space="preserve">Ajutorul se acordă solicitantului/partenerului sub formă de </w:t>
      </w:r>
      <w:proofErr w:type="spellStart"/>
      <w:r w:rsidR="005C69C6" w:rsidRPr="009F47EE">
        <w:rPr>
          <w:iCs/>
          <w:color w:val="000000" w:themeColor="text1"/>
          <w:lang w:val="ro-RO"/>
        </w:rPr>
        <w:t>finanţare</w:t>
      </w:r>
      <w:proofErr w:type="spellEnd"/>
      <w:r w:rsidR="005C69C6" w:rsidRPr="009F47EE">
        <w:rPr>
          <w:iCs/>
          <w:color w:val="000000" w:themeColor="text1"/>
          <w:lang w:val="ro-RO"/>
        </w:rPr>
        <w:t xml:space="preserve"> nerambursabilă:</w:t>
      </w:r>
    </w:p>
    <w:p w14:paraId="230448E6" w14:textId="1340F695" w:rsidR="005C69C6" w:rsidRPr="009F47EE" w:rsidRDefault="005C69C6" w:rsidP="008546AC">
      <w:pPr>
        <w:spacing w:line="240" w:lineRule="auto"/>
        <w:ind w:left="0"/>
        <w:rPr>
          <w:iCs/>
          <w:color w:val="000000" w:themeColor="text1"/>
          <w:lang w:val="ro-RO"/>
        </w:rPr>
      </w:pPr>
      <w:r w:rsidRPr="009F47EE">
        <w:rPr>
          <w:iCs/>
          <w:color w:val="000000" w:themeColor="text1"/>
          <w:lang w:val="ro-RO"/>
        </w:rPr>
        <w:t xml:space="preserve">-pentru solicitanții de la </w:t>
      </w:r>
      <w:r w:rsidR="005B3CEC">
        <w:rPr>
          <w:iCs/>
          <w:color w:val="000000" w:themeColor="text1"/>
          <w:lang w:val="ro-RO"/>
        </w:rPr>
        <w:t>capitolul 1, Secțiunea</w:t>
      </w:r>
      <w:r w:rsidRPr="009F47EE">
        <w:rPr>
          <w:iCs/>
          <w:color w:val="000000" w:themeColor="text1"/>
          <w:lang w:val="ro-RO"/>
        </w:rPr>
        <w:t xml:space="preserve"> 1.5 Solicitanți eligibili</w:t>
      </w:r>
      <w:r w:rsidR="007645CD" w:rsidRPr="007645CD">
        <w:rPr>
          <w:iCs/>
          <w:color w:val="000000" w:themeColor="text1"/>
          <w:lang w:val="ro-RO"/>
        </w:rPr>
        <w:t xml:space="preserve"> </w:t>
      </w:r>
      <w:r w:rsidR="007645CD">
        <w:rPr>
          <w:iCs/>
          <w:color w:val="000000" w:themeColor="text1"/>
          <w:lang w:val="ro-RO"/>
        </w:rPr>
        <w:t>pentru Apelul 2</w:t>
      </w:r>
      <w:r w:rsidRPr="009F47EE">
        <w:rPr>
          <w:iCs/>
          <w:color w:val="000000" w:themeColor="text1"/>
          <w:lang w:val="ro-RO"/>
        </w:rPr>
        <w:t xml:space="preserve">, litera a),  valoarea </w:t>
      </w:r>
      <w:proofErr w:type="spellStart"/>
      <w:r w:rsidRPr="009F47EE">
        <w:rPr>
          <w:iCs/>
          <w:color w:val="000000" w:themeColor="text1"/>
          <w:lang w:val="ro-RO"/>
        </w:rPr>
        <w:t>finanţării</w:t>
      </w:r>
      <w:proofErr w:type="spellEnd"/>
      <w:r w:rsidRPr="009F47EE">
        <w:rPr>
          <w:iCs/>
          <w:color w:val="000000" w:themeColor="text1"/>
          <w:lang w:val="ro-RO"/>
        </w:rPr>
        <w:t xml:space="preserve"> nerambursabile este de 100% din cheltuielile eligibile.</w:t>
      </w:r>
    </w:p>
    <w:p w14:paraId="766D7725" w14:textId="355174E6" w:rsidR="005C69C6" w:rsidRPr="009F47EE" w:rsidRDefault="005C69C6" w:rsidP="008546AC">
      <w:pPr>
        <w:spacing w:line="240" w:lineRule="auto"/>
        <w:ind w:left="0"/>
        <w:rPr>
          <w:iCs/>
          <w:color w:val="000000" w:themeColor="text1"/>
          <w:lang w:val="ro-RO"/>
        </w:rPr>
      </w:pPr>
      <w:r w:rsidRPr="009F47EE">
        <w:rPr>
          <w:iCs/>
          <w:color w:val="000000" w:themeColor="text1"/>
          <w:lang w:val="ro-RO"/>
        </w:rPr>
        <w:t xml:space="preserve">- pentru solicitanții de la </w:t>
      </w:r>
      <w:r w:rsidR="005B3CEC">
        <w:rPr>
          <w:iCs/>
          <w:color w:val="000000" w:themeColor="text1"/>
          <w:lang w:val="ro-RO"/>
        </w:rPr>
        <w:t>capitolul 1, Secțiunea</w:t>
      </w:r>
      <w:r w:rsidR="005B3CEC" w:rsidRPr="009F47EE">
        <w:rPr>
          <w:iCs/>
          <w:color w:val="000000" w:themeColor="text1"/>
          <w:lang w:val="ro-RO"/>
        </w:rPr>
        <w:t xml:space="preserve"> </w:t>
      </w:r>
      <w:r w:rsidRPr="009F47EE">
        <w:rPr>
          <w:iCs/>
          <w:color w:val="000000" w:themeColor="text1"/>
          <w:lang w:val="ro-RO"/>
        </w:rPr>
        <w:t>1.5 Solicitanți eligibili</w:t>
      </w:r>
      <w:r w:rsidR="007645CD" w:rsidRPr="007645CD">
        <w:rPr>
          <w:iCs/>
          <w:color w:val="000000" w:themeColor="text1"/>
          <w:lang w:val="ro-RO"/>
        </w:rPr>
        <w:t xml:space="preserve"> </w:t>
      </w:r>
      <w:r w:rsidR="007645CD">
        <w:rPr>
          <w:iCs/>
          <w:color w:val="000000" w:themeColor="text1"/>
          <w:lang w:val="ro-RO"/>
        </w:rPr>
        <w:t>pentru Apelul 2</w:t>
      </w:r>
      <w:r w:rsidRPr="009F47EE">
        <w:rPr>
          <w:iCs/>
          <w:color w:val="000000" w:themeColor="text1"/>
          <w:lang w:val="ro-RO"/>
        </w:rPr>
        <w:t xml:space="preserve">, litera b), valoarea </w:t>
      </w:r>
      <w:proofErr w:type="spellStart"/>
      <w:r w:rsidRPr="009F47EE">
        <w:rPr>
          <w:iCs/>
          <w:color w:val="000000" w:themeColor="text1"/>
          <w:lang w:val="ro-RO"/>
        </w:rPr>
        <w:t>finanţării</w:t>
      </w:r>
      <w:proofErr w:type="spellEnd"/>
      <w:r w:rsidRPr="009F47EE">
        <w:rPr>
          <w:iCs/>
          <w:color w:val="000000" w:themeColor="text1"/>
          <w:lang w:val="ro-RO"/>
        </w:rPr>
        <w:t xml:space="preserve"> nerambursabile este de 98% din cheltuielile eligibile, iar 2% reprezintă rata de cofinanțare eligibilă a solicitantului.</w:t>
      </w:r>
    </w:p>
    <w:p w14:paraId="6080AD3E" w14:textId="77777777" w:rsidR="005C69C6" w:rsidRPr="009F47EE" w:rsidRDefault="005C69C6" w:rsidP="008546AC">
      <w:pPr>
        <w:spacing w:line="240" w:lineRule="auto"/>
        <w:ind w:left="0"/>
        <w:rPr>
          <w:b/>
          <w:bCs/>
          <w:iCs/>
          <w:color w:val="000000" w:themeColor="text1"/>
          <w:lang w:val="ro-RO"/>
        </w:rPr>
      </w:pPr>
      <w:r w:rsidRPr="009F47EE">
        <w:rPr>
          <w:iCs/>
          <w:color w:val="000000" w:themeColor="text1"/>
          <w:lang w:val="ro-RO"/>
        </w:rPr>
        <w:t xml:space="preserve">Pentru perioada 2014-2020, valoarea </w:t>
      </w:r>
      <w:proofErr w:type="spellStart"/>
      <w:r w:rsidRPr="009F47EE">
        <w:rPr>
          <w:iCs/>
          <w:color w:val="000000" w:themeColor="text1"/>
          <w:lang w:val="ro-RO"/>
        </w:rPr>
        <w:t>finanţării</w:t>
      </w:r>
      <w:proofErr w:type="spellEnd"/>
      <w:r w:rsidRPr="009F47EE">
        <w:rPr>
          <w:iCs/>
          <w:color w:val="000000" w:themeColor="text1"/>
          <w:lang w:val="ro-RO"/>
        </w:rPr>
        <w:t xml:space="preserve"> nerambursabile se constituie astfel:</w:t>
      </w:r>
    </w:p>
    <w:tbl>
      <w:tblPr>
        <w:tblW w:w="0" w:type="auto"/>
        <w:tblInd w:w="-10" w:type="dxa"/>
        <w:tblLayout w:type="fixed"/>
        <w:tblLook w:val="0000" w:firstRow="0" w:lastRow="0" w:firstColumn="0" w:lastColumn="0" w:noHBand="0" w:noVBand="0"/>
      </w:tblPr>
      <w:tblGrid>
        <w:gridCol w:w="5248"/>
        <w:gridCol w:w="1868"/>
        <w:gridCol w:w="2002"/>
      </w:tblGrid>
      <w:tr w:rsidR="009F47EE" w:rsidRPr="009F47EE" w14:paraId="6BD2D015" w14:textId="77777777" w:rsidTr="009A641C">
        <w:trPr>
          <w:cantSplit/>
        </w:trPr>
        <w:tc>
          <w:tcPr>
            <w:tcW w:w="5248" w:type="dxa"/>
            <w:vMerge w:val="restart"/>
            <w:tcBorders>
              <w:top w:val="double" w:sz="4" w:space="0" w:color="000000"/>
              <w:left w:val="double" w:sz="4" w:space="0" w:color="000000"/>
              <w:bottom w:val="single" w:sz="4" w:space="0" w:color="000000"/>
            </w:tcBorders>
            <w:shd w:val="clear" w:color="auto" w:fill="auto"/>
            <w:vAlign w:val="center"/>
          </w:tcPr>
          <w:p w14:paraId="43830574" w14:textId="77777777" w:rsidR="005C69C6" w:rsidRPr="009F47EE" w:rsidRDefault="005C69C6" w:rsidP="008546AC">
            <w:pPr>
              <w:spacing w:line="240" w:lineRule="auto"/>
              <w:ind w:left="0"/>
              <w:rPr>
                <w:b/>
                <w:bCs/>
                <w:iCs/>
                <w:color w:val="000000" w:themeColor="text1"/>
                <w:lang w:val="ro-RO"/>
              </w:rPr>
            </w:pPr>
            <w:r w:rsidRPr="009F47EE">
              <w:rPr>
                <w:b/>
                <w:bCs/>
                <w:iCs/>
                <w:color w:val="000000" w:themeColor="text1"/>
                <w:lang w:val="ro-RO"/>
              </w:rPr>
              <w:t>Regiunile de dezvoltare</w:t>
            </w:r>
          </w:p>
        </w:tc>
        <w:tc>
          <w:tcPr>
            <w:tcW w:w="3870" w:type="dxa"/>
            <w:gridSpan w:val="2"/>
            <w:tcBorders>
              <w:top w:val="double" w:sz="4" w:space="0" w:color="000000"/>
              <w:left w:val="single" w:sz="4" w:space="0" w:color="000000"/>
              <w:bottom w:val="single" w:sz="4" w:space="0" w:color="000000"/>
              <w:right w:val="double" w:sz="4" w:space="0" w:color="000000"/>
            </w:tcBorders>
            <w:shd w:val="clear" w:color="auto" w:fill="auto"/>
            <w:vAlign w:val="center"/>
          </w:tcPr>
          <w:p w14:paraId="14751C7E" w14:textId="77777777" w:rsidR="005C69C6" w:rsidRPr="009F47EE" w:rsidRDefault="005C69C6" w:rsidP="008546AC">
            <w:pPr>
              <w:spacing w:line="240" w:lineRule="auto"/>
              <w:ind w:left="0"/>
              <w:rPr>
                <w:iCs/>
                <w:color w:val="000000" w:themeColor="text1"/>
                <w:lang w:val="ro-RO"/>
              </w:rPr>
            </w:pPr>
            <w:r w:rsidRPr="009F47EE">
              <w:rPr>
                <w:b/>
                <w:bCs/>
                <w:iCs/>
                <w:color w:val="000000" w:themeColor="text1"/>
                <w:lang w:val="ro-RO"/>
              </w:rPr>
              <w:t>TOTAL FINANTARE NERAMBURSABILA</w:t>
            </w:r>
          </w:p>
        </w:tc>
      </w:tr>
      <w:tr w:rsidR="009F47EE" w:rsidRPr="009F47EE" w14:paraId="5B8B6702" w14:textId="77777777" w:rsidTr="00742D4F">
        <w:trPr>
          <w:cantSplit/>
          <w:trHeight w:val="76"/>
        </w:trPr>
        <w:tc>
          <w:tcPr>
            <w:tcW w:w="5248" w:type="dxa"/>
            <w:vMerge/>
            <w:tcBorders>
              <w:top w:val="single" w:sz="4" w:space="0" w:color="000000"/>
              <w:left w:val="double" w:sz="4" w:space="0" w:color="000000"/>
              <w:bottom w:val="double" w:sz="4" w:space="0" w:color="000000"/>
            </w:tcBorders>
            <w:shd w:val="clear" w:color="auto" w:fill="auto"/>
            <w:vAlign w:val="center"/>
          </w:tcPr>
          <w:p w14:paraId="1185AC52" w14:textId="77777777" w:rsidR="005C69C6" w:rsidRPr="009F47EE" w:rsidRDefault="005C69C6" w:rsidP="008546AC">
            <w:pPr>
              <w:spacing w:line="240" w:lineRule="auto"/>
              <w:ind w:left="0"/>
              <w:rPr>
                <w:b/>
                <w:bCs/>
                <w:iCs/>
                <w:color w:val="000000" w:themeColor="text1"/>
                <w:lang w:val="ro-RO"/>
              </w:rPr>
            </w:pPr>
          </w:p>
        </w:tc>
        <w:tc>
          <w:tcPr>
            <w:tcW w:w="1868" w:type="dxa"/>
            <w:tcBorders>
              <w:top w:val="single" w:sz="4" w:space="0" w:color="000000"/>
              <w:left w:val="single" w:sz="4" w:space="0" w:color="000000"/>
              <w:bottom w:val="double" w:sz="4" w:space="0" w:color="000000"/>
            </w:tcBorders>
            <w:shd w:val="clear" w:color="auto" w:fill="auto"/>
            <w:vAlign w:val="center"/>
          </w:tcPr>
          <w:p w14:paraId="50306E79" w14:textId="77777777" w:rsidR="005C69C6" w:rsidRPr="009F47EE" w:rsidRDefault="005C69C6" w:rsidP="008546AC">
            <w:pPr>
              <w:spacing w:line="240" w:lineRule="auto"/>
              <w:ind w:left="0"/>
              <w:rPr>
                <w:b/>
                <w:bCs/>
                <w:iCs/>
                <w:color w:val="000000" w:themeColor="text1"/>
                <w:lang w:val="ro-RO"/>
              </w:rPr>
            </w:pPr>
            <w:r w:rsidRPr="009F47EE">
              <w:rPr>
                <w:b/>
                <w:bCs/>
                <w:iCs/>
                <w:color w:val="000000" w:themeColor="text1"/>
                <w:lang w:val="ro-RO"/>
              </w:rPr>
              <w:t>FEDR</w:t>
            </w:r>
          </w:p>
        </w:tc>
        <w:tc>
          <w:tcPr>
            <w:tcW w:w="2002" w:type="dxa"/>
            <w:tcBorders>
              <w:top w:val="single" w:sz="4" w:space="0" w:color="000000"/>
              <w:left w:val="single" w:sz="4" w:space="0" w:color="000000"/>
              <w:bottom w:val="double" w:sz="4" w:space="0" w:color="000000"/>
              <w:right w:val="double" w:sz="4" w:space="0" w:color="000000"/>
            </w:tcBorders>
            <w:shd w:val="clear" w:color="auto" w:fill="auto"/>
            <w:vAlign w:val="center"/>
          </w:tcPr>
          <w:p w14:paraId="6D0B09FF" w14:textId="77777777" w:rsidR="005C69C6" w:rsidRPr="009F47EE" w:rsidRDefault="005C69C6" w:rsidP="008546AC">
            <w:pPr>
              <w:spacing w:line="240" w:lineRule="auto"/>
              <w:ind w:left="0"/>
              <w:rPr>
                <w:iCs/>
                <w:color w:val="000000" w:themeColor="text1"/>
                <w:lang w:val="ro-RO"/>
              </w:rPr>
            </w:pPr>
            <w:r w:rsidRPr="009F47EE">
              <w:rPr>
                <w:b/>
                <w:bCs/>
                <w:iCs/>
                <w:color w:val="000000" w:themeColor="text1"/>
                <w:lang w:val="ro-RO"/>
              </w:rPr>
              <w:t>BUGET DE STAT</w:t>
            </w:r>
          </w:p>
        </w:tc>
      </w:tr>
      <w:tr w:rsidR="009F47EE" w:rsidRPr="009F47EE" w14:paraId="5B0A59D9" w14:textId="77777777" w:rsidTr="00742D4F">
        <w:trPr>
          <w:trHeight w:val="657"/>
        </w:trPr>
        <w:tc>
          <w:tcPr>
            <w:tcW w:w="5248" w:type="dxa"/>
            <w:tcBorders>
              <w:top w:val="double" w:sz="4" w:space="0" w:color="000000"/>
              <w:left w:val="single" w:sz="4" w:space="0" w:color="000000"/>
              <w:bottom w:val="single" w:sz="4" w:space="0" w:color="000000"/>
            </w:tcBorders>
            <w:shd w:val="clear" w:color="auto" w:fill="auto"/>
            <w:vAlign w:val="center"/>
          </w:tcPr>
          <w:p w14:paraId="0DFB9CCF" w14:textId="77777777" w:rsidR="005C69C6" w:rsidRPr="009F47EE" w:rsidRDefault="005C69C6" w:rsidP="008546AC">
            <w:pPr>
              <w:spacing w:line="240" w:lineRule="auto"/>
              <w:ind w:left="0"/>
              <w:rPr>
                <w:b/>
                <w:bCs/>
                <w:iCs/>
                <w:color w:val="000000" w:themeColor="text1"/>
                <w:lang w:val="ro-RO"/>
              </w:rPr>
            </w:pPr>
            <w:r w:rsidRPr="009F47EE">
              <w:rPr>
                <w:iCs/>
                <w:color w:val="000000" w:themeColor="text1"/>
                <w:lang w:val="ro-RO"/>
              </w:rPr>
              <w:t xml:space="preserve">Regiuni mai puțin dezvoltate (Nord Est, Sud-Est, Sud Muntenia, Sud Vest Oltenia, Vest, Nord-Vest </w:t>
            </w:r>
            <w:proofErr w:type="spellStart"/>
            <w:r w:rsidRPr="009F47EE">
              <w:rPr>
                <w:iCs/>
                <w:color w:val="000000" w:themeColor="text1"/>
                <w:lang w:val="ro-RO"/>
              </w:rPr>
              <w:t>şi</w:t>
            </w:r>
            <w:proofErr w:type="spellEnd"/>
            <w:r w:rsidRPr="009F47EE">
              <w:rPr>
                <w:iCs/>
                <w:color w:val="000000" w:themeColor="text1"/>
                <w:lang w:val="ro-RO"/>
              </w:rPr>
              <w:t xml:space="preserve"> Centru)</w:t>
            </w:r>
          </w:p>
        </w:tc>
        <w:tc>
          <w:tcPr>
            <w:tcW w:w="1868" w:type="dxa"/>
            <w:tcBorders>
              <w:top w:val="double" w:sz="4" w:space="0" w:color="000000"/>
              <w:left w:val="single" w:sz="4" w:space="0" w:color="000000"/>
              <w:bottom w:val="single" w:sz="4" w:space="0" w:color="000000"/>
            </w:tcBorders>
            <w:shd w:val="clear" w:color="auto" w:fill="auto"/>
            <w:vAlign w:val="center"/>
          </w:tcPr>
          <w:p w14:paraId="08BB65F4" w14:textId="77777777" w:rsidR="005C69C6" w:rsidRPr="009F47EE" w:rsidRDefault="005C69C6" w:rsidP="008546AC">
            <w:pPr>
              <w:spacing w:line="240" w:lineRule="auto"/>
              <w:ind w:left="0"/>
              <w:rPr>
                <w:b/>
                <w:bCs/>
                <w:iCs/>
                <w:color w:val="000000" w:themeColor="text1"/>
                <w:lang w:val="ro-RO"/>
              </w:rPr>
            </w:pPr>
            <w:r w:rsidRPr="009F47EE">
              <w:rPr>
                <w:b/>
                <w:bCs/>
                <w:iCs/>
                <w:color w:val="000000" w:themeColor="text1"/>
                <w:lang w:val="ro-RO"/>
              </w:rPr>
              <w:t>85%</w:t>
            </w:r>
          </w:p>
        </w:tc>
        <w:tc>
          <w:tcPr>
            <w:tcW w:w="2002" w:type="dxa"/>
            <w:tcBorders>
              <w:top w:val="double" w:sz="4" w:space="0" w:color="000000"/>
              <w:left w:val="single" w:sz="4" w:space="0" w:color="000000"/>
              <w:bottom w:val="single" w:sz="4" w:space="0" w:color="000000"/>
              <w:right w:val="single" w:sz="4" w:space="0" w:color="000000"/>
            </w:tcBorders>
            <w:shd w:val="clear" w:color="auto" w:fill="auto"/>
            <w:vAlign w:val="center"/>
          </w:tcPr>
          <w:p w14:paraId="1842F053" w14:textId="77777777" w:rsidR="005C69C6" w:rsidRPr="009F47EE" w:rsidRDefault="005C69C6" w:rsidP="008546AC">
            <w:pPr>
              <w:spacing w:line="240" w:lineRule="auto"/>
              <w:ind w:left="0"/>
              <w:rPr>
                <w:iCs/>
                <w:color w:val="000000" w:themeColor="text1"/>
                <w:lang w:val="ro-RO"/>
              </w:rPr>
            </w:pPr>
            <w:r w:rsidRPr="009F47EE">
              <w:rPr>
                <w:b/>
                <w:bCs/>
                <w:iCs/>
                <w:color w:val="000000" w:themeColor="text1"/>
                <w:lang w:val="ro-RO"/>
              </w:rPr>
              <w:t>15%</w:t>
            </w:r>
          </w:p>
        </w:tc>
      </w:tr>
      <w:tr w:rsidR="009F47EE" w:rsidRPr="009F47EE" w14:paraId="1E2E2FC5" w14:textId="77777777" w:rsidTr="00742D4F">
        <w:trPr>
          <w:trHeight w:val="336"/>
        </w:trPr>
        <w:tc>
          <w:tcPr>
            <w:tcW w:w="5248" w:type="dxa"/>
            <w:tcBorders>
              <w:top w:val="single" w:sz="4" w:space="0" w:color="000000"/>
              <w:left w:val="single" w:sz="4" w:space="0" w:color="000000"/>
              <w:bottom w:val="single" w:sz="4" w:space="0" w:color="000000"/>
            </w:tcBorders>
            <w:shd w:val="clear" w:color="auto" w:fill="auto"/>
            <w:vAlign w:val="center"/>
          </w:tcPr>
          <w:p w14:paraId="3725AE6D" w14:textId="77777777" w:rsidR="005C69C6" w:rsidRPr="009F47EE" w:rsidRDefault="005C69C6" w:rsidP="008546AC">
            <w:pPr>
              <w:spacing w:line="240" w:lineRule="auto"/>
              <w:ind w:left="0"/>
              <w:rPr>
                <w:b/>
                <w:bCs/>
                <w:iCs/>
                <w:color w:val="000000" w:themeColor="text1"/>
                <w:lang w:val="ro-RO"/>
              </w:rPr>
            </w:pPr>
            <w:r w:rsidRPr="009F47EE">
              <w:rPr>
                <w:iCs/>
                <w:color w:val="000000" w:themeColor="text1"/>
                <w:lang w:val="ro-RO"/>
              </w:rPr>
              <w:t>Regiuni mai dezvoltate (</w:t>
            </w:r>
            <w:proofErr w:type="spellStart"/>
            <w:r w:rsidRPr="009F47EE">
              <w:rPr>
                <w:iCs/>
                <w:color w:val="000000" w:themeColor="text1"/>
                <w:lang w:val="ro-RO"/>
              </w:rPr>
              <w:t>Bucureşti</w:t>
            </w:r>
            <w:proofErr w:type="spellEnd"/>
            <w:r w:rsidRPr="009F47EE">
              <w:rPr>
                <w:iCs/>
                <w:color w:val="000000" w:themeColor="text1"/>
                <w:lang w:val="ro-RO"/>
              </w:rPr>
              <w:t xml:space="preserve">-Ilfov, inclusiv capitala </w:t>
            </w:r>
            <w:proofErr w:type="spellStart"/>
            <w:r w:rsidRPr="009F47EE">
              <w:rPr>
                <w:iCs/>
                <w:color w:val="000000" w:themeColor="text1"/>
                <w:lang w:val="ro-RO"/>
              </w:rPr>
              <w:t>Bucureşti</w:t>
            </w:r>
            <w:proofErr w:type="spellEnd"/>
            <w:r w:rsidRPr="009F47EE">
              <w:rPr>
                <w:iCs/>
                <w:color w:val="000000" w:themeColor="text1"/>
                <w:lang w:val="ro-RO"/>
              </w:rPr>
              <w:t>)</w:t>
            </w:r>
          </w:p>
        </w:tc>
        <w:tc>
          <w:tcPr>
            <w:tcW w:w="1868" w:type="dxa"/>
            <w:tcBorders>
              <w:top w:val="single" w:sz="4" w:space="0" w:color="000000"/>
              <w:left w:val="single" w:sz="4" w:space="0" w:color="000000"/>
              <w:bottom w:val="single" w:sz="4" w:space="0" w:color="000000"/>
            </w:tcBorders>
            <w:shd w:val="clear" w:color="auto" w:fill="auto"/>
            <w:vAlign w:val="center"/>
          </w:tcPr>
          <w:p w14:paraId="3BA16836" w14:textId="77777777" w:rsidR="005C69C6" w:rsidRPr="009F47EE" w:rsidRDefault="005C69C6" w:rsidP="008546AC">
            <w:pPr>
              <w:spacing w:line="240" w:lineRule="auto"/>
              <w:ind w:left="0"/>
              <w:rPr>
                <w:b/>
                <w:bCs/>
                <w:iCs/>
                <w:color w:val="000000" w:themeColor="text1"/>
                <w:lang w:val="ro-RO"/>
              </w:rPr>
            </w:pPr>
            <w:r w:rsidRPr="009F47EE">
              <w:rPr>
                <w:b/>
                <w:bCs/>
                <w:iCs/>
                <w:color w:val="000000" w:themeColor="text1"/>
                <w:lang w:val="ro-RO"/>
              </w:rPr>
              <w:t>80%</w:t>
            </w:r>
          </w:p>
        </w:tc>
        <w:tc>
          <w:tcPr>
            <w:tcW w:w="2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27A693" w14:textId="77777777" w:rsidR="005C69C6" w:rsidRPr="009F47EE" w:rsidRDefault="005C69C6" w:rsidP="008546AC">
            <w:pPr>
              <w:spacing w:line="240" w:lineRule="auto"/>
              <w:ind w:left="0"/>
              <w:rPr>
                <w:iCs/>
                <w:color w:val="000000" w:themeColor="text1"/>
                <w:lang w:val="ro-RO"/>
              </w:rPr>
            </w:pPr>
            <w:r w:rsidRPr="009F47EE">
              <w:rPr>
                <w:b/>
                <w:bCs/>
                <w:iCs/>
                <w:color w:val="000000" w:themeColor="text1"/>
                <w:lang w:val="ro-RO"/>
              </w:rPr>
              <w:t>20%</w:t>
            </w:r>
          </w:p>
        </w:tc>
      </w:tr>
    </w:tbl>
    <w:p w14:paraId="28BEF398" w14:textId="17A82198" w:rsidR="00720EA8" w:rsidRPr="009F47EE" w:rsidRDefault="00720EA8" w:rsidP="008546AC">
      <w:pPr>
        <w:spacing w:line="240" w:lineRule="auto"/>
        <w:ind w:left="0"/>
        <w:rPr>
          <w:iCs/>
          <w:color w:val="000000" w:themeColor="text1"/>
        </w:rPr>
      </w:pPr>
      <w:r w:rsidRPr="009F47EE">
        <w:rPr>
          <w:iCs/>
          <w:color w:val="000000" w:themeColor="text1"/>
          <w:lang w:val="ro-RO"/>
        </w:rPr>
        <w:t xml:space="preserve"> </w:t>
      </w:r>
      <w:r w:rsidRPr="009F47EE">
        <w:rPr>
          <w:iCs/>
          <w:color w:val="000000" w:themeColor="text1"/>
        </w:rPr>
        <w:t>”</w:t>
      </w:r>
    </w:p>
    <w:p w14:paraId="4031D9BB" w14:textId="01DA24B5" w:rsidR="00094CB5" w:rsidRPr="009F47EE" w:rsidRDefault="00094CB5" w:rsidP="008546AC">
      <w:pPr>
        <w:spacing w:line="240" w:lineRule="auto"/>
        <w:ind w:left="0"/>
        <w:rPr>
          <w:iCs/>
          <w:color w:val="000000" w:themeColor="text1"/>
          <w:lang w:val="ro-RO"/>
        </w:rPr>
      </w:pPr>
    </w:p>
    <w:p w14:paraId="5A6C9B03" w14:textId="25CD3322" w:rsidR="008061AA" w:rsidRPr="009F47EE" w:rsidRDefault="008061AA" w:rsidP="008061AA">
      <w:pPr>
        <w:spacing w:line="240" w:lineRule="auto"/>
        <w:ind w:left="0"/>
        <w:rPr>
          <w:rFonts w:eastAsia="Times New Roman" w:cs="Times New Roman"/>
          <w:bCs/>
          <w:color w:val="000000" w:themeColor="text1"/>
        </w:rPr>
      </w:pPr>
      <w:r w:rsidRPr="009F47EE">
        <w:rPr>
          <w:rFonts w:eastAsia="Times New Roman" w:cs="Times New Roman"/>
          <w:b/>
          <w:bCs/>
          <w:color w:val="000000" w:themeColor="text1"/>
          <w:sz w:val="24"/>
          <w:szCs w:val="24"/>
          <w:lang w:val="ro-RO"/>
        </w:rPr>
        <w:t>10.</w:t>
      </w:r>
      <w:r w:rsidRPr="009F47EE">
        <w:rPr>
          <w:rFonts w:eastAsia="Times New Roman" w:cs="Times New Roman"/>
          <w:bCs/>
          <w:color w:val="000000" w:themeColor="text1"/>
          <w:sz w:val="24"/>
          <w:szCs w:val="24"/>
          <w:lang w:val="ro-RO"/>
        </w:rPr>
        <w:t xml:space="preserve"> La </w:t>
      </w:r>
      <w:r w:rsidRPr="009F47EE">
        <w:rPr>
          <w:rFonts w:eastAsia="Times New Roman" w:cs="Times New Roman"/>
          <w:bCs/>
          <w:color w:val="000000" w:themeColor="text1"/>
          <w:lang w:val="ro-RO"/>
        </w:rPr>
        <w:t>Capitolul 1. INFORMAŢII DESPRE APELUL DE PROIECTE</w:t>
      </w:r>
      <w:r w:rsidRPr="009F47EE">
        <w:rPr>
          <w:rFonts w:eastAsia="Times New Roman" w:cs="Times New Roman"/>
          <w:bCs/>
          <w:color w:val="000000" w:themeColor="text1"/>
        </w:rPr>
        <w:t xml:space="preserve">, </w:t>
      </w:r>
      <w:proofErr w:type="spellStart"/>
      <w:r w:rsidRPr="009F47EE">
        <w:rPr>
          <w:rFonts w:eastAsia="Times New Roman" w:cs="Times New Roman"/>
          <w:bCs/>
          <w:color w:val="000000" w:themeColor="text1"/>
        </w:rPr>
        <w:t>s</w:t>
      </w:r>
      <w:r w:rsidRPr="009F47EE">
        <w:rPr>
          <w:color w:val="000000" w:themeColor="text1"/>
        </w:rPr>
        <w:t>ecțiunea</w:t>
      </w:r>
      <w:proofErr w:type="spellEnd"/>
      <w:r w:rsidRPr="009F47EE">
        <w:rPr>
          <w:color w:val="000000" w:themeColor="text1"/>
        </w:rPr>
        <w:t xml:space="preserve"> </w:t>
      </w:r>
      <w:r w:rsidRPr="009F47EE">
        <w:rPr>
          <w:b/>
          <w:color w:val="000000" w:themeColor="text1"/>
        </w:rPr>
        <w:t>1.</w:t>
      </w:r>
      <w:r w:rsidR="00F152B2">
        <w:rPr>
          <w:b/>
          <w:color w:val="000000" w:themeColor="text1"/>
        </w:rPr>
        <w:t>11</w:t>
      </w:r>
      <w:r w:rsidRPr="009F47EE">
        <w:rPr>
          <w:b/>
          <w:color w:val="000000" w:themeColor="text1"/>
        </w:rPr>
        <w:t xml:space="preserve"> </w:t>
      </w:r>
      <w:proofErr w:type="spellStart"/>
      <w:r w:rsidR="00F152B2" w:rsidRPr="00F152B2">
        <w:rPr>
          <w:b/>
          <w:color w:val="000000" w:themeColor="text1"/>
        </w:rPr>
        <w:t>Durata</w:t>
      </w:r>
      <w:proofErr w:type="spellEnd"/>
      <w:r w:rsidR="00F152B2" w:rsidRPr="00F152B2">
        <w:rPr>
          <w:b/>
          <w:color w:val="000000" w:themeColor="text1"/>
        </w:rPr>
        <w:t xml:space="preserve"> de </w:t>
      </w:r>
      <w:proofErr w:type="spellStart"/>
      <w:r w:rsidR="00F152B2" w:rsidRPr="00F152B2">
        <w:rPr>
          <w:b/>
          <w:color w:val="000000" w:themeColor="text1"/>
        </w:rPr>
        <w:t>implementare</w:t>
      </w:r>
      <w:proofErr w:type="spellEnd"/>
      <w:r w:rsidR="00F152B2" w:rsidRPr="00F152B2">
        <w:rPr>
          <w:b/>
          <w:color w:val="000000" w:themeColor="text1"/>
        </w:rPr>
        <w:t xml:space="preserve"> a </w:t>
      </w:r>
      <w:proofErr w:type="spellStart"/>
      <w:r w:rsidR="00F152B2" w:rsidRPr="00F152B2">
        <w:rPr>
          <w:b/>
          <w:color w:val="000000" w:themeColor="text1"/>
        </w:rPr>
        <w:t>proiectelor</w:t>
      </w:r>
      <w:proofErr w:type="spellEnd"/>
      <w:r w:rsidRPr="009F47EE">
        <w:rPr>
          <w:color w:val="000000" w:themeColor="text1"/>
        </w:rPr>
        <w:t xml:space="preserve">, </w:t>
      </w:r>
      <w:proofErr w:type="spellStart"/>
      <w:r w:rsidRPr="009F47EE">
        <w:rPr>
          <w:color w:val="000000" w:themeColor="text1"/>
        </w:rPr>
        <w:t>va</w:t>
      </w:r>
      <w:proofErr w:type="spellEnd"/>
      <w:r w:rsidRPr="009F47EE">
        <w:rPr>
          <w:color w:val="000000" w:themeColor="text1"/>
        </w:rPr>
        <w:t xml:space="preserve"> </w:t>
      </w:r>
      <w:proofErr w:type="spellStart"/>
      <w:r w:rsidRPr="009F47EE">
        <w:rPr>
          <w:color w:val="000000" w:themeColor="text1"/>
        </w:rPr>
        <w:t>avea</w:t>
      </w:r>
      <w:proofErr w:type="spellEnd"/>
      <w:r w:rsidRPr="009F47EE">
        <w:rPr>
          <w:color w:val="000000" w:themeColor="text1"/>
        </w:rPr>
        <w:t xml:space="preserve"> </w:t>
      </w:r>
      <w:proofErr w:type="spellStart"/>
      <w:r w:rsidRPr="009F47EE">
        <w:rPr>
          <w:color w:val="000000" w:themeColor="text1"/>
        </w:rPr>
        <w:t>următorul</w:t>
      </w:r>
      <w:proofErr w:type="spellEnd"/>
      <w:r w:rsidRPr="009F47EE">
        <w:rPr>
          <w:color w:val="000000" w:themeColor="text1"/>
        </w:rPr>
        <w:t xml:space="preserve"> </w:t>
      </w:r>
      <w:proofErr w:type="spellStart"/>
      <w:r w:rsidRPr="009F47EE">
        <w:rPr>
          <w:color w:val="000000" w:themeColor="text1"/>
        </w:rPr>
        <w:t>cuprins</w:t>
      </w:r>
      <w:proofErr w:type="spellEnd"/>
      <w:r w:rsidRPr="009F47EE">
        <w:rPr>
          <w:rFonts w:eastAsia="Calibri" w:cs="Calibri"/>
          <w:color w:val="000000" w:themeColor="text1"/>
          <w:lang w:val="ro-RO" w:eastAsia="ro-RO"/>
        </w:rPr>
        <w:t>:</w:t>
      </w:r>
    </w:p>
    <w:p w14:paraId="705F9668" w14:textId="77777777" w:rsidR="00F152B2" w:rsidRDefault="00F152B2" w:rsidP="008061AA">
      <w:pPr>
        <w:spacing w:line="240" w:lineRule="auto"/>
        <w:ind w:left="0"/>
        <w:rPr>
          <w:b/>
          <w:color w:val="000000" w:themeColor="text1"/>
        </w:rPr>
      </w:pPr>
      <w:r w:rsidRPr="00F152B2">
        <w:rPr>
          <w:b/>
          <w:color w:val="000000" w:themeColor="text1"/>
        </w:rPr>
        <w:t xml:space="preserve">1.11. </w:t>
      </w:r>
      <w:proofErr w:type="spellStart"/>
      <w:r w:rsidRPr="00F152B2">
        <w:rPr>
          <w:b/>
          <w:color w:val="000000" w:themeColor="text1"/>
        </w:rPr>
        <w:t>Durata</w:t>
      </w:r>
      <w:proofErr w:type="spellEnd"/>
      <w:r w:rsidRPr="00F152B2">
        <w:rPr>
          <w:b/>
          <w:color w:val="000000" w:themeColor="text1"/>
        </w:rPr>
        <w:t xml:space="preserve"> de </w:t>
      </w:r>
      <w:proofErr w:type="spellStart"/>
      <w:r w:rsidRPr="00F152B2">
        <w:rPr>
          <w:b/>
          <w:color w:val="000000" w:themeColor="text1"/>
        </w:rPr>
        <w:t>implementare</w:t>
      </w:r>
      <w:proofErr w:type="spellEnd"/>
      <w:r w:rsidRPr="00F152B2">
        <w:rPr>
          <w:b/>
          <w:color w:val="000000" w:themeColor="text1"/>
        </w:rPr>
        <w:t xml:space="preserve"> a </w:t>
      </w:r>
      <w:proofErr w:type="spellStart"/>
      <w:r w:rsidRPr="00F152B2">
        <w:rPr>
          <w:b/>
          <w:color w:val="000000" w:themeColor="text1"/>
        </w:rPr>
        <w:t>proiectelor</w:t>
      </w:r>
      <w:proofErr w:type="spellEnd"/>
    </w:p>
    <w:p w14:paraId="663901DA" w14:textId="77777777" w:rsidR="00F152B2" w:rsidRDefault="00F152B2" w:rsidP="008061AA">
      <w:pPr>
        <w:spacing w:line="240" w:lineRule="auto"/>
        <w:ind w:left="0"/>
        <w:rPr>
          <w:b/>
          <w:color w:val="000000" w:themeColor="text1"/>
        </w:rPr>
      </w:pPr>
    </w:p>
    <w:p w14:paraId="3E9F617E" w14:textId="1E19FE2F" w:rsidR="008061AA" w:rsidRPr="009F47EE" w:rsidRDefault="008061AA" w:rsidP="008061AA">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1</w:t>
      </w:r>
    </w:p>
    <w:p w14:paraId="5D70413D" w14:textId="77777777" w:rsidR="0021775B" w:rsidRPr="009F47EE" w:rsidRDefault="00705E9F" w:rsidP="008546AC">
      <w:pPr>
        <w:pStyle w:val="Standard"/>
        <w:spacing w:after="120" w:line="240" w:lineRule="auto"/>
        <w:ind w:right="11"/>
        <w:rPr>
          <w:rFonts w:ascii="Trebuchet MS" w:eastAsia="MS Mincho" w:hAnsi="Trebuchet MS" w:cs="Trebuchet MS"/>
          <w:iCs/>
          <w:color w:val="000000" w:themeColor="text1"/>
          <w:kern w:val="0"/>
          <w:lang w:val="ro-RO" w:eastAsia="en-US"/>
        </w:rPr>
      </w:pPr>
      <w:r w:rsidRPr="009F47EE">
        <w:rPr>
          <w:rFonts w:ascii="Trebuchet MS" w:eastAsia="MS Mincho" w:hAnsi="Trebuchet MS" w:cs="Trebuchet MS"/>
          <w:iCs/>
          <w:color w:val="000000" w:themeColor="text1"/>
          <w:kern w:val="0"/>
          <w:lang w:val="ro-RO" w:eastAsia="en-US"/>
        </w:rPr>
        <w:t>“</w:t>
      </w:r>
    </w:p>
    <w:p w14:paraId="4C96B03B" w14:textId="368399A7" w:rsidR="0021775B" w:rsidRPr="009F47EE" w:rsidRDefault="00705E9F" w:rsidP="008546AC">
      <w:pPr>
        <w:pStyle w:val="Standard"/>
        <w:spacing w:after="120" w:line="240" w:lineRule="auto"/>
        <w:ind w:right="11"/>
        <w:rPr>
          <w:rFonts w:ascii="Trebuchet MS" w:eastAsia="MS Mincho" w:hAnsi="Trebuchet MS" w:cs="Trebuchet MS"/>
          <w:iCs/>
          <w:color w:val="000000" w:themeColor="text1"/>
          <w:kern w:val="0"/>
          <w:lang w:val="ro-RO" w:eastAsia="en-US"/>
        </w:rPr>
      </w:pPr>
      <w:r w:rsidRPr="009F47EE">
        <w:rPr>
          <w:rFonts w:ascii="Trebuchet MS" w:eastAsia="MS Mincho" w:hAnsi="Trebuchet MS" w:cs="Trebuchet MS"/>
          <w:iCs/>
          <w:color w:val="000000" w:themeColor="text1"/>
          <w:kern w:val="0"/>
          <w:lang w:val="ro-RO" w:eastAsia="en-US"/>
        </w:rPr>
        <w:t xml:space="preserve">Durata maximă de implementare a unui proiect (inclusiv realizarea cheltuielilor </w:t>
      </w:r>
      <w:proofErr w:type="spellStart"/>
      <w:r w:rsidRPr="009F47EE">
        <w:rPr>
          <w:rFonts w:ascii="Trebuchet MS" w:eastAsia="MS Mincho" w:hAnsi="Trebuchet MS" w:cs="Trebuchet MS"/>
          <w:iCs/>
          <w:color w:val="000000" w:themeColor="text1"/>
          <w:kern w:val="0"/>
          <w:lang w:val="ro-RO" w:eastAsia="en-US"/>
        </w:rPr>
        <w:t>şi</w:t>
      </w:r>
      <w:proofErr w:type="spellEnd"/>
      <w:r w:rsidRPr="009F47EE">
        <w:rPr>
          <w:rFonts w:ascii="Trebuchet MS" w:eastAsia="MS Mincho" w:hAnsi="Trebuchet MS" w:cs="Trebuchet MS"/>
          <w:iCs/>
          <w:color w:val="000000" w:themeColor="text1"/>
          <w:kern w:val="0"/>
          <w:lang w:val="ro-RO" w:eastAsia="en-US"/>
        </w:rPr>
        <w:t xml:space="preserve"> depunerea  cererilor de rambursare) este de cel mult 36 de luni </w:t>
      </w:r>
      <w:proofErr w:type="spellStart"/>
      <w:r w:rsidRPr="009F47EE">
        <w:rPr>
          <w:rFonts w:ascii="Trebuchet MS" w:eastAsia="MS Mincho" w:hAnsi="Trebuchet MS" w:cs="Trebuchet MS"/>
          <w:iCs/>
          <w:color w:val="000000" w:themeColor="text1"/>
          <w:kern w:val="0"/>
          <w:lang w:val="ro-RO" w:eastAsia="en-US"/>
        </w:rPr>
        <w:t>şi</w:t>
      </w:r>
      <w:proofErr w:type="spellEnd"/>
      <w:r w:rsidRPr="009F47EE">
        <w:rPr>
          <w:rFonts w:ascii="Trebuchet MS" w:eastAsia="MS Mincho" w:hAnsi="Trebuchet MS" w:cs="Trebuchet MS"/>
          <w:iCs/>
          <w:color w:val="000000" w:themeColor="text1"/>
          <w:kern w:val="0"/>
          <w:lang w:val="ro-RO" w:eastAsia="en-US"/>
        </w:rPr>
        <w:t xml:space="preserve"> se stabilește de solicitant în funcție de  complexitatea proiectului. Perioada de implementare a proiectului se poate majora peste  durata de 36 luni, în baza unei justificări temeinice a beneficiarului, rezultată din procesul de  im</w:t>
      </w:r>
      <w:r w:rsidR="008546AC" w:rsidRPr="009F47EE">
        <w:rPr>
          <w:rFonts w:ascii="Trebuchet MS" w:eastAsia="MS Mincho" w:hAnsi="Trebuchet MS" w:cs="Trebuchet MS"/>
          <w:iCs/>
          <w:color w:val="000000" w:themeColor="text1"/>
          <w:kern w:val="0"/>
          <w:lang w:val="ro-RO" w:eastAsia="en-US"/>
        </w:rPr>
        <w:t>plementare.</w:t>
      </w:r>
    </w:p>
    <w:p w14:paraId="1275A518" w14:textId="4BF3A791" w:rsidR="00705E9F" w:rsidRPr="009F47EE" w:rsidRDefault="00705E9F" w:rsidP="008546AC">
      <w:pPr>
        <w:pStyle w:val="Standard"/>
        <w:spacing w:after="120" w:line="240" w:lineRule="auto"/>
        <w:ind w:right="11"/>
        <w:rPr>
          <w:rFonts w:ascii="Trebuchet MS" w:eastAsia="MS Mincho" w:hAnsi="Trebuchet MS" w:cs="Trebuchet MS"/>
          <w:iCs/>
          <w:color w:val="000000" w:themeColor="text1"/>
          <w:kern w:val="0"/>
          <w:lang w:val="ro-RO" w:eastAsia="en-US"/>
        </w:rPr>
      </w:pPr>
      <w:r w:rsidRPr="009F47EE">
        <w:rPr>
          <w:rFonts w:ascii="Trebuchet MS" w:eastAsia="MS Mincho" w:hAnsi="Trebuchet MS" w:cs="Trebuchet MS"/>
          <w:iCs/>
          <w:color w:val="000000" w:themeColor="text1"/>
          <w:kern w:val="0"/>
          <w:lang w:val="ro-RO" w:eastAsia="en-US"/>
        </w:rPr>
        <w:t>”</w:t>
      </w:r>
    </w:p>
    <w:p w14:paraId="32B7AFFC" w14:textId="77777777" w:rsidR="00735FE4" w:rsidRPr="009F47EE" w:rsidRDefault="00735FE4" w:rsidP="00735FE4">
      <w:pPr>
        <w:spacing w:line="240" w:lineRule="auto"/>
        <w:ind w:left="0"/>
        <w:rPr>
          <w:rFonts w:eastAsia="Calibri" w:cs="Calibri"/>
          <w:color w:val="000000" w:themeColor="text1"/>
          <w:lang w:eastAsia="ro-RO"/>
        </w:rPr>
      </w:pPr>
    </w:p>
    <w:p w14:paraId="71D27AA3" w14:textId="7B9A8147" w:rsidR="00735FE4" w:rsidRPr="009F47EE" w:rsidRDefault="00735FE4" w:rsidP="00735FE4">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2</w:t>
      </w:r>
    </w:p>
    <w:p w14:paraId="468187B5" w14:textId="3408EB8D" w:rsidR="00705E9F" w:rsidRPr="009F47EE" w:rsidRDefault="00705E9F" w:rsidP="008546AC">
      <w:pPr>
        <w:spacing w:line="240" w:lineRule="auto"/>
        <w:ind w:left="0"/>
        <w:rPr>
          <w:iCs/>
          <w:color w:val="000000" w:themeColor="text1"/>
          <w:lang w:val="ro-RO"/>
        </w:rPr>
      </w:pPr>
      <w:r w:rsidRPr="009F47EE">
        <w:rPr>
          <w:iCs/>
          <w:color w:val="000000" w:themeColor="text1"/>
          <w:lang w:val="ro-RO"/>
        </w:rPr>
        <w:t>“</w:t>
      </w:r>
    </w:p>
    <w:p w14:paraId="723FFF45" w14:textId="77777777" w:rsidR="00705E9F" w:rsidRPr="009F47EE" w:rsidRDefault="00705E9F" w:rsidP="008546AC">
      <w:pPr>
        <w:spacing w:line="240" w:lineRule="auto"/>
        <w:ind w:left="0"/>
        <w:rPr>
          <w:iCs/>
          <w:color w:val="000000" w:themeColor="text1"/>
          <w:lang w:val="ro-RO"/>
        </w:rPr>
      </w:pPr>
      <w:r w:rsidRPr="009F47EE">
        <w:rPr>
          <w:iCs/>
          <w:color w:val="000000" w:themeColor="text1"/>
          <w:lang w:val="ro-RO"/>
        </w:rPr>
        <w:t>Achiziția de echipamente IT mobile de tip tabletă pentru uz școlar și alte echipamente/dispozitive electronice necesare desfășurării activității didactice în mediul on-line, efectuate începând cu data de 1 august 2020, sunt considerate eligibile pentru decontare din fonduri externe nerambursabile alocate prin Programul operațional Competitivitate 2014-2020.</w:t>
      </w:r>
    </w:p>
    <w:p w14:paraId="1C30F613" w14:textId="77777777" w:rsidR="00705E9F" w:rsidRPr="009F47EE" w:rsidRDefault="00705E9F" w:rsidP="008546AC">
      <w:pPr>
        <w:spacing w:line="240" w:lineRule="auto"/>
        <w:ind w:left="0"/>
        <w:rPr>
          <w:iCs/>
          <w:color w:val="000000" w:themeColor="text1"/>
          <w:lang w:val="ro-RO"/>
        </w:rPr>
      </w:pPr>
      <w:r w:rsidRPr="009F47EE">
        <w:rPr>
          <w:iCs/>
          <w:color w:val="000000" w:themeColor="text1"/>
          <w:lang w:val="ro-RO"/>
        </w:rPr>
        <w:t>Contractelor de finanțare încheiate pentru achiziția de echipamente/dispozitive electronice necesare desfășurării activităților didactice ale elevilor în mediul on-line li se aplică mecanismul cererilor de plată/</w:t>
      </w:r>
      <w:proofErr w:type="spellStart"/>
      <w:r w:rsidRPr="009F47EE">
        <w:rPr>
          <w:iCs/>
          <w:color w:val="000000" w:themeColor="text1"/>
          <w:lang w:val="ro-RO"/>
        </w:rPr>
        <w:t>prefinanțare</w:t>
      </w:r>
      <w:proofErr w:type="spellEnd"/>
      <w:r w:rsidRPr="009F47EE">
        <w:rPr>
          <w:iCs/>
          <w:color w:val="000000" w:themeColor="text1"/>
          <w:lang w:val="ro-RO"/>
        </w:rPr>
        <w:t>/rambursare în condițiile prevăzute de lege.</w:t>
      </w:r>
    </w:p>
    <w:p w14:paraId="1D5D020F" w14:textId="77777777" w:rsidR="00705E9F" w:rsidRPr="009F47EE" w:rsidRDefault="00705E9F" w:rsidP="008546AC">
      <w:pPr>
        <w:spacing w:line="240" w:lineRule="auto"/>
        <w:ind w:left="0"/>
        <w:rPr>
          <w:iCs/>
          <w:color w:val="000000" w:themeColor="text1"/>
          <w:lang w:val="ro-RO"/>
        </w:rPr>
      </w:pPr>
      <w:r w:rsidRPr="009F47EE">
        <w:rPr>
          <w:iCs/>
          <w:color w:val="000000" w:themeColor="text1"/>
          <w:lang w:val="ro-RO"/>
        </w:rPr>
        <w:lastRenderedPageBreak/>
        <w:t xml:space="preserve">Durata maximă de implementare a unui proiect (inclusiv realizarea cheltuielilor </w:t>
      </w:r>
      <w:proofErr w:type="spellStart"/>
      <w:r w:rsidRPr="009F47EE">
        <w:rPr>
          <w:iCs/>
          <w:color w:val="000000" w:themeColor="text1"/>
          <w:lang w:val="ro-RO"/>
        </w:rPr>
        <w:t>şi</w:t>
      </w:r>
      <w:proofErr w:type="spellEnd"/>
      <w:r w:rsidRPr="009F47EE">
        <w:rPr>
          <w:iCs/>
          <w:color w:val="000000" w:themeColor="text1"/>
          <w:lang w:val="ro-RO"/>
        </w:rPr>
        <w:t xml:space="preserve"> depunerea cererilor de rambursare) este de cel mult 12 luni </w:t>
      </w:r>
      <w:proofErr w:type="spellStart"/>
      <w:r w:rsidRPr="009F47EE">
        <w:rPr>
          <w:iCs/>
          <w:color w:val="000000" w:themeColor="text1"/>
          <w:lang w:val="ro-RO"/>
        </w:rPr>
        <w:t>şi</w:t>
      </w:r>
      <w:proofErr w:type="spellEnd"/>
      <w:r w:rsidRPr="009F47EE">
        <w:rPr>
          <w:iCs/>
          <w:color w:val="000000" w:themeColor="text1"/>
          <w:lang w:val="ro-RO"/>
        </w:rPr>
        <w:t xml:space="preserve"> se stabilește de solicitant în funcție de complexitatea proiectului. Perioada de implementare a proiectului se poate majora peste durata de 12 luni, în baza unei justificări temeinice a beneficiarului, aprobată de AMPOC/OIPSI, rezultată din procesul de implementare.”</w:t>
      </w:r>
    </w:p>
    <w:p w14:paraId="1424B40C" w14:textId="77777777" w:rsidR="00705E9F" w:rsidRPr="009F47EE" w:rsidRDefault="00705E9F" w:rsidP="008546AC">
      <w:pPr>
        <w:spacing w:line="240" w:lineRule="auto"/>
        <w:ind w:left="0"/>
        <w:rPr>
          <w:iCs/>
          <w:color w:val="000000" w:themeColor="text1"/>
          <w:lang w:val="ro-RO"/>
        </w:rPr>
      </w:pPr>
    </w:p>
    <w:p w14:paraId="69FE2B19" w14:textId="4144D377" w:rsidR="00600DC8" w:rsidRPr="009F47EE" w:rsidRDefault="00600DC8" w:rsidP="00600DC8">
      <w:pPr>
        <w:spacing w:line="240" w:lineRule="auto"/>
        <w:ind w:left="0"/>
        <w:rPr>
          <w:b/>
          <w:color w:val="000000" w:themeColor="text1"/>
          <w:lang w:val="ro-RO"/>
        </w:rPr>
      </w:pPr>
      <w:r w:rsidRPr="009F47EE">
        <w:rPr>
          <w:rFonts w:eastAsia="Times New Roman" w:cs="Times New Roman"/>
          <w:b/>
          <w:bCs/>
          <w:color w:val="000000" w:themeColor="text1"/>
          <w:sz w:val="24"/>
          <w:szCs w:val="24"/>
          <w:lang w:val="ro-RO"/>
        </w:rPr>
        <w:t>1</w:t>
      </w:r>
      <w:r w:rsidR="002348B3">
        <w:rPr>
          <w:rFonts w:eastAsia="Times New Roman" w:cs="Times New Roman"/>
          <w:b/>
          <w:bCs/>
          <w:color w:val="000000" w:themeColor="text1"/>
          <w:sz w:val="24"/>
          <w:szCs w:val="24"/>
          <w:lang w:val="ro-RO"/>
        </w:rPr>
        <w:t>1</w:t>
      </w:r>
      <w:r w:rsidRPr="009F47EE">
        <w:rPr>
          <w:rFonts w:eastAsia="Times New Roman" w:cs="Times New Roman"/>
          <w:b/>
          <w:bCs/>
          <w:color w:val="000000" w:themeColor="text1"/>
          <w:sz w:val="24"/>
          <w:szCs w:val="24"/>
          <w:lang w:val="ro-RO"/>
        </w:rPr>
        <w:t>.</w:t>
      </w:r>
      <w:r w:rsidRPr="009F47EE">
        <w:rPr>
          <w:rFonts w:eastAsia="Times New Roman" w:cs="Times New Roman"/>
          <w:bCs/>
          <w:color w:val="000000" w:themeColor="text1"/>
          <w:sz w:val="24"/>
          <w:szCs w:val="24"/>
          <w:lang w:val="ro-RO"/>
        </w:rPr>
        <w:t xml:space="preserve"> La </w:t>
      </w:r>
      <w:bookmarkStart w:id="10" w:name="_Toc468191570"/>
      <w:bookmarkStart w:id="11" w:name="_Toc468191654"/>
      <w:bookmarkStart w:id="12" w:name="_Toc50145151"/>
      <w:r w:rsidRPr="009F47EE">
        <w:rPr>
          <w:rFonts w:eastAsia="Times New Roman" w:cs="Times New Roman"/>
          <w:bCs/>
          <w:color w:val="000000" w:themeColor="text1"/>
          <w:lang w:val="ro-RO"/>
        </w:rPr>
        <w:t>CAPITOLUL 2. REGULI PENTRU ACORDAREA FINANŢĂRII</w:t>
      </w:r>
      <w:bookmarkEnd w:id="10"/>
      <w:bookmarkEnd w:id="11"/>
      <w:bookmarkEnd w:id="12"/>
      <w:r w:rsidRPr="009F47EE">
        <w:rPr>
          <w:rFonts w:eastAsia="Times New Roman" w:cs="Times New Roman"/>
          <w:bCs/>
          <w:color w:val="000000" w:themeColor="text1"/>
        </w:rPr>
        <w:t xml:space="preserve">, </w:t>
      </w:r>
      <w:proofErr w:type="spellStart"/>
      <w:r w:rsidRPr="009F47EE">
        <w:rPr>
          <w:rFonts w:eastAsia="Times New Roman" w:cs="Times New Roman"/>
          <w:bCs/>
          <w:color w:val="000000" w:themeColor="text1"/>
        </w:rPr>
        <w:t>s</w:t>
      </w:r>
      <w:r w:rsidRPr="009F47EE">
        <w:rPr>
          <w:color w:val="000000" w:themeColor="text1"/>
        </w:rPr>
        <w:t>ecțiunea</w:t>
      </w:r>
      <w:proofErr w:type="spellEnd"/>
      <w:r w:rsidRPr="009F47EE">
        <w:rPr>
          <w:color w:val="000000" w:themeColor="text1"/>
        </w:rPr>
        <w:t xml:space="preserve"> </w:t>
      </w:r>
      <w:bookmarkStart w:id="13" w:name="_Toc468191571"/>
      <w:bookmarkStart w:id="14" w:name="_Toc468191655"/>
      <w:bookmarkStart w:id="15" w:name="_Toc488072263"/>
      <w:bookmarkStart w:id="16" w:name="_Toc50145152"/>
      <w:r w:rsidR="00F947B4" w:rsidRPr="009F47EE">
        <w:rPr>
          <w:b/>
          <w:bCs/>
          <w:color w:val="000000" w:themeColor="text1"/>
          <w:lang w:val="ro-RO"/>
        </w:rPr>
        <w:t>2.1 Eligibilitatea solicitantului</w:t>
      </w:r>
      <w:bookmarkEnd w:id="13"/>
      <w:bookmarkEnd w:id="14"/>
      <w:bookmarkEnd w:id="15"/>
      <w:r w:rsidR="00F947B4" w:rsidRPr="009F47EE">
        <w:rPr>
          <w:b/>
          <w:bCs/>
          <w:color w:val="000000" w:themeColor="text1"/>
          <w:lang w:val="ro-RO"/>
        </w:rPr>
        <w:t xml:space="preserve"> / partenerilor</w:t>
      </w:r>
      <w:bookmarkEnd w:id="16"/>
      <w:r w:rsidRPr="009F47EE">
        <w:rPr>
          <w:color w:val="000000" w:themeColor="text1"/>
        </w:rPr>
        <w:t xml:space="preserve">, </w:t>
      </w:r>
      <w:proofErr w:type="spellStart"/>
      <w:r w:rsidRPr="009F47EE">
        <w:rPr>
          <w:color w:val="000000" w:themeColor="text1"/>
        </w:rPr>
        <w:t>va</w:t>
      </w:r>
      <w:proofErr w:type="spellEnd"/>
      <w:r w:rsidRPr="009F47EE">
        <w:rPr>
          <w:color w:val="000000" w:themeColor="text1"/>
        </w:rPr>
        <w:t xml:space="preserve"> </w:t>
      </w:r>
      <w:proofErr w:type="spellStart"/>
      <w:r w:rsidRPr="009F47EE">
        <w:rPr>
          <w:color w:val="000000" w:themeColor="text1"/>
        </w:rPr>
        <w:t>avea</w:t>
      </w:r>
      <w:proofErr w:type="spellEnd"/>
      <w:r w:rsidRPr="009F47EE">
        <w:rPr>
          <w:color w:val="000000" w:themeColor="text1"/>
        </w:rPr>
        <w:t xml:space="preserve"> </w:t>
      </w:r>
      <w:proofErr w:type="spellStart"/>
      <w:r w:rsidRPr="009F47EE">
        <w:rPr>
          <w:color w:val="000000" w:themeColor="text1"/>
        </w:rPr>
        <w:t>următorul</w:t>
      </w:r>
      <w:proofErr w:type="spellEnd"/>
      <w:r w:rsidRPr="009F47EE">
        <w:rPr>
          <w:color w:val="000000" w:themeColor="text1"/>
        </w:rPr>
        <w:t xml:space="preserve"> </w:t>
      </w:r>
      <w:proofErr w:type="spellStart"/>
      <w:r w:rsidRPr="009F47EE">
        <w:rPr>
          <w:color w:val="000000" w:themeColor="text1"/>
        </w:rPr>
        <w:t>cuprins</w:t>
      </w:r>
      <w:proofErr w:type="spellEnd"/>
      <w:r w:rsidRPr="009F47EE">
        <w:rPr>
          <w:rFonts w:eastAsia="Calibri" w:cs="Calibri"/>
          <w:color w:val="000000" w:themeColor="text1"/>
          <w:lang w:val="ro-RO" w:eastAsia="ro-RO"/>
        </w:rPr>
        <w:t>:</w:t>
      </w:r>
    </w:p>
    <w:p w14:paraId="014AD956" w14:textId="77777777" w:rsidR="00F947B4" w:rsidRPr="009F47EE" w:rsidRDefault="00F947B4" w:rsidP="00F947B4">
      <w:pPr>
        <w:spacing w:line="240" w:lineRule="auto"/>
        <w:ind w:left="0"/>
        <w:rPr>
          <w:b/>
          <w:color w:val="000000" w:themeColor="text1"/>
          <w:lang w:val="ro-RO"/>
        </w:rPr>
      </w:pPr>
      <w:r w:rsidRPr="009F47EE">
        <w:rPr>
          <w:b/>
          <w:bCs/>
          <w:color w:val="000000" w:themeColor="text1"/>
          <w:lang w:val="ro-RO"/>
        </w:rPr>
        <w:t>2.1 Eligibilitatea solicitantului / partenerilor</w:t>
      </w:r>
    </w:p>
    <w:p w14:paraId="5C0D33C6" w14:textId="77777777" w:rsidR="00600DC8" w:rsidRPr="009F47EE" w:rsidRDefault="00600DC8" w:rsidP="00600DC8">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1</w:t>
      </w:r>
    </w:p>
    <w:p w14:paraId="6E52EF47" w14:textId="77777777" w:rsidR="00F64496" w:rsidRPr="009F47EE" w:rsidRDefault="00705E9F" w:rsidP="008546AC">
      <w:pPr>
        <w:spacing w:line="240" w:lineRule="auto"/>
        <w:ind w:left="0"/>
        <w:rPr>
          <w:iCs/>
          <w:color w:val="000000" w:themeColor="text1"/>
          <w:lang w:val="ro-RO"/>
        </w:rPr>
      </w:pPr>
      <w:r w:rsidRPr="009F47EE">
        <w:rPr>
          <w:iCs/>
          <w:color w:val="000000" w:themeColor="text1"/>
          <w:lang w:val="ro-RO"/>
        </w:rPr>
        <w:t>“</w:t>
      </w:r>
    </w:p>
    <w:p w14:paraId="4C3F9792" w14:textId="2C1C2995" w:rsidR="00705E9F" w:rsidRPr="009F47EE" w:rsidRDefault="00705E9F" w:rsidP="008546AC">
      <w:pPr>
        <w:spacing w:line="240" w:lineRule="auto"/>
        <w:ind w:left="0"/>
        <w:rPr>
          <w:rFonts w:eastAsia="Times New Roman"/>
          <w:color w:val="000000" w:themeColor="text1"/>
          <w:kern w:val="1"/>
        </w:rPr>
      </w:pPr>
      <w:r w:rsidRPr="009F47EE">
        <w:rPr>
          <w:color w:val="000000" w:themeColor="text1"/>
        </w:rPr>
        <w:t>Pot</w:t>
      </w:r>
      <w:r w:rsidRPr="009F47EE">
        <w:rPr>
          <w:rFonts w:eastAsia="Times New Roman"/>
          <w:color w:val="000000" w:themeColor="text1"/>
          <w:kern w:val="1"/>
        </w:rPr>
        <w:t xml:space="preserve"> beneficia de </w:t>
      </w:r>
      <w:proofErr w:type="spellStart"/>
      <w:r w:rsidRPr="009F47EE">
        <w:rPr>
          <w:rFonts w:eastAsia="Times New Roman"/>
          <w:color w:val="000000" w:themeColor="text1"/>
          <w:kern w:val="1"/>
        </w:rPr>
        <w:t>finanţare</w:t>
      </w:r>
      <w:proofErr w:type="spellEnd"/>
      <w:r w:rsidRPr="009F47EE">
        <w:rPr>
          <w:rFonts w:eastAsia="Times New Roman"/>
          <w:color w:val="000000" w:themeColor="text1"/>
          <w:kern w:val="1"/>
        </w:rPr>
        <w:t xml:space="preserve"> </w:t>
      </w:r>
      <w:proofErr w:type="spellStart"/>
      <w:r w:rsidRPr="009F47EE">
        <w:rPr>
          <w:rFonts w:eastAsia="Times New Roman"/>
          <w:color w:val="000000" w:themeColor="text1"/>
          <w:kern w:val="1"/>
        </w:rPr>
        <w:t>nerambursabilă</w:t>
      </w:r>
      <w:proofErr w:type="spellEnd"/>
      <w:r w:rsidRPr="009F47EE">
        <w:rPr>
          <w:rFonts w:eastAsia="Times New Roman"/>
          <w:color w:val="000000" w:themeColor="text1"/>
          <w:kern w:val="1"/>
        </w:rPr>
        <w:t xml:space="preserve"> </w:t>
      </w:r>
      <w:proofErr w:type="spellStart"/>
      <w:r w:rsidRPr="009F47EE">
        <w:rPr>
          <w:color w:val="000000" w:themeColor="text1"/>
        </w:rPr>
        <w:t>solicitanţii</w:t>
      </w:r>
      <w:proofErr w:type="spellEnd"/>
      <w:r w:rsidRPr="009F47EE">
        <w:rPr>
          <w:rFonts w:eastAsia="Times New Roman"/>
          <w:color w:val="000000" w:themeColor="text1"/>
          <w:kern w:val="1"/>
        </w:rPr>
        <w:t xml:space="preserve"> care </w:t>
      </w:r>
      <w:r w:rsidRPr="009F47EE">
        <w:rPr>
          <w:color w:val="000000" w:themeColor="text1"/>
        </w:rPr>
        <w:t>au</w:t>
      </w:r>
      <w:r w:rsidRPr="009F47EE">
        <w:rPr>
          <w:rFonts w:eastAsia="Times New Roman"/>
          <w:color w:val="000000" w:themeColor="text1"/>
          <w:kern w:val="1"/>
        </w:rPr>
        <w:t xml:space="preserve"> </w:t>
      </w:r>
      <w:proofErr w:type="spellStart"/>
      <w:r w:rsidRPr="009F47EE">
        <w:rPr>
          <w:rFonts w:eastAsia="Times New Roman"/>
          <w:color w:val="000000" w:themeColor="text1"/>
          <w:kern w:val="1"/>
        </w:rPr>
        <w:t>aplicat</w:t>
      </w:r>
      <w:proofErr w:type="spellEnd"/>
      <w:r w:rsidRPr="009F47EE">
        <w:rPr>
          <w:rFonts w:eastAsia="Times New Roman"/>
          <w:color w:val="000000" w:themeColor="text1"/>
          <w:kern w:val="1"/>
        </w:rPr>
        <w:t xml:space="preserve"> </w:t>
      </w:r>
      <w:proofErr w:type="spellStart"/>
      <w:r w:rsidRPr="009F47EE">
        <w:rPr>
          <w:rFonts w:eastAsia="Times New Roman"/>
          <w:color w:val="000000" w:themeColor="text1"/>
          <w:kern w:val="1"/>
        </w:rPr>
        <w:t>în</w:t>
      </w:r>
      <w:proofErr w:type="spellEnd"/>
      <w:r w:rsidRPr="009F47EE">
        <w:rPr>
          <w:rFonts w:eastAsia="Times New Roman"/>
          <w:color w:val="000000" w:themeColor="text1"/>
          <w:kern w:val="1"/>
        </w:rPr>
        <w:t xml:space="preserve"> </w:t>
      </w:r>
      <w:proofErr w:type="spellStart"/>
      <w:r w:rsidRPr="009F47EE">
        <w:rPr>
          <w:rFonts w:eastAsia="Times New Roman"/>
          <w:color w:val="000000" w:themeColor="text1"/>
          <w:kern w:val="1"/>
        </w:rPr>
        <w:t>parteneriat</w:t>
      </w:r>
      <w:proofErr w:type="spellEnd"/>
      <w:r w:rsidRPr="009F47EE">
        <w:rPr>
          <w:rFonts w:eastAsia="Times New Roman"/>
          <w:color w:val="000000" w:themeColor="text1"/>
          <w:kern w:val="1"/>
        </w:rPr>
        <w:t xml:space="preserve"> (</w:t>
      </w:r>
      <w:proofErr w:type="spellStart"/>
      <w:r w:rsidRPr="009F47EE">
        <w:rPr>
          <w:rFonts w:eastAsia="Times New Roman"/>
          <w:color w:val="000000" w:themeColor="text1"/>
          <w:kern w:val="1"/>
        </w:rPr>
        <w:t>proiectul</w:t>
      </w:r>
      <w:proofErr w:type="spellEnd"/>
      <w:r w:rsidRPr="009F47EE">
        <w:rPr>
          <w:rFonts w:eastAsia="Times New Roman"/>
          <w:color w:val="000000" w:themeColor="text1"/>
          <w:kern w:val="1"/>
        </w:rPr>
        <w:t xml:space="preserve"> </w:t>
      </w:r>
      <w:proofErr w:type="spellStart"/>
      <w:r w:rsidRPr="009F47EE">
        <w:rPr>
          <w:rFonts w:eastAsia="Times New Roman"/>
          <w:color w:val="000000" w:themeColor="text1"/>
          <w:kern w:val="1"/>
        </w:rPr>
        <w:t>urmând</w:t>
      </w:r>
      <w:proofErr w:type="spellEnd"/>
      <w:r w:rsidRPr="009F47EE">
        <w:rPr>
          <w:rFonts w:eastAsia="Times New Roman"/>
          <w:color w:val="000000" w:themeColor="text1"/>
          <w:kern w:val="1"/>
        </w:rPr>
        <w:t xml:space="preserve"> a fi </w:t>
      </w:r>
      <w:proofErr w:type="spellStart"/>
      <w:r w:rsidRPr="009F47EE">
        <w:rPr>
          <w:rFonts w:eastAsia="Times New Roman"/>
          <w:color w:val="000000" w:themeColor="text1"/>
          <w:kern w:val="1"/>
        </w:rPr>
        <w:t>depus</w:t>
      </w:r>
      <w:proofErr w:type="spellEnd"/>
      <w:r w:rsidRPr="009F47EE">
        <w:rPr>
          <w:rFonts w:eastAsia="Times New Roman"/>
          <w:color w:val="000000" w:themeColor="text1"/>
          <w:kern w:val="1"/>
        </w:rPr>
        <w:t xml:space="preserve"> de </w:t>
      </w:r>
      <w:proofErr w:type="spellStart"/>
      <w:r w:rsidRPr="009F47EE">
        <w:rPr>
          <w:rFonts w:eastAsia="Times New Roman"/>
          <w:color w:val="000000" w:themeColor="text1"/>
          <w:kern w:val="1"/>
        </w:rPr>
        <w:t>către</w:t>
      </w:r>
      <w:proofErr w:type="spellEnd"/>
      <w:r w:rsidRPr="009F47EE">
        <w:rPr>
          <w:rFonts w:eastAsia="Times New Roman"/>
          <w:color w:val="000000" w:themeColor="text1"/>
          <w:kern w:val="1"/>
        </w:rPr>
        <w:t xml:space="preserve"> </w:t>
      </w:r>
      <w:proofErr w:type="spellStart"/>
      <w:r w:rsidRPr="009F47EE">
        <w:rPr>
          <w:rFonts w:eastAsia="Times New Roman"/>
          <w:color w:val="000000" w:themeColor="text1"/>
          <w:kern w:val="1"/>
        </w:rPr>
        <w:t>liderul</w:t>
      </w:r>
      <w:proofErr w:type="spellEnd"/>
      <w:r w:rsidRPr="009F47EE">
        <w:rPr>
          <w:rFonts w:eastAsia="Times New Roman"/>
          <w:color w:val="000000" w:themeColor="text1"/>
          <w:kern w:val="1"/>
        </w:rPr>
        <w:t xml:space="preserve"> de </w:t>
      </w:r>
      <w:proofErr w:type="spellStart"/>
      <w:r w:rsidRPr="009F47EE">
        <w:rPr>
          <w:rFonts w:eastAsia="Times New Roman"/>
          <w:color w:val="000000" w:themeColor="text1"/>
          <w:kern w:val="1"/>
        </w:rPr>
        <w:t>parteneriat</w:t>
      </w:r>
      <w:proofErr w:type="spellEnd"/>
      <w:r w:rsidRPr="009F47EE">
        <w:rPr>
          <w:rFonts w:eastAsia="Times New Roman"/>
          <w:color w:val="000000" w:themeColor="text1"/>
          <w:kern w:val="1"/>
        </w:rPr>
        <w:t xml:space="preserve">), care </w:t>
      </w:r>
      <w:proofErr w:type="spellStart"/>
      <w:r w:rsidRPr="009F47EE">
        <w:rPr>
          <w:rFonts w:eastAsia="Times New Roman"/>
          <w:color w:val="000000" w:themeColor="text1"/>
          <w:kern w:val="1"/>
        </w:rPr>
        <w:t>îndeplinesc</w:t>
      </w:r>
      <w:proofErr w:type="spellEnd"/>
      <w:r w:rsidRPr="009F47EE">
        <w:rPr>
          <w:rFonts w:eastAsia="Times New Roman"/>
          <w:color w:val="000000" w:themeColor="text1"/>
          <w:kern w:val="1"/>
        </w:rPr>
        <w:t xml:space="preserve"> </w:t>
      </w:r>
      <w:proofErr w:type="spellStart"/>
      <w:proofErr w:type="gramStart"/>
      <w:r w:rsidRPr="009F47EE">
        <w:rPr>
          <w:rFonts w:eastAsia="Times New Roman"/>
          <w:color w:val="000000" w:themeColor="text1"/>
          <w:kern w:val="1"/>
        </w:rPr>
        <w:t>cumulativ</w:t>
      </w:r>
      <w:proofErr w:type="spellEnd"/>
      <w:r w:rsidRPr="009F47EE">
        <w:rPr>
          <w:rFonts w:eastAsia="Times New Roman"/>
          <w:color w:val="000000" w:themeColor="text1"/>
          <w:kern w:val="1"/>
        </w:rPr>
        <w:t xml:space="preserve"> </w:t>
      </w:r>
      <w:r w:rsidRPr="009F47EE">
        <w:rPr>
          <w:color w:val="000000" w:themeColor="text1"/>
        </w:rPr>
        <w:t xml:space="preserve"> </w:t>
      </w:r>
      <w:proofErr w:type="spellStart"/>
      <w:r w:rsidRPr="009F47EE">
        <w:rPr>
          <w:rFonts w:eastAsia="Times New Roman"/>
          <w:color w:val="000000" w:themeColor="text1"/>
          <w:kern w:val="1"/>
        </w:rPr>
        <w:t>următoarele</w:t>
      </w:r>
      <w:proofErr w:type="spellEnd"/>
      <w:proofErr w:type="gramEnd"/>
      <w:r w:rsidRPr="009F47EE">
        <w:rPr>
          <w:rFonts w:eastAsia="Times New Roman"/>
          <w:color w:val="000000" w:themeColor="text1"/>
          <w:kern w:val="1"/>
        </w:rPr>
        <w:t xml:space="preserve"> </w:t>
      </w:r>
      <w:proofErr w:type="spellStart"/>
      <w:r w:rsidRPr="009F47EE">
        <w:rPr>
          <w:rFonts w:eastAsia="Times New Roman"/>
          <w:color w:val="000000" w:themeColor="text1"/>
          <w:kern w:val="1"/>
        </w:rPr>
        <w:t>criterii</w:t>
      </w:r>
      <w:proofErr w:type="spellEnd"/>
      <w:r w:rsidRPr="009F47EE">
        <w:rPr>
          <w:rFonts w:eastAsia="Times New Roman"/>
          <w:color w:val="000000" w:themeColor="text1"/>
          <w:kern w:val="1"/>
        </w:rPr>
        <w:t xml:space="preserve"> de </w:t>
      </w:r>
      <w:proofErr w:type="spellStart"/>
      <w:r w:rsidRPr="009F47EE">
        <w:rPr>
          <w:rFonts w:eastAsia="Times New Roman"/>
          <w:color w:val="000000" w:themeColor="text1"/>
          <w:kern w:val="1"/>
        </w:rPr>
        <w:t>eligibilitate</w:t>
      </w:r>
      <w:proofErr w:type="spellEnd"/>
      <w:r w:rsidRPr="009F47EE">
        <w:rPr>
          <w:rFonts w:eastAsia="Times New Roman"/>
          <w:color w:val="000000" w:themeColor="text1"/>
          <w:kern w:val="1"/>
        </w:rPr>
        <w:t xml:space="preserve">, </w:t>
      </w:r>
      <w:proofErr w:type="spellStart"/>
      <w:r w:rsidRPr="009F47EE">
        <w:rPr>
          <w:rFonts w:eastAsia="Times New Roman"/>
          <w:color w:val="000000" w:themeColor="text1"/>
          <w:kern w:val="1"/>
        </w:rPr>
        <w:t>prevăzute</w:t>
      </w:r>
      <w:proofErr w:type="spellEnd"/>
      <w:r w:rsidRPr="009F47EE">
        <w:rPr>
          <w:rFonts w:eastAsia="Times New Roman"/>
          <w:color w:val="000000" w:themeColor="text1"/>
          <w:kern w:val="1"/>
        </w:rPr>
        <w:t xml:space="preserve"> </w:t>
      </w:r>
      <w:proofErr w:type="spellStart"/>
      <w:r w:rsidRPr="009F47EE">
        <w:rPr>
          <w:rFonts w:eastAsia="Times New Roman"/>
          <w:color w:val="000000" w:themeColor="text1"/>
          <w:kern w:val="1"/>
        </w:rPr>
        <w:t>în</w:t>
      </w:r>
      <w:proofErr w:type="spellEnd"/>
      <w:r w:rsidRPr="009F47EE">
        <w:rPr>
          <w:rFonts w:eastAsia="Times New Roman"/>
          <w:color w:val="000000" w:themeColor="text1"/>
          <w:kern w:val="1"/>
        </w:rPr>
        <w:t xml:space="preserve"> </w:t>
      </w:r>
      <w:proofErr w:type="spellStart"/>
      <w:r w:rsidRPr="009F47EE">
        <w:rPr>
          <w:rFonts w:eastAsia="Times New Roman"/>
          <w:color w:val="000000" w:themeColor="text1"/>
          <w:kern w:val="1"/>
        </w:rPr>
        <w:t>cadrul</w:t>
      </w:r>
      <w:proofErr w:type="spellEnd"/>
      <w:r w:rsidRPr="009F47EE">
        <w:rPr>
          <w:rFonts w:eastAsia="Times New Roman"/>
          <w:color w:val="000000" w:themeColor="text1"/>
          <w:kern w:val="1"/>
        </w:rPr>
        <w:t xml:space="preserve"> </w:t>
      </w:r>
      <w:proofErr w:type="spellStart"/>
      <w:r w:rsidRPr="009F47EE">
        <w:rPr>
          <w:rFonts w:eastAsia="Times New Roman"/>
          <w:i/>
          <w:color w:val="000000" w:themeColor="text1"/>
          <w:kern w:val="1"/>
        </w:rPr>
        <w:t>Declarației</w:t>
      </w:r>
      <w:proofErr w:type="spellEnd"/>
      <w:r w:rsidRPr="009F47EE">
        <w:rPr>
          <w:rFonts w:eastAsia="Times New Roman"/>
          <w:i/>
          <w:color w:val="000000" w:themeColor="text1"/>
          <w:kern w:val="1"/>
        </w:rPr>
        <w:t xml:space="preserve"> de </w:t>
      </w:r>
      <w:proofErr w:type="spellStart"/>
      <w:r w:rsidRPr="009F47EE">
        <w:rPr>
          <w:rFonts w:eastAsia="Times New Roman"/>
          <w:i/>
          <w:color w:val="000000" w:themeColor="text1"/>
          <w:kern w:val="1"/>
        </w:rPr>
        <w:t>eligibilitate</w:t>
      </w:r>
      <w:proofErr w:type="spellEnd"/>
      <w:r w:rsidRPr="009F47EE">
        <w:rPr>
          <w:rFonts w:eastAsia="Times New Roman"/>
          <w:i/>
          <w:color w:val="000000" w:themeColor="text1"/>
          <w:kern w:val="1"/>
        </w:rPr>
        <w:t xml:space="preserve"> (</w:t>
      </w:r>
      <w:proofErr w:type="spellStart"/>
      <w:r w:rsidRPr="009F47EE">
        <w:rPr>
          <w:rFonts w:eastAsia="Times New Roman"/>
          <w:i/>
          <w:color w:val="000000" w:themeColor="text1"/>
          <w:kern w:val="1"/>
        </w:rPr>
        <w:t>Anexa</w:t>
      </w:r>
      <w:proofErr w:type="spellEnd"/>
      <w:r w:rsidRPr="009F47EE">
        <w:rPr>
          <w:rFonts w:eastAsia="Times New Roman"/>
          <w:i/>
          <w:color w:val="000000" w:themeColor="text1"/>
          <w:kern w:val="1"/>
        </w:rPr>
        <w:t xml:space="preserve"> </w:t>
      </w:r>
      <w:r w:rsidRPr="009F47EE">
        <w:rPr>
          <w:i/>
          <w:color w:val="000000" w:themeColor="text1"/>
        </w:rPr>
        <w:t xml:space="preserve"> 4a</w:t>
      </w:r>
      <w:r w:rsidRPr="009F47EE">
        <w:rPr>
          <w:rFonts w:eastAsia="Times New Roman"/>
          <w:i/>
          <w:color w:val="000000" w:themeColor="text1"/>
          <w:kern w:val="1"/>
        </w:rPr>
        <w:t>)</w:t>
      </w:r>
      <w:r w:rsidRPr="009F47EE">
        <w:rPr>
          <w:rFonts w:eastAsia="Times New Roman"/>
          <w:color w:val="000000" w:themeColor="text1"/>
          <w:kern w:val="1"/>
        </w:rPr>
        <w:t>:</w:t>
      </w:r>
    </w:p>
    <w:p w14:paraId="3EA6877E" w14:textId="413CEEB8" w:rsidR="00705E9F" w:rsidRPr="009F47EE" w:rsidRDefault="00705E9F" w:rsidP="001B75AA">
      <w:pPr>
        <w:spacing w:line="240" w:lineRule="auto"/>
        <w:ind w:left="0"/>
        <w:rPr>
          <w:iCs/>
          <w:color w:val="000000" w:themeColor="text1"/>
          <w:lang w:val="ro-RO"/>
        </w:rPr>
      </w:pPr>
      <w:r w:rsidRPr="009F47EE">
        <w:rPr>
          <w:color w:val="000000" w:themeColor="text1"/>
        </w:rPr>
        <w:t xml:space="preserve">1. </w:t>
      </w:r>
      <w:proofErr w:type="spellStart"/>
      <w:r w:rsidRPr="009F47EE">
        <w:rPr>
          <w:color w:val="000000" w:themeColor="text1"/>
        </w:rPr>
        <w:t>Solicitanţii</w:t>
      </w:r>
      <w:proofErr w:type="spellEnd"/>
      <w:r w:rsidRPr="009F47EE">
        <w:rPr>
          <w:rFonts w:eastAsia="Times New Roman"/>
          <w:color w:val="000000" w:themeColor="text1"/>
          <w:kern w:val="1"/>
        </w:rPr>
        <w:t>/</w:t>
      </w:r>
      <w:proofErr w:type="spellStart"/>
      <w:r w:rsidRPr="009F47EE">
        <w:rPr>
          <w:rFonts w:eastAsia="Times New Roman"/>
          <w:color w:val="000000" w:themeColor="text1"/>
          <w:kern w:val="1"/>
        </w:rPr>
        <w:t>partenerii</w:t>
      </w:r>
      <w:proofErr w:type="spellEnd"/>
      <w:r w:rsidRPr="009F47EE">
        <w:rPr>
          <w:rFonts w:eastAsia="Times New Roman"/>
          <w:color w:val="000000" w:themeColor="text1"/>
          <w:kern w:val="1"/>
        </w:rPr>
        <w:t xml:space="preserve"> sunt </w:t>
      </w:r>
      <w:proofErr w:type="spellStart"/>
      <w:r w:rsidRPr="009F47EE">
        <w:rPr>
          <w:rFonts w:eastAsia="Times New Roman"/>
          <w:color w:val="000000" w:themeColor="text1"/>
          <w:kern w:val="1"/>
        </w:rPr>
        <w:t>cei</w:t>
      </w:r>
      <w:proofErr w:type="spellEnd"/>
      <w:r w:rsidRPr="009F47EE">
        <w:rPr>
          <w:rFonts w:eastAsia="Times New Roman"/>
          <w:color w:val="000000" w:themeColor="text1"/>
          <w:kern w:val="1"/>
        </w:rPr>
        <w:t xml:space="preserve"> </w:t>
      </w:r>
      <w:proofErr w:type="spellStart"/>
      <w:r w:rsidRPr="009F47EE">
        <w:rPr>
          <w:rFonts w:eastAsia="Times New Roman"/>
          <w:color w:val="000000" w:themeColor="text1"/>
          <w:kern w:val="1"/>
        </w:rPr>
        <w:t>prezentaţi</w:t>
      </w:r>
      <w:proofErr w:type="spellEnd"/>
      <w:r w:rsidRPr="009F47EE">
        <w:rPr>
          <w:rFonts w:eastAsia="Times New Roman"/>
          <w:color w:val="000000" w:themeColor="text1"/>
          <w:kern w:val="1"/>
        </w:rPr>
        <w:t xml:space="preserve"> la </w:t>
      </w:r>
      <w:proofErr w:type="spellStart"/>
      <w:r w:rsidR="00BB21EA">
        <w:rPr>
          <w:rFonts w:eastAsia="Times New Roman"/>
          <w:color w:val="000000" w:themeColor="text1"/>
          <w:kern w:val="1"/>
        </w:rPr>
        <w:t>capitolul</w:t>
      </w:r>
      <w:proofErr w:type="spellEnd"/>
      <w:r w:rsidR="00BB21EA">
        <w:rPr>
          <w:rFonts w:eastAsia="Times New Roman"/>
          <w:color w:val="000000" w:themeColor="text1"/>
          <w:kern w:val="1"/>
        </w:rPr>
        <w:t xml:space="preserve"> </w:t>
      </w:r>
      <w:r w:rsidR="004333CD">
        <w:rPr>
          <w:rFonts w:eastAsia="Times New Roman"/>
          <w:color w:val="000000" w:themeColor="text1"/>
          <w:kern w:val="1"/>
        </w:rPr>
        <w:t>1</w:t>
      </w:r>
      <w:r w:rsidR="00BB21EA">
        <w:rPr>
          <w:rFonts w:eastAsia="Times New Roman"/>
          <w:color w:val="000000" w:themeColor="text1"/>
          <w:kern w:val="1"/>
        </w:rPr>
        <w:t xml:space="preserve">, </w:t>
      </w:r>
      <w:proofErr w:type="spellStart"/>
      <w:r w:rsidR="00BB21EA">
        <w:rPr>
          <w:rFonts w:eastAsia="Times New Roman"/>
          <w:color w:val="000000" w:themeColor="text1"/>
          <w:kern w:val="1"/>
        </w:rPr>
        <w:t>sectiunea</w:t>
      </w:r>
      <w:proofErr w:type="spellEnd"/>
      <w:r w:rsidR="00BB21EA">
        <w:rPr>
          <w:rFonts w:eastAsia="Times New Roman"/>
          <w:color w:val="000000" w:themeColor="text1"/>
          <w:kern w:val="1"/>
        </w:rPr>
        <w:t xml:space="preserve"> </w:t>
      </w:r>
      <w:r w:rsidRPr="009F47EE">
        <w:rPr>
          <w:rFonts w:eastAsia="Times New Roman"/>
          <w:color w:val="000000" w:themeColor="text1"/>
          <w:kern w:val="1"/>
        </w:rPr>
        <w:t>1.5</w:t>
      </w:r>
      <w:r w:rsidR="00BB21EA">
        <w:rPr>
          <w:rFonts w:eastAsia="Times New Roman"/>
          <w:color w:val="000000" w:themeColor="text1"/>
          <w:kern w:val="1"/>
        </w:rPr>
        <w:t xml:space="preserve">, </w:t>
      </w:r>
      <w:proofErr w:type="spellStart"/>
      <w:r w:rsidR="00BB21EA">
        <w:rPr>
          <w:rFonts w:eastAsia="Times New Roman"/>
          <w:color w:val="000000" w:themeColor="text1"/>
          <w:kern w:val="1"/>
        </w:rPr>
        <w:t>apelul</w:t>
      </w:r>
      <w:proofErr w:type="spellEnd"/>
      <w:r w:rsidR="00BB21EA">
        <w:rPr>
          <w:rFonts w:eastAsia="Times New Roman"/>
          <w:color w:val="000000" w:themeColor="text1"/>
          <w:kern w:val="1"/>
        </w:rPr>
        <w:t xml:space="preserve"> 1</w:t>
      </w:r>
      <w:r w:rsidRPr="009F47EE">
        <w:rPr>
          <w:rFonts w:eastAsia="Times New Roman"/>
          <w:color w:val="000000" w:themeColor="text1"/>
          <w:kern w:val="1"/>
        </w:rPr>
        <w:t xml:space="preserve"> </w:t>
      </w:r>
      <w:proofErr w:type="spellStart"/>
      <w:r w:rsidRPr="009F47EE">
        <w:rPr>
          <w:rFonts w:eastAsia="Times New Roman"/>
          <w:color w:val="000000" w:themeColor="text1"/>
          <w:kern w:val="1"/>
        </w:rPr>
        <w:t>în</w:t>
      </w:r>
      <w:proofErr w:type="spellEnd"/>
      <w:r w:rsidRPr="009F47EE">
        <w:rPr>
          <w:rFonts w:eastAsia="Times New Roman"/>
          <w:color w:val="000000" w:themeColor="text1"/>
          <w:kern w:val="1"/>
        </w:rPr>
        <w:t xml:space="preserve"> </w:t>
      </w:r>
      <w:proofErr w:type="spellStart"/>
      <w:r w:rsidRPr="009F47EE">
        <w:rPr>
          <w:rFonts w:eastAsia="Times New Roman"/>
          <w:color w:val="000000" w:themeColor="text1"/>
          <w:kern w:val="1"/>
        </w:rPr>
        <w:t>prezentul</w:t>
      </w:r>
      <w:proofErr w:type="spellEnd"/>
      <w:r w:rsidRPr="009F47EE">
        <w:rPr>
          <w:rFonts w:eastAsia="Times New Roman"/>
          <w:color w:val="000000" w:themeColor="text1"/>
          <w:kern w:val="1"/>
        </w:rPr>
        <w:t xml:space="preserve"> </w:t>
      </w:r>
      <w:proofErr w:type="spellStart"/>
      <w:r w:rsidRPr="009F47EE">
        <w:rPr>
          <w:rFonts w:eastAsia="Times New Roman"/>
          <w:color w:val="000000" w:themeColor="text1"/>
          <w:kern w:val="1"/>
        </w:rPr>
        <w:t>Ghid</w:t>
      </w:r>
      <w:proofErr w:type="spellEnd"/>
      <w:r w:rsidRPr="009F47EE">
        <w:rPr>
          <w:rFonts w:eastAsia="Times New Roman"/>
          <w:color w:val="000000" w:themeColor="text1"/>
          <w:kern w:val="1"/>
        </w:rPr>
        <w:t xml:space="preserve"> al </w:t>
      </w:r>
      <w:proofErr w:type="spellStart"/>
      <w:r w:rsidRPr="009F47EE">
        <w:rPr>
          <w:rFonts w:eastAsia="Times New Roman"/>
          <w:color w:val="000000" w:themeColor="text1"/>
          <w:kern w:val="1"/>
        </w:rPr>
        <w:t>solicitantului</w:t>
      </w:r>
      <w:proofErr w:type="spellEnd"/>
      <w:r w:rsidRPr="009F47EE">
        <w:rPr>
          <w:rFonts w:eastAsia="Times New Roman"/>
          <w:color w:val="000000" w:themeColor="text1"/>
          <w:kern w:val="1"/>
        </w:rPr>
        <w:t>;</w:t>
      </w:r>
    </w:p>
    <w:p w14:paraId="15A8C33E" w14:textId="3BB41C16" w:rsidR="00705E9F" w:rsidRPr="009F47EE" w:rsidRDefault="00705E9F" w:rsidP="001B75AA">
      <w:pPr>
        <w:pStyle w:val="Standard"/>
        <w:spacing w:after="120" w:line="240" w:lineRule="auto"/>
        <w:rPr>
          <w:rFonts w:ascii="Trebuchet MS" w:hAnsi="Trebuchet MS"/>
          <w:color w:val="000000" w:themeColor="text1"/>
        </w:rPr>
      </w:pPr>
      <w:r w:rsidRPr="009F47EE">
        <w:rPr>
          <w:rFonts w:ascii="Trebuchet MS" w:hAnsi="Trebuchet MS"/>
          <w:color w:val="000000" w:themeColor="text1"/>
        </w:rPr>
        <w:t xml:space="preserve">2. </w:t>
      </w:r>
      <w:proofErr w:type="spellStart"/>
      <w:r w:rsidRPr="009F47EE">
        <w:rPr>
          <w:rFonts w:ascii="Trebuchet MS" w:hAnsi="Trebuchet MS"/>
          <w:color w:val="000000" w:themeColor="text1"/>
        </w:rPr>
        <w:t>Solicitantul</w:t>
      </w:r>
      <w:proofErr w:type="spellEnd"/>
      <w:r w:rsidRPr="009F47EE">
        <w:rPr>
          <w:rFonts w:ascii="Trebuchet MS" w:hAnsi="Trebuchet MS"/>
          <w:color w:val="000000" w:themeColor="text1"/>
        </w:rPr>
        <w:t>/</w:t>
      </w:r>
      <w:proofErr w:type="spellStart"/>
      <w:r w:rsidRPr="009F47EE">
        <w:rPr>
          <w:rFonts w:ascii="Trebuchet MS" w:hAnsi="Trebuchet MS"/>
          <w:color w:val="000000" w:themeColor="text1"/>
        </w:rPr>
        <w:t>partenerul</w:t>
      </w:r>
      <w:proofErr w:type="spellEnd"/>
      <w:r w:rsidRPr="009F47EE">
        <w:rPr>
          <w:rFonts w:ascii="Trebuchet MS" w:hAnsi="Trebuchet MS"/>
          <w:color w:val="000000" w:themeColor="text1"/>
        </w:rPr>
        <w:t xml:space="preserve"> nu </w:t>
      </w:r>
      <w:proofErr w:type="spellStart"/>
      <w:r w:rsidRPr="009F47EE">
        <w:rPr>
          <w:rFonts w:ascii="Trebuchet MS" w:hAnsi="Trebuchet MS"/>
          <w:color w:val="000000" w:themeColor="text1"/>
        </w:rPr>
        <w:t>înregistrează</w:t>
      </w:r>
      <w:proofErr w:type="spellEnd"/>
      <w:r w:rsidRPr="009F47EE">
        <w:rPr>
          <w:rFonts w:ascii="Trebuchet MS" w:hAnsi="Trebuchet MS"/>
          <w:color w:val="000000" w:themeColor="text1"/>
        </w:rPr>
        <w:t xml:space="preserve"> la data </w:t>
      </w:r>
      <w:proofErr w:type="spellStart"/>
      <w:r w:rsidRPr="009F47EE">
        <w:rPr>
          <w:rFonts w:ascii="Trebuchet MS" w:hAnsi="Trebuchet MS"/>
          <w:color w:val="000000" w:themeColor="text1"/>
        </w:rPr>
        <w:t>depunerii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Cererii</w:t>
      </w:r>
      <w:proofErr w:type="spellEnd"/>
      <w:r w:rsidRPr="009F47EE">
        <w:rPr>
          <w:rFonts w:ascii="Trebuchet MS" w:hAnsi="Trebuchet MS"/>
          <w:color w:val="000000" w:themeColor="text1"/>
        </w:rPr>
        <w:t xml:space="preserve"> de </w:t>
      </w:r>
      <w:proofErr w:type="spellStart"/>
      <w:r w:rsidRPr="009F47EE">
        <w:rPr>
          <w:rFonts w:ascii="Trebuchet MS" w:hAnsi="Trebuchet MS"/>
          <w:color w:val="000000" w:themeColor="text1"/>
        </w:rPr>
        <w:t>finanţare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şi</w:t>
      </w:r>
      <w:proofErr w:type="spellEnd"/>
      <w:r w:rsidRPr="009F47EE">
        <w:rPr>
          <w:rFonts w:ascii="Trebuchet MS" w:hAnsi="Trebuchet MS"/>
          <w:color w:val="000000" w:themeColor="text1"/>
        </w:rPr>
        <w:t xml:space="preserve"> la data </w:t>
      </w:r>
      <w:proofErr w:type="spellStart"/>
      <w:r w:rsidRPr="009F47EE">
        <w:rPr>
          <w:rFonts w:ascii="Trebuchet MS" w:hAnsi="Trebuchet MS"/>
          <w:color w:val="000000" w:themeColor="text1"/>
        </w:rPr>
        <w:t>semnării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contractului</w:t>
      </w:r>
      <w:proofErr w:type="spellEnd"/>
      <w:r w:rsidRPr="009F47EE">
        <w:rPr>
          <w:rFonts w:ascii="Trebuchet MS" w:hAnsi="Trebuchet MS"/>
          <w:color w:val="000000" w:themeColor="text1"/>
        </w:rPr>
        <w:t xml:space="preserve"> de </w:t>
      </w:r>
      <w:proofErr w:type="spellStart"/>
      <w:r w:rsidRPr="009F47EE">
        <w:rPr>
          <w:rFonts w:ascii="Trebuchet MS" w:hAnsi="Trebuchet MS"/>
          <w:color w:val="000000" w:themeColor="text1"/>
        </w:rPr>
        <w:t>finanţare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obligaţii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bugetare</w:t>
      </w:r>
      <w:proofErr w:type="spellEnd"/>
      <w:r w:rsidRPr="009F47EE">
        <w:rPr>
          <w:rFonts w:ascii="Trebuchet MS" w:hAnsi="Trebuchet MS"/>
          <w:color w:val="000000" w:themeColor="text1"/>
        </w:rPr>
        <w:t xml:space="preserve"> nete (</w:t>
      </w:r>
      <w:proofErr w:type="spellStart"/>
      <w:r w:rsidRPr="009F47EE">
        <w:rPr>
          <w:rFonts w:ascii="Trebuchet MS" w:hAnsi="Trebuchet MS"/>
          <w:color w:val="000000" w:themeColor="text1"/>
        </w:rPr>
        <w:t>diferenţa</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dintre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obligaţiile</w:t>
      </w:r>
      <w:proofErr w:type="spellEnd"/>
      <w:r w:rsidRPr="009F47EE">
        <w:rPr>
          <w:rFonts w:ascii="Trebuchet MS" w:hAnsi="Trebuchet MS"/>
          <w:color w:val="000000" w:themeColor="text1"/>
        </w:rPr>
        <w:t xml:space="preserve"> de </w:t>
      </w:r>
      <w:proofErr w:type="spellStart"/>
      <w:r w:rsidRPr="009F47EE">
        <w:rPr>
          <w:rFonts w:ascii="Trebuchet MS" w:hAnsi="Trebuchet MS"/>
          <w:color w:val="000000" w:themeColor="text1"/>
        </w:rPr>
        <w:t>plată</w:t>
      </w:r>
      <w:proofErr w:type="spellEnd"/>
      <w:r w:rsidRPr="009F47EE">
        <w:rPr>
          <w:rFonts w:ascii="Trebuchet MS" w:hAnsi="Trebuchet MS"/>
          <w:color w:val="000000" w:themeColor="text1"/>
        </w:rPr>
        <w:t xml:space="preserve"> restante la </w:t>
      </w:r>
      <w:proofErr w:type="spellStart"/>
      <w:r w:rsidRPr="009F47EE">
        <w:rPr>
          <w:rFonts w:ascii="Trebuchet MS" w:hAnsi="Trebuchet MS"/>
          <w:color w:val="000000" w:themeColor="text1"/>
        </w:rPr>
        <w:t>buget</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şi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sumele</w:t>
      </w:r>
      <w:proofErr w:type="spellEnd"/>
      <w:r w:rsidRPr="009F47EE">
        <w:rPr>
          <w:rFonts w:ascii="Trebuchet MS" w:hAnsi="Trebuchet MS"/>
          <w:color w:val="000000" w:themeColor="text1"/>
        </w:rPr>
        <w:t xml:space="preserve"> de </w:t>
      </w:r>
      <w:proofErr w:type="spellStart"/>
      <w:r w:rsidRPr="009F47EE">
        <w:rPr>
          <w:rFonts w:ascii="Trebuchet MS" w:hAnsi="Trebuchet MS"/>
          <w:color w:val="000000" w:themeColor="text1"/>
        </w:rPr>
        <w:t>recuperat</w:t>
      </w:r>
      <w:proofErr w:type="spellEnd"/>
      <w:r w:rsidRPr="009F47EE">
        <w:rPr>
          <w:rFonts w:ascii="Trebuchet MS" w:hAnsi="Trebuchet MS"/>
          <w:color w:val="000000" w:themeColor="text1"/>
        </w:rPr>
        <w:t xml:space="preserve"> de la </w:t>
      </w:r>
      <w:proofErr w:type="spellStart"/>
      <w:r w:rsidRPr="009F47EE">
        <w:rPr>
          <w:rFonts w:ascii="Trebuchet MS" w:hAnsi="Trebuchet MS"/>
          <w:color w:val="000000" w:themeColor="text1"/>
        </w:rPr>
        <w:t>buget</w:t>
      </w:r>
      <w:proofErr w:type="spellEnd"/>
      <w:r w:rsidRPr="009F47EE">
        <w:rPr>
          <w:rFonts w:ascii="Trebuchet MS" w:hAnsi="Trebuchet MS"/>
          <w:color w:val="000000" w:themeColor="text1"/>
        </w:rPr>
        <w:t>):</w:t>
      </w:r>
    </w:p>
    <w:p w14:paraId="0656EC88" w14:textId="77777777" w:rsidR="00705E9F" w:rsidRPr="009F47EE" w:rsidRDefault="00705E9F" w:rsidP="001B75AA">
      <w:pPr>
        <w:pStyle w:val="Standard"/>
        <w:spacing w:after="120" w:line="240" w:lineRule="auto"/>
        <w:rPr>
          <w:rFonts w:ascii="Trebuchet MS" w:hAnsi="Trebuchet MS"/>
          <w:color w:val="000000" w:themeColor="text1"/>
        </w:rPr>
      </w:pPr>
      <w:r w:rsidRPr="009F47EE">
        <w:rPr>
          <w:rFonts w:ascii="Trebuchet MS" w:hAnsi="Trebuchet MS"/>
          <w:color w:val="000000" w:themeColor="text1"/>
        </w:rPr>
        <w:t xml:space="preserve">a. </w:t>
      </w:r>
      <w:proofErr w:type="spellStart"/>
      <w:r w:rsidRPr="009F47EE">
        <w:rPr>
          <w:rFonts w:ascii="Trebuchet MS" w:hAnsi="Trebuchet MS"/>
          <w:color w:val="000000" w:themeColor="text1"/>
        </w:rPr>
        <w:t>mai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mari</w:t>
      </w:r>
      <w:proofErr w:type="spellEnd"/>
      <w:r w:rsidRPr="009F47EE">
        <w:rPr>
          <w:rFonts w:ascii="Trebuchet MS" w:hAnsi="Trebuchet MS"/>
          <w:color w:val="000000" w:themeColor="text1"/>
        </w:rPr>
        <w:t xml:space="preserve"> de 1/12 din </w:t>
      </w:r>
      <w:proofErr w:type="spellStart"/>
      <w:r w:rsidRPr="009F47EE">
        <w:rPr>
          <w:rFonts w:ascii="Trebuchet MS" w:hAnsi="Trebuchet MS"/>
          <w:color w:val="000000" w:themeColor="text1"/>
        </w:rPr>
        <w:t>obligaţiile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datorate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în</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ultimele</w:t>
      </w:r>
      <w:proofErr w:type="spellEnd"/>
      <w:r w:rsidRPr="009F47EE">
        <w:rPr>
          <w:rFonts w:ascii="Trebuchet MS" w:hAnsi="Trebuchet MS"/>
          <w:color w:val="000000" w:themeColor="text1"/>
        </w:rPr>
        <w:t xml:space="preserve"> 12 </w:t>
      </w:r>
      <w:proofErr w:type="spellStart"/>
      <w:r w:rsidRPr="009F47EE">
        <w:rPr>
          <w:rFonts w:ascii="Trebuchet MS" w:hAnsi="Trebuchet MS"/>
          <w:color w:val="000000" w:themeColor="text1"/>
        </w:rPr>
        <w:t>luni</w:t>
      </w:r>
      <w:proofErr w:type="spellEnd"/>
      <w:r w:rsidRPr="009F47EE">
        <w:rPr>
          <w:rFonts w:ascii="Trebuchet MS" w:hAnsi="Trebuchet MS"/>
          <w:color w:val="000000" w:themeColor="text1"/>
        </w:rPr>
        <w:t xml:space="preserve"> - </w:t>
      </w:r>
      <w:proofErr w:type="spellStart"/>
      <w:r w:rsidRPr="009F47EE">
        <w:rPr>
          <w:rFonts w:ascii="Trebuchet MS" w:hAnsi="Trebuchet MS"/>
          <w:color w:val="000000" w:themeColor="text1"/>
        </w:rPr>
        <w:t>în</w:t>
      </w:r>
      <w:proofErr w:type="spellEnd"/>
      <w:r w:rsidRPr="009F47EE">
        <w:rPr>
          <w:rFonts w:ascii="Trebuchet MS" w:hAnsi="Trebuchet MS"/>
          <w:color w:val="000000" w:themeColor="text1"/>
        </w:rPr>
        <w:t xml:space="preserve"> </w:t>
      </w:r>
      <w:proofErr w:type="spellStart"/>
      <w:proofErr w:type="gramStart"/>
      <w:r w:rsidRPr="009F47EE">
        <w:rPr>
          <w:rFonts w:ascii="Trebuchet MS" w:hAnsi="Trebuchet MS"/>
          <w:color w:val="000000" w:themeColor="text1"/>
        </w:rPr>
        <w:t>cazul</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certificatului</w:t>
      </w:r>
      <w:proofErr w:type="spellEnd"/>
      <w:proofErr w:type="gramEnd"/>
      <w:r w:rsidRPr="009F47EE">
        <w:rPr>
          <w:rFonts w:ascii="Trebuchet MS" w:hAnsi="Trebuchet MS"/>
          <w:color w:val="000000" w:themeColor="text1"/>
        </w:rPr>
        <w:t xml:space="preserve"> de </w:t>
      </w:r>
      <w:proofErr w:type="spellStart"/>
      <w:r w:rsidRPr="009F47EE">
        <w:rPr>
          <w:rFonts w:ascii="Trebuchet MS" w:hAnsi="Trebuchet MS"/>
          <w:color w:val="000000" w:themeColor="text1"/>
        </w:rPr>
        <w:t>atestare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fiscală</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emis</w:t>
      </w:r>
      <w:proofErr w:type="spellEnd"/>
      <w:r w:rsidRPr="009F47EE">
        <w:rPr>
          <w:rFonts w:ascii="Trebuchet MS" w:hAnsi="Trebuchet MS"/>
          <w:color w:val="000000" w:themeColor="text1"/>
        </w:rPr>
        <w:t xml:space="preserve"> de </w:t>
      </w:r>
      <w:proofErr w:type="spellStart"/>
      <w:r w:rsidRPr="009F47EE">
        <w:rPr>
          <w:rFonts w:ascii="Trebuchet MS" w:hAnsi="Trebuchet MS"/>
          <w:color w:val="000000" w:themeColor="text1"/>
        </w:rPr>
        <w:t>Agenţia</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Naţională</w:t>
      </w:r>
      <w:proofErr w:type="spellEnd"/>
      <w:r w:rsidRPr="009F47EE">
        <w:rPr>
          <w:rFonts w:ascii="Trebuchet MS" w:hAnsi="Trebuchet MS"/>
          <w:color w:val="000000" w:themeColor="text1"/>
        </w:rPr>
        <w:t xml:space="preserve"> de  </w:t>
      </w:r>
      <w:proofErr w:type="spellStart"/>
      <w:r w:rsidRPr="009F47EE">
        <w:rPr>
          <w:rFonts w:ascii="Trebuchet MS" w:hAnsi="Trebuchet MS"/>
          <w:color w:val="000000" w:themeColor="text1"/>
        </w:rPr>
        <w:t>Administrare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Fiscală</w:t>
      </w:r>
      <w:proofErr w:type="spellEnd"/>
      <w:r w:rsidRPr="009F47EE">
        <w:rPr>
          <w:rFonts w:ascii="Trebuchet MS" w:hAnsi="Trebuchet MS"/>
          <w:color w:val="000000" w:themeColor="text1"/>
        </w:rPr>
        <w:t>;</w:t>
      </w:r>
    </w:p>
    <w:p w14:paraId="4FBCCA10" w14:textId="77777777" w:rsidR="00705E9F" w:rsidRPr="009F47EE" w:rsidRDefault="00705E9F" w:rsidP="001B75AA">
      <w:pPr>
        <w:pStyle w:val="Standard"/>
        <w:spacing w:after="120" w:line="240" w:lineRule="auto"/>
        <w:ind w:right="11"/>
        <w:rPr>
          <w:rFonts w:ascii="Trebuchet MS" w:hAnsi="Trebuchet MS"/>
          <w:color w:val="000000" w:themeColor="text1"/>
        </w:rPr>
      </w:pPr>
      <w:r w:rsidRPr="009F47EE">
        <w:rPr>
          <w:rFonts w:ascii="Trebuchet MS" w:hAnsi="Trebuchet MS"/>
          <w:color w:val="000000" w:themeColor="text1"/>
        </w:rPr>
        <w:t xml:space="preserve">b. </w:t>
      </w:r>
      <w:proofErr w:type="spellStart"/>
      <w:r w:rsidRPr="009F47EE">
        <w:rPr>
          <w:rFonts w:ascii="Trebuchet MS" w:hAnsi="Trebuchet MS"/>
          <w:color w:val="000000" w:themeColor="text1"/>
        </w:rPr>
        <w:t>mai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mari</w:t>
      </w:r>
      <w:proofErr w:type="spellEnd"/>
      <w:r w:rsidRPr="009F47EE">
        <w:rPr>
          <w:rFonts w:ascii="Trebuchet MS" w:hAnsi="Trebuchet MS"/>
          <w:color w:val="000000" w:themeColor="text1"/>
        </w:rPr>
        <w:t xml:space="preserve"> de 1/6 din </w:t>
      </w:r>
      <w:proofErr w:type="spellStart"/>
      <w:r w:rsidRPr="009F47EE">
        <w:rPr>
          <w:rFonts w:ascii="Trebuchet MS" w:hAnsi="Trebuchet MS"/>
          <w:color w:val="000000" w:themeColor="text1"/>
        </w:rPr>
        <w:t>totalul</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obligaţiilor</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datorate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în</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ultimul</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semestru</w:t>
      </w:r>
      <w:proofErr w:type="spellEnd"/>
      <w:r w:rsidRPr="009F47EE">
        <w:rPr>
          <w:rFonts w:ascii="Trebuchet MS" w:hAnsi="Trebuchet MS"/>
          <w:color w:val="000000" w:themeColor="text1"/>
        </w:rPr>
        <w:t xml:space="preserve"> - </w:t>
      </w:r>
      <w:proofErr w:type="spellStart"/>
      <w:r w:rsidRPr="009F47EE">
        <w:rPr>
          <w:rFonts w:ascii="Trebuchet MS" w:hAnsi="Trebuchet MS"/>
          <w:color w:val="000000" w:themeColor="text1"/>
        </w:rPr>
        <w:t>în</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cazul</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certificatului</w:t>
      </w:r>
      <w:proofErr w:type="spellEnd"/>
      <w:r w:rsidRPr="009F47EE">
        <w:rPr>
          <w:rFonts w:ascii="Trebuchet MS" w:hAnsi="Trebuchet MS"/>
          <w:color w:val="000000" w:themeColor="text1"/>
        </w:rPr>
        <w:t xml:space="preserve"> de </w:t>
      </w:r>
      <w:proofErr w:type="spellStart"/>
      <w:r w:rsidRPr="009F47EE">
        <w:rPr>
          <w:rFonts w:ascii="Trebuchet MS" w:hAnsi="Trebuchet MS"/>
          <w:color w:val="000000" w:themeColor="text1"/>
        </w:rPr>
        <w:t>atestare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fiscală</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emis</w:t>
      </w:r>
      <w:proofErr w:type="spellEnd"/>
      <w:r w:rsidRPr="009F47EE">
        <w:rPr>
          <w:rFonts w:ascii="Trebuchet MS" w:hAnsi="Trebuchet MS"/>
          <w:color w:val="000000" w:themeColor="text1"/>
        </w:rPr>
        <w:t xml:space="preserve"> de </w:t>
      </w:r>
      <w:proofErr w:type="spellStart"/>
      <w:r w:rsidRPr="009F47EE">
        <w:rPr>
          <w:rFonts w:ascii="Trebuchet MS" w:hAnsi="Trebuchet MS"/>
          <w:color w:val="000000" w:themeColor="text1"/>
        </w:rPr>
        <w:t>către</w:t>
      </w:r>
      <w:proofErr w:type="spellEnd"/>
      <w:r w:rsidRPr="009F47EE">
        <w:rPr>
          <w:rFonts w:ascii="Trebuchet MS" w:hAnsi="Trebuchet MS"/>
          <w:color w:val="000000" w:themeColor="text1"/>
        </w:rPr>
        <w:t xml:space="preserve"> </w:t>
      </w:r>
      <w:proofErr w:type="spellStart"/>
      <w:proofErr w:type="gramStart"/>
      <w:r w:rsidRPr="009F47EE">
        <w:rPr>
          <w:rFonts w:ascii="Trebuchet MS" w:hAnsi="Trebuchet MS"/>
          <w:color w:val="000000" w:themeColor="text1"/>
        </w:rPr>
        <w:t>autorităţile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publice</w:t>
      </w:r>
      <w:proofErr w:type="spellEnd"/>
      <w:proofErr w:type="gramEnd"/>
      <w:r w:rsidRPr="009F47EE">
        <w:rPr>
          <w:rFonts w:ascii="Trebuchet MS" w:hAnsi="Trebuchet MS"/>
          <w:color w:val="000000" w:themeColor="text1"/>
        </w:rPr>
        <w:t xml:space="preserve"> locale;</w:t>
      </w:r>
    </w:p>
    <w:p w14:paraId="18A0AB8B" w14:textId="145F29E1" w:rsidR="00705E9F" w:rsidRPr="009F47EE" w:rsidRDefault="00705E9F" w:rsidP="001B75AA">
      <w:pPr>
        <w:pStyle w:val="Standard"/>
        <w:spacing w:after="120" w:line="240" w:lineRule="auto"/>
        <w:ind w:right="11"/>
        <w:rPr>
          <w:rFonts w:ascii="Trebuchet MS" w:hAnsi="Trebuchet MS"/>
          <w:color w:val="000000" w:themeColor="text1"/>
        </w:rPr>
      </w:pPr>
      <w:r w:rsidRPr="009F47EE">
        <w:rPr>
          <w:rFonts w:ascii="Trebuchet MS" w:eastAsia="Calibri" w:hAnsi="Trebuchet MS"/>
          <w:color w:val="000000" w:themeColor="text1"/>
        </w:rPr>
        <w:t xml:space="preserve">3. </w:t>
      </w:r>
      <w:proofErr w:type="spellStart"/>
      <w:r w:rsidRPr="009F47EE">
        <w:rPr>
          <w:rFonts w:ascii="Trebuchet MS" w:eastAsia="Calibri" w:hAnsi="Trebuchet MS"/>
          <w:color w:val="000000" w:themeColor="text1"/>
        </w:rPr>
        <w:t>Solicitantul</w:t>
      </w:r>
      <w:proofErr w:type="spellEnd"/>
      <w:r w:rsidRPr="009F47EE">
        <w:rPr>
          <w:rFonts w:ascii="Trebuchet MS" w:eastAsia="Calibri" w:hAnsi="Trebuchet MS"/>
          <w:color w:val="000000" w:themeColor="text1"/>
        </w:rPr>
        <w:t>/</w:t>
      </w:r>
      <w:proofErr w:type="spellStart"/>
      <w:r w:rsidRPr="009F47EE">
        <w:rPr>
          <w:rFonts w:ascii="Trebuchet MS" w:eastAsia="Calibri" w:hAnsi="Trebuchet MS"/>
          <w:color w:val="000000" w:themeColor="text1"/>
        </w:rPr>
        <w:t>partenerul</w:t>
      </w:r>
      <w:proofErr w:type="spellEnd"/>
      <w:r w:rsidRPr="009F47EE">
        <w:rPr>
          <w:rFonts w:ascii="Trebuchet MS" w:eastAsia="Calibri" w:hAnsi="Trebuchet MS"/>
          <w:color w:val="000000" w:themeColor="text1"/>
        </w:rPr>
        <w:t xml:space="preserve"> nu se </w:t>
      </w:r>
      <w:proofErr w:type="spellStart"/>
      <w:r w:rsidRPr="009F47EE">
        <w:rPr>
          <w:rFonts w:ascii="Trebuchet MS" w:eastAsia="Calibri" w:hAnsi="Trebuchet MS"/>
          <w:color w:val="000000" w:themeColor="text1"/>
        </w:rPr>
        <w:t>află</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în</w:t>
      </w:r>
      <w:proofErr w:type="spellEnd"/>
      <w:r w:rsidRPr="009F47EE">
        <w:rPr>
          <w:rFonts w:ascii="Trebuchet MS" w:eastAsia="Calibri" w:hAnsi="Trebuchet MS"/>
          <w:color w:val="000000" w:themeColor="text1"/>
        </w:rPr>
        <w:t xml:space="preserve"> una din </w:t>
      </w:r>
      <w:proofErr w:type="spellStart"/>
      <w:r w:rsidRPr="009F47EE">
        <w:rPr>
          <w:rFonts w:ascii="Trebuchet MS" w:eastAsia="Calibri" w:hAnsi="Trebuchet MS"/>
          <w:color w:val="000000" w:themeColor="text1"/>
        </w:rPr>
        <w:t>situaţiile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incompatibile</w:t>
      </w:r>
      <w:proofErr w:type="spellEnd"/>
      <w:r w:rsidRPr="009F47EE">
        <w:rPr>
          <w:rFonts w:ascii="Trebuchet MS" w:eastAsia="Calibri" w:hAnsi="Trebuchet MS"/>
          <w:color w:val="000000" w:themeColor="text1"/>
        </w:rPr>
        <w:t xml:space="preserve"> cu </w:t>
      </w:r>
      <w:proofErr w:type="spellStart"/>
      <w:r w:rsidRPr="009F47EE">
        <w:rPr>
          <w:rFonts w:ascii="Trebuchet MS" w:eastAsia="Calibri" w:hAnsi="Trebuchet MS"/>
          <w:color w:val="000000" w:themeColor="text1"/>
        </w:rPr>
        <w:t>acordarea</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finanţării</w:t>
      </w:r>
      <w:proofErr w:type="spellEnd"/>
      <w:r w:rsidRPr="009F47EE">
        <w:rPr>
          <w:rFonts w:ascii="Trebuchet MS" w:eastAsia="Calibri" w:hAnsi="Trebuchet MS"/>
          <w:color w:val="000000" w:themeColor="text1"/>
        </w:rPr>
        <w:t xml:space="preserve"> din </w:t>
      </w:r>
      <w:proofErr w:type="spellStart"/>
      <w:r w:rsidRPr="009F47EE">
        <w:rPr>
          <w:rFonts w:ascii="Trebuchet MS" w:eastAsia="Calibri" w:hAnsi="Trebuchet MS"/>
          <w:color w:val="000000" w:themeColor="text1"/>
        </w:rPr>
        <w:t>fonduri</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publice</w:t>
      </w:r>
      <w:proofErr w:type="spellEnd"/>
      <w:r w:rsidRPr="009F47EE">
        <w:rPr>
          <w:rFonts w:ascii="Trebuchet MS" w:eastAsia="Calibri" w:hAnsi="Trebuchet MS"/>
          <w:color w:val="000000" w:themeColor="text1"/>
        </w:rPr>
        <w:t>;</w:t>
      </w:r>
    </w:p>
    <w:p w14:paraId="66E1C444" w14:textId="0DAE963B" w:rsidR="00705E9F" w:rsidRPr="009F47EE" w:rsidRDefault="00705E9F" w:rsidP="001B75AA">
      <w:pPr>
        <w:pStyle w:val="Standard"/>
        <w:spacing w:after="120" w:line="240" w:lineRule="auto"/>
        <w:ind w:right="11"/>
        <w:rPr>
          <w:rFonts w:ascii="Trebuchet MS" w:hAnsi="Trebuchet MS"/>
          <w:color w:val="000000" w:themeColor="text1"/>
        </w:rPr>
      </w:pPr>
      <w:r w:rsidRPr="009F47EE">
        <w:rPr>
          <w:rFonts w:ascii="Trebuchet MS" w:hAnsi="Trebuchet MS"/>
          <w:color w:val="000000" w:themeColor="text1"/>
        </w:rPr>
        <w:t xml:space="preserve">4. </w:t>
      </w:r>
      <w:proofErr w:type="spellStart"/>
      <w:r w:rsidRPr="009F47EE">
        <w:rPr>
          <w:rFonts w:ascii="Trebuchet MS" w:hAnsi="Trebuchet MS"/>
          <w:color w:val="000000" w:themeColor="text1"/>
        </w:rPr>
        <w:t>Solicitantul</w:t>
      </w:r>
      <w:proofErr w:type="spellEnd"/>
      <w:r w:rsidRPr="009F47EE">
        <w:rPr>
          <w:rFonts w:ascii="Trebuchet MS" w:hAnsi="Trebuchet MS"/>
          <w:color w:val="000000" w:themeColor="text1"/>
        </w:rPr>
        <w:t>/</w:t>
      </w:r>
      <w:proofErr w:type="spellStart"/>
      <w:r w:rsidRPr="009F47EE">
        <w:rPr>
          <w:rFonts w:ascii="Trebuchet MS" w:hAnsi="Trebuchet MS"/>
          <w:color w:val="000000" w:themeColor="text1"/>
        </w:rPr>
        <w:t>partenerul</w:t>
      </w:r>
      <w:proofErr w:type="spellEnd"/>
      <w:r w:rsidRPr="009F47EE">
        <w:rPr>
          <w:rFonts w:ascii="Trebuchet MS" w:hAnsi="Trebuchet MS"/>
          <w:color w:val="000000" w:themeColor="text1"/>
        </w:rPr>
        <w:t xml:space="preserve"> nu a </w:t>
      </w:r>
      <w:proofErr w:type="spellStart"/>
      <w:r w:rsidRPr="009F47EE">
        <w:rPr>
          <w:rFonts w:ascii="Trebuchet MS" w:hAnsi="Trebuchet MS"/>
          <w:color w:val="000000" w:themeColor="text1"/>
        </w:rPr>
        <w:t>mai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beneficiat</w:t>
      </w:r>
      <w:proofErr w:type="spellEnd"/>
      <w:r w:rsidRPr="009F47EE">
        <w:rPr>
          <w:rFonts w:ascii="Trebuchet MS" w:hAnsi="Trebuchet MS"/>
          <w:color w:val="000000" w:themeColor="text1"/>
        </w:rPr>
        <w:t xml:space="preserve"> de </w:t>
      </w:r>
      <w:proofErr w:type="spellStart"/>
      <w:r w:rsidRPr="009F47EE">
        <w:rPr>
          <w:rFonts w:ascii="Trebuchet MS" w:hAnsi="Trebuchet MS"/>
          <w:color w:val="000000" w:themeColor="text1"/>
        </w:rPr>
        <w:t>sprijin</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financiar</w:t>
      </w:r>
      <w:proofErr w:type="spellEnd"/>
      <w:r w:rsidRPr="009F47EE">
        <w:rPr>
          <w:rFonts w:ascii="Trebuchet MS" w:hAnsi="Trebuchet MS"/>
          <w:color w:val="000000" w:themeColor="text1"/>
        </w:rPr>
        <w:t xml:space="preserve"> din </w:t>
      </w:r>
      <w:proofErr w:type="spellStart"/>
      <w:proofErr w:type="gramStart"/>
      <w:r w:rsidRPr="009F47EE">
        <w:rPr>
          <w:rFonts w:ascii="Trebuchet MS" w:hAnsi="Trebuchet MS"/>
          <w:color w:val="000000" w:themeColor="text1"/>
        </w:rPr>
        <w:t>fonduri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publice</w:t>
      </w:r>
      <w:proofErr w:type="spellEnd"/>
      <w:proofErr w:type="gram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inclusiv</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fonduri</w:t>
      </w:r>
      <w:proofErr w:type="spellEnd"/>
      <w:r w:rsidRPr="009F47EE">
        <w:rPr>
          <w:rFonts w:ascii="Trebuchet MS" w:hAnsi="Trebuchet MS"/>
          <w:color w:val="000000" w:themeColor="text1"/>
        </w:rPr>
        <w:t xml:space="preserve"> UE, </w:t>
      </w:r>
      <w:proofErr w:type="spellStart"/>
      <w:r w:rsidRPr="009F47EE">
        <w:rPr>
          <w:rFonts w:ascii="Trebuchet MS" w:hAnsi="Trebuchet MS"/>
          <w:color w:val="000000" w:themeColor="text1"/>
        </w:rPr>
        <w:t>în</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ultimii</w:t>
      </w:r>
      <w:proofErr w:type="spellEnd"/>
      <w:r w:rsidRPr="009F47EE">
        <w:rPr>
          <w:rFonts w:ascii="Trebuchet MS" w:hAnsi="Trebuchet MS"/>
          <w:color w:val="000000" w:themeColor="text1"/>
        </w:rPr>
        <w:t xml:space="preserve"> 5 ani, </w:t>
      </w:r>
      <w:proofErr w:type="spellStart"/>
      <w:r w:rsidRPr="009F47EE">
        <w:rPr>
          <w:rFonts w:ascii="Trebuchet MS" w:hAnsi="Trebuchet MS"/>
          <w:color w:val="000000" w:themeColor="text1"/>
        </w:rPr>
        <w:t>sau</w:t>
      </w:r>
      <w:proofErr w:type="spellEnd"/>
      <w:r w:rsidRPr="009F47EE">
        <w:rPr>
          <w:rFonts w:ascii="Trebuchet MS" w:hAnsi="Trebuchet MS"/>
          <w:color w:val="000000" w:themeColor="text1"/>
        </w:rPr>
        <w:t xml:space="preserve"> nu </w:t>
      </w:r>
      <w:proofErr w:type="spellStart"/>
      <w:r w:rsidRPr="009F47EE">
        <w:rPr>
          <w:rFonts w:ascii="Trebuchet MS" w:hAnsi="Trebuchet MS"/>
          <w:color w:val="000000" w:themeColor="text1"/>
        </w:rPr>
        <w:t>derulează</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proiecte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finanţate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în</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prezent</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parţial</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sau</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în</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totalitate</w:t>
      </w:r>
      <w:proofErr w:type="spellEnd"/>
      <w:r w:rsidRPr="009F47EE">
        <w:rPr>
          <w:rFonts w:ascii="Trebuchet MS" w:hAnsi="Trebuchet MS"/>
          <w:color w:val="000000" w:themeColor="text1"/>
        </w:rPr>
        <w:t xml:space="preserve">, din </w:t>
      </w:r>
      <w:proofErr w:type="spellStart"/>
      <w:r w:rsidRPr="009F47EE">
        <w:rPr>
          <w:rFonts w:ascii="Trebuchet MS" w:hAnsi="Trebuchet MS"/>
          <w:color w:val="000000" w:themeColor="text1"/>
        </w:rPr>
        <w:t>alte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surse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publice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pentru</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aceleaşi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activităţi</w:t>
      </w:r>
      <w:proofErr w:type="spellEnd"/>
      <w:r w:rsidRPr="009F47EE">
        <w:rPr>
          <w:rFonts w:ascii="Trebuchet MS" w:hAnsi="Trebuchet MS"/>
          <w:color w:val="000000" w:themeColor="text1"/>
        </w:rPr>
        <w:t xml:space="preserve">. Nu a </w:t>
      </w:r>
      <w:proofErr w:type="spellStart"/>
      <w:r w:rsidRPr="009F47EE">
        <w:rPr>
          <w:rFonts w:ascii="Trebuchet MS" w:hAnsi="Trebuchet MS"/>
          <w:color w:val="000000" w:themeColor="text1"/>
        </w:rPr>
        <w:t>mai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obținut</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finanțare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nici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pentru</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alte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proiecte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implementate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având</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același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obiectiv</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dar</w:t>
      </w:r>
      <w:proofErr w:type="spellEnd"/>
      <w:r w:rsidRPr="009F47EE">
        <w:rPr>
          <w:rFonts w:ascii="Trebuchet MS" w:hAnsi="Trebuchet MS"/>
          <w:color w:val="000000" w:themeColor="text1"/>
        </w:rPr>
        <w:t xml:space="preserve"> care din diverse motive nu </w:t>
      </w:r>
      <w:proofErr w:type="spellStart"/>
      <w:r w:rsidRPr="009F47EE">
        <w:rPr>
          <w:rFonts w:ascii="Trebuchet MS" w:hAnsi="Trebuchet MS"/>
          <w:color w:val="000000" w:themeColor="text1"/>
        </w:rPr>
        <w:t>și</w:t>
      </w:r>
      <w:proofErr w:type="spellEnd"/>
      <w:r w:rsidRPr="009F47EE">
        <w:rPr>
          <w:rFonts w:ascii="Trebuchet MS" w:hAnsi="Trebuchet MS"/>
          <w:color w:val="000000" w:themeColor="text1"/>
        </w:rPr>
        <w:t xml:space="preserve">-au </w:t>
      </w:r>
      <w:proofErr w:type="spellStart"/>
      <w:r w:rsidRPr="009F47EE">
        <w:rPr>
          <w:rFonts w:ascii="Trebuchet MS" w:hAnsi="Trebuchet MS"/>
          <w:color w:val="000000" w:themeColor="text1"/>
        </w:rPr>
        <w:t>atins</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indicatorii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În</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acest</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caz</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finanţarea</w:t>
      </w:r>
      <w:proofErr w:type="spellEnd"/>
      <w:r w:rsidRPr="009F47EE">
        <w:rPr>
          <w:rFonts w:ascii="Trebuchet MS" w:hAnsi="Trebuchet MS"/>
          <w:color w:val="000000" w:themeColor="text1"/>
        </w:rPr>
        <w:t xml:space="preserve"> nu </w:t>
      </w:r>
      <w:proofErr w:type="spellStart"/>
      <w:r w:rsidRPr="009F47EE">
        <w:rPr>
          <w:rFonts w:ascii="Trebuchet MS" w:hAnsi="Trebuchet MS"/>
          <w:color w:val="000000" w:themeColor="text1"/>
        </w:rPr>
        <w:t>va</w:t>
      </w:r>
      <w:proofErr w:type="spellEnd"/>
      <w:r w:rsidRPr="009F47EE">
        <w:rPr>
          <w:rFonts w:ascii="Trebuchet MS" w:hAnsi="Trebuchet MS"/>
          <w:color w:val="000000" w:themeColor="text1"/>
        </w:rPr>
        <w:t xml:space="preserve"> fi </w:t>
      </w:r>
      <w:proofErr w:type="spellStart"/>
      <w:r w:rsidRPr="009F47EE">
        <w:rPr>
          <w:rFonts w:ascii="Trebuchet MS" w:hAnsi="Trebuchet MS"/>
          <w:color w:val="000000" w:themeColor="text1"/>
        </w:rPr>
        <w:t>acordată</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sau</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dacă</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acest</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lucru</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este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descoperit</w:t>
      </w:r>
      <w:proofErr w:type="spellEnd"/>
      <w:r w:rsidRPr="009F47EE">
        <w:rPr>
          <w:rFonts w:ascii="Trebuchet MS" w:hAnsi="Trebuchet MS"/>
          <w:color w:val="000000" w:themeColor="text1"/>
        </w:rPr>
        <w:t xml:space="preserve"> pe </w:t>
      </w:r>
      <w:proofErr w:type="spellStart"/>
      <w:r w:rsidRPr="009F47EE">
        <w:rPr>
          <w:rFonts w:ascii="Trebuchet MS" w:hAnsi="Trebuchet MS"/>
          <w:color w:val="000000" w:themeColor="text1"/>
        </w:rPr>
        <w:t>parcursul</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implementării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finanţarea</w:t>
      </w:r>
      <w:proofErr w:type="spellEnd"/>
      <w:r w:rsidRPr="009F47EE">
        <w:rPr>
          <w:rFonts w:ascii="Trebuchet MS" w:hAnsi="Trebuchet MS"/>
          <w:color w:val="000000" w:themeColor="text1"/>
        </w:rPr>
        <w:t xml:space="preserve"> se </w:t>
      </w:r>
      <w:proofErr w:type="spellStart"/>
      <w:r w:rsidRPr="009F47EE">
        <w:rPr>
          <w:rFonts w:ascii="Trebuchet MS" w:hAnsi="Trebuchet MS"/>
          <w:color w:val="000000" w:themeColor="text1"/>
        </w:rPr>
        <w:t>va</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retrage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iar</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sumele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deja</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acordate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vor</w:t>
      </w:r>
      <w:proofErr w:type="spellEnd"/>
      <w:r w:rsidRPr="009F47EE">
        <w:rPr>
          <w:rFonts w:ascii="Trebuchet MS" w:hAnsi="Trebuchet MS"/>
          <w:color w:val="000000" w:themeColor="text1"/>
        </w:rPr>
        <w:t xml:space="preserve"> </w:t>
      </w:r>
      <w:proofErr w:type="gramStart"/>
      <w:r w:rsidRPr="009F47EE">
        <w:rPr>
          <w:rFonts w:ascii="Trebuchet MS" w:hAnsi="Trebuchet MS"/>
          <w:color w:val="000000" w:themeColor="text1"/>
        </w:rPr>
        <w:t>fi  recuperate</w:t>
      </w:r>
      <w:proofErr w:type="gramEnd"/>
      <w:r w:rsidRPr="009F47EE">
        <w:rPr>
          <w:rFonts w:ascii="Trebuchet MS" w:hAnsi="Trebuchet MS"/>
          <w:color w:val="000000" w:themeColor="text1"/>
        </w:rPr>
        <w:t>;</w:t>
      </w:r>
    </w:p>
    <w:p w14:paraId="7E335D8F" w14:textId="77777777" w:rsidR="00705E9F" w:rsidRPr="009F47EE" w:rsidRDefault="00705E9F" w:rsidP="001B75AA">
      <w:pPr>
        <w:pStyle w:val="Standard"/>
        <w:spacing w:after="120" w:line="240" w:lineRule="auto"/>
        <w:ind w:right="11"/>
        <w:rPr>
          <w:rFonts w:ascii="Trebuchet MS" w:hAnsi="Trebuchet MS"/>
          <w:color w:val="000000" w:themeColor="text1"/>
        </w:rPr>
      </w:pPr>
      <w:r w:rsidRPr="009F47EE">
        <w:rPr>
          <w:rFonts w:ascii="Trebuchet MS" w:hAnsi="Trebuchet MS"/>
          <w:color w:val="000000" w:themeColor="text1"/>
        </w:rPr>
        <w:t xml:space="preserve">5. </w:t>
      </w:r>
      <w:proofErr w:type="spellStart"/>
      <w:r w:rsidRPr="009F47EE">
        <w:rPr>
          <w:rFonts w:ascii="Trebuchet MS" w:hAnsi="Trebuchet MS"/>
          <w:color w:val="000000" w:themeColor="text1"/>
        </w:rPr>
        <w:t>Solicitantul</w:t>
      </w:r>
      <w:proofErr w:type="spellEnd"/>
      <w:r w:rsidRPr="009F47EE">
        <w:rPr>
          <w:rFonts w:ascii="Trebuchet MS" w:hAnsi="Trebuchet MS"/>
          <w:color w:val="000000" w:themeColor="text1"/>
        </w:rPr>
        <w:t>/</w:t>
      </w:r>
      <w:proofErr w:type="spellStart"/>
      <w:r w:rsidRPr="009F47EE">
        <w:rPr>
          <w:rFonts w:ascii="Trebuchet MS" w:hAnsi="Trebuchet MS"/>
          <w:color w:val="000000" w:themeColor="text1"/>
        </w:rPr>
        <w:t>partenerul</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este</w:t>
      </w:r>
      <w:proofErr w:type="spellEnd"/>
      <w:r w:rsidRPr="009F47EE">
        <w:rPr>
          <w:rFonts w:ascii="Trebuchet MS" w:hAnsi="Trebuchet MS"/>
          <w:color w:val="000000" w:themeColor="text1"/>
        </w:rPr>
        <w:t xml:space="preserve"> direct </w:t>
      </w:r>
      <w:proofErr w:type="spellStart"/>
      <w:r w:rsidRPr="009F47EE">
        <w:rPr>
          <w:rFonts w:ascii="Trebuchet MS" w:hAnsi="Trebuchet MS"/>
          <w:color w:val="000000" w:themeColor="text1"/>
        </w:rPr>
        <w:t>responsabil</w:t>
      </w:r>
      <w:proofErr w:type="spellEnd"/>
      <w:r w:rsidRPr="009F47EE">
        <w:rPr>
          <w:rFonts w:ascii="Trebuchet MS" w:hAnsi="Trebuchet MS"/>
          <w:color w:val="000000" w:themeColor="text1"/>
        </w:rPr>
        <w:t xml:space="preserve"> de </w:t>
      </w:r>
      <w:proofErr w:type="spellStart"/>
      <w:r w:rsidRPr="009F47EE">
        <w:rPr>
          <w:rFonts w:ascii="Trebuchet MS" w:hAnsi="Trebuchet MS"/>
          <w:color w:val="000000" w:themeColor="text1"/>
        </w:rPr>
        <w:t>pregătirea</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şi</w:t>
      </w:r>
      <w:proofErr w:type="spellEnd"/>
      <w:r w:rsidRPr="009F47EE">
        <w:rPr>
          <w:rFonts w:ascii="Trebuchet MS" w:hAnsi="Trebuchet MS"/>
          <w:color w:val="000000" w:themeColor="text1"/>
        </w:rPr>
        <w:t xml:space="preserve"> </w:t>
      </w:r>
      <w:proofErr w:type="spellStart"/>
      <w:proofErr w:type="gramStart"/>
      <w:r w:rsidRPr="009F47EE">
        <w:rPr>
          <w:rFonts w:ascii="Trebuchet MS" w:hAnsi="Trebuchet MS"/>
          <w:color w:val="000000" w:themeColor="text1"/>
        </w:rPr>
        <w:t>managementul</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proiectului</w:t>
      </w:r>
      <w:proofErr w:type="spellEnd"/>
      <w:proofErr w:type="gramEnd"/>
      <w:r w:rsidRPr="009F47EE">
        <w:rPr>
          <w:rFonts w:ascii="Trebuchet MS" w:hAnsi="Trebuchet MS"/>
          <w:color w:val="000000" w:themeColor="text1"/>
        </w:rPr>
        <w:t xml:space="preserve">, nu </w:t>
      </w:r>
      <w:proofErr w:type="spellStart"/>
      <w:r w:rsidRPr="009F47EE">
        <w:rPr>
          <w:rFonts w:ascii="Trebuchet MS" w:hAnsi="Trebuchet MS"/>
          <w:color w:val="000000" w:themeColor="text1"/>
        </w:rPr>
        <w:t>acţionează</w:t>
      </w:r>
      <w:proofErr w:type="spellEnd"/>
      <w:r w:rsidRPr="009F47EE">
        <w:rPr>
          <w:rFonts w:ascii="Trebuchet MS" w:hAnsi="Trebuchet MS"/>
          <w:color w:val="000000" w:themeColor="text1"/>
        </w:rPr>
        <w:t xml:space="preserve"> ca </w:t>
      </w:r>
      <w:proofErr w:type="spellStart"/>
      <w:r w:rsidRPr="009F47EE">
        <w:rPr>
          <w:rFonts w:ascii="Trebuchet MS" w:hAnsi="Trebuchet MS"/>
          <w:color w:val="000000" w:themeColor="text1"/>
        </w:rPr>
        <w:t>intermediar</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pentru</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proiectul</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propus</w:t>
      </w:r>
      <w:proofErr w:type="spellEnd"/>
      <w:r w:rsidRPr="009F47EE">
        <w:rPr>
          <w:rFonts w:ascii="Trebuchet MS" w:hAnsi="Trebuchet MS"/>
          <w:color w:val="000000" w:themeColor="text1"/>
        </w:rPr>
        <w:t xml:space="preserve"> a fi </w:t>
      </w:r>
      <w:proofErr w:type="spellStart"/>
      <w:r w:rsidRPr="009F47EE">
        <w:rPr>
          <w:rFonts w:ascii="Trebuchet MS" w:hAnsi="Trebuchet MS"/>
          <w:color w:val="000000" w:themeColor="text1"/>
        </w:rPr>
        <w:t>finanţat</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şi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este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responsabil</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pentru</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asigurarea</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sustenabilităţii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rezultatelor</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proiectului</w:t>
      </w:r>
      <w:proofErr w:type="spellEnd"/>
      <w:r w:rsidRPr="009F47EE">
        <w:rPr>
          <w:rFonts w:ascii="Trebuchet MS" w:hAnsi="Trebuchet MS"/>
          <w:color w:val="000000" w:themeColor="text1"/>
        </w:rPr>
        <w:t>;</w:t>
      </w:r>
    </w:p>
    <w:p w14:paraId="139936A1" w14:textId="77777777" w:rsidR="00705E9F" w:rsidRPr="009F47EE" w:rsidRDefault="00705E9F" w:rsidP="001B75AA">
      <w:pPr>
        <w:pStyle w:val="Standard"/>
        <w:spacing w:after="120" w:line="240" w:lineRule="auto"/>
        <w:ind w:right="11"/>
        <w:rPr>
          <w:rFonts w:ascii="Trebuchet MS" w:hAnsi="Trebuchet MS"/>
          <w:color w:val="000000" w:themeColor="text1"/>
        </w:rPr>
      </w:pPr>
      <w:r w:rsidRPr="009F47EE">
        <w:rPr>
          <w:rFonts w:ascii="Trebuchet MS" w:hAnsi="Trebuchet MS"/>
          <w:color w:val="000000" w:themeColor="text1"/>
        </w:rPr>
        <w:t xml:space="preserve">6. </w:t>
      </w:r>
      <w:proofErr w:type="spellStart"/>
      <w:r w:rsidRPr="009F47EE">
        <w:rPr>
          <w:rFonts w:ascii="Trebuchet MS" w:hAnsi="Trebuchet MS"/>
          <w:color w:val="000000" w:themeColor="text1"/>
        </w:rPr>
        <w:t>Reprezentantul</w:t>
      </w:r>
      <w:proofErr w:type="spellEnd"/>
      <w:r w:rsidRPr="009F47EE">
        <w:rPr>
          <w:rFonts w:ascii="Trebuchet MS" w:hAnsi="Trebuchet MS"/>
          <w:color w:val="000000" w:themeColor="text1"/>
        </w:rPr>
        <w:t xml:space="preserve"> legal al </w:t>
      </w:r>
      <w:proofErr w:type="spellStart"/>
      <w:r w:rsidRPr="009F47EE">
        <w:rPr>
          <w:rFonts w:ascii="Trebuchet MS" w:hAnsi="Trebuchet MS"/>
          <w:color w:val="000000" w:themeColor="text1"/>
        </w:rPr>
        <w:t>solicitantului</w:t>
      </w:r>
      <w:proofErr w:type="spellEnd"/>
      <w:r w:rsidRPr="009F47EE">
        <w:rPr>
          <w:rFonts w:ascii="Trebuchet MS" w:hAnsi="Trebuchet MS"/>
          <w:color w:val="000000" w:themeColor="text1"/>
        </w:rPr>
        <w:t>/</w:t>
      </w:r>
      <w:proofErr w:type="spellStart"/>
      <w:r w:rsidRPr="009F47EE">
        <w:rPr>
          <w:rFonts w:ascii="Trebuchet MS" w:hAnsi="Trebuchet MS"/>
          <w:color w:val="000000" w:themeColor="text1"/>
        </w:rPr>
        <w:t>partenerului</w:t>
      </w:r>
      <w:proofErr w:type="spellEnd"/>
      <w:r w:rsidRPr="009F47EE">
        <w:rPr>
          <w:rFonts w:ascii="Trebuchet MS" w:hAnsi="Trebuchet MS"/>
          <w:color w:val="000000" w:themeColor="text1"/>
        </w:rPr>
        <w:t xml:space="preserve"> nu a </w:t>
      </w:r>
      <w:proofErr w:type="spellStart"/>
      <w:r w:rsidRPr="009F47EE">
        <w:rPr>
          <w:rFonts w:ascii="Trebuchet MS" w:hAnsi="Trebuchet MS"/>
          <w:color w:val="000000" w:themeColor="text1"/>
        </w:rPr>
        <w:t>suferit</w:t>
      </w:r>
      <w:proofErr w:type="spellEnd"/>
      <w:r w:rsidRPr="009F47EE">
        <w:rPr>
          <w:rFonts w:ascii="Trebuchet MS" w:hAnsi="Trebuchet MS"/>
          <w:color w:val="000000" w:themeColor="text1"/>
        </w:rPr>
        <w:t xml:space="preserve"> </w:t>
      </w:r>
      <w:proofErr w:type="spellStart"/>
      <w:proofErr w:type="gramStart"/>
      <w:r w:rsidRPr="009F47EE">
        <w:rPr>
          <w:rFonts w:ascii="Trebuchet MS" w:hAnsi="Trebuchet MS"/>
          <w:color w:val="000000" w:themeColor="text1"/>
        </w:rPr>
        <w:t>condamnări</w:t>
      </w:r>
      <w:proofErr w:type="spellEnd"/>
      <w:r w:rsidRPr="009F47EE">
        <w:rPr>
          <w:rFonts w:ascii="Trebuchet MS" w:hAnsi="Trebuchet MS"/>
          <w:color w:val="000000" w:themeColor="text1"/>
        </w:rPr>
        <w:t xml:space="preserve">  definitive</w:t>
      </w:r>
      <w:proofErr w:type="gramEnd"/>
      <w:r w:rsidRPr="009F47EE">
        <w:rPr>
          <w:rFonts w:ascii="Trebuchet MS" w:hAnsi="Trebuchet MS"/>
          <w:color w:val="000000" w:themeColor="text1"/>
        </w:rPr>
        <w:t xml:space="preserve"> din </w:t>
      </w:r>
      <w:proofErr w:type="spellStart"/>
      <w:r w:rsidRPr="009F47EE">
        <w:rPr>
          <w:rFonts w:ascii="Trebuchet MS" w:hAnsi="Trebuchet MS"/>
          <w:color w:val="000000" w:themeColor="text1"/>
        </w:rPr>
        <w:t>cauza</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unei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conduite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profesionale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îndreptate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împotriva</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legii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decizie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formulată</w:t>
      </w:r>
      <w:proofErr w:type="spellEnd"/>
      <w:r w:rsidRPr="009F47EE">
        <w:rPr>
          <w:rFonts w:ascii="Trebuchet MS" w:hAnsi="Trebuchet MS"/>
          <w:color w:val="000000" w:themeColor="text1"/>
        </w:rPr>
        <w:t xml:space="preserve"> de o </w:t>
      </w:r>
      <w:proofErr w:type="spellStart"/>
      <w:r w:rsidRPr="009F47EE">
        <w:rPr>
          <w:rFonts w:ascii="Trebuchet MS" w:hAnsi="Trebuchet MS"/>
          <w:color w:val="000000" w:themeColor="text1"/>
        </w:rPr>
        <w:t>autoritate</w:t>
      </w:r>
      <w:proofErr w:type="spellEnd"/>
      <w:r w:rsidRPr="009F47EE">
        <w:rPr>
          <w:rFonts w:ascii="Trebuchet MS" w:hAnsi="Trebuchet MS"/>
          <w:color w:val="000000" w:themeColor="text1"/>
        </w:rPr>
        <w:t xml:space="preserve"> de </w:t>
      </w:r>
      <w:proofErr w:type="spellStart"/>
      <w:r w:rsidRPr="009F47EE">
        <w:rPr>
          <w:rFonts w:ascii="Trebuchet MS" w:hAnsi="Trebuchet MS"/>
          <w:color w:val="000000" w:themeColor="text1"/>
        </w:rPr>
        <w:t>judecată</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ce</w:t>
      </w:r>
      <w:proofErr w:type="spellEnd"/>
      <w:r w:rsidRPr="009F47EE">
        <w:rPr>
          <w:rFonts w:ascii="Trebuchet MS" w:hAnsi="Trebuchet MS"/>
          <w:color w:val="000000" w:themeColor="text1"/>
        </w:rPr>
        <w:t xml:space="preserve"> are </w:t>
      </w:r>
      <w:proofErr w:type="spellStart"/>
      <w:r w:rsidRPr="009F47EE">
        <w:rPr>
          <w:rFonts w:ascii="Trebuchet MS" w:hAnsi="Trebuchet MS"/>
          <w:color w:val="000000" w:themeColor="text1"/>
        </w:rPr>
        <w:t>forţă</w:t>
      </w:r>
      <w:proofErr w:type="spellEnd"/>
      <w:r w:rsidRPr="009F47EE">
        <w:rPr>
          <w:rFonts w:ascii="Trebuchet MS" w:hAnsi="Trebuchet MS"/>
          <w:color w:val="000000" w:themeColor="text1"/>
        </w:rPr>
        <w:t xml:space="preserve"> de res judicata (ex. </w:t>
      </w:r>
      <w:proofErr w:type="spellStart"/>
      <w:r w:rsidRPr="009F47EE">
        <w:rPr>
          <w:rFonts w:ascii="Trebuchet MS" w:hAnsi="Trebuchet MS"/>
          <w:color w:val="000000" w:themeColor="text1"/>
        </w:rPr>
        <w:t>împotriva</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căreia</w:t>
      </w:r>
      <w:proofErr w:type="spellEnd"/>
      <w:r w:rsidRPr="009F47EE">
        <w:rPr>
          <w:rFonts w:ascii="Trebuchet MS" w:hAnsi="Trebuchet MS"/>
          <w:color w:val="000000" w:themeColor="text1"/>
        </w:rPr>
        <w:t xml:space="preserve"> nu se </w:t>
      </w:r>
      <w:proofErr w:type="spellStart"/>
      <w:r w:rsidRPr="009F47EE">
        <w:rPr>
          <w:rFonts w:ascii="Trebuchet MS" w:hAnsi="Trebuchet MS"/>
          <w:color w:val="000000" w:themeColor="text1"/>
        </w:rPr>
        <w:t>poate</w:t>
      </w:r>
      <w:proofErr w:type="spellEnd"/>
      <w:r w:rsidRPr="009F47EE">
        <w:rPr>
          <w:rFonts w:ascii="Trebuchet MS" w:hAnsi="Trebuchet MS"/>
          <w:color w:val="000000" w:themeColor="text1"/>
        </w:rPr>
        <w:t xml:space="preserve"> face recurs) </w:t>
      </w:r>
      <w:proofErr w:type="spellStart"/>
      <w:r w:rsidRPr="009F47EE">
        <w:rPr>
          <w:rFonts w:ascii="Trebuchet MS" w:hAnsi="Trebuchet MS"/>
          <w:color w:val="000000" w:themeColor="text1"/>
        </w:rPr>
        <w:t>în</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ultimele</w:t>
      </w:r>
      <w:proofErr w:type="spellEnd"/>
      <w:r w:rsidRPr="009F47EE">
        <w:rPr>
          <w:rFonts w:ascii="Trebuchet MS" w:hAnsi="Trebuchet MS"/>
          <w:color w:val="000000" w:themeColor="text1"/>
        </w:rPr>
        <w:t xml:space="preserve"> 36 de </w:t>
      </w:r>
      <w:proofErr w:type="spellStart"/>
      <w:r w:rsidRPr="009F47EE">
        <w:rPr>
          <w:rFonts w:ascii="Trebuchet MS" w:hAnsi="Trebuchet MS"/>
          <w:color w:val="000000" w:themeColor="text1"/>
        </w:rPr>
        <w:t>luni</w:t>
      </w:r>
      <w:proofErr w:type="spellEnd"/>
      <w:r w:rsidRPr="009F47EE">
        <w:rPr>
          <w:rFonts w:ascii="Trebuchet MS" w:hAnsi="Trebuchet MS"/>
          <w:color w:val="000000" w:themeColor="text1"/>
        </w:rPr>
        <w:t>;</w:t>
      </w:r>
    </w:p>
    <w:p w14:paraId="77D185BE" w14:textId="77777777" w:rsidR="00705E9F" w:rsidRPr="009F47EE" w:rsidRDefault="00705E9F" w:rsidP="001B75AA">
      <w:pPr>
        <w:pStyle w:val="Standard"/>
        <w:spacing w:before="15" w:line="278" w:lineRule="auto"/>
        <w:ind w:right="11"/>
        <w:rPr>
          <w:rFonts w:ascii="Trebuchet MS" w:hAnsi="Trebuchet MS"/>
          <w:color w:val="000000" w:themeColor="text1"/>
        </w:rPr>
      </w:pPr>
      <w:r w:rsidRPr="009F47EE">
        <w:rPr>
          <w:rFonts w:ascii="Trebuchet MS" w:hAnsi="Trebuchet MS"/>
          <w:color w:val="000000" w:themeColor="text1"/>
        </w:rPr>
        <w:t xml:space="preserve">7. </w:t>
      </w:r>
      <w:proofErr w:type="spellStart"/>
      <w:r w:rsidRPr="009F47EE">
        <w:rPr>
          <w:rFonts w:ascii="Trebuchet MS" w:hAnsi="Trebuchet MS"/>
          <w:color w:val="000000" w:themeColor="text1"/>
        </w:rPr>
        <w:t>Solicitantul</w:t>
      </w:r>
      <w:proofErr w:type="spellEnd"/>
      <w:r w:rsidRPr="009F47EE">
        <w:rPr>
          <w:rFonts w:ascii="Trebuchet MS" w:hAnsi="Trebuchet MS"/>
          <w:color w:val="000000" w:themeColor="text1"/>
        </w:rPr>
        <w:t>/</w:t>
      </w:r>
      <w:proofErr w:type="spellStart"/>
      <w:r w:rsidRPr="009F47EE">
        <w:rPr>
          <w:rFonts w:ascii="Trebuchet MS" w:hAnsi="Trebuchet MS"/>
          <w:color w:val="000000" w:themeColor="text1"/>
        </w:rPr>
        <w:t>partenerul</w:t>
      </w:r>
      <w:proofErr w:type="spellEnd"/>
      <w:r w:rsidRPr="009F47EE">
        <w:rPr>
          <w:rFonts w:ascii="Trebuchet MS" w:hAnsi="Trebuchet MS"/>
          <w:color w:val="000000" w:themeColor="text1"/>
        </w:rPr>
        <w:t xml:space="preserve"> nu face </w:t>
      </w:r>
      <w:proofErr w:type="spellStart"/>
      <w:r w:rsidRPr="009F47EE">
        <w:rPr>
          <w:rFonts w:ascii="Trebuchet MS" w:hAnsi="Trebuchet MS"/>
          <w:color w:val="000000" w:themeColor="text1"/>
        </w:rPr>
        <w:t>obiectul</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unui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ordin</w:t>
      </w:r>
      <w:proofErr w:type="spellEnd"/>
      <w:r w:rsidRPr="009F47EE">
        <w:rPr>
          <w:rFonts w:ascii="Trebuchet MS" w:hAnsi="Trebuchet MS"/>
          <w:color w:val="000000" w:themeColor="text1"/>
        </w:rPr>
        <w:t xml:space="preserve"> de </w:t>
      </w:r>
      <w:proofErr w:type="spellStart"/>
      <w:r w:rsidRPr="009F47EE">
        <w:rPr>
          <w:rFonts w:ascii="Trebuchet MS" w:hAnsi="Trebuchet MS"/>
          <w:color w:val="000000" w:themeColor="text1"/>
        </w:rPr>
        <w:t>recuperare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în</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urma</w:t>
      </w:r>
      <w:proofErr w:type="spellEnd"/>
      <w:r w:rsidRPr="009F47EE">
        <w:rPr>
          <w:rFonts w:ascii="Trebuchet MS" w:hAnsi="Trebuchet MS"/>
          <w:color w:val="000000" w:themeColor="text1"/>
        </w:rPr>
        <w:t xml:space="preserve"> </w:t>
      </w:r>
      <w:proofErr w:type="spellStart"/>
      <w:proofErr w:type="gramStart"/>
      <w:r w:rsidRPr="009F47EE">
        <w:rPr>
          <w:rFonts w:ascii="Trebuchet MS" w:hAnsi="Trebuchet MS"/>
          <w:color w:val="000000" w:themeColor="text1"/>
        </w:rPr>
        <w:t>unei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decizii</w:t>
      </w:r>
      <w:proofErr w:type="spellEnd"/>
      <w:proofErr w:type="gram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anterioare</w:t>
      </w:r>
      <w:proofErr w:type="spellEnd"/>
      <w:r w:rsidRPr="009F47EE">
        <w:rPr>
          <w:rFonts w:ascii="Trebuchet MS" w:hAnsi="Trebuchet MS"/>
          <w:color w:val="000000" w:themeColor="text1"/>
        </w:rPr>
        <w:t xml:space="preserve"> a </w:t>
      </w:r>
      <w:proofErr w:type="spellStart"/>
      <w:r w:rsidRPr="009F47EE">
        <w:rPr>
          <w:rFonts w:ascii="Trebuchet MS" w:hAnsi="Trebuchet MS"/>
          <w:color w:val="000000" w:themeColor="text1"/>
        </w:rPr>
        <w:t>Comisiei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Europene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privind</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declararea</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unui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ajutor</w:t>
      </w:r>
      <w:proofErr w:type="spellEnd"/>
      <w:r w:rsidRPr="009F47EE">
        <w:rPr>
          <w:rFonts w:ascii="Trebuchet MS" w:hAnsi="Trebuchet MS"/>
          <w:color w:val="000000" w:themeColor="text1"/>
        </w:rPr>
        <w:t xml:space="preserve"> ca </w:t>
      </w:r>
      <w:proofErr w:type="spellStart"/>
      <w:r w:rsidRPr="009F47EE">
        <w:rPr>
          <w:rFonts w:ascii="Trebuchet MS" w:hAnsi="Trebuchet MS"/>
          <w:color w:val="000000" w:themeColor="text1"/>
        </w:rPr>
        <w:t>fiind</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ilegal</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şi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incompatibil</w:t>
      </w:r>
      <w:proofErr w:type="spellEnd"/>
      <w:r w:rsidRPr="009F47EE">
        <w:rPr>
          <w:rFonts w:ascii="Trebuchet MS" w:hAnsi="Trebuchet MS"/>
          <w:color w:val="000000" w:themeColor="text1"/>
        </w:rPr>
        <w:t xml:space="preserve"> cu </w:t>
      </w:r>
      <w:proofErr w:type="spellStart"/>
      <w:r w:rsidRPr="009F47EE">
        <w:rPr>
          <w:rFonts w:ascii="Trebuchet MS" w:hAnsi="Trebuchet MS"/>
          <w:color w:val="000000" w:themeColor="text1"/>
        </w:rPr>
        <w:t>piaţa</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comună</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sau</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în</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cazul</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în</w:t>
      </w:r>
      <w:proofErr w:type="spellEnd"/>
      <w:r w:rsidRPr="009F47EE">
        <w:rPr>
          <w:rFonts w:ascii="Trebuchet MS" w:hAnsi="Trebuchet MS"/>
          <w:color w:val="000000" w:themeColor="text1"/>
        </w:rPr>
        <w:t xml:space="preserve"> care </w:t>
      </w:r>
      <w:proofErr w:type="spellStart"/>
      <w:r w:rsidRPr="009F47EE">
        <w:rPr>
          <w:rFonts w:ascii="Trebuchet MS" w:hAnsi="Trebuchet MS"/>
          <w:color w:val="000000" w:themeColor="text1"/>
        </w:rPr>
        <w:t>institutia</w:t>
      </w:r>
      <w:proofErr w:type="spellEnd"/>
      <w:r w:rsidRPr="009F47EE">
        <w:rPr>
          <w:rFonts w:ascii="Trebuchet MS" w:hAnsi="Trebuchet MS"/>
          <w:color w:val="000000" w:themeColor="text1"/>
        </w:rPr>
        <w:t xml:space="preserve"> a </w:t>
      </w:r>
      <w:proofErr w:type="spellStart"/>
      <w:r w:rsidRPr="009F47EE">
        <w:rPr>
          <w:rFonts w:ascii="Trebuchet MS" w:hAnsi="Trebuchet MS"/>
          <w:color w:val="000000" w:themeColor="text1"/>
        </w:rPr>
        <w:t>făcut</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obiectul</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unei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astfel</w:t>
      </w:r>
      <w:proofErr w:type="spellEnd"/>
      <w:r w:rsidRPr="009F47EE">
        <w:rPr>
          <w:rFonts w:ascii="Trebuchet MS" w:hAnsi="Trebuchet MS"/>
          <w:color w:val="000000" w:themeColor="text1"/>
        </w:rPr>
        <w:t xml:space="preserve"> de </w:t>
      </w:r>
      <w:proofErr w:type="spellStart"/>
      <w:r w:rsidRPr="009F47EE">
        <w:rPr>
          <w:rFonts w:ascii="Trebuchet MS" w:hAnsi="Trebuchet MS"/>
          <w:color w:val="000000" w:themeColor="text1"/>
        </w:rPr>
        <w:t>decizii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aceasta</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trebuie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sa</w:t>
      </w:r>
      <w:proofErr w:type="spellEnd"/>
      <w:r w:rsidRPr="009F47EE">
        <w:rPr>
          <w:rFonts w:ascii="Trebuchet MS" w:hAnsi="Trebuchet MS"/>
          <w:color w:val="000000" w:themeColor="text1"/>
        </w:rPr>
        <w:t xml:space="preserve"> fi </w:t>
      </w:r>
      <w:proofErr w:type="spellStart"/>
      <w:r w:rsidRPr="009F47EE">
        <w:rPr>
          <w:rFonts w:ascii="Trebuchet MS" w:hAnsi="Trebuchet MS"/>
          <w:color w:val="000000" w:themeColor="text1"/>
        </w:rPr>
        <w:t>fost</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deja</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executată</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şi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ajutorul</w:t>
      </w:r>
      <w:proofErr w:type="spellEnd"/>
      <w:r w:rsidRPr="009F47EE">
        <w:rPr>
          <w:rFonts w:ascii="Trebuchet MS" w:hAnsi="Trebuchet MS"/>
          <w:color w:val="000000" w:themeColor="text1"/>
        </w:rPr>
        <w:t xml:space="preserve">  integral </w:t>
      </w:r>
      <w:proofErr w:type="spellStart"/>
      <w:r w:rsidRPr="009F47EE">
        <w:rPr>
          <w:rFonts w:ascii="Trebuchet MS" w:hAnsi="Trebuchet MS"/>
          <w:color w:val="000000" w:themeColor="text1"/>
        </w:rPr>
        <w:t>recuperat</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inclusiv</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dobânda</w:t>
      </w:r>
      <w:proofErr w:type="spellEnd"/>
      <w:r w:rsidRPr="009F47EE">
        <w:rPr>
          <w:rFonts w:ascii="Trebuchet MS" w:hAnsi="Trebuchet MS"/>
          <w:color w:val="000000" w:themeColor="text1"/>
        </w:rPr>
        <w:t xml:space="preserve"> de </w:t>
      </w:r>
      <w:proofErr w:type="spellStart"/>
      <w:r w:rsidRPr="009F47EE">
        <w:rPr>
          <w:rFonts w:ascii="Trebuchet MS" w:hAnsi="Trebuchet MS"/>
          <w:color w:val="000000" w:themeColor="text1"/>
        </w:rPr>
        <w:t>recuperare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aferentă</w:t>
      </w:r>
      <w:proofErr w:type="spellEnd"/>
    </w:p>
    <w:p w14:paraId="3C04C043" w14:textId="77777777" w:rsidR="00705E9F" w:rsidRPr="009F47EE" w:rsidRDefault="00705E9F" w:rsidP="001B75AA">
      <w:pPr>
        <w:pStyle w:val="Standard"/>
        <w:spacing w:line="278" w:lineRule="auto"/>
        <w:ind w:right="11"/>
        <w:rPr>
          <w:rFonts w:ascii="Trebuchet MS" w:hAnsi="Trebuchet MS"/>
          <w:color w:val="000000" w:themeColor="text1"/>
        </w:rPr>
      </w:pPr>
      <w:r w:rsidRPr="009F47EE">
        <w:rPr>
          <w:rFonts w:ascii="Trebuchet MS" w:hAnsi="Trebuchet MS"/>
          <w:color w:val="000000" w:themeColor="text1"/>
        </w:rPr>
        <w:t xml:space="preserve">8. </w:t>
      </w:r>
      <w:proofErr w:type="spellStart"/>
      <w:r w:rsidRPr="009F47EE">
        <w:rPr>
          <w:rFonts w:ascii="Trebuchet MS" w:hAnsi="Trebuchet MS"/>
          <w:color w:val="000000" w:themeColor="text1"/>
        </w:rPr>
        <w:t>Solicitantul</w:t>
      </w:r>
      <w:proofErr w:type="spellEnd"/>
      <w:r w:rsidRPr="009F47EE">
        <w:rPr>
          <w:rFonts w:ascii="Trebuchet MS" w:hAnsi="Trebuchet MS"/>
          <w:color w:val="000000" w:themeColor="text1"/>
        </w:rPr>
        <w:t>/</w:t>
      </w:r>
      <w:proofErr w:type="spellStart"/>
      <w:r w:rsidRPr="009F47EE">
        <w:rPr>
          <w:rFonts w:ascii="Trebuchet MS" w:hAnsi="Trebuchet MS"/>
          <w:color w:val="000000" w:themeColor="text1"/>
        </w:rPr>
        <w:t>partenerul</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îndeplineşte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condiţiile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sau</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cerinţele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specifice</w:t>
      </w:r>
      <w:proofErr w:type="spellEnd"/>
      <w:r w:rsidRPr="009F47EE">
        <w:rPr>
          <w:rFonts w:ascii="Trebuchet MS" w:hAnsi="Trebuchet MS"/>
          <w:color w:val="000000" w:themeColor="text1"/>
        </w:rPr>
        <w:t xml:space="preserve"> </w:t>
      </w:r>
      <w:proofErr w:type="spellStart"/>
      <w:proofErr w:type="gramStart"/>
      <w:r w:rsidRPr="009F47EE">
        <w:rPr>
          <w:rFonts w:ascii="Trebuchet MS" w:hAnsi="Trebuchet MS"/>
          <w:color w:val="000000" w:themeColor="text1"/>
        </w:rPr>
        <w:t>acţiunii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pentru</w:t>
      </w:r>
      <w:proofErr w:type="spellEnd"/>
      <w:proofErr w:type="gramEnd"/>
      <w:r w:rsidRPr="009F47EE">
        <w:rPr>
          <w:rFonts w:ascii="Trebuchet MS" w:hAnsi="Trebuchet MS"/>
          <w:color w:val="000000" w:themeColor="text1"/>
        </w:rPr>
        <w:t xml:space="preserve"> care </w:t>
      </w:r>
      <w:proofErr w:type="spellStart"/>
      <w:r w:rsidRPr="009F47EE">
        <w:rPr>
          <w:rFonts w:ascii="Trebuchet MS" w:hAnsi="Trebuchet MS"/>
          <w:color w:val="000000" w:themeColor="text1"/>
        </w:rPr>
        <w:t>este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lansat</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apelul</w:t>
      </w:r>
      <w:proofErr w:type="spellEnd"/>
    </w:p>
    <w:p w14:paraId="1D509618" w14:textId="77777777" w:rsidR="00705E9F" w:rsidRPr="009F47EE" w:rsidRDefault="00705E9F" w:rsidP="001B75AA">
      <w:pPr>
        <w:pStyle w:val="Standard"/>
        <w:spacing w:before="18" w:line="278" w:lineRule="auto"/>
        <w:ind w:right="11"/>
        <w:rPr>
          <w:rFonts w:ascii="Trebuchet MS" w:hAnsi="Trebuchet MS"/>
          <w:color w:val="000000" w:themeColor="text1"/>
        </w:rPr>
      </w:pPr>
      <w:r w:rsidRPr="009F47EE">
        <w:rPr>
          <w:rFonts w:ascii="Trebuchet MS" w:hAnsi="Trebuchet MS"/>
          <w:color w:val="000000" w:themeColor="text1"/>
        </w:rPr>
        <w:lastRenderedPageBreak/>
        <w:t xml:space="preserve">9. </w:t>
      </w:r>
      <w:proofErr w:type="spellStart"/>
      <w:r w:rsidRPr="009F47EE">
        <w:rPr>
          <w:rFonts w:ascii="Trebuchet MS" w:hAnsi="Trebuchet MS"/>
          <w:color w:val="000000" w:themeColor="text1"/>
        </w:rPr>
        <w:t>Reprezentantul</w:t>
      </w:r>
      <w:proofErr w:type="spellEnd"/>
      <w:r w:rsidRPr="009F47EE">
        <w:rPr>
          <w:rFonts w:ascii="Trebuchet MS" w:hAnsi="Trebuchet MS"/>
          <w:color w:val="000000" w:themeColor="text1"/>
        </w:rPr>
        <w:t xml:space="preserve"> legal al </w:t>
      </w:r>
      <w:proofErr w:type="spellStart"/>
      <w:r w:rsidRPr="009F47EE">
        <w:rPr>
          <w:rFonts w:ascii="Trebuchet MS" w:hAnsi="Trebuchet MS"/>
          <w:color w:val="000000" w:themeColor="text1"/>
        </w:rPr>
        <w:t>solicitantului</w:t>
      </w:r>
      <w:proofErr w:type="spellEnd"/>
      <w:r w:rsidRPr="009F47EE">
        <w:rPr>
          <w:rFonts w:ascii="Trebuchet MS" w:hAnsi="Trebuchet MS"/>
          <w:color w:val="000000" w:themeColor="text1"/>
        </w:rPr>
        <w:t>/</w:t>
      </w:r>
      <w:proofErr w:type="spellStart"/>
      <w:r w:rsidRPr="009F47EE">
        <w:rPr>
          <w:rFonts w:ascii="Trebuchet MS" w:hAnsi="Trebuchet MS"/>
          <w:color w:val="000000" w:themeColor="text1"/>
        </w:rPr>
        <w:t>partenerului</w:t>
      </w:r>
      <w:proofErr w:type="spellEnd"/>
      <w:r w:rsidRPr="009F47EE">
        <w:rPr>
          <w:rFonts w:ascii="Trebuchet MS" w:hAnsi="Trebuchet MS"/>
          <w:color w:val="000000" w:themeColor="text1"/>
        </w:rPr>
        <w:t xml:space="preserve"> nu a </w:t>
      </w:r>
      <w:proofErr w:type="spellStart"/>
      <w:r w:rsidRPr="009F47EE">
        <w:rPr>
          <w:rFonts w:ascii="Trebuchet MS" w:hAnsi="Trebuchet MS"/>
          <w:color w:val="000000" w:themeColor="text1"/>
        </w:rPr>
        <w:t>fost</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subiectul</w:t>
      </w:r>
      <w:proofErr w:type="spellEnd"/>
      <w:r w:rsidRPr="009F47EE">
        <w:rPr>
          <w:rFonts w:ascii="Trebuchet MS" w:hAnsi="Trebuchet MS"/>
          <w:color w:val="000000" w:themeColor="text1"/>
        </w:rPr>
        <w:t xml:space="preserve"> </w:t>
      </w:r>
      <w:proofErr w:type="spellStart"/>
      <w:proofErr w:type="gramStart"/>
      <w:r w:rsidRPr="009F47EE">
        <w:rPr>
          <w:rFonts w:ascii="Trebuchet MS" w:hAnsi="Trebuchet MS"/>
          <w:color w:val="000000" w:themeColor="text1"/>
        </w:rPr>
        <w:t>unei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judecăţi</w:t>
      </w:r>
      <w:proofErr w:type="spellEnd"/>
      <w:proofErr w:type="gramEnd"/>
      <w:r w:rsidRPr="009F47EE">
        <w:rPr>
          <w:rFonts w:ascii="Trebuchet MS" w:hAnsi="Trebuchet MS"/>
          <w:color w:val="000000" w:themeColor="text1"/>
        </w:rPr>
        <w:t xml:space="preserve"> de tip res judicata </w:t>
      </w:r>
      <w:proofErr w:type="spellStart"/>
      <w:r w:rsidRPr="009F47EE">
        <w:rPr>
          <w:rFonts w:ascii="Trebuchet MS" w:hAnsi="Trebuchet MS"/>
          <w:color w:val="000000" w:themeColor="text1"/>
        </w:rPr>
        <w:t>pentru</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fraudă</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corupţie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implicarea</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în</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organizaţii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criminale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sau</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în</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alte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activităţi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ilegale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în</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detrimentul</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intereselor</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financiare</w:t>
      </w:r>
      <w:proofErr w:type="spellEnd"/>
      <w:r w:rsidRPr="009F47EE">
        <w:rPr>
          <w:rFonts w:ascii="Trebuchet MS" w:hAnsi="Trebuchet MS"/>
          <w:color w:val="000000" w:themeColor="text1"/>
        </w:rPr>
        <w:t xml:space="preserve"> ale  </w:t>
      </w:r>
      <w:proofErr w:type="spellStart"/>
      <w:r w:rsidRPr="009F47EE">
        <w:rPr>
          <w:rFonts w:ascii="Trebuchet MS" w:hAnsi="Trebuchet MS"/>
          <w:color w:val="000000" w:themeColor="text1"/>
        </w:rPr>
        <w:t>Uniunii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Europene</w:t>
      </w:r>
      <w:proofErr w:type="spellEnd"/>
      <w:r w:rsidRPr="009F47EE">
        <w:rPr>
          <w:rFonts w:ascii="Trebuchet MS" w:hAnsi="Trebuchet MS"/>
          <w:color w:val="000000" w:themeColor="text1"/>
        </w:rPr>
        <w:t>;</w:t>
      </w:r>
    </w:p>
    <w:p w14:paraId="379AE2B2" w14:textId="77777777" w:rsidR="00705E9F" w:rsidRPr="009F47EE" w:rsidRDefault="00705E9F" w:rsidP="001B75AA">
      <w:pPr>
        <w:pStyle w:val="Standard"/>
        <w:spacing w:before="15" w:line="278" w:lineRule="auto"/>
        <w:ind w:right="11"/>
        <w:rPr>
          <w:rFonts w:ascii="Trebuchet MS" w:hAnsi="Trebuchet MS"/>
          <w:color w:val="000000" w:themeColor="text1"/>
        </w:rPr>
      </w:pPr>
      <w:r w:rsidRPr="009F47EE">
        <w:rPr>
          <w:rFonts w:ascii="Trebuchet MS" w:hAnsi="Trebuchet MS"/>
          <w:color w:val="000000" w:themeColor="text1"/>
        </w:rPr>
        <w:t xml:space="preserve">10. </w:t>
      </w:r>
      <w:proofErr w:type="spellStart"/>
      <w:r w:rsidRPr="009F47EE">
        <w:rPr>
          <w:rFonts w:ascii="Trebuchet MS" w:hAnsi="Trebuchet MS"/>
          <w:color w:val="000000" w:themeColor="text1"/>
        </w:rPr>
        <w:t>Reprezentantul</w:t>
      </w:r>
      <w:proofErr w:type="spellEnd"/>
      <w:r w:rsidRPr="009F47EE">
        <w:rPr>
          <w:rFonts w:ascii="Trebuchet MS" w:hAnsi="Trebuchet MS"/>
          <w:color w:val="000000" w:themeColor="text1"/>
        </w:rPr>
        <w:t xml:space="preserve"> legal al </w:t>
      </w:r>
      <w:proofErr w:type="spellStart"/>
      <w:r w:rsidRPr="009F47EE">
        <w:rPr>
          <w:rFonts w:ascii="Trebuchet MS" w:hAnsi="Trebuchet MS"/>
          <w:color w:val="000000" w:themeColor="text1"/>
        </w:rPr>
        <w:t>solicitantului</w:t>
      </w:r>
      <w:proofErr w:type="spellEnd"/>
      <w:r w:rsidRPr="009F47EE">
        <w:rPr>
          <w:rFonts w:ascii="Trebuchet MS" w:hAnsi="Trebuchet MS"/>
          <w:color w:val="000000" w:themeColor="text1"/>
        </w:rPr>
        <w:t>/</w:t>
      </w:r>
      <w:proofErr w:type="spellStart"/>
      <w:r w:rsidRPr="009F47EE">
        <w:rPr>
          <w:rFonts w:ascii="Trebuchet MS" w:hAnsi="Trebuchet MS"/>
          <w:color w:val="000000" w:themeColor="text1"/>
        </w:rPr>
        <w:t>partenerului</w:t>
      </w:r>
      <w:proofErr w:type="spellEnd"/>
      <w:r w:rsidRPr="009F47EE">
        <w:rPr>
          <w:rFonts w:ascii="Trebuchet MS" w:hAnsi="Trebuchet MS"/>
          <w:color w:val="000000" w:themeColor="text1"/>
        </w:rPr>
        <w:t xml:space="preserve"> nu a </w:t>
      </w:r>
      <w:proofErr w:type="spellStart"/>
      <w:r w:rsidRPr="009F47EE">
        <w:rPr>
          <w:rFonts w:ascii="Trebuchet MS" w:hAnsi="Trebuchet MS"/>
          <w:color w:val="000000" w:themeColor="text1"/>
        </w:rPr>
        <w:t>fost</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găsit</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vinovat</w:t>
      </w:r>
      <w:proofErr w:type="spellEnd"/>
      <w:r w:rsidRPr="009F47EE">
        <w:rPr>
          <w:rFonts w:ascii="Trebuchet MS" w:hAnsi="Trebuchet MS"/>
          <w:color w:val="000000" w:themeColor="text1"/>
        </w:rPr>
        <w:t xml:space="preserve"> </w:t>
      </w:r>
      <w:proofErr w:type="gramStart"/>
      <w:r w:rsidRPr="009F47EE">
        <w:rPr>
          <w:rFonts w:ascii="Trebuchet MS" w:hAnsi="Trebuchet MS"/>
          <w:color w:val="000000" w:themeColor="text1"/>
        </w:rPr>
        <w:t xml:space="preserve">de  </w:t>
      </w:r>
      <w:proofErr w:type="spellStart"/>
      <w:r w:rsidRPr="009F47EE">
        <w:rPr>
          <w:rFonts w:ascii="Trebuchet MS" w:hAnsi="Trebuchet MS"/>
          <w:color w:val="000000" w:themeColor="text1"/>
        </w:rPr>
        <w:t>încălcarea</w:t>
      </w:r>
      <w:proofErr w:type="spellEnd"/>
      <w:proofErr w:type="gram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gravă</w:t>
      </w:r>
      <w:proofErr w:type="spellEnd"/>
      <w:r w:rsidRPr="009F47EE">
        <w:rPr>
          <w:rFonts w:ascii="Trebuchet MS" w:hAnsi="Trebuchet MS"/>
          <w:color w:val="000000" w:themeColor="text1"/>
        </w:rPr>
        <w:t xml:space="preserve"> a </w:t>
      </w:r>
      <w:proofErr w:type="spellStart"/>
      <w:r w:rsidRPr="009F47EE">
        <w:rPr>
          <w:rFonts w:ascii="Trebuchet MS" w:hAnsi="Trebuchet MS"/>
          <w:color w:val="000000" w:themeColor="text1"/>
        </w:rPr>
        <w:t>vreunui</w:t>
      </w:r>
      <w:proofErr w:type="spellEnd"/>
      <w:r w:rsidRPr="009F47EE">
        <w:rPr>
          <w:rFonts w:ascii="Trebuchet MS" w:hAnsi="Trebuchet MS"/>
          <w:color w:val="000000" w:themeColor="text1"/>
        </w:rPr>
        <w:t xml:space="preserve"> contract anterior, din </w:t>
      </w:r>
      <w:proofErr w:type="spellStart"/>
      <w:r w:rsidRPr="009F47EE">
        <w:rPr>
          <w:rFonts w:ascii="Trebuchet MS" w:hAnsi="Trebuchet MS"/>
          <w:color w:val="000000" w:themeColor="text1"/>
        </w:rPr>
        <w:t>cauza</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nerespectării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obligaţiilor</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contractuale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în</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urma</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unei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proceduri</w:t>
      </w:r>
      <w:proofErr w:type="spellEnd"/>
      <w:r w:rsidRPr="009F47EE">
        <w:rPr>
          <w:rFonts w:ascii="Trebuchet MS" w:hAnsi="Trebuchet MS"/>
          <w:color w:val="000000" w:themeColor="text1"/>
        </w:rPr>
        <w:t xml:space="preserve"> de </w:t>
      </w:r>
      <w:proofErr w:type="spellStart"/>
      <w:r w:rsidRPr="009F47EE">
        <w:rPr>
          <w:rFonts w:ascii="Trebuchet MS" w:hAnsi="Trebuchet MS"/>
          <w:color w:val="000000" w:themeColor="text1"/>
        </w:rPr>
        <w:t>achiziţie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sau</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în</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urma</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unei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proceduri</w:t>
      </w:r>
      <w:proofErr w:type="spellEnd"/>
      <w:r w:rsidRPr="009F47EE">
        <w:rPr>
          <w:rFonts w:ascii="Trebuchet MS" w:hAnsi="Trebuchet MS"/>
          <w:color w:val="000000" w:themeColor="text1"/>
        </w:rPr>
        <w:t xml:space="preserve"> de  </w:t>
      </w:r>
      <w:proofErr w:type="spellStart"/>
      <w:r w:rsidRPr="009F47EE">
        <w:rPr>
          <w:rFonts w:ascii="Trebuchet MS" w:hAnsi="Trebuchet MS"/>
          <w:color w:val="000000" w:themeColor="text1"/>
        </w:rPr>
        <w:t>acordare</w:t>
      </w:r>
      <w:proofErr w:type="spellEnd"/>
      <w:r w:rsidRPr="009F47EE">
        <w:rPr>
          <w:rFonts w:ascii="Trebuchet MS" w:hAnsi="Trebuchet MS"/>
          <w:color w:val="000000" w:themeColor="text1"/>
        </w:rPr>
        <w:t xml:space="preserve"> a </w:t>
      </w:r>
      <w:proofErr w:type="spellStart"/>
      <w:r w:rsidRPr="009F47EE">
        <w:rPr>
          <w:rFonts w:ascii="Trebuchet MS" w:hAnsi="Trebuchet MS"/>
          <w:color w:val="000000" w:themeColor="text1"/>
        </w:rPr>
        <w:t>unei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finanţări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nerambursabile</w:t>
      </w:r>
      <w:proofErr w:type="spellEnd"/>
      <w:r w:rsidRPr="009F47EE">
        <w:rPr>
          <w:rFonts w:ascii="Trebuchet MS" w:hAnsi="Trebuchet MS"/>
          <w:color w:val="000000" w:themeColor="text1"/>
        </w:rPr>
        <w:t xml:space="preserve"> din </w:t>
      </w:r>
      <w:proofErr w:type="spellStart"/>
      <w:r w:rsidRPr="009F47EE">
        <w:rPr>
          <w:rFonts w:ascii="Trebuchet MS" w:hAnsi="Trebuchet MS"/>
          <w:color w:val="000000" w:themeColor="text1"/>
        </w:rPr>
        <w:t>bugetul</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Uniunii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Europene</w:t>
      </w:r>
      <w:proofErr w:type="spellEnd"/>
      <w:r w:rsidRPr="009F47EE">
        <w:rPr>
          <w:rFonts w:ascii="Trebuchet MS" w:hAnsi="Trebuchet MS"/>
          <w:color w:val="000000" w:themeColor="text1"/>
        </w:rPr>
        <w:t>;</w:t>
      </w:r>
    </w:p>
    <w:p w14:paraId="4BF7A78C" w14:textId="77777777" w:rsidR="00705E9F" w:rsidRPr="009F47EE" w:rsidRDefault="00705E9F" w:rsidP="001B75AA">
      <w:pPr>
        <w:pStyle w:val="Standard"/>
        <w:spacing w:before="17" w:line="278" w:lineRule="auto"/>
        <w:ind w:right="11"/>
        <w:rPr>
          <w:rFonts w:ascii="Trebuchet MS" w:hAnsi="Trebuchet MS"/>
          <w:color w:val="000000" w:themeColor="text1"/>
        </w:rPr>
      </w:pPr>
      <w:r w:rsidRPr="009F47EE">
        <w:rPr>
          <w:rFonts w:ascii="Trebuchet MS" w:hAnsi="Trebuchet MS"/>
          <w:color w:val="000000" w:themeColor="text1"/>
        </w:rPr>
        <w:t xml:space="preserve">11. </w:t>
      </w:r>
      <w:proofErr w:type="spellStart"/>
      <w:r w:rsidRPr="009F47EE">
        <w:rPr>
          <w:rFonts w:ascii="Trebuchet MS" w:hAnsi="Trebuchet MS"/>
          <w:color w:val="000000" w:themeColor="text1"/>
        </w:rPr>
        <w:t>Reprezentantul</w:t>
      </w:r>
      <w:proofErr w:type="spellEnd"/>
      <w:r w:rsidRPr="009F47EE">
        <w:rPr>
          <w:rFonts w:ascii="Trebuchet MS" w:hAnsi="Trebuchet MS"/>
          <w:color w:val="000000" w:themeColor="text1"/>
        </w:rPr>
        <w:t xml:space="preserve"> legal al </w:t>
      </w:r>
      <w:proofErr w:type="spellStart"/>
      <w:r w:rsidRPr="009F47EE">
        <w:rPr>
          <w:rFonts w:ascii="Trebuchet MS" w:hAnsi="Trebuchet MS"/>
          <w:color w:val="000000" w:themeColor="text1"/>
        </w:rPr>
        <w:t>solicitantului</w:t>
      </w:r>
      <w:proofErr w:type="spellEnd"/>
      <w:r w:rsidRPr="009F47EE">
        <w:rPr>
          <w:rFonts w:ascii="Trebuchet MS" w:hAnsi="Trebuchet MS"/>
          <w:color w:val="000000" w:themeColor="text1"/>
        </w:rPr>
        <w:t>/</w:t>
      </w:r>
      <w:proofErr w:type="spellStart"/>
      <w:r w:rsidRPr="009F47EE">
        <w:rPr>
          <w:rFonts w:ascii="Trebuchet MS" w:hAnsi="Trebuchet MS"/>
          <w:color w:val="000000" w:themeColor="text1"/>
        </w:rPr>
        <w:t>partenerului</w:t>
      </w:r>
      <w:proofErr w:type="spellEnd"/>
      <w:r w:rsidRPr="009F47EE">
        <w:rPr>
          <w:rFonts w:ascii="Trebuchet MS" w:hAnsi="Trebuchet MS"/>
          <w:color w:val="000000" w:themeColor="text1"/>
        </w:rPr>
        <w:t xml:space="preserve"> nu a </w:t>
      </w:r>
      <w:proofErr w:type="spellStart"/>
      <w:r w:rsidRPr="009F47EE">
        <w:rPr>
          <w:rFonts w:ascii="Trebuchet MS" w:hAnsi="Trebuchet MS"/>
          <w:color w:val="000000" w:themeColor="text1"/>
        </w:rPr>
        <w:t>comis</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în</w:t>
      </w:r>
      <w:proofErr w:type="spellEnd"/>
      <w:r w:rsidRPr="009F47EE">
        <w:rPr>
          <w:rFonts w:ascii="Trebuchet MS" w:hAnsi="Trebuchet MS"/>
          <w:color w:val="000000" w:themeColor="text1"/>
        </w:rPr>
        <w:t xml:space="preserve"> </w:t>
      </w:r>
      <w:proofErr w:type="spellStart"/>
      <w:proofErr w:type="gramStart"/>
      <w:r w:rsidRPr="009F47EE">
        <w:rPr>
          <w:rFonts w:ascii="Trebuchet MS" w:hAnsi="Trebuchet MS"/>
          <w:color w:val="000000" w:themeColor="text1"/>
        </w:rPr>
        <w:t>conduita</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profesională</w:t>
      </w:r>
      <w:proofErr w:type="spellEnd"/>
      <w:proofErr w:type="gram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greşeli</w:t>
      </w:r>
      <w:proofErr w:type="spellEnd"/>
      <w:r w:rsidRPr="009F47EE">
        <w:rPr>
          <w:rFonts w:ascii="Trebuchet MS" w:hAnsi="Trebuchet MS"/>
          <w:color w:val="000000" w:themeColor="text1"/>
        </w:rPr>
        <w:t xml:space="preserve"> grave, demonstrate </w:t>
      </w:r>
      <w:proofErr w:type="spellStart"/>
      <w:r w:rsidRPr="009F47EE">
        <w:rPr>
          <w:rFonts w:ascii="Trebuchet MS" w:hAnsi="Trebuchet MS"/>
          <w:color w:val="000000" w:themeColor="text1"/>
        </w:rPr>
        <w:t>prin</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orice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mijloace</w:t>
      </w:r>
      <w:proofErr w:type="spellEnd"/>
      <w:r w:rsidRPr="009F47EE">
        <w:rPr>
          <w:rFonts w:ascii="Trebuchet MS" w:hAnsi="Trebuchet MS"/>
          <w:color w:val="000000" w:themeColor="text1"/>
        </w:rPr>
        <w:t xml:space="preserve"> pe care </w:t>
      </w:r>
      <w:proofErr w:type="spellStart"/>
      <w:r w:rsidRPr="009F47EE">
        <w:rPr>
          <w:rFonts w:ascii="Trebuchet MS" w:hAnsi="Trebuchet MS"/>
          <w:color w:val="000000" w:themeColor="text1"/>
        </w:rPr>
        <w:t>autoritatea</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contractantă</w:t>
      </w:r>
      <w:proofErr w:type="spellEnd"/>
      <w:r w:rsidRPr="009F47EE">
        <w:rPr>
          <w:rFonts w:ascii="Trebuchet MS" w:hAnsi="Trebuchet MS"/>
          <w:color w:val="000000" w:themeColor="text1"/>
        </w:rPr>
        <w:t xml:space="preserve"> le </w:t>
      </w:r>
      <w:proofErr w:type="spellStart"/>
      <w:r w:rsidRPr="009F47EE">
        <w:rPr>
          <w:rFonts w:ascii="Trebuchet MS" w:hAnsi="Trebuchet MS"/>
          <w:color w:val="000000" w:themeColor="text1"/>
        </w:rPr>
        <w:t>poate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dovedi</w:t>
      </w:r>
      <w:proofErr w:type="spellEnd"/>
    </w:p>
    <w:p w14:paraId="76E37A60" w14:textId="77777777" w:rsidR="00705E9F" w:rsidRPr="009F47EE" w:rsidRDefault="00705E9F" w:rsidP="001B75AA">
      <w:pPr>
        <w:pStyle w:val="Standard"/>
        <w:spacing w:before="15" w:line="278" w:lineRule="auto"/>
        <w:ind w:right="11"/>
        <w:rPr>
          <w:rFonts w:ascii="Trebuchet MS" w:hAnsi="Trebuchet MS"/>
          <w:color w:val="000000" w:themeColor="text1"/>
        </w:rPr>
      </w:pPr>
      <w:r w:rsidRPr="009F47EE">
        <w:rPr>
          <w:rFonts w:ascii="Trebuchet MS" w:hAnsi="Trebuchet MS"/>
          <w:color w:val="000000" w:themeColor="text1"/>
        </w:rPr>
        <w:t xml:space="preserve">12. </w:t>
      </w:r>
      <w:proofErr w:type="spellStart"/>
      <w:r w:rsidRPr="009F47EE">
        <w:rPr>
          <w:rFonts w:ascii="Trebuchet MS" w:hAnsi="Trebuchet MS"/>
          <w:color w:val="000000" w:themeColor="text1"/>
        </w:rPr>
        <w:t>Reprezentantul</w:t>
      </w:r>
      <w:proofErr w:type="spellEnd"/>
      <w:r w:rsidRPr="009F47EE">
        <w:rPr>
          <w:rFonts w:ascii="Trebuchet MS" w:hAnsi="Trebuchet MS"/>
          <w:color w:val="000000" w:themeColor="text1"/>
        </w:rPr>
        <w:t xml:space="preserve"> legal al </w:t>
      </w:r>
      <w:proofErr w:type="spellStart"/>
      <w:r w:rsidRPr="009F47EE">
        <w:rPr>
          <w:rFonts w:ascii="Trebuchet MS" w:hAnsi="Trebuchet MS"/>
          <w:color w:val="000000" w:themeColor="text1"/>
        </w:rPr>
        <w:t>solicitantului</w:t>
      </w:r>
      <w:proofErr w:type="spellEnd"/>
      <w:r w:rsidRPr="009F47EE">
        <w:rPr>
          <w:rFonts w:ascii="Trebuchet MS" w:hAnsi="Trebuchet MS"/>
          <w:color w:val="000000" w:themeColor="text1"/>
        </w:rPr>
        <w:t>/</w:t>
      </w:r>
      <w:proofErr w:type="spellStart"/>
      <w:r w:rsidRPr="009F47EE">
        <w:rPr>
          <w:rFonts w:ascii="Trebuchet MS" w:hAnsi="Trebuchet MS"/>
          <w:color w:val="000000" w:themeColor="text1"/>
        </w:rPr>
        <w:t>partenerului</w:t>
      </w:r>
      <w:proofErr w:type="spellEnd"/>
      <w:r w:rsidRPr="009F47EE">
        <w:rPr>
          <w:rFonts w:ascii="Trebuchet MS" w:hAnsi="Trebuchet MS"/>
          <w:color w:val="000000" w:themeColor="text1"/>
        </w:rPr>
        <w:t xml:space="preserve"> nu </w:t>
      </w:r>
      <w:proofErr w:type="spellStart"/>
      <w:r w:rsidRPr="009F47EE">
        <w:rPr>
          <w:rFonts w:ascii="Trebuchet MS" w:hAnsi="Trebuchet MS"/>
          <w:color w:val="000000" w:themeColor="text1"/>
        </w:rPr>
        <w:t>este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subiectul</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unui</w:t>
      </w:r>
      <w:proofErr w:type="spellEnd"/>
      <w:r w:rsidRPr="009F47EE">
        <w:rPr>
          <w:rFonts w:ascii="Trebuchet MS" w:hAnsi="Trebuchet MS"/>
          <w:color w:val="000000" w:themeColor="text1"/>
        </w:rPr>
        <w:t xml:space="preserve"> </w:t>
      </w:r>
      <w:proofErr w:type="gramStart"/>
      <w:r w:rsidRPr="009F47EE">
        <w:rPr>
          <w:rFonts w:ascii="Trebuchet MS" w:hAnsi="Trebuchet MS"/>
          <w:color w:val="000000" w:themeColor="text1"/>
        </w:rPr>
        <w:t>conflict  de</w:t>
      </w:r>
      <w:proofErr w:type="gram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interese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definit</w:t>
      </w:r>
      <w:proofErr w:type="spellEnd"/>
      <w:r w:rsidRPr="009F47EE">
        <w:rPr>
          <w:rFonts w:ascii="Trebuchet MS" w:hAnsi="Trebuchet MS"/>
          <w:color w:val="000000" w:themeColor="text1"/>
        </w:rPr>
        <w:t xml:space="preserve"> conform </w:t>
      </w:r>
      <w:proofErr w:type="spellStart"/>
      <w:r w:rsidRPr="009F47EE">
        <w:rPr>
          <w:rFonts w:ascii="Trebuchet MS" w:hAnsi="Trebuchet MS"/>
          <w:color w:val="000000" w:themeColor="text1"/>
        </w:rPr>
        <w:t>Legii</w:t>
      </w:r>
      <w:proofErr w:type="spellEnd"/>
      <w:r w:rsidRPr="009F47EE">
        <w:rPr>
          <w:rFonts w:ascii="Trebuchet MS" w:hAnsi="Trebuchet MS"/>
          <w:color w:val="000000" w:themeColor="text1"/>
        </w:rPr>
        <w:t xml:space="preserve"> nr. 161/2003 </w:t>
      </w:r>
      <w:bookmarkStart w:id="17" w:name="_Hlk506988293"/>
      <w:proofErr w:type="spellStart"/>
      <w:r w:rsidRPr="009F47EE">
        <w:rPr>
          <w:rFonts w:ascii="Trebuchet MS" w:hAnsi="Trebuchet MS"/>
          <w:color w:val="000000" w:themeColor="text1"/>
        </w:rPr>
        <w:t>privind</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unele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măsuri</w:t>
      </w:r>
      <w:proofErr w:type="spellEnd"/>
      <w:r w:rsidRPr="009F47EE">
        <w:rPr>
          <w:rFonts w:ascii="Trebuchet MS" w:hAnsi="Trebuchet MS"/>
          <w:color w:val="000000" w:themeColor="text1"/>
        </w:rPr>
        <w:t xml:space="preserve"> </w:t>
      </w:r>
      <w:proofErr w:type="spellStart"/>
      <w:proofErr w:type="gramStart"/>
      <w:r w:rsidRPr="009F47EE">
        <w:rPr>
          <w:rFonts w:ascii="Trebuchet MS" w:hAnsi="Trebuchet MS"/>
          <w:color w:val="000000" w:themeColor="text1"/>
        </w:rPr>
        <w:t>pentru</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asigurarea</w:t>
      </w:r>
      <w:proofErr w:type="spellEnd"/>
      <w:proofErr w:type="gram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transparenţei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în</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exercitarea</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demnităţilor</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publice</w:t>
      </w:r>
      <w:proofErr w:type="spellEnd"/>
      <w:r w:rsidRPr="009F47EE">
        <w:rPr>
          <w:rFonts w:ascii="Trebuchet MS" w:hAnsi="Trebuchet MS"/>
          <w:color w:val="000000" w:themeColor="text1"/>
        </w:rPr>
        <w:t xml:space="preserve">, a </w:t>
      </w:r>
      <w:proofErr w:type="spellStart"/>
      <w:r w:rsidRPr="009F47EE">
        <w:rPr>
          <w:rFonts w:ascii="Trebuchet MS" w:hAnsi="Trebuchet MS"/>
          <w:color w:val="000000" w:themeColor="text1"/>
        </w:rPr>
        <w:t>funcţiilor</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publice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şi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în</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mediul</w:t>
      </w:r>
      <w:proofErr w:type="spellEnd"/>
      <w:r w:rsidRPr="009F47EE">
        <w:rPr>
          <w:rFonts w:ascii="Trebuchet MS" w:hAnsi="Trebuchet MS"/>
          <w:color w:val="000000" w:themeColor="text1"/>
        </w:rPr>
        <w:t xml:space="preserve"> de </w:t>
      </w:r>
      <w:proofErr w:type="spellStart"/>
      <w:r w:rsidRPr="009F47EE">
        <w:rPr>
          <w:rFonts w:ascii="Trebuchet MS" w:hAnsi="Trebuchet MS"/>
          <w:color w:val="000000" w:themeColor="text1"/>
        </w:rPr>
        <w:t>afaceri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prevenirea</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şi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sancţionarea</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corupţiei</w:t>
      </w:r>
      <w:proofErr w:type="spellEnd"/>
      <w:r w:rsidRPr="009F47EE">
        <w:rPr>
          <w:rFonts w:ascii="Trebuchet MS" w:hAnsi="Trebuchet MS"/>
          <w:color w:val="000000" w:themeColor="text1"/>
        </w:rPr>
        <w:t xml:space="preserve">, cu </w:t>
      </w:r>
      <w:proofErr w:type="spellStart"/>
      <w:r w:rsidRPr="009F47EE">
        <w:rPr>
          <w:rFonts w:ascii="Trebuchet MS" w:hAnsi="Trebuchet MS"/>
          <w:color w:val="000000" w:themeColor="text1"/>
        </w:rPr>
        <w:t>modificările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și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completările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ulterioare</w:t>
      </w:r>
      <w:bookmarkEnd w:id="17"/>
      <w:proofErr w:type="spellEnd"/>
      <w:r w:rsidRPr="009F47EE">
        <w:rPr>
          <w:rFonts w:ascii="Trebuchet MS" w:hAnsi="Trebuchet MS"/>
          <w:color w:val="000000" w:themeColor="text1"/>
        </w:rPr>
        <w:t>);</w:t>
      </w:r>
    </w:p>
    <w:p w14:paraId="0FDAB0E2" w14:textId="77777777" w:rsidR="00705E9F" w:rsidRPr="009F47EE" w:rsidRDefault="00705E9F" w:rsidP="001B75AA">
      <w:pPr>
        <w:pStyle w:val="Standard"/>
        <w:spacing w:before="17" w:line="278" w:lineRule="auto"/>
        <w:ind w:right="11"/>
        <w:rPr>
          <w:rFonts w:ascii="Trebuchet MS" w:hAnsi="Trebuchet MS"/>
          <w:color w:val="000000" w:themeColor="text1"/>
        </w:rPr>
      </w:pPr>
      <w:r w:rsidRPr="009F47EE">
        <w:rPr>
          <w:rFonts w:ascii="Trebuchet MS" w:hAnsi="Trebuchet MS"/>
          <w:color w:val="000000" w:themeColor="text1"/>
        </w:rPr>
        <w:t xml:space="preserve">13. </w:t>
      </w:r>
      <w:proofErr w:type="spellStart"/>
      <w:r w:rsidRPr="009F47EE">
        <w:rPr>
          <w:rFonts w:ascii="Trebuchet MS" w:hAnsi="Trebuchet MS"/>
          <w:color w:val="000000" w:themeColor="text1"/>
        </w:rPr>
        <w:t>Reprezentantul</w:t>
      </w:r>
      <w:proofErr w:type="spellEnd"/>
      <w:r w:rsidRPr="009F47EE">
        <w:rPr>
          <w:rFonts w:ascii="Trebuchet MS" w:hAnsi="Trebuchet MS"/>
          <w:color w:val="000000" w:themeColor="text1"/>
        </w:rPr>
        <w:t xml:space="preserve"> legal al </w:t>
      </w:r>
      <w:proofErr w:type="spellStart"/>
      <w:r w:rsidRPr="009F47EE">
        <w:rPr>
          <w:rFonts w:ascii="Trebuchet MS" w:hAnsi="Trebuchet MS"/>
          <w:color w:val="000000" w:themeColor="text1"/>
        </w:rPr>
        <w:t>solicitantului</w:t>
      </w:r>
      <w:proofErr w:type="spellEnd"/>
      <w:r w:rsidRPr="009F47EE">
        <w:rPr>
          <w:rFonts w:ascii="Trebuchet MS" w:hAnsi="Trebuchet MS"/>
          <w:color w:val="000000" w:themeColor="text1"/>
        </w:rPr>
        <w:t>/</w:t>
      </w:r>
      <w:proofErr w:type="spellStart"/>
      <w:r w:rsidRPr="009F47EE">
        <w:rPr>
          <w:rFonts w:ascii="Trebuchet MS" w:hAnsi="Trebuchet MS"/>
          <w:color w:val="000000" w:themeColor="text1"/>
        </w:rPr>
        <w:t>partenerului</w:t>
      </w:r>
      <w:proofErr w:type="spellEnd"/>
      <w:r w:rsidRPr="009F47EE">
        <w:rPr>
          <w:rFonts w:ascii="Trebuchet MS" w:hAnsi="Trebuchet MS"/>
          <w:color w:val="000000" w:themeColor="text1"/>
        </w:rPr>
        <w:t xml:space="preserve"> nu </w:t>
      </w:r>
      <w:proofErr w:type="spellStart"/>
      <w:r w:rsidRPr="009F47EE">
        <w:rPr>
          <w:rFonts w:ascii="Trebuchet MS" w:hAnsi="Trebuchet MS"/>
          <w:color w:val="000000" w:themeColor="text1"/>
        </w:rPr>
        <w:t>furnizează</w:t>
      </w:r>
      <w:proofErr w:type="spellEnd"/>
      <w:r w:rsidRPr="009F47EE">
        <w:rPr>
          <w:rFonts w:ascii="Trebuchet MS" w:hAnsi="Trebuchet MS"/>
          <w:color w:val="000000" w:themeColor="text1"/>
        </w:rPr>
        <w:t xml:space="preserve"> </w:t>
      </w:r>
      <w:proofErr w:type="spellStart"/>
      <w:proofErr w:type="gramStart"/>
      <w:r w:rsidRPr="009F47EE">
        <w:rPr>
          <w:rFonts w:ascii="Trebuchet MS" w:hAnsi="Trebuchet MS"/>
          <w:color w:val="000000" w:themeColor="text1"/>
        </w:rPr>
        <w:t>informaţii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incorecte</w:t>
      </w:r>
      <w:proofErr w:type="spellEnd"/>
      <w:proofErr w:type="gramEnd"/>
      <w:r w:rsidRPr="009F47EE">
        <w:rPr>
          <w:rFonts w:ascii="Trebuchet MS" w:hAnsi="Trebuchet MS"/>
          <w:color w:val="000000" w:themeColor="text1"/>
        </w:rPr>
        <w:t xml:space="preserve"> care pot genera </w:t>
      </w:r>
      <w:proofErr w:type="spellStart"/>
      <w:r w:rsidRPr="009F47EE">
        <w:rPr>
          <w:rFonts w:ascii="Trebuchet MS" w:hAnsi="Trebuchet MS"/>
          <w:color w:val="000000" w:themeColor="text1"/>
        </w:rPr>
        <w:t>inducerea</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gravă</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în</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eroare</w:t>
      </w:r>
      <w:proofErr w:type="spellEnd"/>
      <w:r w:rsidRPr="009F47EE">
        <w:rPr>
          <w:rFonts w:ascii="Trebuchet MS" w:hAnsi="Trebuchet MS"/>
          <w:color w:val="000000" w:themeColor="text1"/>
        </w:rPr>
        <w:t xml:space="preserve"> a </w:t>
      </w:r>
      <w:proofErr w:type="spellStart"/>
      <w:r w:rsidRPr="009F47EE">
        <w:rPr>
          <w:rFonts w:ascii="Trebuchet MS" w:hAnsi="Trebuchet MS"/>
          <w:color w:val="000000" w:themeColor="text1"/>
        </w:rPr>
        <w:t>Organismului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Intermediar</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şi</w:t>
      </w:r>
      <w:proofErr w:type="spellEnd"/>
      <w:r w:rsidRPr="009F47EE">
        <w:rPr>
          <w:rFonts w:ascii="Trebuchet MS" w:hAnsi="Trebuchet MS"/>
          <w:color w:val="000000" w:themeColor="text1"/>
        </w:rPr>
        <w:t xml:space="preserve"> a </w:t>
      </w:r>
      <w:proofErr w:type="spellStart"/>
      <w:r w:rsidRPr="009F47EE">
        <w:rPr>
          <w:rFonts w:ascii="Trebuchet MS" w:hAnsi="Trebuchet MS"/>
          <w:color w:val="000000" w:themeColor="text1"/>
        </w:rPr>
        <w:t>Autorităţii</w:t>
      </w:r>
      <w:proofErr w:type="spellEnd"/>
      <w:r w:rsidRPr="009F47EE">
        <w:rPr>
          <w:rFonts w:ascii="Trebuchet MS" w:hAnsi="Trebuchet MS"/>
          <w:color w:val="000000" w:themeColor="text1"/>
        </w:rPr>
        <w:t xml:space="preserve"> de Management </w:t>
      </w:r>
      <w:proofErr w:type="spellStart"/>
      <w:r w:rsidRPr="009F47EE">
        <w:rPr>
          <w:rFonts w:ascii="Trebuchet MS" w:hAnsi="Trebuchet MS"/>
          <w:color w:val="000000" w:themeColor="text1"/>
        </w:rPr>
        <w:t>în</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cursul</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participării</w:t>
      </w:r>
      <w:proofErr w:type="spellEnd"/>
      <w:r w:rsidRPr="009F47EE">
        <w:rPr>
          <w:rFonts w:ascii="Trebuchet MS" w:hAnsi="Trebuchet MS"/>
          <w:color w:val="000000" w:themeColor="text1"/>
        </w:rPr>
        <w:t xml:space="preserve"> la </w:t>
      </w:r>
      <w:proofErr w:type="spellStart"/>
      <w:r w:rsidRPr="009F47EE">
        <w:rPr>
          <w:rFonts w:ascii="Trebuchet MS" w:hAnsi="Trebuchet MS"/>
          <w:color w:val="000000" w:themeColor="text1"/>
        </w:rPr>
        <w:t>cererea</w:t>
      </w:r>
      <w:proofErr w:type="spellEnd"/>
      <w:r w:rsidRPr="009F47EE">
        <w:rPr>
          <w:rFonts w:ascii="Trebuchet MS" w:hAnsi="Trebuchet MS"/>
          <w:color w:val="000000" w:themeColor="text1"/>
        </w:rPr>
        <w:t xml:space="preserve"> de </w:t>
      </w:r>
      <w:proofErr w:type="spellStart"/>
      <w:r w:rsidRPr="009F47EE">
        <w:rPr>
          <w:rFonts w:ascii="Trebuchet MS" w:hAnsi="Trebuchet MS"/>
          <w:color w:val="000000" w:themeColor="text1"/>
        </w:rPr>
        <w:t>propuneri</w:t>
      </w:r>
      <w:proofErr w:type="spellEnd"/>
      <w:r w:rsidRPr="009F47EE">
        <w:rPr>
          <w:rFonts w:ascii="Trebuchet MS" w:hAnsi="Trebuchet MS"/>
          <w:color w:val="000000" w:themeColor="text1"/>
        </w:rPr>
        <w:t xml:space="preserve"> de  </w:t>
      </w:r>
      <w:proofErr w:type="spellStart"/>
      <w:r w:rsidRPr="009F47EE">
        <w:rPr>
          <w:rFonts w:ascii="Trebuchet MS" w:hAnsi="Trebuchet MS"/>
          <w:color w:val="000000" w:themeColor="text1"/>
        </w:rPr>
        <w:t>proiecte</w:t>
      </w:r>
      <w:proofErr w:type="spellEnd"/>
      <w:r w:rsidRPr="009F47EE">
        <w:rPr>
          <w:rFonts w:ascii="Trebuchet MS" w:hAnsi="Trebuchet MS"/>
          <w:color w:val="000000" w:themeColor="text1"/>
        </w:rPr>
        <w:t>.</w:t>
      </w:r>
    </w:p>
    <w:p w14:paraId="53C09941" w14:textId="5942FAE0" w:rsidR="00705E9F" w:rsidRPr="009F47EE" w:rsidRDefault="00705E9F" w:rsidP="001B75AA">
      <w:pPr>
        <w:pStyle w:val="Standard"/>
        <w:spacing w:before="308" w:line="242" w:lineRule="auto"/>
        <w:ind w:right="11"/>
        <w:rPr>
          <w:rFonts w:ascii="Trebuchet MS" w:hAnsi="Trebuchet MS"/>
          <w:color w:val="000000" w:themeColor="text1"/>
        </w:rPr>
      </w:pPr>
      <w:proofErr w:type="spellStart"/>
      <w:r w:rsidRPr="009F47EE">
        <w:rPr>
          <w:rFonts w:ascii="Trebuchet MS" w:hAnsi="Trebuchet MS"/>
          <w:i/>
          <w:color w:val="000000" w:themeColor="text1"/>
        </w:rPr>
        <w:t>Pentru</w:t>
      </w:r>
      <w:proofErr w:type="spellEnd"/>
      <w:r w:rsidRPr="009F47EE">
        <w:rPr>
          <w:rFonts w:ascii="Trebuchet MS" w:hAnsi="Trebuchet MS"/>
          <w:i/>
          <w:color w:val="000000" w:themeColor="text1"/>
        </w:rPr>
        <w:t xml:space="preserve"> </w:t>
      </w:r>
      <w:proofErr w:type="spellStart"/>
      <w:r w:rsidRPr="009F47EE">
        <w:rPr>
          <w:rFonts w:ascii="Trebuchet MS" w:hAnsi="Trebuchet MS"/>
          <w:i/>
          <w:color w:val="000000" w:themeColor="text1"/>
        </w:rPr>
        <w:t>justificarea</w:t>
      </w:r>
      <w:proofErr w:type="spellEnd"/>
      <w:r w:rsidRPr="009F47EE">
        <w:rPr>
          <w:rFonts w:ascii="Trebuchet MS" w:hAnsi="Trebuchet MS"/>
          <w:i/>
          <w:color w:val="000000" w:themeColor="text1"/>
        </w:rPr>
        <w:t xml:space="preserve"> </w:t>
      </w:r>
      <w:proofErr w:type="spellStart"/>
      <w:r w:rsidRPr="009F47EE">
        <w:rPr>
          <w:rFonts w:ascii="Trebuchet MS" w:hAnsi="Trebuchet MS"/>
          <w:i/>
          <w:color w:val="000000" w:themeColor="text1"/>
        </w:rPr>
        <w:t>îndeplinirii</w:t>
      </w:r>
      <w:proofErr w:type="spellEnd"/>
      <w:r w:rsidRPr="009F47EE">
        <w:rPr>
          <w:rFonts w:ascii="Trebuchet MS" w:hAnsi="Trebuchet MS"/>
          <w:i/>
          <w:color w:val="000000" w:themeColor="text1"/>
        </w:rPr>
        <w:t xml:space="preserve"> </w:t>
      </w:r>
      <w:proofErr w:type="spellStart"/>
      <w:r w:rsidRPr="009F47EE">
        <w:rPr>
          <w:rFonts w:ascii="Trebuchet MS" w:hAnsi="Trebuchet MS"/>
          <w:i/>
          <w:color w:val="000000" w:themeColor="text1"/>
        </w:rPr>
        <w:t>criteriilor</w:t>
      </w:r>
      <w:proofErr w:type="spellEnd"/>
      <w:r w:rsidRPr="009F47EE">
        <w:rPr>
          <w:rFonts w:ascii="Trebuchet MS" w:hAnsi="Trebuchet MS"/>
          <w:i/>
          <w:color w:val="000000" w:themeColor="text1"/>
        </w:rPr>
        <w:t xml:space="preserve"> de </w:t>
      </w:r>
      <w:proofErr w:type="spellStart"/>
      <w:r w:rsidRPr="009F47EE">
        <w:rPr>
          <w:rFonts w:ascii="Trebuchet MS" w:hAnsi="Trebuchet MS"/>
          <w:i/>
          <w:color w:val="000000" w:themeColor="text1"/>
        </w:rPr>
        <w:t>eligibilitate</w:t>
      </w:r>
      <w:proofErr w:type="spellEnd"/>
      <w:r w:rsidRPr="009F47EE">
        <w:rPr>
          <w:rFonts w:ascii="Trebuchet MS" w:hAnsi="Trebuchet MS"/>
          <w:i/>
          <w:color w:val="000000" w:themeColor="text1"/>
        </w:rPr>
        <w:t xml:space="preserve"> </w:t>
      </w:r>
      <w:proofErr w:type="spellStart"/>
      <w:r w:rsidRPr="009F47EE">
        <w:rPr>
          <w:rFonts w:ascii="Trebuchet MS" w:hAnsi="Trebuchet MS"/>
          <w:i/>
          <w:color w:val="000000" w:themeColor="text1"/>
        </w:rPr>
        <w:t>referitoare</w:t>
      </w:r>
      <w:proofErr w:type="spellEnd"/>
      <w:r w:rsidRPr="009F47EE">
        <w:rPr>
          <w:rFonts w:ascii="Trebuchet MS" w:hAnsi="Trebuchet MS"/>
          <w:i/>
          <w:color w:val="000000" w:themeColor="text1"/>
        </w:rPr>
        <w:t xml:space="preserve"> la solicitant </w:t>
      </w:r>
      <w:proofErr w:type="spellStart"/>
      <w:proofErr w:type="gramStart"/>
      <w:r w:rsidRPr="009F47EE">
        <w:rPr>
          <w:rFonts w:ascii="Trebuchet MS" w:hAnsi="Trebuchet MS"/>
          <w:i/>
          <w:color w:val="000000" w:themeColor="text1"/>
        </w:rPr>
        <w:t>și</w:t>
      </w:r>
      <w:proofErr w:type="spellEnd"/>
      <w:r w:rsidRPr="009F47EE">
        <w:rPr>
          <w:rFonts w:ascii="Trebuchet MS" w:hAnsi="Trebuchet MS"/>
          <w:i/>
          <w:color w:val="000000" w:themeColor="text1"/>
        </w:rPr>
        <w:t xml:space="preserve">  </w:t>
      </w:r>
      <w:proofErr w:type="spellStart"/>
      <w:r w:rsidRPr="009F47EE">
        <w:rPr>
          <w:rFonts w:ascii="Trebuchet MS" w:hAnsi="Trebuchet MS"/>
          <w:i/>
          <w:color w:val="000000" w:themeColor="text1"/>
        </w:rPr>
        <w:t>reprezentantul</w:t>
      </w:r>
      <w:proofErr w:type="spellEnd"/>
      <w:proofErr w:type="gramEnd"/>
      <w:r w:rsidRPr="009F47EE">
        <w:rPr>
          <w:rFonts w:ascii="Trebuchet MS" w:hAnsi="Trebuchet MS"/>
          <w:i/>
          <w:color w:val="000000" w:themeColor="text1"/>
        </w:rPr>
        <w:t xml:space="preserve"> </w:t>
      </w:r>
      <w:proofErr w:type="spellStart"/>
      <w:r w:rsidRPr="009F47EE">
        <w:rPr>
          <w:rFonts w:ascii="Trebuchet MS" w:hAnsi="Trebuchet MS"/>
          <w:i/>
          <w:color w:val="000000" w:themeColor="text1"/>
        </w:rPr>
        <w:t>său</w:t>
      </w:r>
      <w:proofErr w:type="spellEnd"/>
      <w:r w:rsidRPr="009F47EE">
        <w:rPr>
          <w:rFonts w:ascii="Trebuchet MS" w:hAnsi="Trebuchet MS"/>
          <w:i/>
          <w:color w:val="000000" w:themeColor="text1"/>
        </w:rPr>
        <w:t xml:space="preserve"> legal, se </w:t>
      </w:r>
      <w:proofErr w:type="spellStart"/>
      <w:r w:rsidRPr="009F47EE">
        <w:rPr>
          <w:rFonts w:ascii="Trebuchet MS" w:hAnsi="Trebuchet MS"/>
          <w:i/>
          <w:color w:val="000000" w:themeColor="text1"/>
        </w:rPr>
        <w:t>completează</w:t>
      </w:r>
      <w:proofErr w:type="spellEnd"/>
      <w:r w:rsidRPr="009F47EE">
        <w:rPr>
          <w:rFonts w:ascii="Trebuchet MS" w:hAnsi="Trebuchet MS"/>
          <w:i/>
          <w:color w:val="000000" w:themeColor="text1"/>
        </w:rPr>
        <w:t xml:space="preserve"> </w:t>
      </w:r>
      <w:proofErr w:type="spellStart"/>
      <w:r w:rsidRPr="009F47EE">
        <w:rPr>
          <w:rFonts w:ascii="Trebuchet MS" w:hAnsi="Trebuchet MS"/>
          <w:i/>
          <w:color w:val="000000" w:themeColor="text1"/>
        </w:rPr>
        <w:t>Declarația</w:t>
      </w:r>
      <w:proofErr w:type="spellEnd"/>
      <w:r w:rsidRPr="009F47EE">
        <w:rPr>
          <w:rFonts w:ascii="Trebuchet MS" w:hAnsi="Trebuchet MS"/>
          <w:i/>
          <w:color w:val="000000" w:themeColor="text1"/>
        </w:rPr>
        <w:t xml:space="preserve"> de </w:t>
      </w:r>
      <w:proofErr w:type="spellStart"/>
      <w:r w:rsidRPr="009F47EE">
        <w:rPr>
          <w:rFonts w:ascii="Trebuchet MS" w:hAnsi="Trebuchet MS"/>
          <w:i/>
          <w:color w:val="000000" w:themeColor="text1"/>
        </w:rPr>
        <w:t>eligibilitate</w:t>
      </w:r>
      <w:proofErr w:type="spellEnd"/>
      <w:r w:rsidRPr="009F47EE">
        <w:rPr>
          <w:rFonts w:ascii="Trebuchet MS" w:hAnsi="Trebuchet MS"/>
          <w:i/>
          <w:color w:val="000000" w:themeColor="text1"/>
        </w:rPr>
        <w:t xml:space="preserve">, </w:t>
      </w:r>
      <w:proofErr w:type="spellStart"/>
      <w:r w:rsidRPr="009F47EE">
        <w:rPr>
          <w:rFonts w:ascii="Trebuchet MS" w:hAnsi="Trebuchet MS"/>
          <w:i/>
          <w:color w:val="000000" w:themeColor="text1"/>
        </w:rPr>
        <w:t>prezentată</w:t>
      </w:r>
      <w:proofErr w:type="spellEnd"/>
      <w:r w:rsidRPr="009F47EE">
        <w:rPr>
          <w:rFonts w:ascii="Trebuchet MS" w:hAnsi="Trebuchet MS"/>
          <w:i/>
          <w:color w:val="000000" w:themeColor="text1"/>
        </w:rPr>
        <w:t xml:space="preserve"> </w:t>
      </w:r>
      <w:proofErr w:type="spellStart"/>
      <w:r w:rsidRPr="009F47EE">
        <w:rPr>
          <w:rFonts w:ascii="Trebuchet MS" w:hAnsi="Trebuchet MS"/>
          <w:i/>
          <w:color w:val="000000" w:themeColor="text1"/>
        </w:rPr>
        <w:t>în</w:t>
      </w:r>
      <w:proofErr w:type="spellEnd"/>
      <w:r w:rsidRPr="009F47EE">
        <w:rPr>
          <w:rFonts w:ascii="Trebuchet MS" w:hAnsi="Trebuchet MS"/>
          <w:i/>
          <w:color w:val="000000" w:themeColor="text1"/>
        </w:rPr>
        <w:t xml:space="preserve"> </w:t>
      </w:r>
      <w:proofErr w:type="spellStart"/>
      <w:r w:rsidRPr="009F47EE">
        <w:rPr>
          <w:rFonts w:ascii="Trebuchet MS" w:hAnsi="Trebuchet MS"/>
          <w:i/>
          <w:color w:val="000000" w:themeColor="text1"/>
        </w:rPr>
        <w:t>Anexa</w:t>
      </w:r>
      <w:proofErr w:type="spellEnd"/>
      <w:r w:rsidRPr="009F47EE">
        <w:rPr>
          <w:rFonts w:ascii="Trebuchet MS" w:hAnsi="Trebuchet MS"/>
          <w:i/>
          <w:color w:val="000000" w:themeColor="text1"/>
        </w:rPr>
        <w:t xml:space="preserve"> 4a. </w:t>
      </w:r>
      <w:proofErr w:type="spellStart"/>
      <w:r w:rsidRPr="009F47EE">
        <w:rPr>
          <w:rFonts w:ascii="Trebuchet MS" w:hAnsi="Trebuchet MS"/>
          <w:i/>
          <w:color w:val="000000" w:themeColor="text1"/>
        </w:rPr>
        <w:t>Declaraţia</w:t>
      </w:r>
      <w:proofErr w:type="spellEnd"/>
      <w:r w:rsidRPr="009F47EE">
        <w:rPr>
          <w:rFonts w:ascii="Trebuchet MS" w:hAnsi="Trebuchet MS"/>
          <w:i/>
          <w:color w:val="000000" w:themeColor="text1"/>
        </w:rPr>
        <w:t xml:space="preserve"> de </w:t>
      </w:r>
      <w:proofErr w:type="spellStart"/>
      <w:r w:rsidRPr="009F47EE">
        <w:rPr>
          <w:rFonts w:ascii="Trebuchet MS" w:hAnsi="Trebuchet MS"/>
          <w:i/>
          <w:color w:val="000000" w:themeColor="text1"/>
        </w:rPr>
        <w:t>eligibilitate</w:t>
      </w:r>
      <w:proofErr w:type="spellEnd"/>
      <w:r w:rsidRPr="009F47EE">
        <w:rPr>
          <w:rFonts w:ascii="Trebuchet MS" w:hAnsi="Trebuchet MS"/>
          <w:i/>
          <w:color w:val="000000" w:themeColor="text1"/>
        </w:rPr>
        <w:t xml:space="preserve"> </w:t>
      </w:r>
      <w:proofErr w:type="spellStart"/>
      <w:r w:rsidRPr="009F47EE">
        <w:rPr>
          <w:rFonts w:ascii="Trebuchet MS" w:hAnsi="Trebuchet MS"/>
          <w:i/>
          <w:color w:val="000000" w:themeColor="text1"/>
        </w:rPr>
        <w:t>trebuie</w:t>
      </w:r>
      <w:proofErr w:type="spellEnd"/>
      <w:r w:rsidRPr="009F47EE">
        <w:rPr>
          <w:rFonts w:ascii="Trebuchet MS" w:hAnsi="Trebuchet MS"/>
          <w:i/>
          <w:color w:val="000000" w:themeColor="text1"/>
        </w:rPr>
        <w:t xml:space="preserve"> </w:t>
      </w:r>
      <w:proofErr w:type="spellStart"/>
      <w:r w:rsidRPr="009F47EE">
        <w:rPr>
          <w:rFonts w:ascii="Trebuchet MS" w:hAnsi="Trebuchet MS"/>
          <w:i/>
          <w:color w:val="000000" w:themeColor="text1"/>
        </w:rPr>
        <w:t>completată</w:t>
      </w:r>
      <w:proofErr w:type="spellEnd"/>
      <w:r w:rsidRPr="009F47EE">
        <w:rPr>
          <w:rFonts w:ascii="Trebuchet MS" w:hAnsi="Trebuchet MS"/>
          <w:i/>
          <w:color w:val="000000" w:themeColor="text1"/>
        </w:rPr>
        <w:t xml:space="preserve"> </w:t>
      </w:r>
      <w:proofErr w:type="spellStart"/>
      <w:r w:rsidRPr="009F47EE">
        <w:rPr>
          <w:rFonts w:ascii="Trebuchet MS" w:hAnsi="Trebuchet MS"/>
          <w:i/>
          <w:color w:val="000000" w:themeColor="text1"/>
        </w:rPr>
        <w:t>atât</w:t>
      </w:r>
      <w:proofErr w:type="spellEnd"/>
      <w:r w:rsidRPr="009F47EE">
        <w:rPr>
          <w:rFonts w:ascii="Trebuchet MS" w:hAnsi="Trebuchet MS"/>
          <w:i/>
          <w:color w:val="000000" w:themeColor="text1"/>
        </w:rPr>
        <w:t xml:space="preserve"> de </w:t>
      </w:r>
      <w:proofErr w:type="spellStart"/>
      <w:r w:rsidRPr="009F47EE">
        <w:rPr>
          <w:rFonts w:ascii="Trebuchet MS" w:hAnsi="Trebuchet MS"/>
          <w:i/>
          <w:color w:val="000000" w:themeColor="text1"/>
        </w:rPr>
        <w:t>liderul</w:t>
      </w:r>
      <w:proofErr w:type="spellEnd"/>
      <w:r w:rsidRPr="009F47EE">
        <w:rPr>
          <w:rFonts w:ascii="Trebuchet MS" w:hAnsi="Trebuchet MS"/>
          <w:i/>
          <w:color w:val="000000" w:themeColor="text1"/>
        </w:rPr>
        <w:t xml:space="preserve"> de </w:t>
      </w:r>
      <w:proofErr w:type="spellStart"/>
      <w:r w:rsidRPr="009F47EE">
        <w:rPr>
          <w:rFonts w:ascii="Trebuchet MS" w:hAnsi="Trebuchet MS"/>
          <w:i/>
          <w:color w:val="000000" w:themeColor="text1"/>
        </w:rPr>
        <w:t>parteneriat</w:t>
      </w:r>
      <w:proofErr w:type="spellEnd"/>
      <w:r w:rsidRPr="009F47EE">
        <w:rPr>
          <w:rFonts w:ascii="Trebuchet MS" w:hAnsi="Trebuchet MS"/>
          <w:i/>
          <w:color w:val="000000" w:themeColor="text1"/>
        </w:rPr>
        <w:t xml:space="preserve">, </w:t>
      </w:r>
      <w:proofErr w:type="spellStart"/>
      <w:r w:rsidRPr="009F47EE">
        <w:rPr>
          <w:rFonts w:ascii="Trebuchet MS" w:hAnsi="Trebuchet MS"/>
          <w:i/>
          <w:color w:val="000000" w:themeColor="text1"/>
        </w:rPr>
        <w:t>cât</w:t>
      </w:r>
      <w:proofErr w:type="spellEnd"/>
      <w:r w:rsidRPr="009F47EE">
        <w:rPr>
          <w:rFonts w:ascii="Trebuchet MS" w:hAnsi="Trebuchet MS"/>
          <w:i/>
          <w:color w:val="000000" w:themeColor="text1"/>
        </w:rPr>
        <w:t xml:space="preserve"> </w:t>
      </w:r>
      <w:proofErr w:type="spellStart"/>
      <w:r w:rsidRPr="009F47EE">
        <w:rPr>
          <w:rFonts w:ascii="Trebuchet MS" w:hAnsi="Trebuchet MS"/>
          <w:i/>
          <w:color w:val="000000" w:themeColor="text1"/>
        </w:rPr>
        <w:t>şi</w:t>
      </w:r>
      <w:proofErr w:type="spellEnd"/>
      <w:r w:rsidRPr="009F47EE">
        <w:rPr>
          <w:rFonts w:ascii="Trebuchet MS" w:hAnsi="Trebuchet MS"/>
          <w:i/>
          <w:color w:val="000000" w:themeColor="text1"/>
        </w:rPr>
        <w:t xml:space="preserve"> de </w:t>
      </w:r>
      <w:proofErr w:type="spellStart"/>
      <w:r w:rsidRPr="009F47EE">
        <w:rPr>
          <w:rFonts w:ascii="Trebuchet MS" w:hAnsi="Trebuchet MS"/>
          <w:i/>
          <w:color w:val="000000" w:themeColor="text1"/>
        </w:rPr>
        <w:t>partener</w:t>
      </w:r>
      <w:proofErr w:type="spellEnd"/>
      <w:r w:rsidRPr="009F47EE">
        <w:rPr>
          <w:rFonts w:ascii="Trebuchet MS" w:hAnsi="Trebuchet MS"/>
          <w:i/>
          <w:color w:val="000000" w:themeColor="text1"/>
        </w:rPr>
        <w:t>.</w:t>
      </w:r>
    </w:p>
    <w:p w14:paraId="1EC43393" w14:textId="77777777" w:rsidR="00705E9F" w:rsidRPr="009F47EE" w:rsidRDefault="00705E9F" w:rsidP="001B75AA">
      <w:pPr>
        <w:pStyle w:val="Standard"/>
        <w:spacing w:before="308" w:line="242" w:lineRule="auto"/>
        <w:ind w:right="11"/>
        <w:rPr>
          <w:rFonts w:ascii="Trebuchet MS" w:hAnsi="Trebuchet MS"/>
          <w:color w:val="000000" w:themeColor="text1"/>
        </w:rPr>
      </w:pPr>
      <w:proofErr w:type="spellStart"/>
      <w:r w:rsidRPr="009F47EE">
        <w:rPr>
          <w:rFonts w:ascii="Trebuchet MS" w:hAnsi="Trebuchet MS"/>
          <w:b/>
          <w:i/>
          <w:color w:val="000000" w:themeColor="text1"/>
        </w:rPr>
        <w:t>Angajamente</w:t>
      </w:r>
      <w:proofErr w:type="spellEnd"/>
      <w:r w:rsidRPr="009F47EE">
        <w:rPr>
          <w:rFonts w:ascii="Trebuchet MS" w:hAnsi="Trebuchet MS"/>
          <w:b/>
          <w:i/>
          <w:color w:val="000000" w:themeColor="text1"/>
        </w:rPr>
        <w:t xml:space="preserve"> ale </w:t>
      </w:r>
      <w:proofErr w:type="spellStart"/>
      <w:r w:rsidRPr="009F47EE">
        <w:rPr>
          <w:rFonts w:ascii="Trebuchet MS" w:hAnsi="Trebuchet MS"/>
          <w:b/>
          <w:i/>
          <w:color w:val="000000" w:themeColor="text1"/>
        </w:rPr>
        <w:t>solicitanților</w:t>
      </w:r>
      <w:proofErr w:type="spellEnd"/>
    </w:p>
    <w:p w14:paraId="67FB4386" w14:textId="77777777" w:rsidR="00705E9F" w:rsidRPr="009F47EE" w:rsidRDefault="00705E9F" w:rsidP="001B75AA">
      <w:pPr>
        <w:pStyle w:val="Standard"/>
        <w:spacing w:before="305" w:line="240" w:lineRule="auto"/>
        <w:ind w:right="11"/>
        <w:rPr>
          <w:rFonts w:ascii="Trebuchet MS" w:hAnsi="Trebuchet MS"/>
          <w:color w:val="000000" w:themeColor="text1"/>
        </w:rPr>
      </w:pPr>
      <w:proofErr w:type="spellStart"/>
      <w:r w:rsidRPr="009F47EE">
        <w:rPr>
          <w:rFonts w:ascii="Trebuchet MS" w:hAnsi="Trebuchet MS"/>
          <w:color w:val="000000" w:themeColor="text1"/>
        </w:rPr>
        <w:t>Condiţii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generale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referitoare</w:t>
      </w:r>
      <w:proofErr w:type="spellEnd"/>
      <w:r w:rsidRPr="009F47EE">
        <w:rPr>
          <w:rFonts w:ascii="Trebuchet MS" w:hAnsi="Trebuchet MS"/>
          <w:color w:val="000000" w:themeColor="text1"/>
        </w:rPr>
        <w:t xml:space="preserve"> la </w:t>
      </w:r>
      <w:proofErr w:type="spellStart"/>
      <w:r w:rsidRPr="009F47EE">
        <w:rPr>
          <w:rFonts w:ascii="Trebuchet MS" w:hAnsi="Trebuchet MS"/>
          <w:color w:val="000000" w:themeColor="text1"/>
        </w:rPr>
        <w:t>angajamentele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solicitantului</w:t>
      </w:r>
      <w:proofErr w:type="spellEnd"/>
      <w:r w:rsidRPr="009F47EE">
        <w:rPr>
          <w:rFonts w:ascii="Trebuchet MS" w:hAnsi="Trebuchet MS"/>
          <w:color w:val="000000" w:themeColor="text1"/>
        </w:rPr>
        <w:t>/</w:t>
      </w:r>
      <w:proofErr w:type="spellStart"/>
      <w:r w:rsidRPr="009F47EE">
        <w:rPr>
          <w:rFonts w:ascii="Trebuchet MS" w:hAnsi="Trebuchet MS"/>
          <w:color w:val="000000" w:themeColor="text1"/>
        </w:rPr>
        <w:t>partenerului</w:t>
      </w:r>
      <w:proofErr w:type="spellEnd"/>
      <w:r w:rsidRPr="009F47EE">
        <w:rPr>
          <w:rFonts w:ascii="Trebuchet MS" w:hAnsi="Trebuchet MS"/>
          <w:color w:val="000000" w:themeColor="text1"/>
        </w:rPr>
        <w:t>:</w:t>
      </w:r>
    </w:p>
    <w:p w14:paraId="2D5A6391" w14:textId="67BC5BA6" w:rsidR="00705E9F" w:rsidRPr="009F47EE" w:rsidRDefault="00705E9F" w:rsidP="001B75AA">
      <w:pPr>
        <w:pStyle w:val="Standard"/>
        <w:spacing w:before="348" w:line="240" w:lineRule="auto"/>
        <w:ind w:right="11"/>
        <w:rPr>
          <w:rFonts w:ascii="Trebuchet MS" w:hAnsi="Trebuchet MS"/>
          <w:color w:val="000000" w:themeColor="text1"/>
        </w:rPr>
      </w:pPr>
      <w:proofErr w:type="spellStart"/>
      <w:r w:rsidRPr="009F47EE">
        <w:rPr>
          <w:rFonts w:ascii="Trebuchet MS" w:hAnsi="Trebuchet MS"/>
          <w:color w:val="000000" w:themeColor="text1"/>
        </w:rPr>
        <w:t>Reprezentantul</w:t>
      </w:r>
      <w:proofErr w:type="spellEnd"/>
      <w:r w:rsidRPr="009F47EE">
        <w:rPr>
          <w:rFonts w:ascii="Trebuchet MS" w:hAnsi="Trebuchet MS"/>
          <w:color w:val="000000" w:themeColor="text1"/>
        </w:rPr>
        <w:t xml:space="preserve"> legal al </w:t>
      </w:r>
      <w:proofErr w:type="spellStart"/>
      <w:r w:rsidRPr="009F47EE">
        <w:rPr>
          <w:rFonts w:ascii="Trebuchet MS" w:hAnsi="Trebuchet MS"/>
          <w:color w:val="000000" w:themeColor="text1"/>
        </w:rPr>
        <w:t>solicitantului</w:t>
      </w:r>
      <w:proofErr w:type="spellEnd"/>
      <w:r w:rsidRPr="009F47EE">
        <w:rPr>
          <w:rFonts w:ascii="Trebuchet MS" w:hAnsi="Trebuchet MS"/>
          <w:color w:val="000000" w:themeColor="text1"/>
        </w:rPr>
        <w:t>/</w:t>
      </w:r>
      <w:proofErr w:type="spellStart"/>
      <w:r w:rsidRPr="009F47EE">
        <w:rPr>
          <w:rFonts w:ascii="Trebuchet MS" w:hAnsi="Trebuchet MS"/>
          <w:color w:val="000000" w:themeColor="text1"/>
        </w:rPr>
        <w:t>partenerului</w:t>
      </w:r>
      <w:proofErr w:type="spellEnd"/>
      <w:r w:rsidRPr="009F47EE">
        <w:rPr>
          <w:rFonts w:ascii="Trebuchet MS" w:hAnsi="Trebuchet MS"/>
          <w:color w:val="000000" w:themeColor="text1"/>
        </w:rPr>
        <w:t xml:space="preserve"> se </w:t>
      </w:r>
      <w:proofErr w:type="spellStart"/>
      <w:r w:rsidRPr="009F47EE">
        <w:rPr>
          <w:rFonts w:ascii="Trebuchet MS" w:hAnsi="Trebuchet MS"/>
          <w:color w:val="000000" w:themeColor="text1"/>
        </w:rPr>
        <w:t>angajează</w:t>
      </w:r>
      <w:proofErr w:type="spellEnd"/>
      <w:r w:rsidRPr="009F47EE">
        <w:rPr>
          <w:rFonts w:ascii="Trebuchet MS" w:hAnsi="Trebuchet MS"/>
          <w:color w:val="000000" w:themeColor="text1"/>
        </w:rPr>
        <w:t>:</w:t>
      </w:r>
    </w:p>
    <w:p w14:paraId="7FAA7D20" w14:textId="77777777" w:rsidR="00705E9F" w:rsidRPr="009F47EE" w:rsidRDefault="00705E9F" w:rsidP="001B75AA">
      <w:pPr>
        <w:pStyle w:val="Standard"/>
        <w:spacing w:before="58" w:line="278" w:lineRule="auto"/>
        <w:ind w:right="11"/>
        <w:rPr>
          <w:rFonts w:ascii="Trebuchet MS" w:hAnsi="Trebuchet MS"/>
          <w:color w:val="000000" w:themeColor="text1"/>
        </w:rPr>
      </w:pPr>
      <w:r w:rsidRPr="009F47EE">
        <w:rPr>
          <w:rFonts w:ascii="Trebuchet MS" w:hAnsi="Trebuchet MS"/>
          <w:color w:val="000000" w:themeColor="text1"/>
        </w:rPr>
        <w:t xml:space="preserve">1. </w:t>
      </w:r>
      <w:proofErr w:type="spellStart"/>
      <w:r w:rsidRPr="009F47EE">
        <w:rPr>
          <w:rFonts w:ascii="Trebuchet MS" w:hAnsi="Trebuchet MS"/>
          <w:color w:val="000000" w:themeColor="text1"/>
        </w:rPr>
        <w:t>să</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asigure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condiţiile</w:t>
      </w:r>
      <w:proofErr w:type="spellEnd"/>
      <w:r w:rsidRPr="009F47EE">
        <w:rPr>
          <w:rFonts w:ascii="Trebuchet MS" w:hAnsi="Trebuchet MS"/>
          <w:color w:val="000000" w:themeColor="text1"/>
        </w:rPr>
        <w:t xml:space="preserve"> de </w:t>
      </w:r>
      <w:proofErr w:type="spellStart"/>
      <w:r w:rsidRPr="009F47EE">
        <w:rPr>
          <w:rFonts w:ascii="Trebuchet MS" w:hAnsi="Trebuchet MS"/>
          <w:color w:val="000000" w:themeColor="text1"/>
        </w:rPr>
        <w:t>desfăşurare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optimă</w:t>
      </w:r>
      <w:proofErr w:type="spellEnd"/>
      <w:r w:rsidRPr="009F47EE">
        <w:rPr>
          <w:rFonts w:ascii="Trebuchet MS" w:hAnsi="Trebuchet MS"/>
          <w:color w:val="000000" w:themeColor="text1"/>
        </w:rPr>
        <w:t xml:space="preserve"> a </w:t>
      </w:r>
      <w:proofErr w:type="spellStart"/>
      <w:r w:rsidRPr="009F47EE">
        <w:rPr>
          <w:rFonts w:ascii="Trebuchet MS" w:hAnsi="Trebuchet MS"/>
          <w:color w:val="000000" w:themeColor="text1"/>
        </w:rPr>
        <w:t>activităţilor</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proiectului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şi</w:t>
      </w:r>
      <w:proofErr w:type="spellEnd"/>
      <w:r w:rsidRPr="009F47EE">
        <w:rPr>
          <w:rFonts w:ascii="Trebuchet MS" w:hAnsi="Trebuchet MS"/>
          <w:color w:val="000000" w:themeColor="text1"/>
        </w:rPr>
        <w:t xml:space="preserve"> </w:t>
      </w:r>
      <w:proofErr w:type="spellStart"/>
      <w:proofErr w:type="gramStart"/>
      <w:r w:rsidRPr="009F47EE">
        <w:rPr>
          <w:rFonts w:ascii="Trebuchet MS" w:hAnsi="Trebuchet MS"/>
          <w:color w:val="000000" w:themeColor="text1"/>
        </w:rPr>
        <w:t>să</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acorde</w:t>
      </w:r>
      <w:proofErr w:type="spellEnd"/>
      <w:proofErr w:type="gram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sprijin</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echipei</w:t>
      </w:r>
      <w:proofErr w:type="spellEnd"/>
      <w:r w:rsidRPr="009F47EE">
        <w:rPr>
          <w:rFonts w:ascii="Trebuchet MS" w:hAnsi="Trebuchet MS"/>
          <w:color w:val="000000" w:themeColor="text1"/>
        </w:rPr>
        <w:t xml:space="preserve"> de management </w:t>
      </w:r>
      <w:proofErr w:type="spellStart"/>
      <w:r w:rsidRPr="009F47EE">
        <w:rPr>
          <w:rFonts w:ascii="Trebuchet MS" w:hAnsi="Trebuchet MS"/>
          <w:color w:val="000000" w:themeColor="text1"/>
        </w:rPr>
        <w:t>şi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implementare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în</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luarea</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deciziilor</w:t>
      </w:r>
      <w:proofErr w:type="spellEnd"/>
      <w:r w:rsidRPr="009F47EE">
        <w:rPr>
          <w:rFonts w:ascii="Trebuchet MS" w:hAnsi="Trebuchet MS"/>
          <w:color w:val="000000" w:themeColor="text1"/>
        </w:rPr>
        <w:t xml:space="preserve">  legate de </w:t>
      </w:r>
      <w:proofErr w:type="spellStart"/>
      <w:r w:rsidRPr="009F47EE">
        <w:rPr>
          <w:rFonts w:ascii="Trebuchet MS" w:hAnsi="Trebuchet MS"/>
          <w:color w:val="000000" w:themeColor="text1"/>
        </w:rPr>
        <w:t>proiect</w:t>
      </w:r>
      <w:proofErr w:type="spellEnd"/>
      <w:r w:rsidRPr="009F47EE">
        <w:rPr>
          <w:rFonts w:ascii="Trebuchet MS" w:hAnsi="Trebuchet MS"/>
          <w:color w:val="000000" w:themeColor="text1"/>
        </w:rPr>
        <w:t>;</w:t>
      </w:r>
    </w:p>
    <w:p w14:paraId="4A8F3175" w14:textId="77777777" w:rsidR="00705E9F" w:rsidRPr="009F47EE" w:rsidRDefault="00705E9F" w:rsidP="001B75AA">
      <w:pPr>
        <w:pStyle w:val="Standard"/>
        <w:spacing w:before="15" w:line="278" w:lineRule="auto"/>
        <w:ind w:right="11"/>
        <w:rPr>
          <w:rFonts w:ascii="Trebuchet MS" w:hAnsi="Trebuchet MS"/>
          <w:color w:val="000000" w:themeColor="text1"/>
        </w:rPr>
      </w:pPr>
      <w:r w:rsidRPr="009F47EE">
        <w:rPr>
          <w:rFonts w:ascii="Trebuchet MS" w:hAnsi="Trebuchet MS"/>
          <w:color w:val="000000" w:themeColor="text1"/>
        </w:rPr>
        <w:t xml:space="preserve">2. </w:t>
      </w:r>
      <w:proofErr w:type="spellStart"/>
      <w:r w:rsidRPr="009F47EE">
        <w:rPr>
          <w:rFonts w:ascii="Trebuchet MS" w:hAnsi="Trebuchet MS"/>
          <w:color w:val="000000" w:themeColor="text1"/>
        </w:rPr>
        <w:t>să</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asigure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contribuţia</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proprie</w:t>
      </w:r>
      <w:proofErr w:type="spellEnd"/>
      <w:r w:rsidRPr="009F47EE">
        <w:rPr>
          <w:rFonts w:ascii="Trebuchet MS" w:hAnsi="Trebuchet MS"/>
          <w:color w:val="000000" w:themeColor="text1"/>
        </w:rPr>
        <w:t xml:space="preserve"> din </w:t>
      </w:r>
      <w:proofErr w:type="spellStart"/>
      <w:r w:rsidRPr="009F47EE">
        <w:rPr>
          <w:rFonts w:ascii="Trebuchet MS" w:hAnsi="Trebuchet MS"/>
          <w:color w:val="000000" w:themeColor="text1"/>
        </w:rPr>
        <w:t>costurile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eligibile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şi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să</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finanţeze</w:t>
      </w:r>
      <w:proofErr w:type="spellEnd"/>
      <w:r w:rsidRPr="009F47EE">
        <w:rPr>
          <w:rFonts w:ascii="Trebuchet MS" w:hAnsi="Trebuchet MS"/>
          <w:color w:val="000000" w:themeColor="text1"/>
        </w:rPr>
        <w:t xml:space="preserve"> </w:t>
      </w:r>
      <w:proofErr w:type="spellStart"/>
      <w:proofErr w:type="gramStart"/>
      <w:r w:rsidRPr="009F47EE">
        <w:rPr>
          <w:rFonts w:ascii="Trebuchet MS" w:hAnsi="Trebuchet MS"/>
          <w:color w:val="000000" w:themeColor="text1"/>
        </w:rPr>
        <w:t>costurile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neeligibile</w:t>
      </w:r>
      <w:proofErr w:type="spellEnd"/>
      <w:proofErr w:type="gramEnd"/>
      <w:r w:rsidRPr="009F47EE">
        <w:rPr>
          <w:rFonts w:ascii="Trebuchet MS" w:hAnsi="Trebuchet MS"/>
          <w:color w:val="000000" w:themeColor="text1"/>
        </w:rPr>
        <w:t xml:space="preserve"> care </w:t>
      </w:r>
      <w:proofErr w:type="spellStart"/>
      <w:r w:rsidRPr="009F47EE">
        <w:rPr>
          <w:rFonts w:ascii="Trebuchet MS" w:hAnsi="Trebuchet MS"/>
          <w:color w:val="000000" w:themeColor="text1"/>
        </w:rPr>
        <w:t>îi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revin</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aferente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proiectului</w:t>
      </w:r>
      <w:proofErr w:type="spellEnd"/>
      <w:r w:rsidRPr="009F47EE">
        <w:rPr>
          <w:rFonts w:ascii="Trebuchet MS" w:hAnsi="Trebuchet MS"/>
          <w:color w:val="000000" w:themeColor="text1"/>
        </w:rPr>
        <w:t>;</w:t>
      </w:r>
    </w:p>
    <w:p w14:paraId="726920A7" w14:textId="77777777" w:rsidR="00705E9F" w:rsidRPr="009F47EE" w:rsidRDefault="00705E9F" w:rsidP="001B75AA">
      <w:pPr>
        <w:pStyle w:val="Standard"/>
        <w:spacing w:before="18" w:line="278" w:lineRule="auto"/>
        <w:ind w:right="11"/>
        <w:rPr>
          <w:rFonts w:ascii="Trebuchet MS" w:hAnsi="Trebuchet MS"/>
          <w:color w:val="000000" w:themeColor="text1"/>
        </w:rPr>
      </w:pPr>
      <w:r w:rsidRPr="009F47EE">
        <w:rPr>
          <w:rFonts w:ascii="Trebuchet MS" w:hAnsi="Trebuchet MS"/>
          <w:color w:val="000000" w:themeColor="text1"/>
        </w:rPr>
        <w:t xml:space="preserve">3. </w:t>
      </w:r>
      <w:proofErr w:type="spellStart"/>
      <w:r w:rsidRPr="009F47EE">
        <w:rPr>
          <w:rFonts w:ascii="Trebuchet MS" w:hAnsi="Trebuchet MS"/>
          <w:color w:val="000000" w:themeColor="text1"/>
        </w:rPr>
        <w:t>să</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finanţeze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cheltuielile</w:t>
      </w:r>
      <w:proofErr w:type="spellEnd"/>
      <w:r w:rsidRPr="009F47EE">
        <w:rPr>
          <w:rFonts w:ascii="Trebuchet MS" w:hAnsi="Trebuchet MS"/>
          <w:color w:val="000000" w:themeColor="text1"/>
        </w:rPr>
        <w:t xml:space="preserve"> care </w:t>
      </w:r>
      <w:proofErr w:type="spellStart"/>
      <w:r w:rsidRPr="009F47EE">
        <w:rPr>
          <w:rFonts w:ascii="Trebuchet MS" w:hAnsi="Trebuchet MS"/>
          <w:color w:val="000000" w:themeColor="text1"/>
        </w:rPr>
        <w:t>îi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revin</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până</w:t>
      </w:r>
      <w:proofErr w:type="spellEnd"/>
      <w:r w:rsidRPr="009F47EE">
        <w:rPr>
          <w:rFonts w:ascii="Trebuchet MS" w:hAnsi="Trebuchet MS"/>
          <w:color w:val="000000" w:themeColor="text1"/>
        </w:rPr>
        <w:t xml:space="preserve"> la </w:t>
      </w:r>
      <w:proofErr w:type="spellStart"/>
      <w:r w:rsidRPr="009F47EE">
        <w:rPr>
          <w:rFonts w:ascii="Trebuchet MS" w:hAnsi="Trebuchet MS"/>
          <w:color w:val="000000" w:themeColor="text1"/>
        </w:rPr>
        <w:t>rambursarea</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sumelor</w:t>
      </w:r>
      <w:proofErr w:type="spellEnd"/>
      <w:r w:rsidRPr="009F47EE">
        <w:rPr>
          <w:rFonts w:ascii="Trebuchet MS" w:hAnsi="Trebuchet MS"/>
          <w:color w:val="000000" w:themeColor="text1"/>
        </w:rPr>
        <w:t xml:space="preserve"> </w:t>
      </w:r>
      <w:proofErr w:type="spellStart"/>
      <w:proofErr w:type="gramStart"/>
      <w:r w:rsidRPr="009F47EE">
        <w:rPr>
          <w:rFonts w:ascii="Trebuchet MS" w:hAnsi="Trebuchet MS"/>
          <w:color w:val="000000" w:themeColor="text1"/>
        </w:rPr>
        <w:t>aprobate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astfel</w:t>
      </w:r>
      <w:proofErr w:type="spellEnd"/>
      <w:proofErr w:type="gram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încât</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să</w:t>
      </w:r>
      <w:proofErr w:type="spellEnd"/>
      <w:r w:rsidRPr="009F47EE">
        <w:rPr>
          <w:rFonts w:ascii="Trebuchet MS" w:hAnsi="Trebuchet MS"/>
          <w:color w:val="000000" w:themeColor="text1"/>
        </w:rPr>
        <w:t xml:space="preserve"> se </w:t>
      </w:r>
      <w:proofErr w:type="spellStart"/>
      <w:r w:rsidRPr="009F47EE">
        <w:rPr>
          <w:rFonts w:ascii="Trebuchet MS" w:hAnsi="Trebuchet MS"/>
          <w:color w:val="000000" w:themeColor="text1"/>
        </w:rPr>
        <w:t>asigure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implementarea</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optimă</w:t>
      </w:r>
      <w:proofErr w:type="spellEnd"/>
      <w:r w:rsidRPr="009F47EE">
        <w:rPr>
          <w:rFonts w:ascii="Trebuchet MS" w:hAnsi="Trebuchet MS"/>
          <w:color w:val="000000" w:themeColor="text1"/>
        </w:rPr>
        <w:t xml:space="preserve"> a </w:t>
      </w:r>
      <w:proofErr w:type="spellStart"/>
      <w:r w:rsidRPr="009F47EE">
        <w:rPr>
          <w:rFonts w:ascii="Trebuchet MS" w:hAnsi="Trebuchet MS"/>
          <w:color w:val="000000" w:themeColor="text1"/>
        </w:rPr>
        <w:t>proiectului</w:t>
      </w:r>
      <w:proofErr w:type="spellEnd"/>
      <w:r w:rsidRPr="009F47EE">
        <w:rPr>
          <w:rFonts w:ascii="Trebuchet MS" w:hAnsi="Trebuchet MS"/>
          <w:color w:val="000000" w:themeColor="text1"/>
        </w:rPr>
        <w:t>;</w:t>
      </w:r>
    </w:p>
    <w:p w14:paraId="4616ADFD" w14:textId="77777777" w:rsidR="00705E9F" w:rsidRPr="009F47EE" w:rsidRDefault="00705E9F" w:rsidP="001B75AA">
      <w:pPr>
        <w:pStyle w:val="Standard"/>
        <w:spacing w:line="278" w:lineRule="auto"/>
        <w:ind w:right="11"/>
        <w:rPr>
          <w:rFonts w:ascii="Trebuchet MS" w:hAnsi="Trebuchet MS"/>
          <w:color w:val="000000" w:themeColor="text1"/>
        </w:rPr>
      </w:pPr>
      <w:r w:rsidRPr="009F47EE">
        <w:rPr>
          <w:rFonts w:ascii="Trebuchet MS" w:hAnsi="Trebuchet MS"/>
          <w:color w:val="000000" w:themeColor="text1"/>
        </w:rPr>
        <w:t xml:space="preserve">4. </w:t>
      </w:r>
      <w:proofErr w:type="spellStart"/>
      <w:r w:rsidRPr="009F47EE">
        <w:rPr>
          <w:rFonts w:ascii="Trebuchet MS" w:hAnsi="Trebuchet MS"/>
          <w:color w:val="000000" w:themeColor="text1"/>
        </w:rPr>
        <w:t>să</w:t>
      </w:r>
      <w:proofErr w:type="spellEnd"/>
      <w:r w:rsidRPr="009F47EE">
        <w:rPr>
          <w:rFonts w:ascii="Trebuchet MS" w:hAnsi="Trebuchet MS"/>
          <w:color w:val="000000" w:themeColor="text1"/>
        </w:rPr>
        <w:t xml:space="preserve"> nu </w:t>
      </w:r>
      <w:proofErr w:type="spellStart"/>
      <w:r w:rsidRPr="009F47EE">
        <w:rPr>
          <w:rFonts w:ascii="Trebuchet MS" w:hAnsi="Trebuchet MS"/>
          <w:color w:val="000000" w:themeColor="text1"/>
        </w:rPr>
        <w:t>încerce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să</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obţină</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informaţii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confidenţiale</w:t>
      </w:r>
      <w:proofErr w:type="spellEnd"/>
      <w:r w:rsidRPr="009F47EE">
        <w:rPr>
          <w:rFonts w:ascii="Trebuchet MS" w:hAnsi="Trebuchet MS"/>
          <w:color w:val="000000" w:themeColor="text1"/>
        </w:rPr>
        <w:t xml:space="preserve"> legate de </w:t>
      </w:r>
      <w:proofErr w:type="spellStart"/>
      <w:r w:rsidRPr="009F47EE">
        <w:rPr>
          <w:rFonts w:ascii="Trebuchet MS" w:hAnsi="Trebuchet MS"/>
          <w:color w:val="000000" w:themeColor="text1"/>
        </w:rPr>
        <w:t>stadiul</w:t>
      </w:r>
      <w:proofErr w:type="spellEnd"/>
      <w:r w:rsidRPr="009F47EE">
        <w:rPr>
          <w:rFonts w:ascii="Trebuchet MS" w:hAnsi="Trebuchet MS"/>
          <w:color w:val="000000" w:themeColor="text1"/>
        </w:rPr>
        <w:t xml:space="preserve"> </w:t>
      </w:r>
      <w:proofErr w:type="spellStart"/>
      <w:proofErr w:type="gramStart"/>
      <w:r w:rsidRPr="009F47EE">
        <w:rPr>
          <w:rFonts w:ascii="Trebuchet MS" w:hAnsi="Trebuchet MS"/>
          <w:color w:val="000000" w:themeColor="text1"/>
        </w:rPr>
        <w:t>evaluării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proiectului</w:t>
      </w:r>
      <w:proofErr w:type="spellEnd"/>
      <w:proofErr w:type="gram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sau</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să</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influenţeze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personalul</w:t>
      </w:r>
      <w:proofErr w:type="spellEnd"/>
      <w:r w:rsidRPr="009F47EE">
        <w:rPr>
          <w:rFonts w:ascii="Trebuchet MS" w:hAnsi="Trebuchet MS"/>
          <w:color w:val="000000" w:themeColor="text1"/>
        </w:rPr>
        <w:t xml:space="preserve"> OIPSI/</w:t>
      </w:r>
      <w:proofErr w:type="spellStart"/>
      <w:r w:rsidRPr="009F47EE">
        <w:rPr>
          <w:rFonts w:ascii="Trebuchet MS" w:hAnsi="Trebuchet MS"/>
          <w:color w:val="000000" w:themeColor="text1"/>
        </w:rPr>
        <w:t>comisia</w:t>
      </w:r>
      <w:proofErr w:type="spellEnd"/>
      <w:r w:rsidRPr="009F47EE">
        <w:rPr>
          <w:rFonts w:ascii="Trebuchet MS" w:hAnsi="Trebuchet MS"/>
          <w:color w:val="000000" w:themeColor="text1"/>
        </w:rPr>
        <w:t xml:space="preserve"> de </w:t>
      </w:r>
      <w:proofErr w:type="spellStart"/>
      <w:r w:rsidRPr="009F47EE">
        <w:rPr>
          <w:rFonts w:ascii="Trebuchet MS" w:hAnsi="Trebuchet MS"/>
          <w:color w:val="000000" w:themeColor="text1"/>
        </w:rPr>
        <w:t>evaluare</w:t>
      </w:r>
      <w:proofErr w:type="spellEnd"/>
      <w:r w:rsidRPr="009F47EE">
        <w:rPr>
          <w:rFonts w:ascii="Trebuchet MS" w:hAnsi="Trebuchet MS"/>
          <w:color w:val="000000" w:themeColor="text1"/>
        </w:rPr>
        <w:t>/</w:t>
      </w:r>
      <w:proofErr w:type="spellStart"/>
      <w:r w:rsidRPr="009F47EE">
        <w:rPr>
          <w:rFonts w:ascii="Trebuchet MS" w:hAnsi="Trebuchet MS"/>
          <w:color w:val="000000" w:themeColor="text1"/>
        </w:rPr>
        <w:t>experţii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evaluatori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în</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timpul</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procesului</w:t>
      </w:r>
      <w:proofErr w:type="spellEnd"/>
      <w:r w:rsidRPr="009F47EE">
        <w:rPr>
          <w:rFonts w:ascii="Trebuchet MS" w:hAnsi="Trebuchet MS"/>
          <w:color w:val="000000" w:themeColor="text1"/>
        </w:rPr>
        <w:t xml:space="preserve"> de </w:t>
      </w:r>
      <w:proofErr w:type="spellStart"/>
      <w:r w:rsidRPr="009F47EE">
        <w:rPr>
          <w:rFonts w:ascii="Trebuchet MS" w:hAnsi="Trebuchet MS"/>
          <w:color w:val="000000" w:themeColor="text1"/>
        </w:rPr>
        <w:t>evaluare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şi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selecţie</w:t>
      </w:r>
      <w:proofErr w:type="spellEnd"/>
      <w:r w:rsidRPr="009F47EE">
        <w:rPr>
          <w:rFonts w:ascii="Trebuchet MS" w:hAnsi="Trebuchet MS"/>
          <w:color w:val="000000" w:themeColor="text1"/>
        </w:rPr>
        <w:t xml:space="preserve"> .</w:t>
      </w:r>
    </w:p>
    <w:p w14:paraId="6F1D9E8B" w14:textId="77777777" w:rsidR="00705E9F" w:rsidRPr="009F47EE" w:rsidRDefault="00705E9F" w:rsidP="001B75AA">
      <w:pPr>
        <w:pStyle w:val="Standard"/>
        <w:spacing w:before="15" w:line="278" w:lineRule="auto"/>
        <w:ind w:right="11"/>
        <w:rPr>
          <w:rFonts w:ascii="Trebuchet MS" w:hAnsi="Trebuchet MS"/>
          <w:color w:val="000000" w:themeColor="text1"/>
        </w:rPr>
      </w:pPr>
      <w:r w:rsidRPr="009F47EE">
        <w:rPr>
          <w:rFonts w:ascii="Trebuchet MS" w:eastAsia="Calibri" w:hAnsi="Trebuchet MS"/>
          <w:color w:val="000000" w:themeColor="text1"/>
        </w:rPr>
        <w:t xml:space="preserve">5. </w:t>
      </w:r>
      <w:proofErr w:type="spellStart"/>
      <w:r w:rsidRPr="009F47EE">
        <w:rPr>
          <w:rFonts w:ascii="Trebuchet MS" w:eastAsia="Calibri" w:hAnsi="Trebuchet MS"/>
          <w:color w:val="000000" w:themeColor="text1"/>
        </w:rPr>
        <w:t>să</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menţină</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rezultatul</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proiectului</w:t>
      </w:r>
      <w:proofErr w:type="spellEnd"/>
      <w:r w:rsidRPr="009F47EE">
        <w:rPr>
          <w:rFonts w:ascii="Trebuchet MS" w:eastAsia="Calibri" w:hAnsi="Trebuchet MS"/>
          <w:color w:val="000000" w:themeColor="text1"/>
        </w:rPr>
        <w:t xml:space="preserve">, natura </w:t>
      </w:r>
      <w:proofErr w:type="spellStart"/>
      <w:r w:rsidRPr="009F47EE">
        <w:rPr>
          <w:rFonts w:ascii="Trebuchet MS" w:eastAsia="Calibri" w:hAnsi="Trebuchet MS"/>
          <w:color w:val="000000" w:themeColor="text1"/>
        </w:rPr>
        <w:t>activităţii</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pentru</w:t>
      </w:r>
      <w:proofErr w:type="spellEnd"/>
      <w:r w:rsidRPr="009F47EE">
        <w:rPr>
          <w:rFonts w:ascii="Trebuchet MS" w:eastAsia="Calibri" w:hAnsi="Trebuchet MS"/>
          <w:color w:val="000000" w:themeColor="text1"/>
        </w:rPr>
        <w:t xml:space="preserve"> care s-a </w:t>
      </w:r>
      <w:proofErr w:type="spellStart"/>
      <w:proofErr w:type="gramStart"/>
      <w:r w:rsidRPr="009F47EE">
        <w:rPr>
          <w:rFonts w:ascii="Trebuchet MS" w:eastAsia="Calibri" w:hAnsi="Trebuchet MS"/>
          <w:color w:val="000000" w:themeColor="text1"/>
        </w:rPr>
        <w:t>acordat</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finanţarea</w:t>
      </w:r>
      <w:proofErr w:type="spellEnd"/>
      <w:proofErr w:type="gram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şi</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să</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asigure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exploatarea</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şi</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mentenanţa</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pentru</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cel</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puţin</w:t>
      </w:r>
      <w:proofErr w:type="spellEnd"/>
      <w:r w:rsidRPr="009F47EE">
        <w:rPr>
          <w:rFonts w:ascii="Trebuchet MS" w:eastAsia="Calibri" w:hAnsi="Trebuchet MS"/>
          <w:color w:val="000000" w:themeColor="text1"/>
        </w:rPr>
        <w:t xml:space="preserve"> 5 ani de la  </w:t>
      </w:r>
      <w:proofErr w:type="spellStart"/>
      <w:r w:rsidRPr="009F47EE">
        <w:rPr>
          <w:rFonts w:ascii="Trebuchet MS" w:eastAsia="Calibri" w:hAnsi="Trebuchet MS"/>
          <w:color w:val="000000" w:themeColor="text1"/>
        </w:rPr>
        <w:t>efectuarea</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plății</w:t>
      </w:r>
      <w:proofErr w:type="spellEnd"/>
      <w:r w:rsidRPr="009F47EE">
        <w:rPr>
          <w:rFonts w:ascii="Trebuchet MS" w:eastAsia="Calibri" w:hAnsi="Trebuchet MS"/>
          <w:color w:val="000000" w:themeColor="text1"/>
        </w:rPr>
        <w:t xml:space="preserve"> finale </w:t>
      </w:r>
      <w:proofErr w:type="spellStart"/>
      <w:r w:rsidRPr="009F47EE">
        <w:rPr>
          <w:rFonts w:ascii="Trebuchet MS" w:eastAsia="Calibri" w:hAnsi="Trebuchet MS"/>
          <w:color w:val="000000" w:themeColor="text1"/>
        </w:rPr>
        <w:t>către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beneficiar</w:t>
      </w:r>
      <w:proofErr w:type="spellEnd"/>
      <w:r w:rsidRPr="009F47EE">
        <w:rPr>
          <w:rFonts w:ascii="Trebuchet MS" w:eastAsia="Calibri" w:hAnsi="Trebuchet MS"/>
          <w:color w:val="000000" w:themeColor="text1"/>
        </w:rPr>
        <w:t>;</w:t>
      </w:r>
    </w:p>
    <w:p w14:paraId="5E584051" w14:textId="77777777" w:rsidR="00705E9F" w:rsidRPr="009F47EE" w:rsidRDefault="00705E9F" w:rsidP="001B75AA">
      <w:pPr>
        <w:pStyle w:val="Standard"/>
        <w:spacing w:before="15" w:line="280" w:lineRule="auto"/>
        <w:ind w:right="11"/>
        <w:rPr>
          <w:rFonts w:ascii="Trebuchet MS" w:hAnsi="Trebuchet MS"/>
          <w:color w:val="000000" w:themeColor="text1"/>
        </w:rPr>
      </w:pPr>
      <w:r w:rsidRPr="009F47EE">
        <w:rPr>
          <w:rFonts w:ascii="Trebuchet MS" w:hAnsi="Trebuchet MS"/>
          <w:color w:val="000000" w:themeColor="text1"/>
        </w:rPr>
        <w:t xml:space="preserve">6. </w:t>
      </w:r>
      <w:proofErr w:type="spellStart"/>
      <w:r w:rsidRPr="009F47EE">
        <w:rPr>
          <w:rFonts w:ascii="Trebuchet MS" w:hAnsi="Trebuchet MS"/>
          <w:color w:val="000000" w:themeColor="text1"/>
        </w:rPr>
        <w:t>să</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asigure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folosinţa</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echipamentelor</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şi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aplicaţiilor</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pentru</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scopul</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declarat</w:t>
      </w:r>
      <w:proofErr w:type="spellEnd"/>
      <w:r w:rsidRPr="009F47EE">
        <w:rPr>
          <w:rFonts w:ascii="Trebuchet MS" w:hAnsi="Trebuchet MS"/>
          <w:color w:val="000000" w:themeColor="text1"/>
        </w:rPr>
        <w:t xml:space="preserve"> </w:t>
      </w:r>
      <w:proofErr w:type="spellStart"/>
      <w:proofErr w:type="gramStart"/>
      <w:r w:rsidRPr="009F47EE">
        <w:rPr>
          <w:rFonts w:ascii="Trebuchet MS" w:hAnsi="Trebuchet MS"/>
          <w:color w:val="000000" w:themeColor="text1"/>
        </w:rPr>
        <w:t>în</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proiect</w:t>
      </w:r>
      <w:proofErr w:type="spellEnd"/>
      <w:proofErr w:type="gramEnd"/>
      <w:r w:rsidRPr="009F47EE">
        <w:rPr>
          <w:rFonts w:ascii="Trebuchet MS" w:hAnsi="Trebuchet MS"/>
          <w:color w:val="000000" w:themeColor="text1"/>
        </w:rPr>
        <w:t>;</w:t>
      </w:r>
    </w:p>
    <w:p w14:paraId="7AA84D25" w14:textId="77777777" w:rsidR="00705E9F" w:rsidRPr="009F47EE" w:rsidRDefault="00705E9F" w:rsidP="001B75AA">
      <w:pPr>
        <w:pStyle w:val="Standard"/>
        <w:spacing w:before="14" w:line="278" w:lineRule="auto"/>
        <w:ind w:right="11"/>
        <w:rPr>
          <w:rFonts w:ascii="Trebuchet MS" w:hAnsi="Trebuchet MS"/>
          <w:color w:val="000000" w:themeColor="text1"/>
        </w:rPr>
      </w:pPr>
      <w:r w:rsidRPr="009F47EE">
        <w:rPr>
          <w:rFonts w:ascii="Trebuchet MS" w:eastAsia="Calibri" w:hAnsi="Trebuchet MS"/>
          <w:color w:val="000000" w:themeColor="text1"/>
        </w:rPr>
        <w:t xml:space="preserve">7. </w:t>
      </w:r>
      <w:proofErr w:type="spellStart"/>
      <w:r w:rsidRPr="009F47EE">
        <w:rPr>
          <w:rFonts w:ascii="Trebuchet MS" w:eastAsia="Calibri" w:hAnsi="Trebuchet MS"/>
          <w:color w:val="000000" w:themeColor="text1"/>
        </w:rPr>
        <w:t>să</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ataşeze</w:t>
      </w:r>
      <w:proofErr w:type="spellEnd"/>
      <w:r w:rsidRPr="009F47EE">
        <w:rPr>
          <w:rFonts w:ascii="Trebuchet MS" w:eastAsia="Calibri" w:hAnsi="Trebuchet MS"/>
          <w:color w:val="000000" w:themeColor="text1"/>
        </w:rPr>
        <w:t xml:space="preserve"> la ultima </w:t>
      </w:r>
      <w:proofErr w:type="spellStart"/>
      <w:r w:rsidRPr="009F47EE">
        <w:rPr>
          <w:rFonts w:ascii="Trebuchet MS" w:eastAsia="Calibri" w:hAnsi="Trebuchet MS"/>
          <w:color w:val="000000" w:themeColor="text1"/>
        </w:rPr>
        <w:t>cerere</w:t>
      </w:r>
      <w:proofErr w:type="spellEnd"/>
      <w:r w:rsidRPr="009F47EE">
        <w:rPr>
          <w:rFonts w:ascii="Trebuchet MS" w:eastAsia="Calibri" w:hAnsi="Trebuchet MS"/>
          <w:color w:val="000000" w:themeColor="text1"/>
        </w:rPr>
        <w:t xml:space="preserve"> de </w:t>
      </w:r>
      <w:proofErr w:type="spellStart"/>
      <w:r w:rsidRPr="009F47EE">
        <w:rPr>
          <w:rFonts w:ascii="Trebuchet MS" w:eastAsia="Calibri" w:hAnsi="Trebuchet MS"/>
          <w:color w:val="000000" w:themeColor="text1"/>
        </w:rPr>
        <w:t>rambursare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raportul</w:t>
      </w:r>
      <w:proofErr w:type="spellEnd"/>
      <w:r w:rsidRPr="009F47EE">
        <w:rPr>
          <w:rFonts w:ascii="Trebuchet MS" w:eastAsia="Calibri" w:hAnsi="Trebuchet MS"/>
          <w:color w:val="000000" w:themeColor="text1"/>
        </w:rPr>
        <w:t xml:space="preserve"> de audit final </w:t>
      </w:r>
      <w:proofErr w:type="spellStart"/>
      <w:r w:rsidRPr="009F47EE">
        <w:rPr>
          <w:rFonts w:ascii="Trebuchet MS" w:eastAsia="Calibri" w:hAnsi="Trebuchet MS"/>
          <w:color w:val="000000" w:themeColor="text1"/>
        </w:rPr>
        <w:t>realizat</w:t>
      </w:r>
      <w:proofErr w:type="spellEnd"/>
      <w:r w:rsidRPr="009F47EE">
        <w:rPr>
          <w:rFonts w:ascii="Trebuchet MS" w:eastAsia="Calibri" w:hAnsi="Trebuchet MS"/>
          <w:color w:val="000000" w:themeColor="text1"/>
        </w:rPr>
        <w:t xml:space="preserve"> de un  auditor extern, care </w:t>
      </w:r>
      <w:proofErr w:type="spellStart"/>
      <w:r w:rsidRPr="009F47EE">
        <w:rPr>
          <w:rFonts w:ascii="Trebuchet MS" w:eastAsia="Calibri" w:hAnsi="Trebuchet MS"/>
          <w:color w:val="000000" w:themeColor="text1"/>
        </w:rPr>
        <w:t>certifică</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faptul</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că</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proiectul</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este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implementat</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în</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locaţiile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menţionate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în</w:t>
      </w:r>
      <w:proofErr w:type="spellEnd"/>
      <w:r w:rsidRPr="009F47EE">
        <w:rPr>
          <w:rFonts w:ascii="Trebuchet MS" w:eastAsia="Calibri" w:hAnsi="Trebuchet MS"/>
          <w:color w:val="000000" w:themeColor="text1"/>
        </w:rPr>
        <w:t xml:space="preserve"> contract, </w:t>
      </w:r>
      <w:proofErr w:type="spellStart"/>
      <w:r w:rsidRPr="009F47EE">
        <w:rPr>
          <w:rFonts w:ascii="Trebuchet MS" w:eastAsia="Calibri" w:hAnsi="Trebuchet MS"/>
          <w:color w:val="000000" w:themeColor="text1"/>
        </w:rPr>
        <w:t>că</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este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lastRenderedPageBreak/>
        <w:t>în</w:t>
      </w:r>
      <w:proofErr w:type="spellEnd"/>
      <w:r w:rsidRPr="009F47EE">
        <w:rPr>
          <w:rFonts w:ascii="Trebuchet MS" w:eastAsia="Calibri" w:hAnsi="Trebuchet MS"/>
          <w:color w:val="000000" w:themeColor="text1"/>
        </w:rPr>
        <w:t xml:space="preserve"> stare de </w:t>
      </w:r>
      <w:proofErr w:type="spellStart"/>
      <w:r w:rsidRPr="009F47EE">
        <w:rPr>
          <w:rFonts w:ascii="Trebuchet MS" w:eastAsia="Calibri" w:hAnsi="Trebuchet MS"/>
          <w:color w:val="000000" w:themeColor="text1"/>
        </w:rPr>
        <w:t>funcţionare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şi</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că</w:t>
      </w:r>
      <w:proofErr w:type="spellEnd"/>
      <w:r w:rsidRPr="009F47EE">
        <w:rPr>
          <w:rFonts w:ascii="Trebuchet MS" w:eastAsia="Calibri" w:hAnsi="Trebuchet MS"/>
          <w:color w:val="000000" w:themeColor="text1"/>
        </w:rPr>
        <w:t xml:space="preserve"> din </w:t>
      </w:r>
      <w:proofErr w:type="spellStart"/>
      <w:r w:rsidRPr="009F47EE">
        <w:rPr>
          <w:rFonts w:ascii="Trebuchet MS" w:eastAsia="Calibri" w:hAnsi="Trebuchet MS"/>
          <w:color w:val="000000" w:themeColor="text1"/>
        </w:rPr>
        <w:t>punct</w:t>
      </w:r>
      <w:proofErr w:type="spellEnd"/>
      <w:r w:rsidRPr="009F47EE">
        <w:rPr>
          <w:rFonts w:ascii="Trebuchet MS" w:eastAsia="Calibri" w:hAnsi="Trebuchet MS"/>
          <w:color w:val="000000" w:themeColor="text1"/>
        </w:rPr>
        <w:t xml:space="preserve"> de  </w:t>
      </w:r>
      <w:proofErr w:type="spellStart"/>
      <w:r w:rsidRPr="009F47EE">
        <w:rPr>
          <w:rFonts w:ascii="Trebuchet MS" w:eastAsia="Calibri" w:hAnsi="Trebuchet MS"/>
          <w:color w:val="000000" w:themeColor="text1"/>
        </w:rPr>
        <w:t>vedere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tehnic</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şi</w:t>
      </w:r>
      <w:proofErr w:type="spellEnd"/>
      <w:r w:rsidRPr="009F47EE">
        <w:rPr>
          <w:rFonts w:ascii="Trebuchet MS" w:eastAsia="Calibri" w:hAnsi="Trebuchet MS"/>
          <w:color w:val="000000" w:themeColor="text1"/>
        </w:rPr>
        <w:t xml:space="preserve"> economic </w:t>
      </w:r>
      <w:proofErr w:type="spellStart"/>
      <w:r w:rsidRPr="009F47EE">
        <w:rPr>
          <w:rFonts w:ascii="Trebuchet MS" w:eastAsia="Calibri" w:hAnsi="Trebuchet MS"/>
          <w:color w:val="000000" w:themeColor="text1"/>
        </w:rPr>
        <w:t>respectă</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obligaţiile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asumate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prin</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contractul</w:t>
      </w:r>
      <w:proofErr w:type="spellEnd"/>
      <w:r w:rsidRPr="009F47EE">
        <w:rPr>
          <w:rFonts w:ascii="Trebuchet MS" w:eastAsia="Calibri" w:hAnsi="Trebuchet MS"/>
          <w:color w:val="000000" w:themeColor="text1"/>
        </w:rPr>
        <w:t xml:space="preserve"> de  </w:t>
      </w:r>
      <w:proofErr w:type="spellStart"/>
      <w:r w:rsidRPr="009F47EE">
        <w:rPr>
          <w:rFonts w:ascii="Trebuchet MS" w:eastAsia="Calibri" w:hAnsi="Trebuchet MS"/>
          <w:color w:val="000000" w:themeColor="text1"/>
        </w:rPr>
        <w:t>finanţare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inclusiv</w:t>
      </w:r>
      <w:proofErr w:type="spellEnd"/>
      <w:r w:rsidRPr="009F47EE">
        <w:rPr>
          <w:rFonts w:ascii="Trebuchet MS" w:eastAsia="Calibri" w:hAnsi="Trebuchet MS"/>
          <w:color w:val="000000" w:themeColor="text1"/>
        </w:rPr>
        <w:t xml:space="preserve"> din </w:t>
      </w:r>
      <w:proofErr w:type="spellStart"/>
      <w:r w:rsidRPr="009F47EE">
        <w:rPr>
          <w:rFonts w:ascii="Trebuchet MS" w:eastAsia="Calibri" w:hAnsi="Trebuchet MS"/>
          <w:color w:val="000000" w:themeColor="text1"/>
        </w:rPr>
        <w:t>punct</w:t>
      </w:r>
      <w:proofErr w:type="spellEnd"/>
      <w:r w:rsidRPr="009F47EE">
        <w:rPr>
          <w:rFonts w:ascii="Trebuchet MS" w:eastAsia="Calibri" w:hAnsi="Trebuchet MS"/>
          <w:color w:val="000000" w:themeColor="text1"/>
        </w:rPr>
        <w:t xml:space="preserve"> de </w:t>
      </w:r>
      <w:proofErr w:type="spellStart"/>
      <w:r w:rsidRPr="009F47EE">
        <w:rPr>
          <w:rFonts w:ascii="Trebuchet MS" w:eastAsia="Calibri" w:hAnsi="Trebuchet MS"/>
          <w:color w:val="000000" w:themeColor="text1"/>
        </w:rPr>
        <w:t>vedere</w:t>
      </w:r>
      <w:proofErr w:type="spellEnd"/>
      <w:r w:rsidRPr="009F47EE">
        <w:rPr>
          <w:rFonts w:ascii="Trebuchet MS" w:eastAsia="Calibri" w:hAnsi="Trebuchet MS"/>
          <w:color w:val="000000" w:themeColor="text1"/>
        </w:rPr>
        <w:t xml:space="preserve"> al </w:t>
      </w:r>
      <w:proofErr w:type="spellStart"/>
      <w:r w:rsidRPr="009F47EE">
        <w:rPr>
          <w:rFonts w:ascii="Trebuchet MS" w:eastAsia="Calibri" w:hAnsi="Trebuchet MS"/>
          <w:color w:val="000000" w:themeColor="text1"/>
        </w:rPr>
        <w:t>securităţii</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aplicaţiei</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şi</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testarea</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nivelelor</w:t>
      </w:r>
      <w:proofErr w:type="spellEnd"/>
      <w:r w:rsidRPr="009F47EE">
        <w:rPr>
          <w:rFonts w:ascii="Trebuchet MS" w:eastAsia="Calibri" w:hAnsi="Trebuchet MS"/>
          <w:color w:val="000000" w:themeColor="text1"/>
        </w:rPr>
        <w:t xml:space="preserve"> de </w:t>
      </w:r>
      <w:proofErr w:type="spellStart"/>
      <w:r w:rsidRPr="009F47EE">
        <w:rPr>
          <w:rFonts w:ascii="Trebuchet MS" w:eastAsia="Calibri" w:hAnsi="Trebuchet MS"/>
          <w:color w:val="000000" w:themeColor="text1"/>
        </w:rPr>
        <w:t>securitate</w:t>
      </w:r>
      <w:proofErr w:type="spellEnd"/>
      <w:r w:rsidRPr="009F47EE">
        <w:rPr>
          <w:rFonts w:ascii="Trebuchet MS" w:eastAsia="Calibri" w:hAnsi="Trebuchet MS"/>
          <w:color w:val="000000" w:themeColor="text1"/>
        </w:rPr>
        <w:t xml:space="preserve"> ale </w:t>
      </w:r>
      <w:proofErr w:type="spellStart"/>
      <w:r w:rsidRPr="009F47EE">
        <w:rPr>
          <w:rFonts w:ascii="Trebuchet MS" w:eastAsia="Calibri" w:hAnsi="Trebuchet MS"/>
          <w:color w:val="000000" w:themeColor="text1"/>
        </w:rPr>
        <w:t>sistemului</w:t>
      </w:r>
      <w:proofErr w:type="spellEnd"/>
      <w:r w:rsidRPr="009F47EE">
        <w:rPr>
          <w:rFonts w:ascii="Trebuchet MS" w:eastAsia="Calibri" w:hAnsi="Trebuchet MS"/>
          <w:color w:val="000000" w:themeColor="text1"/>
        </w:rPr>
        <w:t xml:space="preserve"> informatic, </w:t>
      </w:r>
      <w:proofErr w:type="spellStart"/>
      <w:r w:rsidRPr="009F47EE">
        <w:rPr>
          <w:rFonts w:ascii="Trebuchet MS" w:eastAsia="Calibri" w:hAnsi="Trebuchet MS"/>
          <w:color w:val="000000" w:themeColor="text1"/>
        </w:rPr>
        <w:t>protecția</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informației</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şi</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asigurarea</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respectării</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reglementărilor</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privitoare</w:t>
      </w:r>
      <w:proofErr w:type="spellEnd"/>
      <w:r w:rsidRPr="009F47EE">
        <w:rPr>
          <w:rFonts w:ascii="Trebuchet MS" w:eastAsia="Calibri" w:hAnsi="Trebuchet MS"/>
          <w:color w:val="000000" w:themeColor="text1"/>
        </w:rPr>
        <w:t xml:space="preserve"> la </w:t>
      </w:r>
      <w:proofErr w:type="spellStart"/>
      <w:r w:rsidRPr="009F47EE">
        <w:rPr>
          <w:rFonts w:ascii="Trebuchet MS" w:eastAsia="Calibri" w:hAnsi="Trebuchet MS"/>
          <w:color w:val="000000" w:themeColor="text1"/>
        </w:rPr>
        <w:t>datele</w:t>
      </w:r>
      <w:proofErr w:type="spellEnd"/>
      <w:r w:rsidRPr="009F47EE">
        <w:rPr>
          <w:rFonts w:ascii="Trebuchet MS" w:eastAsia="Calibri" w:hAnsi="Trebuchet MS"/>
          <w:color w:val="000000" w:themeColor="text1"/>
        </w:rPr>
        <w:t xml:space="preserve"> cu </w:t>
      </w:r>
      <w:proofErr w:type="spellStart"/>
      <w:r w:rsidRPr="009F47EE">
        <w:rPr>
          <w:rFonts w:ascii="Trebuchet MS" w:eastAsia="Calibri" w:hAnsi="Trebuchet MS"/>
          <w:color w:val="000000" w:themeColor="text1"/>
        </w:rPr>
        <w:t>caracter</w:t>
      </w:r>
      <w:proofErr w:type="spellEnd"/>
      <w:r w:rsidRPr="009F47EE">
        <w:rPr>
          <w:rFonts w:ascii="Trebuchet MS" w:eastAsia="Calibri" w:hAnsi="Trebuchet MS"/>
          <w:color w:val="000000" w:themeColor="text1"/>
        </w:rPr>
        <w:t xml:space="preserve"> personal);</w:t>
      </w:r>
    </w:p>
    <w:p w14:paraId="25A48FF6" w14:textId="77777777" w:rsidR="00705E9F" w:rsidRPr="009F47EE" w:rsidRDefault="00705E9F" w:rsidP="001B75AA">
      <w:pPr>
        <w:pStyle w:val="Standard"/>
        <w:spacing w:before="17" w:line="278" w:lineRule="auto"/>
        <w:ind w:right="11"/>
        <w:rPr>
          <w:rFonts w:ascii="Trebuchet MS" w:hAnsi="Trebuchet MS"/>
          <w:color w:val="000000" w:themeColor="text1"/>
        </w:rPr>
      </w:pPr>
      <w:r w:rsidRPr="009F47EE">
        <w:rPr>
          <w:rFonts w:ascii="Trebuchet MS" w:hAnsi="Trebuchet MS"/>
          <w:color w:val="000000" w:themeColor="text1"/>
        </w:rPr>
        <w:t xml:space="preserve">8. </w:t>
      </w:r>
      <w:proofErr w:type="spellStart"/>
      <w:r w:rsidRPr="009F47EE">
        <w:rPr>
          <w:rFonts w:ascii="Trebuchet MS" w:hAnsi="Trebuchet MS"/>
          <w:color w:val="000000" w:themeColor="text1"/>
        </w:rPr>
        <w:t>să</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asigure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capacitatea</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operaţională</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şi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administrativă</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necesare</w:t>
      </w:r>
      <w:proofErr w:type="spellEnd"/>
      <w:r w:rsidRPr="009F47EE">
        <w:rPr>
          <w:rFonts w:ascii="Trebuchet MS" w:hAnsi="Trebuchet MS"/>
          <w:color w:val="000000" w:themeColor="text1"/>
        </w:rPr>
        <w:t xml:space="preserve"> </w:t>
      </w:r>
      <w:proofErr w:type="spellStart"/>
      <w:proofErr w:type="gramStart"/>
      <w:r w:rsidRPr="009F47EE">
        <w:rPr>
          <w:rFonts w:ascii="Trebuchet MS" w:hAnsi="Trebuchet MS"/>
          <w:color w:val="000000" w:themeColor="text1"/>
        </w:rPr>
        <w:t>implementării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proiectului</w:t>
      </w:r>
      <w:proofErr w:type="spellEnd"/>
      <w:proofErr w:type="gram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resurse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umane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suficiente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şi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resurse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materiale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necesare</w:t>
      </w:r>
      <w:proofErr w:type="spellEnd"/>
      <w:r w:rsidRPr="009F47EE">
        <w:rPr>
          <w:rFonts w:ascii="Trebuchet MS" w:hAnsi="Trebuchet MS"/>
          <w:color w:val="000000" w:themeColor="text1"/>
        </w:rPr>
        <w:t>);</w:t>
      </w:r>
    </w:p>
    <w:p w14:paraId="35338C3C" w14:textId="77777777" w:rsidR="00705E9F" w:rsidRPr="009F47EE" w:rsidRDefault="00705E9F" w:rsidP="001B75AA">
      <w:pPr>
        <w:pStyle w:val="Standard"/>
        <w:spacing w:before="16" w:line="278" w:lineRule="auto"/>
        <w:ind w:right="11"/>
        <w:rPr>
          <w:rFonts w:ascii="Trebuchet MS" w:hAnsi="Trebuchet MS"/>
          <w:color w:val="000000" w:themeColor="text1"/>
        </w:rPr>
      </w:pPr>
      <w:r w:rsidRPr="009F47EE">
        <w:rPr>
          <w:rFonts w:ascii="Trebuchet MS" w:eastAsia="Calibri" w:hAnsi="Trebuchet MS"/>
          <w:color w:val="000000" w:themeColor="text1"/>
        </w:rPr>
        <w:t xml:space="preserve">9. </w:t>
      </w:r>
      <w:proofErr w:type="spellStart"/>
      <w:r w:rsidRPr="009F47EE">
        <w:rPr>
          <w:rFonts w:ascii="Trebuchet MS" w:eastAsia="Calibri" w:hAnsi="Trebuchet MS"/>
          <w:color w:val="000000" w:themeColor="text1"/>
        </w:rPr>
        <w:t>să</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achiziţioneze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dreptul</w:t>
      </w:r>
      <w:proofErr w:type="spellEnd"/>
      <w:r w:rsidRPr="009F47EE">
        <w:rPr>
          <w:rFonts w:ascii="Trebuchet MS" w:eastAsia="Calibri" w:hAnsi="Trebuchet MS"/>
          <w:color w:val="000000" w:themeColor="text1"/>
        </w:rPr>
        <w:t xml:space="preserve"> de </w:t>
      </w:r>
      <w:proofErr w:type="spellStart"/>
      <w:r w:rsidRPr="009F47EE">
        <w:rPr>
          <w:rFonts w:ascii="Trebuchet MS" w:eastAsia="Calibri" w:hAnsi="Trebuchet MS"/>
          <w:color w:val="000000" w:themeColor="text1"/>
        </w:rPr>
        <w:t>proprietate</w:t>
      </w:r>
      <w:proofErr w:type="spellEnd"/>
      <w:r w:rsidRPr="009F47EE">
        <w:rPr>
          <w:rFonts w:ascii="Trebuchet MS" w:eastAsia="Calibri" w:hAnsi="Trebuchet MS"/>
          <w:color w:val="000000" w:themeColor="text1"/>
        </w:rPr>
        <w:t>/</w:t>
      </w:r>
      <w:proofErr w:type="spellStart"/>
      <w:r w:rsidRPr="009F47EE">
        <w:rPr>
          <w:rFonts w:ascii="Trebuchet MS" w:eastAsia="Calibri" w:hAnsi="Trebuchet MS"/>
          <w:color w:val="000000" w:themeColor="text1"/>
        </w:rPr>
        <w:t>utilizare</w:t>
      </w:r>
      <w:proofErr w:type="spellEnd"/>
      <w:r w:rsidRPr="009F47EE">
        <w:rPr>
          <w:rFonts w:ascii="Trebuchet MS" w:eastAsia="Calibri" w:hAnsi="Trebuchet MS"/>
          <w:color w:val="000000" w:themeColor="text1"/>
        </w:rPr>
        <w:t>/</w:t>
      </w:r>
      <w:proofErr w:type="spellStart"/>
      <w:r w:rsidRPr="009F47EE">
        <w:rPr>
          <w:rFonts w:ascii="Trebuchet MS" w:eastAsia="Calibri" w:hAnsi="Trebuchet MS"/>
          <w:color w:val="000000" w:themeColor="text1"/>
        </w:rPr>
        <w:t>licenţă</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asupra</w:t>
      </w:r>
      <w:proofErr w:type="spellEnd"/>
      <w:r w:rsidRPr="009F47EE">
        <w:rPr>
          <w:rFonts w:ascii="Trebuchet MS" w:eastAsia="Calibri" w:hAnsi="Trebuchet MS"/>
          <w:color w:val="000000" w:themeColor="text1"/>
        </w:rPr>
        <w:t xml:space="preserve"> </w:t>
      </w:r>
      <w:proofErr w:type="spellStart"/>
      <w:proofErr w:type="gramStart"/>
      <w:r w:rsidRPr="009F47EE">
        <w:rPr>
          <w:rFonts w:ascii="Trebuchet MS" w:eastAsia="Calibri" w:hAnsi="Trebuchet MS"/>
          <w:color w:val="000000" w:themeColor="text1"/>
        </w:rPr>
        <w:t>aplicaţiei</w:t>
      </w:r>
      <w:proofErr w:type="spellEnd"/>
      <w:r w:rsidRPr="009F47EE">
        <w:rPr>
          <w:rFonts w:ascii="Trebuchet MS" w:eastAsia="Calibri" w:hAnsi="Trebuchet MS"/>
          <w:color w:val="000000" w:themeColor="text1"/>
        </w:rPr>
        <w:t xml:space="preserve">  software</w:t>
      </w:r>
      <w:proofErr w:type="gram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personalizate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pentru</w:t>
      </w:r>
      <w:proofErr w:type="spellEnd"/>
      <w:r w:rsidRPr="009F47EE">
        <w:rPr>
          <w:rFonts w:ascii="Trebuchet MS" w:eastAsia="Calibri" w:hAnsi="Trebuchet MS"/>
          <w:color w:val="000000" w:themeColor="text1"/>
        </w:rPr>
        <w:t xml:space="preserve"> care se </w:t>
      </w:r>
      <w:proofErr w:type="spellStart"/>
      <w:r w:rsidRPr="009F47EE">
        <w:rPr>
          <w:rFonts w:ascii="Trebuchet MS" w:eastAsia="Calibri" w:hAnsi="Trebuchet MS"/>
          <w:color w:val="000000" w:themeColor="text1"/>
        </w:rPr>
        <w:t>solicită</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finanţare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pentru</w:t>
      </w:r>
      <w:proofErr w:type="spellEnd"/>
      <w:r w:rsidRPr="009F47EE">
        <w:rPr>
          <w:rFonts w:ascii="Trebuchet MS" w:eastAsia="Calibri" w:hAnsi="Trebuchet MS"/>
          <w:color w:val="000000" w:themeColor="text1"/>
        </w:rPr>
        <w:t xml:space="preserve"> o </w:t>
      </w:r>
      <w:proofErr w:type="spellStart"/>
      <w:r w:rsidRPr="009F47EE">
        <w:rPr>
          <w:rFonts w:ascii="Trebuchet MS" w:eastAsia="Calibri" w:hAnsi="Trebuchet MS"/>
          <w:color w:val="000000" w:themeColor="text1"/>
        </w:rPr>
        <w:t>durată</w:t>
      </w:r>
      <w:proofErr w:type="spellEnd"/>
      <w:r w:rsidRPr="009F47EE">
        <w:rPr>
          <w:rFonts w:ascii="Trebuchet MS" w:eastAsia="Calibri" w:hAnsi="Trebuchet MS"/>
          <w:color w:val="000000" w:themeColor="text1"/>
        </w:rPr>
        <w:t xml:space="preserve"> de  </w:t>
      </w:r>
      <w:proofErr w:type="spellStart"/>
      <w:r w:rsidRPr="009F47EE">
        <w:rPr>
          <w:rFonts w:ascii="Trebuchet MS" w:eastAsia="Calibri" w:hAnsi="Trebuchet MS"/>
          <w:color w:val="000000" w:themeColor="text1"/>
        </w:rPr>
        <w:t>timp</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cel</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puţin</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egală</w:t>
      </w:r>
      <w:proofErr w:type="spellEnd"/>
      <w:r w:rsidRPr="009F47EE">
        <w:rPr>
          <w:rFonts w:ascii="Trebuchet MS" w:eastAsia="Calibri" w:hAnsi="Trebuchet MS"/>
          <w:color w:val="000000" w:themeColor="text1"/>
        </w:rPr>
        <w:t xml:space="preserve"> cu </w:t>
      </w:r>
      <w:proofErr w:type="spellStart"/>
      <w:r w:rsidRPr="009F47EE">
        <w:rPr>
          <w:rFonts w:ascii="Trebuchet MS" w:eastAsia="Calibri" w:hAnsi="Trebuchet MS"/>
          <w:color w:val="000000" w:themeColor="text1"/>
        </w:rPr>
        <w:t>perioada</w:t>
      </w:r>
      <w:proofErr w:type="spellEnd"/>
      <w:r w:rsidRPr="009F47EE">
        <w:rPr>
          <w:rFonts w:ascii="Trebuchet MS" w:eastAsia="Calibri" w:hAnsi="Trebuchet MS"/>
          <w:color w:val="000000" w:themeColor="text1"/>
        </w:rPr>
        <w:t xml:space="preserve"> de </w:t>
      </w:r>
      <w:proofErr w:type="spellStart"/>
      <w:r w:rsidRPr="009F47EE">
        <w:rPr>
          <w:rFonts w:ascii="Trebuchet MS" w:eastAsia="Calibri" w:hAnsi="Trebuchet MS"/>
          <w:color w:val="000000" w:themeColor="text1"/>
        </w:rPr>
        <w:t>sustenabilitate</w:t>
      </w:r>
      <w:proofErr w:type="spellEnd"/>
      <w:r w:rsidRPr="009F47EE">
        <w:rPr>
          <w:rFonts w:ascii="Trebuchet MS" w:eastAsia="Calibri" w:hAnsi="Trebuchet MS"/>
          <w:color w:val="000000" w:themeColor="text1"/>
        </w:rPr>
        <w:t xml:space="preserve"> a </w:t>
      </w:r>
      <w:proofErr w:type="spellStart"/>
      <w:r w:rsidRPr="009F47EE">
        <w:rPr>
          <w:rFonts w:ascii="Trebuchet MS" w:eastAsia="Calibri" w:hAnsi="Trebuchet MS"/>
          <w:color w:val="000000" w:themeColor="text1"/>
        </w:rPr>
        <w:t>proiectului</w:t>
      </w:r>
      <w:proofErr w:type="spellEnd"/>
      <w:r w:rsidRPr="009F47EE">
        <w:rPr>
          <w:rFonts w:ascii="Trebuchet MS" w:eastAsia="Calibri" w:hAnsi="Trebuchet MS"/>
          <w:color w:val="000000" w:themeColor="text1"/>
        </w:rPr>
        <w:t xml:space="preserve"> - a se </w:t>
      </w:r>
      <w:proofErr w:type="spellStart"/>
      <w:r w:rsidRPr="009F47EE">
        <w:rPr>
          <w:rFonts w:ascii="Trebuchet MS" w:eastAsia="Calibri" w:hAnsi="Trebuchet MS"/>
          <w:color w:val="000000" w:themeColor="text1"/>
        </w:rPr>
        <w:t>vedea</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în</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acest</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sens</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și</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dispozițiile</w:t>
      </w:r>
      <w:proofErr w:type="spellEnd"/>
      <w:r w:rsidRPr="009F47EE">
        <w:rPr>
          <w:rFonts w:ascii="Trebuchet MS" w:eastAsia="Calibri" w:hAnsi="Trebuchet MS"/>
          <w:color w:val="000000" w:themeColor="text1"/>
        </w:rPr>
        <w:t xml:space="preserve"> O.U.G. nr. 41/2016 </w:t>
      </w:r>
      <w:proofErr w:type="spellStart"/>
      <w:r w:rsidRPr="009F47EE">
        <w:rPr>
          <w:rFonts w:ascii="Trebuchet MS" w:eastAsia="Calibri" w:hAnsi="Trebuchet MS"/>
          <w:color w:val="000000" w:themeColor="text1"/>
        </w:rPr>
        <w:t>privind</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stabilirea</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unor</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măsuri</w:t>
      </w:r>
      <w:proofErr w:type="spellEnd"/>
      <w:r w:rsidRPr="009F47EE">
        <w:rPr>
          <w:rFonts w:ascii="Trebuchet MS" w:eastAsia="Calibri" w:hAnsi="Trebuchet MS"/>
          <w:color w:val="000000" w:themeColor="text1"/>
        </w:rPr>
        <w:t xml:space="preserve"> </w:t>
      </w:r>
      <w:proofErr w:type="gramStart"/>
      <w:r w:rsidRPr="009F47EE">
        <w:rPr>
          <w:rFonts w:ascii="Trebuchet MS" w:eastAsia="Calibri" w:hAnsi="Trebuchet MS"/>
          <w:color w:val="000000" w:themeColor="text1"/>
        </w:rPr>
        <w:t xml:space="preserve">de  </w:t>
      </w:r>
      <w:proofErr w:type="spellStart"/>
      <w:r w:rsidRPr="009F47EE">
        <w:rPr>
          <w:rFonts w:ascii="Trebuchet MS" w:eastAsia="Calibri" w:hAnsi="Trebuchet MS"/>
          <w:color w:val="000000" w:themeColor="text1"/>
        </w:rPr>
        <w:t>simplificare</w:t>
      </w:r>
      <w:proofErr w:type="spellEnd"/>
      <w:proofErr w:type="gramEnd"/>
      <w:r w:rsidRPr="009F47EE">
        <w:rPr>
          <w:rFonts w:ascii="Trebuchet MS" w:eastAsia="Calibri" w:hAnsi="Trebuchet MS"/>
          <w:color w:val="000000" w:themeColor="text1"/>
        </w:rPr>
        <w:t xml:space="preserve"> la </w:t>
      </w:r>
      <w:proofErr w:type="spellStart"/>
      <w:r w:rsidRPr="009F47EE">
        <w:rPr>
          <w:rFonts w:ascii="Trebuchet MS" w:eastAsia="Calibri" w:hAnsi="Trebuchet MS"/>
          <w:color w:val="000000" w:themeColor="text1"/>
        </w:rPr>
        <w:t>nivelul</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administraţiei</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publice</w:t>
      </w:r>
      <w:proofErr w:type="spellEnd"/>
      <w:r w:rsidRPr="009F47EE">
        <w:rPr>
          <w:rFonts w:ascii="Trebuchet MS" w:eastAsia="Calibri" w:hAnsi="Trebuchet MS"/>
          <w:color w:val="000000" w:themeColor="text1"/>
        </w:rPr>
        <w:t xml:space="preserve"> centrale </w:t>
      </w:r>
      <w:proofErr w:type="spellStart"/>
      <w:r w:rsidRPr="009F47EE">
        <w:rPr>
          <w:rFonts w:ascii="Trebuchet MS" w:eastAsia="Calibri" w:hAnsi="Trebuchet MS"/>
          <w:color w:val="000000" w:themeColor="text1"/>
        </w:rPr>
        <w:t>şi</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pentru</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modificarea</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şi</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completarea</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unor</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acte</w:t>
      </w:r>
      <w:proofErr w:type="spellEnd"/>
      <w:r w:rsidRPr="009F47EE">
        <w:rPr>
          <w:rFonts w:ascii="Trebuchet MS" w:eastAsia="Calibri" w:hAnsi="Trebuchet MS"/>
          <w:color w:val="000000" w:themeColor="text1"/>
        </w:rPr>
        <w:t xml:space="preserve"> normative (art. 12);</w:t>
      </w:r>
    </w:p>
    <w:p w14:paraId="1597B8A9" w14:textId="77777777" w:rsidR="00705E9F" w:rsidRPr="009F47EE" w:rsidRDefault="00705E9F" w:rsidP="001B75AA">
      <w:pPr>
        <w:pStyle w:val="Standard"/>
        <w:spacing w:before="17" w:line="278" w:lineRule="auto"/>
        <w:ind w:right="11"/>
        <w:rPr>
          <w:rFonts w:ascii="Trebuchet MS" w:hAnsi="Trebuchet MS"/>
          <w:color w:val="000000" w:themeColor="text1"/>
        </w:rPr>
      </w:pPr>
      <w:r w:rsidRPr="009F47EE">
        <w:rPr>
          <w:rFonts w:ascii="Trebuchet MS" w:hAnsi="Trebuchet MS"/>
          <w:color w:val="000000" w:themeColor="text1"/>
        </w:rPr>
        <w:t xml:space="preserve">10. </w:t>
      </w:r>
      <w:proofErr w:type="spellStart"/>
      <w:r w:rsidRPr="009F47EE">
        <w:rPr>
          <w:rFonts w:ascii="Trebuchet MS" w:hAnsi="Trebuchet MS"/>
          <w:color w:val="000000" w:themeColor="text1"/>
        </w:rPr>
        <w:t>să</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asigure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obligatoriu</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garanţia</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şi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mentenanţa</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rezultatului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proiectului</w:t>
      </w:r>
      <w:proofErr w:type="spellEnd"/>
      <w:r w:rsidRPr="009F47EE">
        <w:rPr>
          <w:rFonts w:ascii="Trebuchet MS" w:hAnsi="Trebuchet MS"/>
          <w:color w:val="000000" w:themeColor="text1"/>
        </w:rPr>
        <w:t xml:space="preserve"> </w:t>
      </w:r>
      <w:proofErr w:type="spellStart"/>
      <w:proofErr w:type="gramStart"/>
      <w:r w:rsidRPr="009F47EE">
        <w:rPr>
          <w:rFonts w:ascii="Trebuchet MS" w:hAnsi="Trebuchet MS"/>
          <w:color w:val="000000" w:themeColor="text1"/>
        </w:rPr>
        <w:t>prin</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contractul</w:t>
      </w:r>
      <w:proofErr w:type="spellEnd"/>
      <w:proofErr w:type="gramEnd"/>
      <w:r w:rsidRPr="009F47EE">
        <w:rPr>
          <w:rFonts w:ascii="Trebuchet MS" w:hAnsi="Trebuchet MS"/>
          <w:color w:val="000000" w:themeColor="text1"/>
        </w:rPr>
        <w:t>/</w:t>
      </w:r>
      <w:proofErr w:type="spellStart"/>
      <w:r w:rsidRPr="009F47EE">
        <w:rPr>
          <w:rFonts w:ascii="Trebuchet MS" w:hAnsi="Trebuchet MS"/>
          <w:color w:val="000000" w:themeColor="text1"/>
        </w:rPr>
        <w:t>contractele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încheiate</w:t>
      </w:r>
      <w:proofErr w:type="spellEnd"/>
      <w:r w:rsidRPr="009F47EE">
        <w:rPr>
          <w:rFonts w:ascii="Trebuchet MS" w:hAnsi="Trebuchet MS"/>
          <w:color w:val="000000" w:themeColor="text1"/>
        </w:rPr>
        <w:t xml:space="preserve"> pe </w:t>
      </w:r>
      <w:proofErr w:type="spellStart"/>
      <w:r w:rsidRPr="009F47EE">
        <w:rPr>
          <w:rFonts w:ascii="Trebuchet MS" w:hAnsi="Trebuchet MS"/>
          <w:color w:val="000000" w:themeColor="text1"/>
        </w:rPr>
        <w:t>perioada</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implementării</w:t>
      </w:r>
      <w:proofErr w:type="spellEnd"/>
      <w:r w:rsidRPr="009F47EE">
        <w:rPr>
          <w:rFonts w:ascii="Trebuchet MS" w:hAnsi="Trebuchet MS"/>
          <w:color w:val="000000" w:themeColor="text1"/>
        </w:rPr>
        <w:t xml:space="preserve"> cu </w:t>
      </w:r>
      <w:proofErr w:type="spellStart"/>
      <w:r w:rsidRPr="009F47EE">
        <w:rPr>
          <w:rFonts w:ascii="Trebuchet MS" w:hAnsi="Trebuchet MS"/>
          <w:color w:val="000000" w:themeColor="text1"/>
        </w:rPr>
        <w:t>diverşi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furnizori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sau</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prin</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surse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proprii</w:t>
      </w:r>
      <w:proofErr w:type="spellEnd"/>
      <w:r w:rsidRPr="009F47EE">
        <w:rPr>
          <w:rFonts w:ascii="Trebuchet MS" w:hAnsi="Trebuchet MS"/>
          <w:color w:val="000000" w:themeColor="text1"/>
        </w:rPr>
        <w:t>;</w:t>
      </w:r>
    </w:p>
    <w:p w14:paraId="7893DD38" w14:textId="77777777" w:rsidR="00705E9F" w:rsidRPr="009F47EE" w:rsidRDefault="00705E9F" w:rsidP="001B75AA">
      <w:pPr>
        <w:pStyle w:val="Standard"/>
        <w:spacing w:before="15" w:line="278" w:lineRule="auto"/>
        <w:ind w:right="11"/>
        <w:rPr>
          <w:rFonts w:ascii="Trebuchet MS" w:hAnsi="Trebuchet MS"/>
          <w:color w:val="000000" w:themeColor="text1"/>
        </w:rPr>
      </w:pPr>
      <w:r w:rsidRPr="009F47EE">
        <w:rPr>
          <w:rFonts w:ascii="Trebuchet MS" w:eastAsia="Calibri" w:hAnsi="Trebuchet MS"/>
          <w:color w:val="000000" w:themeColor="text1"/>
        </w:rPr>
        <w:t xml:space="preserve">11. </w:t>
      </w:r>
      <w:proofErr w:type="spellStart"/>
      <w:r w:rsidRPr="009F47EE">
        <w:rPr>
          <w:rFonts w:ascii="Trebuchet MS" w:eastAsia="Calibri" w:hAnsi="Trebuchet MS"/>
          <w:color w:val="000000" w:themeColor="text1"/>
        </w:rPr>
        <w:t>să</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asigure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funcţionarea</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permanentă</w:t>
      </w:r>
      <w:proofErr w:type="spellEnd"/>
      <w:r w:rsidRPr="009F47EE">
        <w:rPr>
          <w:rFonts w:ascii="Trebuchet MS" w:eastAsia="Calibri" w:hAnsi="Trebuchet MS"/>
          <w:color w:val="000000" w:themeColor="text1"/>
        </w:rPr>
        <w:t>/</w:t>
      </w:r>
      <w:proofErr w:type="spellStart"/>
      <w:r w:rsidRPr="009F47EE">
        <w:rPr>
          <w:rFonts w:ascii="Trebuchet MS" w:eastAsia="Calibri" w:hAnsi="Trebuchet MS"/>
          <w:color w:val="000000" w:themeColor="text1"/>
        </w:rPr>
        <w:t>mentenanţa</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rezultatului</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proiectului</w:t>
      </w:r>
      <w:proofErr w:type="spellEnd"/>
      <w:r w:rsidRPr="009F47EE">
        <w:rPr>
          <w:rFonts w:ascii="Trebuchet MS" w:eastAsia="Calibri" w:hAnsi="Trebuchet MS"/>
          <w:color w:val="000000" w:themeColor="text1"/>
        </w:rPr>
        <w:t xml:space="preserve"> </w:t>
      </w:r>
      <w:proofErr w:type="spellStart"/>
      <w:proofErr w:type="gramStart"/>
      <w:r w:rsidRPr="009F47EE">
        <w:rPr>
          <w:rFonts w:ascii="Trebuchet MS" w:eastAsia="Calibri" w:hAnsi="Trebuchet MS"/>
          <w:color w:val="000000" w:themeColor="text1"/>
        </w:rPr>
        <w:t>în</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perioada</w:t>
      </w:r>
      <w:proofErr w:type="spellEnd"/>
      <w:proofErr w:type="gramEnd"/>
      <w:r w:rsidRPr="009F47EE">
        <w:rPr>
          <w:rFonts w:ascii="Trebuchet MS" w:eastAsia="Calibri" w:hAnsi="Trebuchet MS"/>
          <w:color w:val="000000" w:themeColor="text1"/>
        </w:rPr>
        <w:t xml:space="preserve"> de post </w:t>
      </w:r>
      <w:proofErr w:type="spellStart"/>
      <w:r w:rsidRPr="009F47EE">
        <w:rPr>
          <w:rFonts w:ascii="Trebuchet MS" w:eastAsia="Calibri" w:hAnsi="Trebuchet MS"/>
          <w:color w:val="000000" w:themeColor="text1"/>
        </w:rPr>
        <w:t>implementare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respectiv</w:t>
      </w:r>
      <w:proofErr w:type="spellEnd"/>
      <w:r w:rsidRPr="009F47EE">
        <w:rPr>
          <w:rFonts w:ascii="Trebuchet MS" w:eastAsia="Calibri" w:hAnsi="Trebuchet MS"/>
          <w:color w:val="000000" w:themeColor="text1"/>
        </w:rPr>
        <w:t xml:space="preserve"> 5 ani de la </w:t>
      </w:r>
      <w:proofErr w:type="spellStart"/>
      <w:r w:rsidRPr="009F47EE">
        <w:rPr>
          <w:rFonts w:ascii="Trebuchet MS" w:eastAsia="Calibri" w:hAnsi="Trebuchet MS"/>
          <w:color w:val="000000" w:themeColor="text1"/>
        </w:rPr>
        <w:t>efectuarea</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plății</w:t>
      </w:r>
      <w:proofErr w:type="spellEnd"/>
      <w:r w:rsidRPr="009F47EE">
        <w:rPr>
          <w:rFonts w:ascii="Trebuchet MS" w:eastAsia="Calibri" w:hAnsi="Trebuchet MS"/>
          <w:color w:val="000000" w:themeColor="text1"/>
        </w:rPr>
        <w:t xml:space="preserve"> finale  </w:t>
      </w:r>
      <w:proofErr w:type="spellStart"/>
      <w:r w:rsidRPr="009F47EE">
        <w:rPr>
          <w:rFonts w:ascii="Trebuchet MS" w:eastAsia="Calibri" w:hAnsi="Trebuchet MS"/>
          <w:color w:val="000000" w:themeColor="text1"/>
        </w:rPr>
        <w:t>către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beneficiar</w:t>
      </w:r>
      <w:proofErr w:type="spellEnd"/>
      <w:r w:rsidRPr="009F47EE">
        <w:rPr>
          <w:rFonts w:ascii="Trebuchet MS" w:eastAsia="Calibri" w:hAnsi="Trebuchet MS"/>
          <w:color w:val="000000" w:themeColor="text1"/>
        </w:rPr>
        <w:t xml:space="preserve">, cu </w:t>
      </w:r>
      <w:proofErr w:type="spellStart"/>
      <w:r w:rsidRPr="009F47EE">
        <w:rPr>
          <w:rFonts w:ascii="Trebuchet MS" w:eastAsia="Calibri" w:hAnsi="Trebuchet MS"/>
          <w:color w:val="000000" w:themeColor="text1"/>
        </w:rPr>
        <w:t>excepţia</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perioadelor</w:t>
      </w:r>
      <w:proofErr w:type="spellEnd"/>
      <w:r w:rsidRPr="009F47EE">
        <w:rPr>
          <w:rFonts w:ascii="Trebuchet MS" w:eastAsia="Calibri" w:hAnsi="Trebuchet MS"/>
          <w:color w:val="000000" w:themeColor="text1"/>
        </w:rPr>
        <w:t xml:space="preserve"> de </w:t>
      </w:r>
      <w:proofErr w:type="spellStart"/>
      <w:r w:rsidRPr="009F47EE">
        <w:rPr>
          <w:rFonts w:ascii="Trebuchet MS" w:eastAsia="Calibri" w:hAnsi="Trebuchet MS"/>
          <w:color w:val="000000" w:themeColor="text1"/>
        </w:rPr>
        <w:t>mentenanţă</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planificate</w:t>
      </w:r>
      <w:proofErr w:type="spellEnd"/>
      <w:r w:rsidRPr="009F47EE">
        <w:rPr>
          <w:rFonts w:ascii="Trebuchet MS" w:eastAsia="Calibri" w:hAnsi="Trebuchet MS"/>
          <w:color w:val="000000" w:themeColor="text1"/>
        </w:rPr>
        <w:t>;</w:t>
      </w:r>
    </w:p>
    <w:p w14:paraId="5B9AA587" w14:textId="77777777" w:rsidR="00705E9F" w:rsidRPr="009F47EE" w:rsidRDefault="00705E9F" w:rsidP="001B75AA">
      <w:pPr>
        <w:pStyle w:val="Standard"/>
        <w:spacing w:before="15" w:line="278" w:lineRule="auto"/>
        <w:ind w:right="11"/>
        <w:rPr>
          <w:rFonts w:ascii="Trebuchet MS" w:hAnsi="Trebuchet MS"/>
          <w:color w:val="000000" w:themeColor="text1"/>
        </w:rPr>
      </w:pPr>
      <w:r w:rsidRPr="009F47EE">
        <w:rPr>
          <w:rFonts w:ascii="Trebuchet MS" w:eastAsia="Calibri" w:hAnsi="Trebuchet MS"/>
          <w:color w:val="000000" w:themeColor="text1"/>
        </w:rPr>
        <w:t xml:space="preserve">12. </w:t>
      </w:r>
      <w:proofErr w:type="spellStart"/>
      <w:r w:rsidRPr="009F47EE">
        <w:rPr>
          <w:rFonts w:ascii="Trebuchet MS" w:eastAsia="Calibri" w:hAnsi="Trebuchet MS"/>
          <w:color w:val="000000" w:themeColor="text1"/>
        </w:rPr>
        <w:t>să</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asigure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integrarea</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produselor</w:t>
      </w:r>
      <w:proofErr w:type="spellEnd"/>
      <w:r w:rsidRPr="009F47EE">
        <w:rPr>
          <w:rFonts w:ascii="Trebuchet MS" w:eastAsia="Calibri" w:hAnsi="Trebuchet MS"/>
          <w:color w:val="000000" w:themeColor="text1"/>
        </w:rPr>
        <w:t xml:space="preserve"> / </w:t>
      </w:r>
      <w:proofErr w:type="spellStart"/>
      <w:r w:rsidRPr="009F47EE">
        <w:rPr>
          <w:rFonts w:ascii="Trebuchet MS" w:eastAsia="Calibri" w:hAnsi="Trebuchet MS"/>
          <w:color w:val="000000" w:themeColor="text1"/>
        </w:rPr>
        <w:t>serviciilor</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informatice</w:t>
      </w:r>
      <w:proofErr w:type="spellEnd"/>
      <w:r w:rsidRPr="009F47EE">
        <w:rPr>
          <w:rFonts w:ascii="Trebuchet MS" w:eastAsia="Calibri" w:hAnsi="Trebuchet MS"/>
          <w:color w:val="000000" w:themeColor="text1"/>
        </w:rPr>
        <w:t xml:space="preserve"> care </w:t>
      </w:r>
      <w:proofErr w:type="spellStart"/>
      <w:r w:rsidRPr="009F47EE">
        <w:rPr>
          <w:rFonts w:ascii="Trebuchet MS" w:eastAsia="Calibri" w:hAnsi="Trebuchet MS"/>
          <w:color w:val="000000" w:themeColor="text1"/>
        </w:rPr>
        <w:t>vor</w:t>
      </w:r>
      <w:proofErr w:type="spellEnd"/>
      <w:r w:rsidRPr="009F47EE">
        <w:rPr>
          <w:rFonts w:ascii="Trebuchet MS" w:eastAsia="Calibri" w:hAnsi="Trebuchet MS"/>
          <w:color w:val="000000" w:themeColor="text1"/>
        </w:rPr>
        <w:t xml:space="preserve"> </w:t>
      </w:r>
      <w:proofErr w:type="gramStart"/>
      <w:r w:rsidRPr="009F47EE">
        <w:rPr>
          <w:rFonts w:ascii="Trebuchet MS" w:eastAsia="Calibri" w:hAnsi="Trebuchet MS"/>
          <w:color w:val="000000" w:themeColor="text1"/>
        </w:rPr>
        <w:t xml:space="preserve">fi  </w:t>
      </w:r>
      <w:proofErr w:type="spellStart"/>
      <w:r w:rsidRPr="009F47EE">
        <w:rPr>
          <w:rFonts w:ascii="Trebuchet MS" w:eastAsia="Calibri" w:hAnsi="Trebuchet MS"/>
          <w:color w:val="000000" w:themeColor="text1"/>
        </w:rPr>
        <w:t>implementate</w:t>
      </w:r>
      <w:proofErr w:type="spellEnd"/>
      <w:proofErr w:type="gram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prin</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proiectul</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depus</w:t>
      </w:r>
      <w:proofErr w:type="spellEnd"/>
      <w:r w:rsidRPr="009F47EE">
        <w:rPr>
          <w:rFonts w:ascii="Trebuchet MS" w:eastAsia="Calibri" w:hAnsi="Trebuchet MS"/>
          <w:color w:val="000000" w:themeColor="text1"/>
        </w:rPr>
        <w:t xml:space="preserve"> cu </w:t>
      </w:r>
      <w:proofErr w:type="spellStart"/>
      <w:r w:rsidRPr="009F47EE">
        <w:rPr>
          <w:rFonts w:ascii="Trebuchet MS" w:eastAsia="Calibri" w:hAnsi="Trebuchet MS"/>
          <w:color w:val="000000" w:themeColor="text1"/>
        </w:rPr>
        <w:t>sistemele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informatice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deja</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existente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către</w:t>
      </w:r>
      <w:proofErr w:type="spellEnd"/>
      <w:r w:rsidRPr="009F47EE">
        <w:rPr>
          <w:rFonts w:ascii="Trebuchet MS" w:eastAsia="Calibri" w:hAnsi="Trebuchet MS"/>
          <w:color w:val="000000" w:themeColor="text1"/>
        </w:rPr>
        <w:t xml:space="preserve"> care se </w:t>
      </w:r>
      <w:proofErr w:type="spellStart"/>
      <w:r w:rsidRPr="009F47EE">
        <w:rPr>
          <w:rFonts w:ascii="Trebuchet MS" w:eastAsia="Calibri" w:hAnsi="Trebuchet MS"/>
          <w:color w:val="000000" w:themeColor="text1"/>
        </w:rPr>
        <w:t>raportează</w:t>
      </w:r>
      <w:proofErr w:type="spellEnd"/>
      <w:r w:rsidRPr="009F47EE">
        <w:rPr>
          <w:rFonts w:ascii="Trebuchet MS" w:eastAsia="Calibri" w:hAnsi="Trebuchet MS"/>
          <w:color w:val="000000" w:themeColor="text1"/>
        </w:rPr>
        <w:t xml:space="preserve"> periodic diverse date (</w:t>
      </w:r>
      <w:proofErr w:type="spellStart"/>
      <w:r w:rsidRPr="009F47EE">
        <w:rPr>
          <w:rFonts w:ascii="Trebuchet MS" w:eastAsia="Calibri" w:hAnsi="Trebuchet MS"/>
          <w:color w:val="000000" w:themeColor="text1"/>
        </w:rPr>
        <w:t>sistemele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implementate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trebuie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să</w:t>
      </w:r>
      <w:proofErr w:type="spellEnd"/>
      <w:r w:rsidRPr="009F47EE">
        <w:rPr>
          <w:rFonts w:ascii="Trebuchet MS" w:eastAsia="Calibri" w:hAnsi="Trebuchet MS"/>
          <w:color w:val="000000" w:themeColor="text1"/>
        </w:rPr>
        <w:t xml:space="preserve"> fie </w:t>
      </w:r>
      <w:proofErr w:type="spellStart"/>
      <w:r w:rsidRPr="009F47EE">
        <w:rPr>
          <w:rFonts w:ascii="Trebuchet MS" w:eastAsia="Calibri" w:hAnsi="Trebuchet MS"/>
          <w:color w:val="000000" w:themeColor="text1"/>
        </w:rPr>
        <w:t>capabile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să</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exporte</w:t>
      </w:r>
      <w:proofErr w:type="spellEnd"/>
      <w:r w:rsidRPr="009F47EE">
        <w:rPr>
          <w:rFonts w:ascii="Trebuchet MS" w:eastAsia="Calibri" w:hAnsi="Trebuchet MS"/>
          <w:color w:val="000000" w:themeColor="text1"/>
        </w:rPr>
        <w:t xml:space="preserve"> date </w:t>
      </w:r>
      <w:proofErr w:type="spellStart"/>
      <w:r w:rsidRPr="009F47EE">
        <w:rPr>
          <w:rFonts w:ascii="Trebuchet MS" w:eastAsia="Calibri" w:hAnsi="Trebuchet MS"/>
          <w:color w:val="000000" w:themeColor="text1"/>
        </w:rPr>
        <w:t>în</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formatele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cerute</w:t>
      </w:r>
      <w:proofErr w:type="spellEnd"/>
      <w:r w:rsidRPr="009F47EE">
        <w:rPr>
          <w:rFonts w:ascii="Trebuchet MS" w:eastAsia="Calibri" w:hAnsi="Trebuchet MS"/>
          <w:color w:val="000000" w:themeColor="text1"/>
        </w:rPr>
        <w:t xml:space="preserve"> de </w:t>
      </w:r>
      <w:proofErr w:type="spellStart"/>
      <w:r w:rsidRPr="009F47EE">
        <w:rPr>
          <w:rFonts w:ascii="Trebuchet MS" w:eastAsia="Calibri" w:hAnsi="Trebuchet MS"/>
          <w:color w:val="000000" w:themeColor="text1"/>
        </w:rPr>
        <w:t>aceste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aplicaţii</w:t>
      </w:r>
      <w:proofErr w:type="spellEnd"/>
      <w:r w:rsidRPr="009F47EE">
        <w:rPr>
          <w:rFonts w:ascii="Trebuchet MS" w:eastAsia="Calibri" w:hAnsi="Trebuchet MS"/>
          <w:color w:val="000000" w:themeColor="text1"/>
        </w:rPr>
        <w:t>).</w:t>
      </w:r>
    </w:p>
    <w:p w14:paraId="56CD135E" w14:textId="27DD7DF0" w:rsidR="00705E9F" w:rsidRPr="009F47EE" w:rsidRDefault="00705E9F" w:rsidP="001B75AA">
      <w:pPr>
        <w:pStyle w:val="Standard"/>
        <w:spacing w:before="310" w:line="242" w:lineRule="auto"/>
        <w:ind w:right="11"/>
        <w:rPr>
          <w:rFonts w:ascii="Trebuchet MS" w:hAnsi="Trebuchet MS"/>
          <w:color w:val="000000" w:themeColor="text1"/>
        </w:rPr>
      </w:pPr>
      <w:proofErr w:type="spellStart"/>
      <w:r w:rsidRPr="009F47EE">
        <w:rPr>
          <w:rFonts w:ascii="Trebuchet MS" w:hAnsi="Trebuchet MS"/>
          <w:i/>
          <w:color w:val="000000" w:themeColor="text1"/>
        </w:rPr>
        <w:t>Pentru</w:t>
      </w:r>
      <w:proofErr w:type="spellEnd"/>
      <w:r w:rsidRPr="009F47EE">
        <w:rPr>
          <w:rFonts w:ascii="Trebuchet MS" w:hAnsi="Trebuchet MS"/>
          <w:i/>
          <w:color w:val="000000" w:themeColor="text1"/>
        </w:rPr>
        <w:t xml:space="preserve"> </w:t>
      </w:r>
      <w:proofErr w:type="spellStart"/>
      <w:r w:rsidRPr="009F47EE">
        <w:rPr>
          <w:rFonts w:ascii="Trebuchet MS" w:hAnsi="Trebuchet MS"/>
          <w:i/>
          <w:color w:val="000000" w:themeColor="text1"/>
        </w:rPr>
        <w:t>justificarea</w:t>
      </w:r>
      <w:proofErr w:type="spellEnd"/>
      <w:r w:rsidRPr="009F47EE">
        <w:rPr>
          <w:rFonts w:ascii="Trebuchet MS" w:hAnsi="Trebuchet MS"/>
          <w:i/>
          <w:color w:val="000000" w:themeColor="text1"/>
        </w:rPr>
        <w:t xml:space="preserve"> </w:t>
      </w:r>
      <w:proofErr w:type="spellStart"/>
      <w:r w:rsidRPr="009F47EE">
        <w:rPr>
          <w:rFonts w:ascii="Trebuchet MS" w:hAnsi="Trebuchet MS"/>
          <w:i/>
          <w:color w:val="000000" w:themeColor="text1"/>
        </w:rPr>
        <w:t>îndeplinirii</w:t>
      </w:r>
      <w:proofErr w:type="spellEnd"/>
      <w:r w:rsidRPr="009F47EE">
        <w:rPr>
          <w:rFonts w:ascii="Trebuchet MS" w:hAnsi="Trebuchet MS"/>
          <w:i/>
          <w:color w:val="000000" w:themeColor="text1"/>
        </w:rPr>
        <w:t xml:space="preserve"> </w:t>
      </w:r>
      <w:proofErr w:type="spellStart"/>
      <w:r w:rsidRPr="009F47EE">
        <w:rPr>
          <w:rFonts w:ascii="Trebuchet MS" w:hAnsi="Trebuchet MS"/>
          <w:i/>
          <w:color w:val="000000" w:themeColor="text1"/>
        </w:rPr>
        <w:t>angajamentelor</w:t>
      </w:r>
      <w:proofErr w:type="spellEnd"/>
      <w:r w:rsidRPr="009F47EE">
        <w:rPr>
          <w:rFonts w:ascii="Trebuchet MS" w:hAnsi="Trebuchet MS"/>
          <w:i/>
          <w:color w:val="000000" w:themeColor="text1"/>
        </w:rPr>
        <w:t xml:space="preserve"> se </w:t>
      </w:r>
      <w:proofErr w:type="spellStart"/>
      <w:r w:rsidRPr="009F47EE">
        <w:rPr>
          <w:rFonts w:ascii="Trebuchet MS" w:hAnsi="Trebuchet MS"/>
          <w:i/>
          <w:color w:val="000000" w:themeColor="text1"/>
        </w:rPr>
        <w:t>completează</w:t>
      </w:r>
      <w:proofErr w:type="spellEnd"/>
      <w:r w:rsidRPr="009F47EE">
        <w:rPr>
          <w:rFonts w:ascii="Trebuchet MS" w:hAnsi="Trebuchet MS"/>
          <w:i/>
          <w:color w:val="000000" w:themeColor="text1"/>
        </w:rPr>
        <w:t xml:space="preserve"> </w:t>
      </w:r>
      <w:proofErr w:type="spellStart"/>
      <w:r w:rsidRPr="009F47EE">
        <w:rPr>
          <w:rFonts w:ascii="Trebuchet MS" w:hAnsi="Trebuchet MS"/>
          <w:i/>
          <w:color w:val="000000" w:themeColor="text1"/>
        </w:rPr>
        <w:t>Declaraţia</w:t>
      </w:r>
      <w:proofErr w:type="spellEnd"/>
      <w:r w:rsidRPr="009F47EE">
        <w:rPr>
          <w:rFonts w:ascii="Trebuchet MS" w:hAnsi="Trebuchet MS"/>
          <w:i/>
          <w:color w:val="000000" w:themeColor="text1"/>
        </w:rPr>
        <w:t xml:space="preserve"> de </w:t>
      </w:r>
      <w:proofErr w:type="spellStart"/>
      <w:r w:rsidRPr="009F47EE">
        <w:rPr>
          <w:rFonts w:ascii="Trebuchet MS" w:hAnsi="Trebuchet MS"/>
          <w:i/>
          <w:color w:val="000000" w:themeColor="text1"/>
        </w:rPr>
        <w:t>angajament</w:t>
      </w:r>
      <w:proofErr w:type="spellEnd"/>
      <w:r w:rsidRPr="009F47EE">
        <w:rPr>
          <w:rFonts w:ascii="Trebuchet MS" w:hAnsi="Trebuchet MS"/>
          <w:i/>
          <w:color w:val="000000" w:themeColor="text1"/>
        </w:rPr>
        <w:t xml:space="preserve"> de </w:t>
      </w:r>
      <w:proofErr w:type="spellStart"/>
      <w:r w:rsidRPr="009F47EE">
        <w:rPr>
          <w:rFonts w:ascii="Trebuchet MS" w:hAnsi="Trebuchet MS"/>
          <w:i/>
          <w:color w:val="000000" w:themeColor="text1"/>
        </w:rPr>
        <w:t>către</w:t>
      </w:r>
      <w:proofErr w:type="spellEnd"/>
      <w:r w:rsidRPr="009F47EE">
        <w:rPr>
          <w:rFonts w:ascii="Trebuchet MS" w:hAnsi="Trebuchet MS"/>
          <w:i/>
          <w:color w:val="000000" w:themeColor="text1"/>
        </w:rPr>
        <w:t xml:space="preserve"> solicitant (</w:t>
      </w:r>
      <w:proofErr w:type="spellStart"/>
      <w:r w:rsidRPr="009F47EE">
        <w:rPr>
          <w:rFonts w:ascii="Trebuchet MS" w:hAnsi="Trebuchet MS"/>
          <w:i/>
          <w:color w:val="000000" w:themeColor="text1"/>
        </w:rPr>
        <w:t>lider</w:t>
      </w:r>
      <w:proofErr w:type="spellEnd"/>
      <w:r w:rsidRPr="009F47EE">
        <w:rPr>
          <w:rFonts w:ascii="Trebuchet MS" w:hAnsi="Trebuchet MS"/>
          <w:i/>
          <w:color w:val="000000" w:themeColor="text1"/>
        </w:rPr>
        <w:t xml:space="preserve"> </w:t>
      </w:r>
      <w:proofErr w:type="spellStart"/>
      <w:r w:rsidRPr="009F47EE">
        <w:rPr>
          <w:rFonts w:ascii="Trebuchet MS" w:hAnsi="Trebuchet MS"/>
          <w:i/>
          <w:color w:val="000000" w:themeColor="text1"/>
        </w:rPr>
        <w:t>parteneriat</w:t>
      </w:r>
      <w:proofErr w:type="spellEnd"/>
      <w:r w:rsidRPr="009F47EE">
        <w:rPr>
          <w:rFonts w:ascii="Trebuchet MS" w:hAnsi="Trebuchet MS"/>
          <w:i/>
          <w:color w:val="000000" w:themeColor="text1"/>
        </w:rPr>
        <w:t xml:space="preserve">) </w:t>
      </w:r>
      <w:proofErr w:type="spellStart"/>
      <w:r w:rsidRPr="009F47EE">
        <w:rPr>
          <w:rFonts w:ascii="Trebuchet MS" w:hAnsi="Trebuchet MS"/>
          <w:i/>
          <w:color w:val="000000" w:themeColor="text1"/>
        </w:rPr>
        <w:t>și</w:t>
      </w:r>
      <w:proofErr w:type="spellEnd"/>
      <w:r w:rsidRPr="009F47EE">
        <w:rPr>
          <w:rFonts w:ascii="Trebuchet MS" w:hAnsi="Trebuchet MS"/>
          <w:i/>
          <w:color w:val="000000" w:themeColor="text1"/>
        </w:rPr>
        <w:t xml:space="preserve"> </w:t>
      </w:r>
      <w:proofErr w:type="spellStart"/>
      <w:r w:rsidRPr="009F47EE">
        <w:rPr>
          <w:rFonts w:ascii="Trebuchet MS" w:hAnsi="Trebuchet MS"/>
          <w:i/>
          <w:color w:val="000000" w:themeColor="text1"/>
        </w:rPr>
        <w:t>partener</w:t>
      </w:r>
      <w:proofErr w:type="spellEnd"/>
      <w:r w:rsidRPr="009F47EE">
        <w:rPr>
          <w:rFonts w:ascii="Trebuchet MS" w:hAnsi="Trebuchet MS"/>
          <w:i/>
          <w:color w:val="000000" w:themeColor="text1"/>
        </w:rPr>
        <w:t xml:space="preserve">. De </w:t>
      </w:r>
      <w:proofErr w:type="spellStart"/>
      <w:r w:rsidRPr="009F47EE">
        <w:rPr>
          <w:rFonts w:ascii="Trebuchet MS" w:hAnsi="Trebuchet MS"/>
          <w:i/>
          <w:color w:val="000000" w:themeColor="text1"/>
        </w:rPr>
        <w:t>asemenea</w:t>
      </w:r>
      <w:proofErr w:type="spellEnd"/>
      <w:r w:rsidRPr="009F47EE">
        <w:rPr>
          <w:rFonts w:ascii="Trebuchet MS" w:hAnsi="Trebuchet MS"/>
          <w:i/>
          <w:color w:val="000000" w:themeColor="text1"/>
        </w:rPr>
        <w:t xml:space="preserve">, se </w:t>
      </w:r>
      <w:proofErr w:type="spellStart"/>
      <w:r w:rsidRPr="009F47EE">
        <w:rPr>
          <w:rFonts w:ascii="Trebuchet MS" w:hAnsi="Trebuchet MS"/>
          <w:i/>
          <w:color w:val="000000" w:themeColor="text1"/>
        </w:rPr>
        <w:t>completează</w:t>
      </w:r>
      <w:proofErr w:type="spellEnd"/>
      <w:r w:rsidRPr="009F47EE">
        <w:rPr>
          <w:rFonts w:ascii="Trebuchet MS" w:hAnsi="Trebuchet MS"/>
          <w:i/>
          <w:color w:val="000000" w:themeColor="text1"/>
        </w:rPr>
        <w:t xml:space="preserve"> </w:t>
      </w:r>
      <w:proofErr w:type="spellStart"/>
      <w:r w:rsidRPr="009F47EE">
        <w:rPr>
          <w:rFonts w:ascii="Trebuchet MS" w:hAnsi="Trebuchet MS"/>
          <w:i/>
          <w:color w:val="000000" w:themeColor="text1"/>
        </w:rPr>
        <w:t>Declaraţia</w:t>
      </w:r>
      <w:proofErr w:type="spellEnd"/>
      <w:r w:rsidRPr="009F47EE">
        <w:rPr>
          <w:rFonts w:ascii="Trebuchet MS" w:hAnsi="Trebuchet MS"/>
          <w:i/>
          <w:color w:val="000000" w:themeColor="text1"/>
        </w:rPr>
        <w:t xml:space="preserve"> pe </w:t>
      </w:r>
      <w:proofErr w:type="spellStart"/>
      <w:r w:rsidRPr="009F47EE">
        <w:rPr>
          <w:rFonts w:ascii="Trebuchet MS" w:hAnsi="Trebuchet MS"/>
          <w:i/>
          <w:color w:val="000000" w:themeColor="text1"/>
        </w:rPr>
        <w:t>proprie</w:t>
      </w:r>
      <w:proofErr w:type="spellEnd"/>
      <w:r w:rsidRPr="009F47EE">
        <w:rPr>
          <w:rFonts w:ascii="Trebuchet MS" w:hAnsi="Trebuchet MS"/>
          <w:i/>
          <w:color w:val="000000" w:themeColor="text1"/>
        </w:rPr>
        <w:t xml:space="preserve"> </w:t>
      </w:r>
      <w:proofErr w:type="spellStart"/>
      <w:r w:rsidRPr="009F47EE">
        <w:rPr>
          <w:rFonts w:ascii="Trebuchet MS" w:hAnsi="Trebuchet MS"/>
          <w:i/>
          <w:color w:val="000000" w:themeColor="text1"/>
        </w:rPr>
        <w:t>răspundere</w:t>
      </w:r>
      <w:proofErr w:type="spellEnd"/>
      <w:r w:rsidRPr="009F47EE">
        <w:rPr>
          <w:rFonts w:ascii="Trebuchet MS" w:hAnsi="Trebuchet MS"/>
          <w:i/>
          <w:color w:val="000000" w:themeColor="text1"/>
        </w:rPr>
        <w:t xml:space="preserve"> </w:t>
      </w:r>
      <w:proofErr w:type="spellStart"/>
      <w:r w:rsidRPr="009F47EE">
        <w:rPr>
          <w:rFonts w:ascii="Trebuchet MS" w:hAnsi="Trebuchet MS"/>
          <w:i/>
          <w:color w:val="000000" w:themeColor="text1"/>
        </w:rPr>
        <w:t>asupra</w:t>
      </w:r>
      <w:proofErr w:type="spellEnd"/>
      <w:r w:rsidRPr="009F47EE">
        <w:rPr>
          <w:rFonts w:ascii="Trebuchet MS" w:hAnsi="Trebuchet MS"/>
          <w:i/>
          <w:color w:val="000000" w:themeColor="text1"/>
        </w:rPr>
        <w:t xml:space="preserve"> </w:t>
      </w:r>
      <w:proofErr w:type="spellStart"/>
      <w:r w:rsidRPr="009F47EE">
        <w:rPr>
          <w:rFonts w:ascii="Trebuchet MS" w:hAnsi="Trebuchet MS"/>
          <w:i/>
          <w:color w:val="000000" w:themeColor="text1"/>
        </w:rPr>
        <w:t>locaţiei</w:t>
      </w:r>
      <w:proofErr w:type="spellEnd"/>
      <w:r w:rsidRPr="009F47EE">
        <w:rPr>
          <w:rFonts w:ascii="Trebuchet MS" w:hAnsi="Trebuchet MS"/>
          <w:i/>
          <w:color w:val="000000" w:themeColor="text1"/>
        </w:rPr>
        <w:t>/</w:t>
      </w:r>
      <w:proofErr w:type="spellStart"/>
      <w:r w:rsidRPr="009F47EE">
        <w:rPr>
          <w:rFonts w:ascii="Trebuchet MS" w:hAnsi="Trebuchet MS"/>
          <w:i/>
          <w:color w:val="000000" w:themeColor="text1"/>
        </w:rPr>
        <w:t>locaţiilor</w:t>
      </w:r>
      <w:proofErr w:type="spellEnd"/>
      <w:r w:rsidRPr="009F47EE">
        <w:rPr>
          <w:rFonts w:ascii="Trebuchet MS" w:hAnsi="Trebuchet MS"/>
          <w:i/>
          <w:color w:val="000000" w:themeColor="text1"/>
        </w:rPr>
        <w:t xml:space="preserve"> </w:t>
      </w:r>
      <w:proofErr w:type="spellStart"/>
      <w:r w:rsidRPr="009F47EE">
        <w:rPr>
          <w:rFonts w:ascii="Trebuchet MS" w:hAnsi="Trebuchet MS"/>
          <w:i/>
          <w:color w:val="000000" w:themeColor="text1"/>
        </w:rPr>
        <w:t>unde</w:t>
      </w:r>
      <w:proofErr w:type="spellEnd"/>
      <w:r w:rsidRPr="009F47EE">
        <w:rPr>
          <w:rFonts w:ascii="Trebuchet MS" w:hAnsi="Trebuchet MS"/>
          <w:i/>
          <w:color w:val="000000" w:themeColor="text1"/>
        </w:rPr>
        <w:t xml:space="preserve"> se </w:t>
      </w:r>
      <w:proofErr w:type="spellStart"/>
      <w:r w:rsidRPr="009F47EE">
        <w:rPr>
          <w:rFonts w:ascii="Trebuchet MS" w:hAnsi="Trebuchet MS"/>
          <w:i/>
          <w:color w:val="000000" w:themeColor="text1"/>
        </w:rPr>
        <w:t>implementează</w:t>
      </w:r>
      <w:proofErr w:type="spellEnd"/>
      <w:r w:rsidRPr="009F47EE">
        <w:rPr>
          <w:rFonts w:ascii="Trebuchet MS" w:hAnsi="Trebuchet MS"/>
          <w:i/>
          <w:color w:val="000000" w:themeColor="text1"/>
        </w:rPr>
        <w:t xml:space="preserve"> </w:t>
      </w:r>
      <w:proofErr w:type="spellStart"/>
      <w:r w:rsidRPr="009F47EE">
        <w:rPr>
          <w:rFonts w:ascii="Trebuchet MS" w:hAnsi="Trebuchet MS"/>
          <w:i/>
          <w:color w:val="000000" w:themeColor="text1"/>
        </w:rPr>
        <w:t>proiectul</w:t>
      </w:r>
      <w:proofErr w:type="spellEnd"/>
      <w:r w:rsidRPr="009F47EE">
        <w:rPr>
          <w:rFonts w:ascii="Trebuchet MS" w:hAnsi="Trebuchet MS"/>
          <w:i/>
          <w:color w:val="000000" w:themeColor="text1"/>
        </w:rPr>
        <w:t xml:space="preserve">. </w:t>
      </w:r>
      <w:proofErr w:type="spellStart"/>
      <w:r w:rsidRPr="009F47EE">
        <w:rPr>
          <w:rFonts w:ascii="Trebuchet MS" w:hAnsi="Trebuchet MS"/>
          <w:i/>
          <w:color w:val="000000" w:themeColor="text1"/>
        </w:rPr>
        <w:t>Totodată</w:t>
      </w:r>
      <w:proofErr w:type="spellEnd"/>
      <w:r w:rsidRPr="009F47EE">
        <w:rPr>
          <w:rFonts w:ascii="Trebuchet MS" w:hAnsi="Trebuchet MS"/>
          <w:i/>
          <w:color w:val="000000" w:themeColor="text1"/>
        </w:rPr>
        <w:t xml:space="preserve">, </w:t>
      </w:r>
      <w:proofErr w:type="spellStart"/>
      <w:r w:rsidRPr="009F47EE">
        <w:rPr>
          <w:rFonts w:ascii="Trebuchet MS" w:hAnsi="Trebuchet MS"/>
          <w:i/>
          <w:color w:val="000000" w:themeColor="text1"/>
        </w:rPr>
        <w:t>solicitantul</w:t>
      </w:r>
      <w:proofErr w:type="spellEnd"/>
      <w:r w:rsidRPr="009F47EE">
        <w:rPr>
          <w:rFonts w:ascii="Trebuchet MS" w:hAnsi="Trebuchet MS"/>
          <w:i/>
          <w:color w:val="000000" w:themeColor="text1"/>
        </w:rPr>
        <w:t>/</w:t>
      </w:r>
      <w:proofErr w:type="spellStart"/>
      <w:r w:rsidRPr="009F47EE">
        <w:rPr>
          <w:rFonts w:ascii="Trebuchet MS" w:hAnsi="Trebuchet MS"/>
          <w:i/>
          <w:color w:val="000000" w:themeColor="text1"/>
        </w:rPr>
        <w:t>partenerul</w:t>
      </w:r>
      <w:proofErr w:type="spellEnd"/>
      <w:r w:rsidRPr="009F47EE">
        <w:rPr>
          <w:rFonts w:ascii="Trebuchet MS" w:hAnsi="Trebuchet MS"/>
          <w:i/>
          <w:color w:val="000000" w:themeColor="text1"/>
        </w:rPr>
        <w:t xml:space="preserve"> </w:t>
      </w:r>
      <w:proofErr w:type="spellStart"/>
      <w:r w:rsidRPr="009F47EE">
        <w:rPr>
          <w:rFonts w:ascii="Trebuchet MS" w:hAnsi="Trebuchet MS"/>
          <w:i/>
          <w:color w:val="000000" w:themeColor="text1"/>
        </w:rPr>
        <w:t>completează</w:t>
      </w:r>
      <w:proofErr w:type="spellEnd"/>
      <w:r w:rsidRPr="009F47EE">
        <w:rPr>
          <w:rFonts w:ascii="Trebuchet MS" w:hAnsi="Trebuchet MS"/>
          <w:i/>
          <w:color w:val="000000" w:themeColor="text1"/>
        </w:rPr>
        <w:t xml:space="preserve"> </w:t>
      </w:r>
      <w:proofErr w:type="spellStart"/>
      <w:r w:rsidRPr="009F47EE">
        <w:rPr>
          <w:rFonts w:ascii="Trebuchet MS" w:hAnsi="Trebuchet MS"/>
          <w:i/>
          <w:color w:val="000000" w:themeColor="text1"/>
        </w:rPr>
        <w:t>Declarația</w:t>
      </w:r>
      <w:proofErr w:type="spellEnd"/>
      <w:r w:rsidRPr="009F47EE">
        <w:rPr>
          <w:rFonts w:ascii="Trebuchet MS" w:hAnsi="Trebuchet MS"/>
          <w:i/>
          <w:color w:val="000000" w:themeColor="text1"/>
        </w:rPr>
        <w:t xml:space="preserve"> </w:t>
      </w:r>
      <w:proofErr w:type="spellStart"/>
      <w:r w:rsidRPr="009F47EE">
        <w:rPr>
          <w:rFonts w:ascii="Trebuchet MS" w:hAnsi="Trebuchet MS"/>
          <w:i/>
          <w:color w:val="000000" w:themeColor="text1"/>
        </w:rPr>
        <w:t>privind</w:t>
      </w:r>
      <w:proofErr w:type="spellEnd"/>
      <w:r w:rsidRPr="009F47EE">
        <w:rPr>
          <w:rFonts w:ascii="Trebuchet MS" w:hAnsi="Trebuchet MS"/>
          <w:i/>
          <w:color w:val="000000" w:themeColor="text1"/>
        </w:rPr>
        <w:t xml:space="preserve"> </w:t>
      </w:r>
      <w:proofErr w:type="spellStart"/>
      <w:r w:rsidRPr="009F47EE">
        <w:rPr>
          <w:rFonts w:ascii="Trebuchet MS" w:hAnsi="Trebuchet MS"/>
          <w:i/>
          <w:color w:val="000000" w:themeColor="text1"/>
        </w:rPr>
        <w:t>conflictul</w:t>
      </w:r>
      <w:proofErr w:type="spellEnd"/>
      <w:r w:rsidRPr="009F47EE">
        <w:rPr>
          <w:rFonts w:ascii="Trebuchet MS" w:hAnsi="Trebuchet MS"/>
          <w:i/>
          <w:color w:val="000000" w:themeColor="text1"/>
        </w:rPr>
        <w:t xml:space="preserve"> de </w:t>
      </w:r>
      <w:proofErr w:type="spellStart"/>
      <w:r w:rsidRPr="009F47EE">
        <w:rPr>
          <w:rFonts w:ascii="Trebuchet MS" w:hAnsi="Trebuchet MS"/>
          <w:i/>
          <w:color w:val="000000" w:themeColor="text1"/>
        </w:rPr>
        <w:t>interese</w:t>
      </w:r>
      <w:proofErr w:type="spellEnd"/>
      <w:r w:rsidRPr="009F47EE">
        <w:rPr>
          <w:rFonts w:ascii="Trebuchet MS" w:hAnsi="Trebuchet MS"/>
          <w:i/>
          <w:color w:val="000000" w:themeColor="text1"/>
        </w:rPr>
        <w:t>.</w:t>
      </w:r>
    </w:p>
    <w:p w14:paraId="146CE97F" w14:textId="77777777" w:rsidR="00705E9F" w:rsidRPr="009F47EE" w:rsidRDefault="00705E9F" w:rsidP="00705E9F">
      <w:pPr>
        <w:pStyle w:val="Standard"/>
        <w:spacing w:before="441" w:line="240" w:lineRule="auto"/>
        <w:rPr>
          <w:rFonts w:ascii="Trebuchet MS" w:hAnsi="Trebuchet MS"/>
          <w:color w:val="000000" w:themeColor="text1"/>
        </w:rPr>
      </w:pPr>
      <w:r w:rsidRPr="009F47EE">
        <w:rPr>
          <w:rFonts w:ascii="Trebuchet MS" w:eastAsia="Calibri" w:hAnsi="Trebuchet MS"/>
          <w:b/>
          <w:i/>
          <w:color w:val="000000" w:themeColor="text1"/>
        </w:rPr>
        <w:t>ATENŢIE!</w:t>
      </w:r>
    </w:p>
    <w:p w14:paraId="314679A4" w14:textId="4671273C" w:rsidR="00705E9F" w:rsidRPr="009F47EE" w:rsidRDefault="00705E9F" w:rsidP="00705E9F">
      <w:pPr>
        <w:pStyle w:val="Standard"/>
        <w:spacing w:line="242" w:lineRule="auto"/>
        <w:rPr>
          <w:rFonts w:ascii="Trebuchet MS" w:eastAsia="MS Mincho" w:hAnsi="Trebuchet MS" w:cs="Trebuchet MS"/>
          <w:iCs/>
          <w:color w:val="000000" w:themeColor="text1"/>
          <w:kern w:val="0"/>
          <w:lang w:val="ro-RO" w:eastAsia="en-US"/>
        </w:rPr>
      </w:pPr>
      <w:r w:rsidRPr="009F47EE">
        <w:rPr>
          <w:rFonts w:ascii="Trebuchet MS" w:eastAsia="Calibri" w:hAnsi="Trebuchet MS"/>
          <w:color w:val="000000" w:themeColor="text1"/>
        </w:rPr>
        <w:t xml:space="preserve">Gama de </w:t>
      </w:r>
      <w:proofErr w:type="spellStart"/>
      <w:r w:rsidRPr="009F47EE">
        <w:rPr>
          <w:rFonts w:ascii="Trebuchet MS" w:eastAsia="Calibri" w:hAnsi="Trebuchet MS"/>
          <w:color w:val="000000" w:themeColor="text1"/>
        </w:rPr>
        <w:t>produse</w:t>
      </w:r>
      <w:proofErr w:type="spellEnd"/>
      <w:r w:rsidRPr="009F47EE">
        <w:rPr>
          <w:rFonts w:ascii="Trebuchet MS" w:eastAsia="Calibri" w:hAnsi="Trebuchet MS"/>
          <w:color w:val="000000" w:themeColor="text1"/>
        </w:rPr>
        <w:t>/</w:t>
      </w:r>
      <w:proofErr w:type="spellStart"/>
      <w:r w:rsidRPr="009F47EE">
        <w:rPr>
          <w:rFonts w:ascii="Trebuchet MS" w:eastAsia="Calibri" w:hAnsi="Trebuchet MS"/>
          <w:color w:val="000000" w:themeColor="text1"/>
        </w:rPr>
        <w:t>servicii</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implementate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prin</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proiect</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trebuie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să</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aibă</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asociate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standarde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şi</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proceduri</w:t>
      </w:r>
      <w:proofErr w:type="spellEnd"/>
      <w:r w:rsidRPr="009F47EE">
        <w:rPr>
          <w:rFonts w:ascii="Trebuchet MS" w:eastAsia="Calibri" w:hAnsi="Trebuchet MS"/>
          <w:color w:val="000000" w:themeColor="text1"/>
        </w:rPr>
        <w:t xml:space="preserve"> de </w:t>
      </w:r>
      <w:proofErr w:type="spellStart"/>
      <w:r w:rsidRPr="009F47EE">
        <w:rPr>
          <w:rFonts w:ascii="Trebuchet MS" w:eastAsia="Calibri" w:hAnsi="Trebuchet MS"/>
          <w:color w:val="000000" w:themeColor="text1"/>
        </w:rPr>
        <w:t>securitate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şi</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confidenţialitate</w:t>
      </w:r>
      <w:proofErr w:type="spellEnd"/>
      <w:r w:rsidRPr="009F47EE">
        <w:rPr>
          <w:rFonts w:ascii="Trebuchet MS" w:eastAsia="Calibri" w:hAnsi="Trebuchet MS"/>
          <w:color w:val="000000" w:themeColor="text1"/>
        </w:rPr>
        <w:t xml:space="preserve"> </w:t>
      </w:r>
      <w:proofErr w:type="gramStart"/>
      <w:r w:rsidRPr="009F47EE">
        <w:rPr>
          <w:rFonts w:ascii="Trebuchet MS" w:eastAsia="Calibri" w:hAnsi="Trebuchet MS"/>
          <w:color w:val="000000" w:themeColor="text1"/>
        </w:rPr>
        <w:t>a</w:t>
      </w:r>
      <w:proofErr w:type="gram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informaţiilor</w:t>
      </w:r>
      <w:proofErr w:type="spellEnd"/>
      <w:r w:rsidRPr="009F47EE">
        <w:rPr>
          <w:rFonts w:ascii="Trebuchet MS" w:eastAsia="Calibri" w:hAnsi="Trebuchet MS"/>
          <w:color w:val="000000" w:themeColor="text1"/>
        </w:rPr>
        <w:t xml:space="preserve"> care </w:t>
      </w:r>
      <w:proofErr w:type="spellStart"/>
      <w:r w:rsidRPr="009F47EE">
        <w:rPr>
          <w:rFonts w:ascii="Trebuchet MS" w:eastAsia="Calibri" w:hAnsi="Trebuchet MS"/>
          <w:color w:val="000000" w:themeColor="text1"/>
        </w:rPr>
        <w:t>să</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asigure</w:t>
      </w:r>
      <w:proofErr w:type="spellEnd"/>
      <w:r w:rsidRPr="009F47EE">
        <w:rPr>
          <w:rFonts w:ascii="Trebuchet MS" w:eastAsia="Calibri" w:hAnsi="Trebuchet MS"/>
          <w:color w:val="000000" w:themeColor="text1"/>
        </w:rPr>
        <w:t xml:space="preserve"> un grad </w:t>
      </w:r>
      <w:proofErr w:type="spellStart"/>
      <w:r w:rsidRPr="009F47EE">
        <w:rPr>
          <w:rFonts w:ascii="Trebuchet MS" w:eastAsia="Calibri" w:hAnsi="Trebuchet MS"/>
          <w:color w:val="000000" w:themeColor="text1"/>
        </w:rPr>
        <w:t>ridicat</w:t>
      </w:r>
      <w:proofErr w:type="spellEnd"/>
      <w:r w:rsidRPr="009F47EE">
        <w:rPr>
          <w:rFonts w:ascii="Trebuchet MS" w:eastAsia="Calibri" w:hAnsi="Trebuchet MS"/>
          <w:color w:val="000000" w:themeColor="text1"/>
        </w:rPr>
        <w:t xml:space="preserve"> de </w:t>
      </w:r>
      <w:proofErr w:type="spellStart"/>
      <w:r w:rsidRPr="009F47EE">
        <w:rPr>
          <w:rFonts w:ascii="Trebuchet MS" w:eastAsia="Calibri" w:hAnsi="Trebuchet MS"/>
          <w:color w:val="000000" w:themeColor="text1"/>
        </w:rPr>
        <w:t>fiabilitate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disponibilitate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şi</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siguranţă</w:t>
      </w:r>
      <w:proofErr w:type="spellEnd"/>
      <w:r w:rsidRPr="009F47EE">
        <w:rPr>
          <w:rFonts w:ascii="Trebuchet MS" w:eastAsia="Calibri" w:hAnsi="Trebuchet MS"/>
          <w:color w:val="000000" w:themeColor="text1"/>
        </w:rPr>
        <w:t>.</w:t>
      </w:r>
      <w:r w:rsidRPr="009F47EE">
        <w:rPr>
          <w:rFonts w:ascii="Trebuchet MS" w:eastAsia="MS Mincho" w:hAnsi="Trebuchet MS" w:cs="Trebuchet MS"/>
          <w:iCs/>
          <w:color w:val="000000" w:themeColor="text1"/>
          <w:kern w:val="0"/>
          <w:lang w:val="ro-RO" w:eastAsia="en-US"/>
        </w:rPr>
        <w:t>”</w:t>
      </w:r>
    </w:p>
    <w:p w14:paraId="77B54D82" w14:textId="77777777" w:rsidR="00705E9F" w:rsidRPr="009F47EE" w:rsidRDefault="00705E9F" w:rsidP="00705E9F">
      <w:pPr>
        <w:pStyle w:val="Standard"/>
        <w:spacing w:line="242" w:lineRule="auto"/>
        <w:rPr>
          <w:color w:val="000000" w:themeColor="text1"/>
          <w:sz w:val="24"/>
        </w:rPr>
      </w:pPr>
    </w:p>
    <w:p w14:paraId="2FAAC975" w14:textId="7DD694EC" w:rsidR="003B7B40" w:rsidRPr="009F47EE" w:rsidRDefault="0021775B" w:rsidP="003B7B40">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2</w:t>
      </w:r>
    </w:p>
    <w:p w14:paraId="71AA62FF" w14:textId="77777777" w:rsidR="0021775B" w:rsidRPr="009F47EE" w:rsidRDefault="00705E9F" w:rsidP="00705E9F">
      <w:pPr>
        <w:tabs>
          <w:tab w:val="left" w:pos="1100"/>
        </w:tabs>
        <w:autoSpaceDE w:val="0"/>
        <w:spacing w:after="0"/>
        <w:ind w:left="0"/>
        <w:rPr>
          <w:iCs/>
          <w:color w:val="000000" w:themeColor="text1"/>
          <w:lang w:val="ro-RO"/>
        </w:rPr>
      </w:pPr>
      <w:r w:rsidRPr="009F47EE">
        <w:rPr>
          <w:iCs/>
          <w:color w:val="000000" w:themeColor="text1"/>
          <w:lang w:val="ro-RO"/>
        </w:rPr>
        <w:t>“</w:t>
      </w:r>
    </w:p>
    <w:p w14:paraId="12FF6A78" w14:textId="15C9051D" w:rsidR="00705E9F" w:rsidRPr="009F47EE" w:rsidRDefault="00705E9F" w:rsidP="00705E9F">
      <w:pPr>
        <w:tabs>
          <w:tab w:val="left" w:pos="1100"/>
        </w:tabs>
        <w:autoSpaceDE w:val="0"/>
        <w:spacing w:after="0"/>
        <w:ind w:left="0"/>
        <w:rPr>
          <w:color w:val="000000" w:themeColor="text1"/>
          <w:sz w:val="24"/>
          <w:szCs w:val="24"/>
        </w:rPr>
      </w:pPr>
      <w:proofErr w:type="spellStart"/>
      <w:r w:rsidRPr="009F47EE">
        <w:rPr>
          <w:color w:val="000000" w:themeColor="text1"/>
          <w:sz w:val="24"/>
          <w:szCs w:val="24"/>
        </w:rPr>
        <w:t>Poate</w:t>
      </w:r>
      <w:proofErr w:type="spellEnd"/>
      <w:r w:rsidRPr="009F47EE">
        <w:rPr>
          <w:color w:val="000000" w:themeColor="text1"/>
          <w:sz w:val="24"/>
          <w:szCs w:val="24"/>
        </w:rPr>
        <w:t xml:space="preserve"> beneficia de </w:t>
      </w:r>
      <w:proofErr w:type="spellStart"/>
      <w:r w:rsidRPr="009F47EE">
        <w:rPr>
          <w:color w:val="000000" w:themeColor="text1"/>
          <w:sz w:val="24"/>
          <w:szCs w:val="24"/>
        </w:rPr>
        <w:t>finanţare</w:t>
      </w:r>
      <w:proofErr w:type="spellEnd"/>
      <w:r w:rsidRPr="009F47EE">
        <w:rPr>
          <w:color w:val="000000" w:themeColor="text1"/>
          <w:sz w:val="24"/>
          <w:szCs w:val="24"/>
        </w:rPr>
        <w:t xml:space="preserve"> </w:t>
      </w:r>
      <w:proofErr w:type="spellStart"/>
      <w:r w:rsidRPr="009F47EE">
        <w:rPr>
          <w:color w:val="000000" w:themeColor="text1"/>
          <w:sz w:val="24"/>
          <w:szCs w:val="24"/>
        </w:rPr>
        <w:t>nerambursabilă</w:t>
      </w:r>
      <w:proofErr w:type="spellEnd"/>
      <w:r w:rsidRPr="009F47EE">
        <w:rPr>
          <w:color w:val="000000" w:themeColor="text1"/>
          <w:sz w:val="24"/>
          <w:szCs w:val="24"/>
        </w:rPr>
        <w:t xml:space="preserve"> </w:t>
      </w:r>
      <w:proofErr w:type="spellStart"/>
      <w:r w:rsidRPr="009F47EE">
        <w:rPr>
          <w:color w:val="000000" w:themeColor="text1"/>
          <w:sz w:val="24"/>
          <w:szCs w:val="24"/>
        </w:rPr>
        <w:t>solicitantul</w:t>
      </w:r>
      <w:proofErr w:type="spellEnd"/>
      <w:r w:rsidRPr="009F47EE">
        <w:rPr>
          <w:color w:val="000000" w:themeColor="text1"/>
          <w:sz w:val="24"/>
          <w:szCs w:val="24"/>
        </w:rPr>
        <w:t xml:space="preserve"> </w:t>
      </w:r>
      <w:proofErr w:type="spellStart"/>
      <w:r w:rsidRPr="009F47EE">
        <w:rPr>
          <w:color w:val="000000" w:themeColor="text1"/>
          <w:sz w:val="24"/>
          <w:szCs w:val="24"/>
        </w:rPr>
        <w:t>specificat</w:t>
      </w:r>
      <w:proofErr w:type="spellEnd"/>
      <w:r w:rsidRPr="009F47EE">
        <w:rPr>
          <w:color w:val="000000" w:themeColor="text1"/>
          <w:sz w:val="24"/>
          <w:szCs w:val="24"/>
        </w:rPr>
        <w:t xml:space="preserve"> </w:t>
      </w:r>
      <w:proofErr w:type="spellStart"/>
      <w:r w:rsidRPr="009F47EE">
        <w:rPr>
          <w:color w:val="000000" w:themeColor="text1"/>
          <w:sz w:val="24"/>
          <w:szCs w:val="24"/>
        </w:rPr>
        <w:t>în</w:t>
      </w:r>
      <w:proofErr w:type="spellEnd"/>
      <w:r w:rsidRPr="009F47EE">
        <w:rPr>
          <w:color w:val="000000" w:themeColor="text1"/>
          <w:sz w:val="24"/>
          <w:szCs w:val="24"/>
        </w:rPr>
        <w:t xml:space="preserve"> </w:t>
      </w:r>
      <w:proofErr w:type="spellStart"/>
      <w:r w:rsidRPr="009F47EE">
        <w:rPr>
          <w:color w:val="000000" w:themeColor="text1"/>
          <w:sz w:val="24"/>
          <w:szCs w:val="24"/>
        </w:rPr>
        <w:t>capitolul</w:t>
      </w:r>
      <w:proofErr w:type="spellEnd"/>
      <w:r w:rsidRPr="009F47EE">
        <w:rPr>
          <w:color w:val="000000" w:themeColor="text1"/>
          <w:sz w:val="24"/>
          <w:szCs w:val="24"/>
        </w:rPr>
        <w:t xml:space="preserve"> 1, </w:t>
      </w:r>
      <w:proofErr w:type="spellStart"/>
      <w:r w:rsidR="000D5CC4">
        <w:rPr>
          <w:color w:val="000000" w:themeColor="text1"/>
          <w:sz w:val="24"/>
          <w:szCs w:val="24"/>
        </w:rPr>
        <w:t>sectiunea</w:t>
      </w:r>
      <w:proofErr w:type="spellEnd"/>
      <w:r w:rsidR="000D5CC4">
        <w:rPr>
          <w:color w:val="000000" w:themeColor="text1"/>
          <w:sz w:val="24"/>
          <w:szCs w:val="24"/>
        </w:rPr>
        <w:t xml:space="preserve"> </w:t>
      </w:r>
      <w:r w:rsidR="000D5CC4" w:rsidRPr="009F47EE">
        <w:rPr>
          <w:color w:val="000000" w:themeColor="text1"/>
          <w:sz w:val="24"/>
          <w:szCs w:val="24"/>
        </w:rPr>
        <w:t>1.5</w:t>
      </w:r>
      <w:r w:rsidR="000D5CC4">
        <w:rPr>
          <w:color w:val="000000" w:themeColor="text1"/>
          <w:sz w:val="24"/>
          <w:szCs w:val="24"/>
        </w:rPr>
        <w:t xml:space="preserve">, </w:t>
      </w:r>
      <w:proofErr w:type="spellStart"/>
      <w:r w:rsidR="000D5CC4">
        <w:rPr>
          <w:color w:val="000000" w:themeColor="text1"/>
          <w:sz w:val="24"/>
          <w:szCs w:val="24"/>
        </w:rPr>
        <w:t>Apelul</w:t>
      </w:r>
      <w:proofErr w:type="spellEnd"/>
      <w:r w:rsidR="000D5CC4">
        <w:rPr>
          <w:color w:val="000000" w:themeColor="text1"/>
          <w:sz w:val="24"/>
          <w:szCs w:val="24"/>
        </w:rPr>
        <w:t xml:space="preserve"> 2</w:t>
      </w:r>
      <w:r w:rsidR="000D5CC4" w:rsidRPr="009F47EE">
        <w:rPr>
          <w:color w:val="000000" w:themeColor="text1"/>
          <w:sz w:val="24"/>
          <w:szCs w:val="24"/>
        </w:rPr>
        <w:t xml:space="preserve">, </w:t>
      </w:r>
      <w:r w:rsidRPr="009F47EE">
        <w:rPr>
          <w:color w:val="000000" w:themeColor="text1"/>
          <w:sz w:val="24"/>
          <w:szCs w:val="24"/>
        </w:rPr>
        <w:t xml:space="preserve">care </w:t>
      </w:r>
      <w:proofErr w:type="gramStart"/>
      <w:r w:rsidRPr="009F47EE">
        <w:rPr>
          <w:color w:val="000000" w:themeColor="text1"/>
          <w:sz w:val="24"/>
          <w:szCs w:val="24"/>
        </w:rPr>
        <w:t>a</w:t>
      </w:r>
      <w:proofErr w:type="gramEnd"/>
      <w:r w:rsidRPr="009F47EE">
        <w:rPr>
          <w:color w:val="000000" w:themeColor="text1"/>
          <w:sz w:val="24"/>
          <w:szCs w:val="24"/>
        </w:rPr>
        <w:t xml:space="preserve"> </w:t>
      </w:r>
      <w:proofErr w:type="spellStart"/>
      <w:r w:rsidRPr="009F47EE">
        <w:rPr>
          <w:color w:val="000000" w:themeColor="text1"/>
          <w:sz w:val="24"/>
          <w:szCs w:val="24"/>
        </w:rPr>
        <w:t>aplicat</w:t>
      </w:r>
      <w:proofErr w:type="spellEnd"/>
      <w:r w:rsidRPr="009F47EE">
        <w:rPr>
          <w:color w:val="000000" w:themeColor="text1"/>
          <w:sz w:val="24"/>
          <w:szCs w:val="24"/>
        </w:rPr>
        <w:t xml:space="preserve"> </w:t>
      </w:r>
      <w:proofErr w:type="spellStart"/>
      <w:r w:rsidRPr="009F47EE">
        <w:rPr>
          <w:color w:val="000000" w:themeColor="text1"/>
          <w:sz w:val="24"/>
          <w:szCs w:val="24"/>
        </w:rPr>
        <w:t>singur</w:t>
      </w:r>
      <w:proofErr w:type="spellEnd"/>
      <w:r w:rsidRPr="009F47EE">
        <w:rPr>
          <w:color w:val="000000" w:themeColor="text1"/>
          <w:sz w:val="24"/>
          <w:szCs w:val="24"/>
        </w:rPr>
        <w:t xml:space="preserve"> </w:t>
      </w:r>
      <w:proofErr w:type="spellStart"/>
      <w:r w:rsidRPr="009F47EE">
        <w:rPr>
          <w:color w:val="000000" w:themeColor="text1"/>
          <w:sz w:val="24"/>
          <w:szCs w:val="24"/>
        </w:rPr>
        <w:t>sau</w:t>
      </w:r>
      <w:proofErr w:type="spellEnd"/>
      <w:r w:rsidRPr="009F47EE">
        <w:rPr>
          <w:color w:val="000000" w:themeColor="text1"/>
          <w:sz w:val="24"/>
          <w:szCs w:val="24"/>
        </w:rPr>
        <w:t xml:space="preserve"> </w:t>
      </w:r>
      <w:proofErr w:type="spellStart"/>
      <w:r w:rsidRPr="009F47EE">
        <w:rPr>
          <w:color w:val="000000" w:themeColor="text1"/>
          <w:sz w:val="24"/>
          <w:szCs w:val="24"/>
        </w:rPr>
        <w:t>în</w:t>
      </w:r>
      <w:proofErr w:type="spellEnd"/>
      <w:r w:rsidRPr="009F47EE">
        <w:rPr>
          <w:color w:val="000000" w:themeColor="text1"/>
          <w:sz w:val="24"/>
          <w:szCs w:val="24"/>
        </w:rPr>
        <w:t xml:space="preserve"> </w:t>
      </w:r>
      <w:proofErr w:type="spellStart"/>
      <w:r w:rsidRPr="009F47EE">
        <w:rPr>
          <w:color w:val="000000" w:themeColor="text1"/>
          <w:sz w:val="24"/>
          <w:szCs w:val="24"/>
        </w:rPr>
        <w:t>parteneriat</w:t>
      </w:r>
      <w:proofErr w:type="spellEnd"/>
      <w:r w:rsidRPr="009F47EE">
        <w:rPr>
          <w:color w:val="000000" w:themeColor="text1"/>
          <w:sz w:val="24"/>
          <w:szCs w:val="24"/>
        </w:rPr>
        <w:t xml:space="preserve"> (</w:t>
      </w:r>
      <w:proofErr w:type="spellStart"/>
      <w:r w:rsidRPr="009F47EE">
        <w:rPr>
          <w:color w:val="000000" w:themeColor="text1"/>
          <w:sz w:val="24"/>
          <w:szCs w:val="24"/>
        </w:rPr>
        <w:t>proiectul</w:t>
      </w:r>
      <w:proofErr w:type="spellEnd"/>
      <w:r w:rsidRPr="009F47EE">
        <w:rPr>
          <w:color w:val="000000" w:themeColor="text1"/>
          <w:sz w:val="24"/>
          <w:szCs w:val="24"/>
        </w:rPr>
        <w:t xml:space="preserve"> </w:t>
      </w:r>
      <w:proofErr w:type="spellStart"/>
      <w:r w:rsidRPr="009F47EE">
        <w:rPr>
          <w:color w:val="000000" w:themeColor="text1"/>
          <w:sz w:val="24"/>
          <w:szCs w:val="24"/>
        </w:rPr>
        <w:t>urmând</w:t>
      </w:r>
      <w:proofErr w:type="spellEnd"/>
      <w:r w:rsidRPr="009F47EE">
        <w:rPr>
          <w:color w:val="000000" w:themeColor="text1"/>
          <w:sz w:val="24"/>
          <w:szCs w:val="24"/>
        </w:rPr>
        <w:t xml:space="preserve"> a fi </w:t>
      </w:r>
      <w:proofErr w:type="spellStart"/>
      <w:r w:rsidRPr="009F47EE">
        <w:rPr>
          <w:color w:val="000000" w:themeColor="text1"/>
          <w:sz w:val="24"/>
          <w:szCs w:val="24"/>
        </w:rPr>
        <w:t>depus</w:t>
      </w:r>
      <w:proofErr w:type="spellEnd"/>
      <w:r w:rsidRPr="009F47EE">
        <w:rPr>
          <w:color w:val="000000" w:themeColor="text1"/>
          <w:sz w:val="24"/>
          <w:szCs w:val="24"/>
        </w:rPr>
        <w:t xml:space="preserve"> de </w:t>
      </w:r>
      <w:proofErr w:type="spellStart"/>
      <w:r w:rsidRPr="009F47EE">
        <w:rPr>
          <w:color w:val="000000" w:themeColor="text1"/>
          <w:sz w:val="24"/>
          <w:szCs w:val="24"/>
        </w:rPr>
        <w:t>către</w:t>
      </w:r>
      <w:proofErr w:type="spellEnd"/>
      <w:r w:rsidRPr="009F47EE">
        <w:rPr>
          <w:color w:val="000000" w:themeColor="text1"/>
          <w:sz w:val="24"/>
          <w:szCs w:val="24"/>
        </w:rPr>
        <w:t xml:space="preserve"> </w:t>
      </w:r>
      <w:proofErr w:type="spellStart"/>
      <w:r w:rsidRPr="009F47EE">
        <w:rPr>
          <w:color w:val="000000" w:themeColor="text1"/>
          <w:sz w:val="24"/>
          <w:szCs w:val="24"/>
        </w:rPr>
        <w:t>liderul</w:t>
      </w:r>
      <w:proofErr w:type="spellEnd"/>
      <w:r w:rsidRPr="009F47EE">
        <w:rPr>
          <w:color w:val="000000" w:themeColor="text1"/>
          <w:sz w:val="24"/>
          <w:szCs w:val="24"/>
        </w:rPr>
        <w:t xml:space="preserve"> de </w:t>
      </w:r>
      <w:proofErr w:type="spellStart"/>
      <w:r w:rsidRPr="009F47EE">
        <w:rPr>
          <w:color w:val="000000" w:themeColor="text1"/>
          <w:sz w:val="24"/>
          <w:szCs w:val="24"/>
        </w:rPr>
        <w:t>parteneriat</w:t>
      </w:r>
      <w:proofErr w:type="spellEnd"/>
      <w:r w:rsidRPr="009F47EE">
        <w:rPr>
          <w:color w:val="000000" w:themeColor="text1"/>
          <w:sz w:val="24"/>
          <w:szCs w:val="24"/>
        </w:rPr>
        <w:t xml:space="preserve">), care </w:t>
      </w:r>
      <w:proofErr w:type="spellStart"/>
      <w:r w:rsidRPr="009F47EE">
        <w:rPr>
          <w:color w:val="000000" w:themeColor="text1"/>
          <w:sz w:val="24"/>
          <w:szCs w:val="24"/>
        </w:rPr>
        <w:t>îndeplinesc</w:t>
      </w:r>
      <w:proofErr w:type="spellEnd"/>
      <w:r w:rsidRPr="009F47EE">
        <w:rPr>
          <w:color w:val="000000" w:themeColor="text1"/>
          <w:sz w:val="24"/>
          <w:szCs w:val="24"/>
        </w:rPr>
        <w:t xml:space="preserve"> </w:t>
      </w:r>
      <w:proofErr w:type="spellStart"/>
      <w:r w:rsidRPr="009F47EE">
        <w:rPr>
          <w:color w:val="000000" w:themeColor="text1"/>
          <w:sz w:val="24"/>
          <w:szCs w:val="24"/>
        </w:rPr>
        <w:t>cumulativ</w:t>
      </w:r>
      <w:proofErr w:type="spellEnd"/>
      <w:r w:rsidRPr="009F47EE">
        <w:rPr>
          <w:color w:val="000000" w:themeColor="text1"/>
          <w:sz w:val="24"/>
          <w:szCs w:val="24"/>
        </w:rPr>
        <w:t xml:space="preserve"> </w:t>
      </w:r>
      <w:proofErr w:type="spellStart"/>
      <w:r w:rsidRPr="009F47EE">
        <w:rPr>
          <w:color w:val="000000" w:themeColor="text1"/>
          <w:sz w:val="24"/>
          <w:szCs w:val="24"/>
        </w:rPr>
        <w:t>următoarele</w:t>
      </w:r>
      <w:proofErr w:type="spellEnd"/>
      <w:r w:rsidRPr="009F47EE">
        <w:rPr>
          <w:color w:val="000000" w:themeColor="text1"/>
          <w:sz w:val="24"/>
          <w:szCs w:val="24"/>
        </w:rPr>
        <w:t xml:space="preserve"> </w:t>
      </w:r>
      <w:proofErr w:type="spellStart"/>
      <w:r w:rsidRPr="009F47EE">
        <w:rPr>
          <w:color w:val="000000" w:themeColor="text1"/>
          <w:sz w:val="24"/>
          <w:szCs w:val="24"/>
        </w:rPr>
        <w:t>criterii</w:t>
      </w:r>
      <w:proofErr w:type="spellEnd"/>
      <w:r w:rsidRPr="009F47EE">
        <w:rPr>
          <w:color w:val="000000" w:themeColor="text1"/>
          <w:sz w:val="24"/>
          <w:szCs w:val="24"/>
        </w:rPr>
        <w:t xml:space="preserve"> de </w:t>
      </w:r>
      <w:proofErr w:type="spellStart"/>
      <w:r w:rsidRPr="009F47EE">
        <w:rPr>
          <w:color w:val="000000" w:themeColor="text1"/>
          <w:sz w:val="24"/>
          <w:szCs w:val="24"/>
        </w:rPr>
        <w:t>eligibilitate</w:t>
      </w:r>
      <w:proofErr w:type="spellEnd"/>
      <w:r w:rsidRPr="009F47EE">
        <w:rPr>
          <w:color w:val="000000" w:themeColor="text1"/>
          <w:sz w:val="24"/>
          <w:szCs w:val="24"/>
        </w:rPr>
        <w:t xml:space="preserve">, </w:t>
      </w:r>
      <w:proofErr w:type="spellStart"/>
      <w:r w:rsidRPr="009F47EE">
        <w:rPr>
          <w:color w:val="000000" w:themeColor="text1"/>
          <w:sz w:val="24"/>
          <w:szCs w:val="24"/>
        </w:rPr>
        <w:t>prevăzute</w:t>
      </w:r>
      <w:proofErr w:type="spellEnd"/>
      <w:r w:rsidRPr="009F47EE">
        <w:rPr>
          <w:color w:val="000000" w:themeColor="text1"/>
          <w:sz w:val="24"/>
          <w:szCs w:val="24"/>
        </w:rPr>
        <w:t xml:space="preserve"> </w:t>
      </w:r>
      <w:proofErr w:type="spellStart"/>
      <w:r w:rsidRPr="009F47EE">
        <w:rPr>
          <w:color w:val="000000" w:themeColor="text1"/>
          <w:sz w:val="24"/>
          <w:szCs w:val="24"/>
        </w:rPr>
        <w:t>în</w:t>
      </w:r>
      <w:proofErr w:type="spellEnd"/>
      <w:r w:rsidRPr="009F47EE">
        <w:rPr>
          <w:color w:val="000000" w:themeColor="text1"/>
          <w:sz w:val="24"/>
          <w:szCs w:val="24"/>
        </w:rPr>
        <w:t xml:space="preserve"> </w:t>
      </w:r>
      <w:proofErr w:type="spellStart"/>
      <w:r w:rsidRPr="009F47EE">
        <w:rPr>
          <w:color w:val="000000" w:themeColor="text1"/>
          <w:sz w:val="24"/>
          <w:szCs w:val="24"/>
        </w:rPr>
        <w:t>cadrul</w:t>
      </w:r>
      <w:proofErr w:type="spellEnd"/>
      <w:r w:rsidRPr="009F47EE">
        <w:rPr>
          <w:color w:val="000000" w:themeColor="text1"/>
          <w:sz w:val="24"/>
          <w:szCs w:val="24"/>
        </w:rPr>
        <w:t xml:space="preserve"> </w:t>
      </w:r>
      <w:proofErr w:type="spellStart"/>
      <w:r w:rsidRPr="009F47EE">
        <w:rPr>
          <w:i/>
          <w:iCs/>
          <w:color w:val="000000" w:themeColor="text1"/>
          <w:sz w:val="24"/>
          <w:szCs w:val="24"/>
        </w:rPr>
        <w:t>Declarației</w:t>
      </w:r>
      <w:proofErr w:type="spellEnd"/>
      <w:r w:rsidRPr="009F47EE">
        <w:rPr>
          <w:i/>
          <w:iCs/>
          <w:color w:val="000000" w:themeColor="text1"/>
          <w:sz w:val="24"/>
          <w:szCs w:val="24"/>
        </w:rPr>
        <w:t xml:space="preserve"> de </w:t>
      </w:r>
      <w:proofErr w:type="spellStart"/>
      <w:r w:rsidRPr="009F47EE">
        <w:rPr>
          <w:i/>
          <w:iCs/>
          <w:color w:val="000000" w:themeColor="text1"/>
          <w:sz w:val="24"/>
          <w:szCs w:val="24"/>
        </w:rPr>
        <w:t>eligibilitate</w:t>
      </w:r>
      <w:proofErr w:type="spellEnd"/>
      <w:r w:rsidRPr="009F47EE">
        <w:rPr>
          <w:i/>
          <w:iCs/>
          <w:color w:val="000000" w:themeColor="text1"/>
          <w:sz w:val="24"/>
          <w:szCs w:val="24"/>
        </w:rPr>
        <w:t xml:space="preserve"> (</w:t>
      </w:r>
      <w:proofErr w:type="spellStart"/>
      <w:r w:rsidRPr="009F47EE">
        <w:rPr>
          <w:i/>
          <w:iCs/>
          <w:color w:val="000000" w:themeColor="text1"/>
          <w:sz w:val="24"/>
          <w:szCs w:val="24"/>
        </w:rPr>
        <w:t>Anexa</w:t>
      </w:r>
      <w:proofErr w:type="spellEnd"/>
      <w:r w:rsidRPr="009F47EE">
        <w:rPr>
          <w:i/>
          <w:iCs/>
          <w:color w:val="000000" w:themeColor="text1"/>
          <w:sz w:val="24"/>
          <w:szCs w:val="24"/>
        </w:rPr>
        <w:t xml:space="preserve"> </w:t>
      </w:r>
      <w:r w:rsidR="000D5CC4">
        <w:rPr>
          <w:i/>
          <w:iCs/>
          <w:color w:val="000000" w:themeColor="text1"/>
          <w:sz w:val="24"/>
          <w:szCs w:val="24"/>
        </w:rPr>
        <w:t>2</w:t>
      </w:r>
      <w:r w:rsidRPr="009F47EE">
        <w:rPr>
          <w:i/>
          <w:iCs/>
          <w:color w:val="000000" w:themeColor="text1"/>
          <w:sz w:val="24"/>
          <w:szCs w:val="24"/>
        </w:rPr>
        <w:t>)</w:t>
      </w:r>
      <w:r w:rsidRPr="009F47EE">
        <w:rPr>
          <w:color w:val="000000" w:themeColor="text1"/>
          <w:sz w:val="24"/>
          <w:szCs w:val="24"/>
        </w:rPr>
        <w:t>:</w:t>
      </w:r>
    </w:p>
    <w:p w14:paraId="6BA436FD" w14:textId="7FE32B47" w:rsidR="00705E9F" w:rsidRPr="009F47EE" w:rsidRDefault="00705E9F" w:rsidP="00705E9F">
      <w:pPr>
        <w:numPr>
          <w:ilvl w:val="2"/>
          <w:numId w:val="17"/>
        </w:numPr>
        <w:tabs>
          <w:tab w:val="left" w:pos="1100"/>
        </w:tabs>
        <w:suppressAutoHyphens/>
        <w:autoSpaceDE w:val="0"/>
        <w:spacing w:after="0"/>
        <w:ind w:left="1100" w:hanging="550"/>
        <w:rPr>
          <w:color w:val="000000" w:themeColor="text1"/>
          <w:sz w:val="24"/>
          <w:szCs w:val="24"/>
        </w:rPr>
      </w:pPr>
      <w:proofErr w:type="spellStart"/>
      <w:r w:rsidRPr="009F47EE">
        <w:rPr>
          <w:color w:val="000000" w:themeColor="text1"/>
          <w:sz w:val="24"/>
          <w:szCs w:val="24"/>
        </w:rPr>
        <w:t>Solicitanul</w:t>
      </w:r>
      <w:proofErr w:type="spellEnd"/>
      <w:r w:rsidRPr="009F47EE">
        <w:rPr>
          <w:color w:val="000000" w:themeColor="text1"/>
          <w:sz w:val="24"/>
          <w:szCs w:val="24"/>
        </w:rPr>
        <w:t>/</w:t>
      </w:r>
      <w:proofErr w:type="spellStart"/>
      <w:r w:rsidRPr="009F47EE">
        <w:rPr>
          <w:color w:val="000000" w:themeColor="text1"/>
          <w:sz w:val="24"/>
          <w:szCs w:val="24"/>
        </w:rPr>
        <w:t>partenerii</w:t>
      </w:r>
      <w:proofErr w:type="spellEnd"/>
      <w:r w:rsidRPr="009F47EE">
        <w:rPr>
          <w:color w:val="000000" w:themeColor="text1"/>
          <w:sz w:val="24"/>
          <w:szCs w:val="24"/>
        </w:rPr>
        <w:t xml:space="preserve"> sunt </w:t>
      </w:r>
      <w:proofErr w:type="spellStart"/>
      <w:r w:rsidRPr="009F47EE">
        <w:rPr>
          <w:color w:val="000000" w:themeColor="text1"/>
          <w:sz w:val="24"/>
          <w:szCs w:val="24"/>
        </w:rPr>
        <w:t>cei</w:t>
      </w:r>
      <w:proofErr w:type="spellEnd"/>
      <w:r w:rsidRPr="009F47EE">
        <w:rPr>
          <w:color w:val="000000" w:themeColor="text1"/>
          <w:sz w:val="24"/>
          <w:szCs w:val="24"/>
        </w:rPr>
        <w:t xml:space="preserve"> </w:t>
      </w:r>
      <w:proofErr w:type="spellStart"/>
      <w:r w:rsidRPr="009F47EE">
        <w:rPr>
          <w:color w:val="000000" w:themeColor="text1"/>
          <w:sz w:val="24"/>
          <w:szCs w:val="24"/>
        </w:rPr>
        <w:t>prezentaţi</w:t>
      </w:r>
      <w:proofErr w:type="spellEnd"/>
      <w:r w:rsidRPr="009F47EE">
        <w:rPr>
          <w:color w:val="000000" w:themeColor="text1"/>
          <w:sz w:val="24"/>
          <w:szCs w:val="24"/>
        </w:rPr>
        <w:t xml:space="preserve"> la </w:t>
      </w:r>
      <w:proofErr w:type="spellStart"/>
      <w:r w:rsidR="000D5CC4">
        <w:rPr>
          <w:color w:val="000000" w:themeColor="text1"/>
          <w:sz w:val="24"/>
          <w:szCs w:val="24"/>
        </w:rPr>
        <w:t>capitolul</w:t>
      </w:r>
      <w:proofErr w:type="spellEnd"/>
      <w:r w:rsidR="000D5CC4">
        <w:rPr>
          <w:color w:val="000000" w:themeColor="text1"/>
          <w:sz w:val="24"/>
          <w:szCs w:val="24"/>
        </w:rPr>
        <w:t xml:space="preserve"> 1, </w:t>
      </w:r>
      <w:proofErr w:type="spellStart"/>
      <w:r w:rsidR="000D5CC4">
        <w:rPr>
          <w:color w:val="000000" w:themeColor="text1"/>
          <w:sz w:val="24"/>
          <w:szCs w:val="24"/>
        </w:rPr>
        <w:t>sectiunea</w:t>
      </w:r>
      <w:proofErr w:type="spellEnd"/>
      <w:r w:rsidR="000D5CC4" w:rsidRPr="009F47EE">
        <w:rPr>
          <w:color w:val="000000" w:themeColor="text1"/>
          <w:sz w:val="24"/>
          <w:szCs w:val="24"/>
        </w:rPr>
        <w:t xml:space="preserve"> 1.5</w:t>
      </w:r>
      <w:r w:rsidR="000D5CC4">
        <w:rPr>
          <w:color w:val="000000" w:themeColor="text1"/>
          <w:sz w:val="24"/>
          <w:szCs w:val="24"/>
        </w:rPr>
        <w:t xml:space="preserve">, </w:t>
      </w:r>
      <w:proofErr w:type="spellStart"/>
      <w:r w:rsidR="000D5CC4">
        <w:rPr>
          <w:color w:val="000000" w:themeColor="text1"/>
          <w:sz w:val="24"/>
          <w:szCs w:val="24"/>
        </w:rPr>
        <w:t>Apelul</w:t>
      </w:r>
      <w:proofErr w:type="spellEnd"/>
      <w:r w:rsidR="000D5CC4">
        <w:rPr>
          <w:color w:val="000000" w:themeColor="text1"/>
          <w:sz w:val="24"/>
          <w:szCs w:val="24"/>
        </w:rPr>
        <w:t xml:space="preserve"> 2</w:t>
      </w:r>
      <w:r w:rsidRPr="009F47EE">
        <w:rPr>
          <w:color w:val="000000" w:themeColor="text1"/>
          <w:sz w:val="24"/>
          <w:szCs w:val="24"/>
        </w:rPr>
        <w:t xml:space="preserve"> </w:t>
      </w:r>
      <w:proofErr w:type="spellStart"/>
      <w:r w:rsidRPr="009F47EE">
        <w:rPr>
          <w:color w:val="000000" w:themeColor="text1"/>
          <w:sz w:val="24"/>
          <w:szCs w:val="24"/>
        </w:rPr>
        <w:t>în</w:t>
      </w:r>
      <w:proofErr w:type="spellEnd"/>
      <w:r w:rsidRPr="009F47EE">
        <w:rPr>
          <w:color w:val="000000" w:themeColor="text1"/>
          <w:sz w:val="24"/>
          <w:szCs w:val="24"/>
        </w:rPr>
        <w:t xml:space="preserve"> </w:t>
      </w:r>
      <w:proofErr w:type="spellStart"/>
      <w:r w:rsidRPr="009F47EE">
        <w:rPr>
          <w:color w:val="000000" w:themeColor="text1"/>
          <w:sz w:val="24"/>
          <w:szCs w:val="24"/>
        </w:rPr>
        <w:t>prezentul</w:t>
      </w:r>
      <w:proofErr w:type="spellEnd"/>
      <w:r w:rsidRPr="009F47EE">
        <w:rPr>
          <w:color w:val="000000" w:themeColor="text1"/>
          <w:sz w:val="24"/>
          <w:szCs w:val="24"/>
        </w:rPr>
        <w:t xml:space="preserve"> </w:t>
      </w:r>
      <w:proofErr w:type="spellStart"/>
      <w:r w:rsidRPr="009F47EE">
        <w:rPr>
          <w:color w:val="000000" w:themeColor="text1"/>
          <w:sz w:val="24"/>
          <w:szCs w:val="24"/>
        </w:rPr>
        <w:t>Ghid</w:t>
      </w:r>
      <w:proofErr w:type="spellEnd"/>
      <w:r w:rsidRPr="009F47EE">
        <w:rPr>
          <w:color w:val="000000" w:themeColor="text1"/>
          <w:sz w:val="24"/>
          <w:szCs w:val="24"/>
        </w:rPr>
        <w:t xml:space="preserve"> al </w:t>
      </w:r>
      <w:proofErr w:type="spellStart"/>
      <w:r w:rsidRPr="009F47EE">
        <w:rPr>
          <w:color w:val="000000" w:themeColor="text1"/>
          <w:sz w:val="24"/>
          <w:szCs w:val="24"/>
        </w:rPr>
        <w:t>solicitantului</w:t>
      </w:r>
      <w:proofErr w:type="spellEnd"/>
      <w:r w:rsidRPr="009F47EE">
        <w:rPr>
          <w:color w:val="000000" w:themeColor="text1"/>
          <w:sz w:val="24"/>
          <w:szCs w:val="24"/>
        </w:rPr>
        <w:t>;</w:t>
      </w:r>
    </w:p>
    <w:p w14:paraId="15DE7280" w14:textId="77777777" w:rsidR="00705E9F" w:rsidRPr="009F47EE" w:rsidRDefault="00705E9F" w:rsidP="00705E9F">
      <w:pPr>
        <w:numPr>
          <w:ilvl w:val="2"/>
          <w:numId w:val="17"/>
        </w:numPr>
        <w:tabs>
          <w:tab w:val="left" w:pos="1100"/>
        </w:tabs>
        <w:suppressAutoHyphens/>
        <w:autoSpaceDE w:val="0"/>
        <w:spacing w:after="0"/>
        <w:ind w:left="1100" w:hanging="550"/>
        <w:rPr>
          <w:color w:val="000000" w:themeColor="text1"/>
          <w:sz w:val="24"/>
          <w:szCs w:val="24"/>
        </w:rPr>
      </w:pPr>
      <w:proofErr w:type="spellStart"/>
      <w:r w:rsidRPr="009F47EE">
        <w:rPr>
          <w:color w:val="000000" w:themeColor="text1"/>
          <w:sz w:val="24"/>
          <w:szCs w:val="24"/>
        </w:rPr>
        <w:lastRenderedPageBreak/>
        <w:t>Solicitantul</w:t>
      </w:r>
      <w:proofErr w:type="spellEnd"/>
      <w:r w:rsidRPr="009F47EE">
        <w:rPr>
          <w:color w:val="000000" w:themeColor="text1"/>
          <w:sz w:val="24"/>
          <w:szCs w:val="24"/>
        </w:rPr>
        <w:t>/</w:t>
      </w:r>
      <w:proofErr w:type="spellStart"/>
      <w:r w:rsidRPr="009F47EE">
        <w:rPr>
          <w:color w:val="000000" w:themeColor="text1"/>
          <w:sz w:val="24"/>
          <w:szCs w:val="24"/>
        </w:rPr>
        <w:t>partenerul</w:t>
      </w:r>
      <w:proofErr w:type="spellEnd"/>
      <w:r w:rsidRPr="009F47EE">
        <w:rPr>
          <w:color w:val="000000" w:themeColor="text1"/>
          <w:sz w:val="24"/>
          <w:szCs w:val="24"/>
        </w:rPr>
        <w:t xml:space="preserve"> nu </w:t>
      </w:r>
      <w:proofErr w:type="spellStart"/>
      <w:r w:rsidRPr="009F47EE">
        <w:rPr>
          <w:color w:val="000000" w:themeColor="text1"/>
          <w:sz w:val="24"/>
          <w:szCs w:val="24"/>
        </w:rPr>
        <w:t>înregistrează</w:t>
      </w:r>
      <w:proofErr w:type="spellEnd"/>
      <w:r w:rsidRPr="009F47EE">
        <w:rPr>
          <w:color w:val="000000" w:themeColor="text1"/>
          <w:sz w:val="24"/>
          <w:szCs w:val="24"/>
        </w:rPr>
        <w:t xml:space="preserve"> la data </w:t>
      </w:r>
      <w:proofErr w:type="spellStart"/>
      <w:r w:rsidRPr="009F47EE">
        <w:rPr>
          <w:color w:val="000000" w:themeColor="text1"/>
          <w:sz w:val="24"/>
          <w:szCs w:val="24"/>
        </w:rPr>
        <w:t>depunerii</w:t>
      </w:r>
      <w:proofErr w:type="spellEnd"/>
      <w:r w:rsidRPr="009F47EE">
        <w:rPr>
          <w:color w:val="000000" w:themeColor="text1"/>
          <w:sz w:val="24"/>
          <w:szCs w:val="24"/>
        </w:rPr>
        <w:t xml:space="preserve"> </w:t>
      </w:r>
      <w:proofErr w:type="spellStart"/>
      <w:r w:rsidRPr="009F47EE">
        <w:rPr>
          <w:color w:val="000000" w:themeColor="text1"/>
          <w:sz w:val="24"/>
          <w:szCs w:val="24"/>
        </w:rPr>
        <w:t>Cererii</w:t>
      </w:r>
      <w:proofErr w:type="spellEnd"/>
      <w:r w:rsidRPr="009F47EE">
        <w:rPr>
          <w:color w:val="000000" w:themeColor="text1"/>
          <w:sz w:val="24"/>
          <w:szCs w:val="24"/>
        </w:rPr>
        <w:t xml:space="preserve"> de </w:t>
      </w:r>
      <w:proofErr w:type="spellStart"/>
      <w:r w:rsidRPr="009F47EE">
        <w:rPr>
          <w:color w:val="000000" w:themeColor="text1"/>
          <w:sz w:val="24"/>
          <w:szCs w:val="24"/>
        </w:rPr>
        <w:t>finanţare</w:t>
      </w:r>
      <w:proofErr w:type="spellEnd"/>
      <w:r w:rsidRPr="009F47EE">
        <w:rPr>
          <w:color w:val="000000" w:themeColor="text1"/>
          <w:sz w:val="24"/>
          <w:szCs w:val="24"/>
        </w:rPr>
        <w:t xml:space="preserve"> </w:t>
      </w:r>
      <w:proofErr w:type="spellStart"/>
      <w:r w:rsidRPr="009F47EE">
        <w:rPr>
          <w:color w:val="000000" w:themeColor="text1"/>
          <w:sz w:val="24"/>
          <w:szCs w:val="24"/>
        </w:rPr>
        <w:t>şi</w:t>
      </w:r>
      <w:proofErr w:type="spellEnd"/>
      <w:r w:rsidRPr="009F47EE">
        <w:rPr>
          <w:color w:val="000000" w:themeColor="text1"/>
          <w:sz w:val="24"/>
          <w:szCs w:val="24"/>
        </w:rPr>
        <w:t xml:space="preserve"> la data </w:t>
      </w:r>
      <w:proofErr w:type="spellStart"/>
      <w:r w:rsidRPr="009F47EE">
        <w:rPr>
          <w:color w:val="000000" w:themeColor="text1"/>
          <w:sz w:val="24"/>
          <w:szCs w:val="24"/>
        </w:rPr>
        <w:t>semnării</w:t>
      </w:r>
      <w:proofErr w:type="spellEnd"/>
      <w:r w:rsidRPr="009F47EE">
        <w:rPr>
          <w:color w:val="000000" w:themeColor="text1"/>
          <w:sz w:val="24"/>
          <w:szCs w:val="24"/>
        </w:rPr>
        <w:t xml:space="preserve"> </w:t>
      </w:r>
      <w:proofErr w:type="spellStart"/>
      <w:r w:rsidRPr="009F47EE">
        <w:rPr>
          <w:color w:val="000000" w:themeColor="text1"/>
          <w:sz w:val="24"/>
          <w:szCs w:val="24"/>
        </w:rPr>
        <w:t>contractului</w:t>
      </w:r>
      <w:proofErr w:type="spellEnd"/>
      <w:r w:rsidRPr="009F47EE">
        <w:rPr>
          <w:color w:val="000000" w:themeColor="text1"/>
          <w:sz w:val="24"/>
          <w:szCs w:val="24"/>
        </w:rPr>
        <w:t xml:space="preserve"> de </w:t>
      </w:r>
      <w:proofErr w:type="spellStart"/>
      <w:r w:rsidRPr="009F47EE">
        <w:rPr>
          <w:color w:val="000000" w:themeColor="text1"/>
          <w:sz w:val="24"/>
          <w:szCs w:val="24"/>
        </w:rPr>
        <w:t>finanţare</w:t>
      </w:r>
      <w:proofErr w:type="spellEnd"/>
      <w:r w:rsidRPr="009F47EE">
        <w:rPr>
          <w:color w:val="000000" w:themeColor="text1"/>
          <w:sz w:val="24"/>
          <w:szCs w:val="24"/>
        </w:rPr>
        <w:t xml:space="preserve"> </w:t>
      </w:r>
      <w:proofErr w:type="spellStart"/>
      <w:r w:rsidRPr="009F47EE">
        <w:rPr>
          <w:color w:val="000000" w:themeColor="text1"/>
          <w:sz w:val="24"/>
          <w:szCs w:val="24"/>
        </w:rPr>
        <w:t>obligaţii</w:t>
      </w:r>
      <w:proofErr w:type="spellEnd"/>
      <w:r w:rsidRPr="009F47EE">
        <w:rPr>
          <w:color w:val="000000" w:themeColor="text1"/>
          <w:sz w:val="24"/>
          <w:szCs w:val="24"/>
        </w:rPr>
        <w:t xml:space="preserve"> </w:t>
      </w:r>
      <w:proofErr w:type="spellStart"/>
      <w:r w:rsidRPr="009F47EE">
        <w:rPr>
          <w:color w:val="000000" w:themeColor="text1"/>
          <w:sz w:val="24"/>
          <w:szCs w:val="24"/>
        </w:rPr>
        <w:t>bugetare</w:t>
      </w:r>
      <w:proofErr w:type="spellEnd"/>
      <w:r w:rsidRPr="009F47EE">
        <w:rPr>
          <w:color w:val="000000" w:themeColor="text1"/>
          <w:sz w:val="24"/>
          <w:szCs w:val="24"/>
        </w:rPr>
        <w:t xml:space="preserve"> nete (</w:t>
      </w:r>
      <w:proofErr w:type="spellStart"/>
      <w:r w:rsidRPr="009F47EE">
        <w:rPr>
          <w:color w:val="000000" w:themeColor="text1"/>
          <w:sz w:val="24"/>
          <w:szCs w:val="24"/>
        </w:rPr>
        <w:t>diferenţa</w:t>
      </w:r>
      <w:proofErr w:type="spellEnd"/>
      <w:r w:rsidRPr="009F47EE">
        <w:rPr>
          <w:color w:val="000000" w:themeColor="text1"/>
          <w:sz w:val="24"/>
          <w:szCs w:val="24"/>
        </w:rPr>
        <w:t xml:space="preserve"> </w:t>
      </w:r>
      <w:proofErr w:type="spellStart"/>
      <w:r w:rsidRPr="009F47EE">
        <w:rPr>
          <w:color w:val="000000" w:themeColor="text1"/>
          <w:sz w:val="24"/>
          <w:szCs w:val="24"/>
        </w:rPr>
        <w:t>dintre</w:t>
      </w:r>
      <w:proofErr w:type="spellEnd"/>
      <w:r w:rsidRPr="009F47EE">
        <w:rPr>
          <w:color w:val="000000" w:themeColor="text1"/>
          <w:sz w:val="24"/>
          <w:szCs w:val="24"/>
        </w:rPr>
        <w:t xml:space="preserve"> </w:t>
      </w:r>
      <w:proofErr w:type="spellStart"/>
      <w:r w:rsidRPr="009F47EE">
        <w:rPr>
          <w:color w:val="000000" w:themeColor="text1"/>
          <w:sz w:val="24"/>
          <w:szCs w:val="24"/>
        </w:rPr>
        <w:t>obligaţiile</w:t>
      </w:r>
      <w:proofErr w:type="spellEnd"/>
      <w:r w:rsidRPr="009F47EE">
        <w:rPr>
          <w:color w:val="000000" w:themeColor="text1"/>
          <w:sz w:val="24"/>
          <w:szCs w:val="24"/>
        </w:rPr>
        <w:t xml:space="preserve"> de </w:t>
      </w:r>
      <w:proofErr w:type="spellStart"/>
      <w:r w:rsidRPr="009F47EE">
        <w:rPr>
          <w:color w:val="000000" w:themeColor="text1"/>
          <w:sz w:val="24"/>
          <w:szCs w:val="24"/>
        </w:rPr>
        <w:t>plată</w:t>
      </w:r>
      <w:proofErr w:type="spellEnd"/>
      <w:r w:rsidRPr="009F47EE">
        <w:rPr>
          <w:color w:val="000000" w:themeColor="text1"/>
          <w:sz w:val="24"/>
          <w:szCs w:val="24"/>
        </w:rPr>
        <w:t xml:space="preserve"> restante la </w:t>
      </w:r>
      <w:proofErr w:type="spellStart"/>
      <w:r w:rsidRPr="009F47EE">
        <w:rPr>
          <w:color w:val="000000" w:themeColor="text1"/>
          <w:sz w:val="24"/>
          <w:szCs w:val="24"/>
        </w:rPr>
        <w:t>buget</w:t>
      </w:r>
      <w:proofErr w:type="spellEnd"/>
      <w:r w:rsidRPr="009F47EE">
        <w:rPr>
          <w:color w:val="000000" w:themeColor="text1"/>
          <w:sz w:val="24"/>
          <w:szCs w:val="24"/>
        </w:rPr>
        <w:t xml:space="preserve"> </w:t>
      </w:r>
      <w:proofErr w:type="spellStart"/>
      <w:r w:rsidRPr="009F47EE">
        <w:rPr>
          <w:color w:val="000000" w:themeColor="text1"/>
          <w:sz w:val="24"/>
          <w:szCs w:val="24"/>
        </w:rPr>
        <w:t>şi</w:t>
      </w:r>
      <w:proofErr w:type="spellEnd"/>
      <w:r w:rsidRPr="009F47EE">
        <w:rPr>
          <w:color w:val="000000" w:themeColor="text1"/>
          <w:sz w:val="24"/>
          <w:szCs w:val="24"/>
        </w:rPr>
        <w:t xml:space="preserve"> </w:t>
      </w:r>
      <w:proofErr w:type="spellStart"/>
      <w:r w:rsidRPr="009F47EE">
        <w:rPr>
          <w:color w:val="000000" w:themeColor="text1"/>
          <w:sz w:val="24"/>
          <w:szCs w:val="24"/>
        </w:rPr>
        <w:t>sumele</w:t>
      </w:r>
      <w:proofErr w:type="spellEnd"/>
      <w:r w:rsidRPr="009F47EE">
        <w:rPr>
          <w:color w:val="000000" w:themeColor="text1"/>
          <w:sz w:val="24"/>
          <w:szCs w:val="24"/>
        </w:rPr>
        <w:t xml:space="preserve"> de </w:t>
      </w:r>
      <w:proofErr w:type="spellStart"/>
      <w:r w:rsidRPr="009F47EE">
        <w:rPr>
          <w:color w:val="000000" w:themeColor="text1"/>
          <w:sz w:val="24"/>
          <w:szCs w:val="24"/>
        </w:rPr>
        <w:t>recuperat</w:t>
      </w:r>
      <w:proofErr w:type="spellEnd"/>
      <w:r w:rsidRPr="009F47EE">
        <w:rPr>
          <w:color w:val="000000" w:themeColor="text1"/>
          <w:sz w:val="24"/>
          <w:szCs w:val="24"/>
        </w:rPr>
        <w:t xml:space="preserve"> de la </w:t>
      </w:r>
      <w:proofErr w:type="spellStart"/>
      <w:r w:rsidRPr="009F47EE">
        <w:rPr>
          <w:color w:val="000000" w:themeColor="text1"/>
          <w:sz w:val="24"/>
          <w:szCs w:val="24"/>
        </w:rPr>
        <w:t>buget</w:t>
      </w:r>
      <w:proofErr w:type="spellEnd"/>
      <w:r w:rsidRPr="009F47EE">
        <w:rPr>
          <w:color w:val="000000" w:themeColor="text1"/>
          <w:sz w:val="24"/>
          <w:szCs w:val="24"/>
        </w:rPr>
        <w:t>):</w:t>
      </w:r>
    </w:p>
    <w:p w14:paraId="11DB47A2" w14:textId="77777777" w:rsidR="00705E9F" w:rsidRPr="009F47EE" w:rsidRDefault="00705E9F" w:rsidP="00705E9F">
      <w:pPr>
        <w:numPr>
          <w:ilvl w:val="4"/>
          <w:numId w:val="17"/>
        </w:numPr>
        <w:tabs>
          <w:tab w:val="clear" w:pos="3960"/>
          <w:tab w:val="left" w:pos="1100"/>
        </w:tabs>
        <w:suppressAutoHyphens/>
        <w:autoSpaceDE w:val="0"/>
        <w:spacing w:after="0"/>
        <w:ind w:left="2127" w:hanging="709"/>
        <w:rPr>
          <w:color w:val="000000" w:themeColor="text1"/>
          <w:sz w:val="24"/>
          <w:szCs w:val="24"/>
        </w:rPr>
      </w:pPr>
      <w:proofErr w:type="spellStart"/>
      <w:r w:rsidRPr="009F47EE">
        <w:rPr>
          <w:color w:val="000000" w:themeColor="text1"/>
          <w:sz w:val="24"/>
          <w:szCs w:val="24"/>
        </w:rPr>
        <w:t>mai</w:t>
      </w:r>
      <w:proofErr w:type="spellEnd"/>
      <w:r w:rsidRPr="009F47EE">
        <w:rPr>
          <w:color w:val="000000" w:themeColor="text1"/>
          <w:sz w:val="24"/>
          <w:szCs w:val="24"/>
        </w:rPr>
        <w:t xml:space="preserve"> </w:t>
      </w:r>
      <w:proofErr w:type="spellStart"/>
      <w:r w:rsidRPr="009F47EE">
        <w:rPr>
          <w:color w:val="000000" w:themeColor="text1"/>
          <w:sz w:val="24"/>
          <w:szCs w:val="24"/>
        </w:rPr>
        <w:t>mari</w:t>
      </w:r>
      <w:proofErr w:type="spellEnd"/>
      <w:r w:rsidRPr="009F47EE">
        <w:rPr>
          <w:color w:val="000000" w:themeColor="text1"/>
          <w:sz w:val="24"/>
          <w:szCs w:val="24"/>
        </w:rPr>
        <w:t xml:space="preserve"> de 1/12 din </w:t>
      </w:r>
      <w:proofErr w:type="spellStart"/>
      <w:r w:rsidRPr="009F47EE">
        <w:rPr>
          <w:color w:val="000000" w:themeColor="text1"/>
          <w:sz w:val="24"/>
          <w:szCs w:val="24"/>
        </w:rPr>
        <w:t>obligaţiile</w:t>
      </w:r>
      <w:proofErr w:type="spellEnd"/>
      <w:r w:rsidRPr="009F47EE">
        <w:rPr>
          <w:color w:val="000000" w:themeColor="text1"/>
          <w:sz w:val="24"/>
          <w:szCs w:val="24"/>
        </w:rPr>
        <w:t xml:space="preserve"> </w:t>
      </w:r>
      <w:proofErr w:type="spellStart"/>
      <w:r w:rsidRPr="009F47EE">
        <w:rPr>
          <w:color w:val="000000" w:themeColor="text1"/>
          <w:sz w:val="24"/>
          <w:szCs w:val="24"/>
        </w:rPr>
        <w:t>datorate</w:t>
      </w:r>
      <w:proofErr w:type="spellEnd"/>
      <w:r w:rsidRPr="009F47EE">
        <w:rPr>
          <w:color w:val="000000" w:themeColor="text1"/>
          <w:sz w:val="24"/>
          <w:szCs w:val="24"/>
        </w:rPr>
        <w:t xml:space="preserve"> </w:t>
      </w:r>
      <w:proofErr w:type="spellStart"/>
      <w:r w:rsidRPr="009F47EE">
        <w:rPr>
          <w:color w:val="000000" w:themeColor="text1"/>
          <w:sz w:val="24"/>
          <w:szCs w:val="24"/>
        </w:rPr>
        <w:t>în</w:t>
      </w:r>
      <w:proofErr w:type="spellEnd"/>
      <w:r w:rsidRPr="009F47EE">
        <w:rPr>
          <w:color w:val="000000" w:themeColor="text1"/>
          <w:sz w:val="24"/>
          <w:szCs w:val="24"/>
        </w:rPr>
        <w:t xml:space="preserve"> </w:t>
      </w:r>
      <w:proofErr w:type="spellStart"/>
      <w:r w:rsidRPr="009F47EE">
        <w:rPr>
          <w:color w:val="000000" w:themeColor="text1"/>
          <w:sz w:val="24"/>
          <w:szCs w:val="24"/>
        </w:rPr>
        <w:t>ultimele</w:t>
      </w:r>
      <w:proofErr w:type="spellEnd"/>
      <w:r w:rsidRPr="009F47EE">
        <w:rPr>
          <w:color w:val="000000" w:themeColor="text1"/>
          <w:sz w:val="24"/>
          <w:szCs w:val="24"/>
        </w:rPr>
        <w:t xml:space="preserve"> 12 </w:t>
      </w:r>
      <w:proofErr w:type="spellStart"/>
      <w:r w:rsidRPr="009F47EE">
        <w:rPr>
          <w:color w:val="000000" w:themeColor="text1"/>
          <w:sz w:val="24"/>
          <w:szCs w:val="24"/>
        </w:rPr>
        <w:t>luni</w:t>
      </w:r>
      <w:proofErr w:type="spellEnd"/>
      <w:r w:rsidRPr="009F47EE">
        <w:rPr>
          <w:color w:val="000000" w:themeColor="text1"/>
          <w:sz w:val="24"/>
          <w:szCs w:val="24"/>
        </w:rPr>
        <w:t xml:space="preserve"> - </w:t>
      </w:r>
      <w:proofErr w:type="spellStart"/>
      <w:r w:rsidRPr="009F47EE">
        <w:rPr>
          <w:color w:val="000000" w:themeColor="text1"/>
          <w:sz w:val="24"/>
          <w:szCs w:val="24"/>
        </w:rPr>
        <w:t>în</w:t>
      </w:r>
      <w:proofErr w:type="spellEnd"/>
      <w:r w:rsidRPr="009F47EE">
        <w:rPr>
          <w:color w:val="000000" w:themeColor="text1"/>
          <w:sz w:val="24"/>
          <w:szCs w:val="24"/>
        </w:rPr>
        <w:t xml:space="preserve"> </w:t>
      </w:r>
      <w:proofErr w:type="spellStart"/>
      <w:r w:rsidRPr="009F47EE">
        <w:rPr>
          <w:color w:val="000000" w:themeColor="text1"/>
          <w:sz w:val="24"/>
          <w:szCs w:val="24"/>
        </w:rPr>
        <w:t>cazul</w:t>
      </w:r>
      <w:proofErr w:type="spellEnd"/>
      <w:r w:rsidRPr="009F47EE">
        <w:rPr>
          <w:color w:val="000000" w:themeColor="text1"/>
          <w:sz w:val="24"/>
          <w:szCs w:val="24"/>
        </w:rPr>
        <w:t xml:space="preserve"> </w:t>
      </w:r>
      <w:proofErr w:type="spellStart"/>
      <w:r w:rsidRPr="009F47EE">
        <w:rPr>
          <w:color w:val="000000" w:themeColor="text1"/>
          <w:sz w:val="24"/>
          <w:szCs w:val="24"/>
        </w:rPr>
        <w:t>certificatului</w:t>
      </w:r>
      <w:proofErr w:type="spellEnd"/>
      <w:r w:rsidRPr="009F47EE">
        <w:rPr>
          <w:color w:val="000000" w:themeColor="text1"/>
          <w:sz w:val="24"/>
          <w:szCs w:val="24"/>
        </w:rPr>
        <w:t xml:space="preserve"> de </w:t>
      </w:r>
      <w:proofErr w:type="spellStart"/>
      <w:r w:rsidRPr="009F47EE">
        <w:rPr>
          <w:color w:val="000000" w:themeColor="text1"/>
          <w:sz w:val="24"/>
          <w:szCs w:val="24"/>
        </w:rPr>
        <w:t>atestare</w:t>
      </w:r>
      <w:proofErr w:type="spellEnd"/>
      <w:r w:rsidRPr="009F47EE">
        <w:rPr>
          <w:color w:val="000000" w:themeColor="text1"/>
          <w:sz w:val="24"/>
          <w:szCs w:val="24"/>
        </w:rPr>
        <w:t xml:space="preserve"> </w:t>
      </w:r>
      <w:proofErr w:type="spellStart"/>
      <w:r w:rsidRPr="009F47EE">
        <w:rPr>
          <w:color w:val="000000" w:themeColor="text1"/>
          <w:sz w:val="24"/>
          <w:szCs w:val="24"/>
        </w:rPr>
        <w:t>fiscală</w:t>
      </w:r>
      <w:proofErr w:type="spellEnd"/>
      <w:r w:rsidRPr="009F47EE">
        <w:rPr>
          <w:color w:val="000000" w:themeColor="text1"/>
          <w:sz w:val="24"/>
          <w:szCs w:val="24"/>
        </w:rPr>
        <w:t xml:space="preserve"> </w:t>
      </w:r>
      <w:proofErr w:type="spellStart"/>
      <w:r w:rsidRPr="009F47EE">
        <w:rPr>
          <w:color w:val="000000" w:themeColor="text1"/>
          <w:sz w:val="24"/>
          <w:szCs w:val="24"/>
        </w:rPr>
        <w:t>emis</w:t>
      </w:r>
      <w:proofErr w:type="spellEnd"/>
      <w:r w:rsidRPr="009F47EE">
        <w:rPr>
          <w:color w:val="000000" w:themeColor="text1"/>
          <w:sz w:val="24"/>
          <w:szCs w:val="24"/>
        </w:rPr>
        <w:t xml:space="preserve"> de </w:t>
      </w:r>
      <w:proofErr w:type="spellStart"/>
      <w:r w:rsidRPr="009F47EE">
        <w:rPr>
          <w:color w:val="000000" w:themeColor="text1"/>
          <w:sz w:val="24"/>
          <w:szCs w:val="24"/>
        </w:rPr>
        <w:t>Agenţia</w:t>
      </w:r>
      <w:proofErr w:type="spellEnd"/>
      <w:r w:rsidRPr="009F47EE">
        <w:rPr>
          <w:color w:val="000000" w:themeColor="text1"/>
          <w:sz w:val="24"/>
          <w:szCs w:val="24"/>
        </w:rPr>
        <w:t xml:space="preserve"> </w:t>
      </w:r>
      <w:proofErr w:type="spellStart"/>
      <w:r w:rsidRPr="009F47EE">
        <w:rPr>
          <w:color w:val="000000" w:themeColor="text1"/>
          <w:sz w:val="24"/>
          <w:szCs w:val="24"/>
        </w:rPr>
        <w:t>Naţională</w:t>
      </w:r>
      <w:proofErr w:type="spellEnd"/>
      <w:r w:rsidRPr="009F47EE">
        <w:rPr>
          <w:color w:val="000000" w:themeColor="text1"/>
          <w:sz w:val="24"/>
          <w:szCs w:val="24"/>
        </w:rPr>
        <w:t xml:space="preserve"> de </w:t>
      </w:r>
      <w:proofErr w:type="spellStart"/>
      <w:r w:rsidRPr="009F47EE">
        <w:rPr>
          <w:color w:val="000000" w:themeColor="text1"/>
          <w:sz w:val="24"/>
          <w:szCs w:val="24"/>
        </w:rPr>
        <w:t>Administrare</w:t>
      </w:r>
      <w:proofErr w:type="spellEnd"/>
      <w:r w:rsidRPr="009F47EE">
        <w:rPr>
          <w:color w:val="000000" w:themeColor="text1"/>
          <w:sz w:val="24"/>
          <w:szCs w:val="24"/>
        </w:rPr>
        <w:t xml:space="preserve"> </w:t>
      </w:r>
      <w:proofErr w:type="spellStart"/>
      <w:r w:rsidRPr="009F47EE">
        <w:rPr>
          <w:color w:val="000000" w:themeColor="text1"/>
          <w:sz w:val="24"/>
          <w:szCs w:val="24"/>
        </w:rPr>
        <w:t>Fiscală</w:t>
      </w:r>
      <w:proofErr w:type="spellEnd"/>
      <w:r w:rsidRPr="009F47EE">
        <w:rPr>
          <w:color w:val="000000" w:themeColor="text1"/>
          <w:sz w:val="24"/>
          <w:szCs w:val="24"/>
        </w:rPr>
        <w:t>;</w:t>
      </w:r>
    </w:p>
    <w:p w14:paraId="2457CEFF" w14:textId="77777777" w:rsidR="00705E9F" w:rsidRPr="009F47EE" w:rsidRDefault="00705E9F" w:rsidP="00705E9F">
      <w:pPr>
        <w:numPr>
          <w:ilvl w:val="4"/>
          <w:numId w:val="17"/>
        </w:numPr>
        <w:tabs>
          <w:tab w:val="clear" w:pos="3960"/>
          <w:tab w:val="left" w:pos="1100"/>
        </w:tabs>
        <w:suppressAutoHyphens/>
        <w:autoSpaceDE w:val="0"/>
        <w:spacing w:after="0"/>
        <w:ind w:left="2127" w:hanging="709"/>
        <w:rPr>
          <w:color w:val="000000" w:themeColor="text1"/>
          <w:sz w:val="24"/>
          <w:szCs w:val="24"/>
        </w:rPr>
      </w:pPr>
      <w:proofErr w:type="spellStart"/>
      <w:r w:rsidRPr="009F47EE">
        <w:rPr>
          <w:color w:val="000000" w:themeColor="text1"/>
          <w:sz w:val="24"/>
          <w:szCs w:val="24"/>
        </w:rPr>
        <w:t>mai</w:t>
      </w:r>
      <w:proofErr w:type="spellEnd"/>
      <w:r w:rsidRPr="009F47EE">
        <w:rPr>
          <w:color w:val="000000" w:themeColor="text1"/>
          <w:sz w:val="24"/>
          <w:szCs w:val="24"/>
        </w:rPr>
        <w:t xml:space="preserve"> </w:t>
      </w:r>
      <w:proofErr w:type="spellStart"/>
      <w:r w:rsidRPr="009F47EE">
        <w:rPr>
          <w:color w:val="000000" w:themeColor="text1"/>
          <w:sz w:val="24"/>
          <w:szCs w:val="24"/>
        </w:rPr>
        <w:t>mari</w:t>
      </w:r>
      <w:proofErr w:type="spellEnd"/>
      <w:r w:rsidRPr="009F47EE">
        <w:rPr>
          <w:color w:val="000000" w:themeColor="text1"/>
          <w:sz w:val="24"/>
          <w:szCs w:val="24"/>
        </w:rPr>
        <w:t xml:space="preserve"> de 1/6 din </w:t>
      </w:r>
      <w:proofErr w:type="spellStart"/>
      <w:r w:rsidRPr="009F47EE">
        <w:rPr>
          <w:color w:val="000000" w:themeColor="text1"/>
          <w:sz w:val="24"/>
          <w:szCs w:val="24"/>
        </w:rPr>
        <w:t>totalul</w:t>
      </w:r>
      <w:proofErr w:type="spellEnd"/>
      <w:r w:rsidRPr="009F47EE">
        <w:rPr>
          <w:color w:val="000000" w:themeColor="text1"/>
          <w:sz w:val="24"/>
          <w:szCs w:val="24"/>
        </w:rPr>
        <w:t xml:space="preserve"> </w:t>
      </w:r>
      <w:proofErr w:type="spellStart"/>
      <w:r w:rsidRPr="009F47EE">
        <w:rPr>
          <w:color w:val="000000" w:themeColor="text1"/>
          <w:sz w:val="24"/>
          <w:szCs w:val="24"/>
        </w:rPr>
        <w:t>obligaţiilor</w:t>
      </w:r>
      <w:proofErr w:type="spellEnd"/>
      <w:r w:rsidRPr="009F47EE">
        <w:rPr>
          <w:color w:val="000000" w:themeColor="text1"/>
          <w:sz w:val="24"/>
          <w:szCs w:val="24"/>
        </w:rPr>
        <w:t xml:space="preserve"> </w:t>
      </w:r>
      <w:proofErr w:type="spellStart"/>
      <w:r w:rsidRPr="009F47EE">
        <w:rPr>
          <w:color w:val="000000" w:themeColor="text1"/>
          <w:sz w:val="24"/>
          <w:szCs w:val="24"/>
        </w:rPr>
        <w:t>datorate</w:t>
      </w:r>
      <w:proofErr w:type="spellEnd"/>
      <w:r w:rsidRPr="009F47EE">
        <w:rPr>
          <w:color w:val="000000" w:themeColor="text1"/>
          <w:sz w:val="24"/>
          <w:szCs w:val="24"/>
        </w:rPr>
        <w:t xml:space="preserve"> </w:t>
      </w:r>
      <w:proofErr w:type="spellStart"/>
      <w:r w:rsidRPr="009F47EE">
        <w:rPr>
          <w:color w:val="000000" w:themeColor="text1"/>
          <w:sz w:val="24"/>
          <w:szCs w:val="24"/>
        </w:rPr>
        <w:t>în</w:t>
      </w:r>
      <w:proofErr w:type="spellEnd"/>
      <w:r w:rsidRPr="009F47EE">
        <w:rPr>
          <w:color w:val="000000" w:themeColor="text1"/>
          <w:sz w:val="24"/>
          <w:szCs w:val="24"/>
        </w:rPr>
        <w:t xml:space="preserve"> </w:t>
      </w:r>
      <w:proofErr w:type="spellStart"/>
      <w:r w:rsidRPr="009F47EE">
        <w:rPr>
          <w:color w:val="000000" w:themeColor="text1"/>
          <w:sz w:val="24"/>
          <w:szCs w:val="24"/>
        </w:rPr>
        <w:t>ultimul</w:t>
      </w:r>
      <w:proofErr w:type="spellEnd"/>
      <w:r w:rsidRPr="009F47EE">
        <w:rPr>
          <w:color w:val="000000" w:themeColor="text1"/>
          <w:sz w:val="24"/>
          <w:szCs w:val="24"/>
        </w:rPr>
        <w:t xml:space="preserve"> </w:t>
      </w:r>
      <w:proofErr w:type="spellStart"/>
      <w:r w:rsidRPr="009F47EE">
        <w:rPr>
          <w:color w:val="000000" w:themeColor="text1"/>
          <w:sz w:val="24"/>
          <w:szCs w:val="24"/>
        </w:rPr>
        <w:t>semestru</w:t>
      </w:r>
      <w:proofErr w:type="spellEnd"/>
      <w:r w:rsidRPr="009F47EE">
        <w:rPr>
          <w:color w:val="000000" w:themeColor="text1"/>
          <w:sz w:val="24"/>
          <w:szCs w:val="24"/>
        </w:rPr>
        <w:t xml:space="preserve"> - </w:t>
      </w:r>
      <w:proofErr w:type="spellStart"/>
      <w:r w:rsidRPr="009F47EE">
        <w:rPr>
          <w:color w:val="000000" w:themeColor="text1"/>
          <w:sz w:val="24"/>
          <w:szCs w:val="24"/>
        </w:rPr>
        <w:t>în</w:t>
      </w:r>
      <w:proofErr w:type="spellEnd"/>
      <w:r w:rsidRPr="009F47EE">
        <w:rPr>
          <w:color w:val="000000" w:themeColor="text1"/>
          <w:sz w:val="24"/>
          <w:szCs w:val="24"/>
        </w:rPr>
        <w:t xml:space="preserve"> </w:t>
      </w:r>
      <w:proofErr w:type="spellStart"/>
      <w:r w:rsidRPr="009F47EE">
        <w:rPr>
          <w:color w:val="000000" w:themeColor="text1"/>
          <w:sz w:val="24"/>
          <w:szCs w:val="24"/>
        </w:rPr>
        <w:t>cazul</w:t>
      </w:r>
      <w:proofErr w:type="spellEnd"/>
      <w:r w:rsidRPr="009F47EE">
        <w:rPr>
          <w:color w:val="000000" w:themeColor="text1"/>
          <w:sz w:val="24"/>
          <w:szCs w:val="24"/>
        </w:rPr>
        <w:t xml:space="preserve"> </w:t>
      </w:r>
      <w:proofErr w:type="spellStart"/>
      <w:r w:rsidRPr="009F47EE">
        <w:rPr>
          <w:color w:val="000000" w:themeColor="text1"/>
          <w:sz w:val="24"/>
          <w:szCs w:val="24"/>
        </w:rPr>
        <w:t>certificatului</w:t>
      </w:r>
      <w:proofErr w:type="spellEnd"/>
      <w:r w:rsidRPr="009F47EE">
        <w:rPr>
          <w:color w:val="000000" w:themeColor="text1"/>
          <w:sz w:val="24"/>
          <w:szCs w:val="24"/>
        </w:rPr>
        <w:t xml:space="preserve"> de </w:t>
      </w:r>
      <w:proofErr w:type="spellStart"/>
      <w:r w:rsidRPr="009F47EE">
        <w:rPr>
          <w:color w:val="000000" w:themeColor="text1"/>
          <w:sz w:val="24"/>
          <w:szCs w:val="24"/>
        </w:rPr>
        <w:t>atestare</w:t>
      </w:r>
      <w:proofErr w:type="spellEnd"/>
      <w:r w:rsidRPr="009F47EE">
        <w:rPr>
          <w:color w:val="000000" w:themeColor="text1"/>
          <w:sz w:val="24"/>
          <w:szCs w:val="24"/>
        </w:rPr>
        <w:t xml:space="preserve"> </w:t>
      </w:r>
      <w:proofErr w:type="spellStart"/>
      <w:r w:rsidRPr="009F47EE">
        <w:rPr>
          <w:color w:val="000000" w:themeColor="text1"/>
          <w:sz w:val="24"/>
          <w:szCs w:val="24"/>
        </w:rPr>
        <w:t>fiscală</w:t>
      </w:r>
      <w:proofErr w:type="spellEnd"/>
      <w:r w:rsidRPr="009F47EE">
        <w:rPr>
          <w:color w:val="000000" w:themeColor="text1"/>
          <w:sz w:val="24"/>
          <w:szCs w:val="24"/>
        </w:rPr>
        <w:t xml:space="preserve"> </w:t>
      </w:r>
      <w:proofErr w:type="spellStart"/>
      <w:r w:rsidRPr="009F47EE">
        <w:rPr>
          <w:color w:val="000000" w:themeColor="text1"/>
          <w:sz w:val="24"/>
          <w:szCs w:val="24"/>
        </w:rPr>
        <w:t>emis</w:t>
      </w:r>
      <w:proofErr w:type="spellEnd"/>
      <w:r w:rsidRPr="009F47EE">
        <w:rPr>
          <w:color w:val="000000" w:themeColor="text1"/>
          <w:sz w:val="24"/>
          <w:szCs w:val="24"/>
        </w:rPr>
        <w:t xml:space="preserve"> de </w:t>
      </w:r>
      <w:proofErr w:type="spellStart"/>
      <w:r w:rsidRPr="009F47EE">
        <w:rPr>
          <w:color w:val="000000" w:themeColor="text1"/>
          <w:sz w:val="24"/>
          <w:szCs w:val="24"/>
        </w:rPr>
        <w:t>către</w:t>
      </w:r>
      <w:proofErr w:type="spellEnd"/>
      <w:r w:rsidRPr="009F47EE">
        <w:rPr>
          <w:color w:val="000000" w:themeColor="text1"/>
          <w:sz w:val="24"/>
          <w:szCs w:val="24"/>
        </w:rPr>
        <w:t xml:space="preserve"> </w:t>
      </w:r>
      <w:proofErr w:type="spellStart"/>
      <w:r w:rsidRPr="009F47EE">
        <w:rPr>
          <w:color w:val="000000" w:themeColor="text1"/>
          <w:sz w:val="24"/>
          <w:szCs w:val="24"/>
        </w:rPr>
        <w:t>autorităţile</w:t>
      </w:r>
      <w:proofErr w:type="spellEnd"/>
      <w:r w:rsidRPr="009F47EE">
        <w:rPr>
          <w:color w:val="000000" w:themeColor="text1"/>
          <w:sz w:val="24"/>
          <w:szCs w:val="24"/>
        </w:rPr>
        <w:t xml:space="preserve"> </w:t>
      </w:r>
      <w:proofErr w:type="spellStart"/>
      <w:r w:rsidRPr="009F47EE">
        <w:rPr>
          <w:color w:val="000000" w:themeColor="text1"/>
          <w:sz w:val="24"/>
          <w:szCs w:val="24"/>
        </w:rPr>
        <w:t>publice</w:t>
      </w:r>
      <w:proofErr w:type="spellEnd"/>
      <w:r w:rsidRPr="009F47EE">
        <w:rPr>
          <w:color w:val="000000" w:themeColor="text1"/>
          <w:sz w:val="24"/>
          <w:szCs w:val="24"/>
        </w:rPr>
        <w:t xml:space="preserve"> locale;</w:t>
      </w:r>
    </w:p>
    <w:p w14:paraId="57ACC881" w14:textId="0FCDB20C" w:rsidR="00705E9F" w:rsidRPr="009F47EE" w:rsidRDefault="00705E9F" w:rsidP="00705E9F">
      <w:pPr>
        <w:numPr>
          <w:ilvl w:val="2"/>
          <w:numId w:val="17"/>
        </w:numPr>
        <w:tabs>
          <w:tab w:val="left" w:pos="1100"/>
        </w:tabs>
        <w:suppressAutoHyphens/>
        <w:autoSpaceDE w:val="0"/>
        <w:spacing w:after="0"/>
        <w:ind w:left="1100" w:hanging="550"/>
        <w:rPr>
          <w:color w:val="000000" w:themeColor="text1"/>
          <w:sz w:val="24"/>
          <w:szCs w:val="24"/>
        </w:rPr>
      </w:pPr>
      <w:proofErr w:type="spellStart"/>
      <w:r w:rsidRPr="009F47EE">
        <w:rPr>
          <w:color w:val="000000" w:themeColor="text1"/>
          <w:sz w:val="24"/>
          <w:szCs w:val="24"/>
        </w:rPr>
        <w:t>Solicitantul</w:t>
      </w:r>
      <w:proofErr w:type="spellEnd"/>
      <w:r w:rsidRPr="009F47EE">
        <w:rPr>
          <w:color w:val="000000" w:themeColor="text1"/>
          <w:sz w:val="24"/>
          <w:szCs w:val="24"/>
        </w:rPr>
        <w:t>/</w:t>
      </w:r>
      <w:proofErr w:type="spellStart"/>
      <w:r w:rsidRPr="009F47EE">
        <w:rPr>
          <w:color w:val="000000" w:themeColor="text1"/>
          <w:sz w:val="24"/>
          <w:szCs w:val="24"/>
        </w:rPr>
        <w:t>partenerul</w:t>
      </w:r>
      <w:proofErr w:type="spellEnd"/>
      <w:r w:rsidRPr="009F47EE">
        <w:rPr>
          <w:color w:val="000000" w:themeColor="text1"/>
          <w:sz w:val="24"/>
          <w:szCs w:val="24"/>
        </w:rPr>
        <w:t xml:space="preserve"> nu a </w:t>
      </w:r>
      <w:proofErr w:type="spellStart"/>
      <w:r w:rsidRPr="009F47EE">
        <w:rPr>
          <w:color w:val="000000" w:themeColor="text1"/>
          <w:sz w:val="24"/>
          <w:szCs w:val="24"/>
        </w:rPr>
        <w:t>mai</w:t>
      </w:r>
      <w:proofErr w:type="spellEnd"/>
      <w:r w:rsidRPr="009F47EE">
        <w:rPr>
          <w:color w:val="000000" w:themeColor="text1"/>
          <w:sz w:val="24"/>
          <w:szCs w:val="24"/>
        </w:rPr>
        <w:t xml:space="preserve"> </w:t>
      </w:r>
      <w:proofErr w:type="spellStart"/>
      <w:r w:rsidRPr="009F47EE">
        <w:rPr>
          <w:color w:val="000000" w:themeColor="text1"/>
          <w:sz w:val="24"/>
          <w:szCs w:val="24"/>
        </w:rPr>
        <w:t>beneficiat</w:t>
      </w:r>
      <w:proofErr w:type="spellEnd"/>
      <w:r w:rsidRPr="009F47EE">
        <w:rPr>
          <w:color w:val="000000" w:themeColor="text1"/>
          <w:sz w:val="24"/>
          <w:szCs w:val="24"/>
        </w:rPr>
        <w:t xml:space="preserve"> de </w:t>
      </w:r>
      <w:proofErr w:type="spellStart"/>
      <w:r w:rsidRPr="009F47EE">
        <w:rPr>
          <w:color w:val="000000" w:themeColor="text1"/>
          <w:sz w:val="24"/>
          <w:szCs w:val="24"/>
        </w:rPr>
        <w:t>sprijin</w:t>
      </w:r>
      <w:proofErr w:type="spellEnd"/>
      <w:r w:rsidRPr="009F47EE">
        <w:rPr>
          <w:color w:val="000000" w:themeColor="text1"/>
          <w:sz w:val="24"/>
          <w:szCs w:val="24"/>
        </w:rPr>
        <w:t xml:space="preserve"> </w:t>
      </w:r>
      <w:proofErr w:type="spellStart"/>
      <w:r w:rsidRPr="009F47EE">
        <w:rPr>
          <w:color w:val="000000" w:themeColor="text1"/>
          <w:sz w:val="24"/>
          <w:szCs w:val="24"/>
        </w:rPr>
        <w:t>financiar</w:t>
      </w:r>
      <w:proofErr w:type="spellEnd"/>
      <w:r w:rsidRPr="009F47EE">
        <w:rPr>
          <w:color w:val="000000" w:themeColor="text1"/>
          <w:sz w:val="24"/>
          <w:szCs w:val="24"/>
        </w:rPr>
        <w:t xml:space="preserve"> din </w:t>
      </w:r>
      <w:proofErr w:type="spellStart"/>
      <w:r w:rsidRPr="009F47EE">
        <w:rPr>
          <w:color w:val="000000" w:themeColor="text1"/>
          <w:sz w:val="24"/>
          <w:szCs w:val="24"/>
        </w:rPr>
        <w:t>fonduri</w:t>
      </w:r>
      <w:proofErr w:type="spellEnd"/>
      <w:r w:rsidRPr="009F47EE">
        <w:rPr>
          <w:color w:val="000000" w:themeColor="text1"/>
          <w:sz w:val="24"/>
          <w:szCs w:val="24"/>
        </w:rPr>
        <w:t xml:space="preserve"> </w:t>
      </w:r>
      <w:proofErr w:type="spellStart"/>
      <w:r w:rsidRPr="009F47EE">
        <w:rPr>
          <w:color w:val="000000" w:themeColor="text1"/>
          <w:sz w:val="24"/>
          <w:szCs w:val="24"/>
        </w:rPr>
        <w:t>publice</w:t>
      </w:r>
      <w:proofErr w:type="spellEnd"/>
      <w:r w:rsidRPr="009F47EE">
        <w:rPr>
          <w:color w:val="000000" w:themeColor="text1"/>
          <w:sz w:val="24"/>
          <w:szCs w:val="24"/>
        </w:rPr>
        <w:t xml:space="preserve">, </w:t>
      </w:r>
      <w:proofErr w:type="spellStart"/>
      <w:r w:rsidRPr="009F47EE">
        <w:rPr>
          <w:color w:val="000000" w:themeColor="text1"/>
          <w:sz w:val="24"/>
          <w:szCs w:val="24"/>
        </w:rPr>
        <w:t>inclusiv</w:t>
      </w:r>
      <w:proofErr w:type="spellEnd"/>
      <w:r w:rsidRPr="009F47EE">
        <w:rPr>
          <w:color w:val="000000" w:themeColor="text1"/>
          <w:sz w:val="24"/>
          <w:szCs w:val="24"/>
        </w:rPr>
        <w:t xml:space="preserve"> </w:t>
      </w:r>
      <w:proofErr w:type="spellStart"/>
      <w:r w:rsidRPr="009F47EE">
        <w:rPr>
          <w:color w:val="000000" w:themeColor="text1"/>
          <w:sz w:val="24"/>
          <w:szCs w:val="24"/>
        </w:rPr>
        <w:t>fonduri</w:t>
      </w:r>
      <w:proofErr w:type="spellEnd"/>
      <w:r w:rsidRPr="009F47EE">
        <w:rPr>
          <w:color w:val="000000" w:themeColor="text1"/>
          <w:sz w:val="24"/>
          <w:szCs w:val="24"/>
        </w:rPr>
        <w:t xml:space="preserve"> UE, </w:t>
      </w:r>
      <w:proofErr w:type="spellStart"/>
      <w:r w:rsidRPr="009F47EE">
        <w:rPr>
          <w:color w:val="000000" w:themeColor="text1"/>
          <w:sz w:val="24"/>
          <w:szCs w:val="24"/>
        </w:rPr>
        <w:t>în</w:t>
      </w:r>
      <w:proofErr w:type="spellEnd"/>
      <w:r w:rsidRPr="009F47EE">
        <w:rPr>
          <w:color w:val="000000" w:themeColor="text1"/>
          <w:sz w:val="24"/>
          <w:szCs w:val="24"/>
        </w:rPr>
        <w:t xml:space="preserve"> </w:t>
      </w:r>
      <w:proofErr w:type="spellStart"/>
      <w:r w:rsidRPr="009F47EE">
        <w:rPr>
          <w:color w:val="000000" w:themeColor="text1"/>
          <w:sz w:val="24"/>
          <w:szCs w:val="24"/>
        </w:rPr>
        <w:t>ultimii</w:t>
      </w:r>
      <w:proofErr w:type="spellEnd"/>
      <w:r w:rsidRPr="009F47EE">
        <w:rPr>
          <w:color w:val="000000" w:themeColor="text1"/>
          <w:sz w:val="24"/>
          <w:szCs w:val="24"/>
        </w:rPr>
        <w:t xml:space="preserve"> 5 ani, </w:t>
      </w:r>
      <w:proofErr w:type="spellStart"/>
      <w:r w:rsidRPr="009F47EE">
        <w:rPr>
          <w:color w:val="000000" w:themeColor="text1"/>
          <w:sz w:val="24"/>
          <w:szCs w:val="24"/>
        </w:rPr>
        <w:t>sau</w:t>
      </w:r>
      <w:proofErr w:type="spellEnd"/>
      <w:r w:rsidRPr="009F47EE">
        <w:rPr>
          <w:color w:val="000000" w:themeColor="text1"/>
          <w:sz w:val="24"/>
          <w:szCs w:val="24"/>
        </w:rPr>
        <w:t xml:space="preserve"> nu </w:t>
      </w:r>
      <w:proofErr w:type="spellStart"/>
      <w:r w:rsidRPr="009F47EE">
        <w:rPr>
          <w:color w:val="000000" w:themeColor="text1"/>
          <w:sz w:val="24"/>
          <w:szCs w:val="24"/>
        </w:rPr>
        <w:t>derulează</w:t>
      </w:r>
      <w:proofErr w:type="spellEnd"/>
      <w:r w:rsidRPr="009F47EE">
        <w:rPr>
          <w:color w:val="000000" w:themeColor="text1"/>
          <w:sz w:val="24"/>
          <w:szCs w:val="24"/>
        </w:rPr>
        <w:t xml:space="preserve"> </w:t>
      </w:r>
      <w:proofErr w:type="spellStart"/>
      <w:r w:rsidRPr="009F47EE">
        <w:rPr>
          <w:color w:val="000000" w:themeColor="text1"/>
          <w:sz w:val="24"/>
          <w:szCs w:val="24"/>
        </w:rPr>
        <w:t>proiecte</w:t>
      </w:r>
      <w:proofErr w:type="spellEnd"/>
      <w:r w:rsidRPr="009F47EE">
        <w:rPr>
          <w:color w:val="000000" w:themeColor="text1"/>
          <w:sz w:val="24"/>
          <w:szCs w:val="24"/>
        </w:rPr>
        <w:t xml:space="preserve"> </w:t>
      </w:r>
      <w:proofErr w:type="spellStart"/>
      <w:r w:rsidRPr="009F47EE">
        <w:rPr>
          <w:color w:val="000000" w:themeColor="text1"/>
          <w:sz w:val="24"/>
          <w:szCs w:val="24"/>
        </w:rPr>
        <w:t>finanţate</w:t>
      </w:r>
      <w:proofErr w:type="spellEnd"/>
      <w:r w:rsidRPr="009F47EE">
        <w:rPr>
          <w:color w:val="000000" w:themeColor="text1"/>
          <w:sz w:val="24"/>
          <w:szCs w:val="24"/>
        </w:rPr>
        <w:t xml:space="preserve"> </w:t>
      </w:r>
      <w:proofErr w:type="spellStart"/>
      <w:r w:rsidRPr="009F47EE">
        <w:rPr>
          <w:color w:val="000000" w:themeColor="text1"/>
          <w:sz w:val="24"/>
          <w:szCs w:val="24"/>
        </w:rPr>
        <w:t>în</w:t>
      </w:r>
      <w:proofErr w:type="spellEnd"/>
      <w:r w:rsidRPr="009F47EE">
        <w:rPr>
          <w:color w:val="000000" w:themeColor="text1"/>
          <w:sz w:val="24"/>
          <w:szCs w:val="24"/>
        </w:rPr>
        <w:t xml:space="preserve"> </w:t>
      </w:r>
      <w:proofErr w:type="spellStart"/>
      <w:r w:rsidRPr="009F47EE">
        <w:rPr>
          <w:color w:val="000000" w:themeColor="text1"/>
          <w:sz w:val="24"/>
          <w:szCs w:val="24"/>
        </w:rPr>
        <w:t>prezent</w:t>
      </w:r>
      <w:proofErr w:type="spellEnd"/>
      <w:r w:rsidRPr="009F47EE">
        <w:rPr>
          <w:color w:val="000000" w:themeColor="text1"/>
          <w:sz w:val="24"/>
          <w:szCs w:val="24"/>
        </w:rPr>
        <w:t xml:space="preserve">, </w:t>
      </w:r>
      <w:proofErr w:type="spellStart"/>
      <w:r w:rsidRPr="009F47EE">
        <w:rPr>
          <w:color w:val="000000" w:themeColor="text1"/>
          <w:sz w:val="24"/>
          <w:szCs w:val="24"/>
        </w:rPr>
        <w:t>parţial</w:t>
      </w:r>
      <w:proofErr w:type="spellEnd"/>
      <w:r w:rsidRPr="009F47EE">
        <w:rPr>
          <w:color w:val="000000" w:themeColor="text1"/>
          <w:sz w:val="24"/>
          <w:szCs w:val="24"/>
        </w:rPr>
        <w:t xml:space="preserve"> </w:t>
      </w:r>
      <w:proofErr w:type="spellStart"/>
      <w:r w:rsidRPr="009F47EE">
        <w:rPr>
          <w:color w:val="000000" w:themeColor="text1"/>
          <w:sz w:val="24"/>
          <w:szCs w:val="24"/>
        </w:rPr>
        <w:t>sau</w:t>
      </w:r>
      <w:proofErr w:type="spellEnd"/>
      <w:r w:rsidRPr="009F47EE">
        <w:rPr>
          <w:color w:val="000000" w:themeColor="text1"/>
          <w:sz w:val="24"/>
          <w:szCs w:val="24"/>
        </w:rPr>
        <w:t xml:space="preserve"> </w:t>
      </w:r>
      <w:proofErr w:type="spellStart"/>
      <w:r w:rsidRPr="009F47EE">
        <w:rPr>
          <w:color w:val="000000" w:themeColor="text1"/>
          <w:sz w:val="24"/>
          <w:szCs w:val="24"/>
        </w:rPr>
        <w:t>în</w:t>
      </w:r>
      <w:proofErr w:type="spellEnd"/>
      <w:r w:rsidRPr="009F47EE">
        <w:rPr>
          <w:color w:val="000000" w:themeColor="text1"/>
          <w:sz w:val="24"/>
          <w:szCs w:val="24"/>
        </w:rPr>
        <w:t xml:space="preserve"> </w:t>
      </w:r>
      <w:proofErr w:type="spellStart"/>
      <w:r w:rsidRPr="009F47EE">
        <w:rPr>
          <w:color w:val="000000" w:themeColor="text1"/>
          <w:sz w:val="24"/>
          <w:szCs w:val="24"/>
        </w:rPr>
        <w:t>totalitate</w:t>
      </w:r>
      <w:proofErr w:type="spellEnd"/>
      <w:r w:rsidRPr="009F47EE">
        <w:rPr>
          <w:color w:val="000000" w:themeColor="text1"/>
          <w:sz w:val="24"/>
          <w:szCs w:val="24"/>
        </w:rPr>
        <w:t xml:space="preserve">, din </w:t>
      </w:r>
      <w:proofErr w:type="spellStart"/>
      <w:r w:rsidRPr="009F47EE">
        <w:rPr>
          <w:color w:val="000000" w:themeColor="text1"/>
          <w:sz w:val="24"/>
          <w:szCs w:val="24"/>
        </w:rPr>
        <w:t>alte</w:t>
      </w:r>
      <w:proofErr w:type="spellEnd"/>
      <w:r w:rsidRPr="009F47EE">
        <w:rPr>
          <w:color w:val="000000" w:themeColor="text1"/>
          <w:sz w:val="24"/>
          <w:szCs w:val="24"/>
        </w:rPr>
        <w:t xml:space="preserve"> </w:t>
      </w:r>
      <w:proofErr w:type="spellStart"/>
      <w:r w:rsidRPr="009F47EE">
        <w:rPr>
          <w:color w:val="000000" w:themeColor="text1"/>
          <w:sz w:val="24"/>
          <w:szCs w:val="24"/>
        </w:rPr>
        <w:t>surse</w:t>
      </w:r>
      <w:proofErr w:type="spellEnd"/>
      <w:r w:rsidRPr="009F47EE">
        <w:rPr>
          <w:color w:val="000000" w:themeColor="text1"/>
          <w:sz w:val="24"/>
          <w:szCs w:val="24"/>
        </w:rPr>
        <w:t xml:space="preserve"> </w:t>
      </w:r>
      <w:proofErr w:type="spellStart"/>
      <w:r w:rsidRPr="009F47EE">
        <w:rPr>
          <w:color w:val="000000" w:themeColor="text1"/>
          <w:sz w:val="24"/>
          <w:szCs w:val="24"/>
        </w:rPr>
        <w:t>publice</w:t>
      </w:r>
      <w:proofErr w:type="spellEnd"/>
      <w:r w:rsidRPr="009F47EE">
        <w:rPr>
          <w:color w:val="000000" w:themeColor="text1"/>
          <w:sz w:val="24"/>
          <w:szCs w:val="24"/>
        </w:rPr>
        <w:t xml:space="preserve">, </w:t>
      </w:r>
      <w:proofErr w:type="spellStart"/>
      <w:r w:rsidRPr="009F47EE">
        <w:rPr>
          <w:color w:val="000000" w:themeColor="text1"/>
          <w:sz w:val="24"/>
          <w:szCs w:val="24"/>
        </w:rPr>
        <w:t>pentru</w:t>
      </w:r>
      <w:proofErr w:type="spellEnd"/>
      <w:r w:rsidRPr="009F47EE">
        <w:rPr>
          <w:color w:val="000000" w:themeColor="text1"/>
          <w:sz w:val="24"/>
          <w:szCs w:val="24"/>
        </w:rPr>
        <w:t xml:space="preserve"> </w:t>
      </w:r>
      <w:proofErr w:type="spellStart"/>
      <w:r w:rsidRPr="009F47EE">
        <w:rPr>
          <w:color w:val="000000" w:themeColor="text1"/>
          <w:sz w:val="24"/>
          <w:szCs w:val="24"/>
        </w:rPr>
        <w:t>aceleaşi</w:t>
      </w:r>
      <w:proofErr w:type="spellEnd"/>
      <w:r w:rsidRPr="009F47EE">
        <w:rPr>
          <w:color w:val="000000" w:themeColor="text1"/>
          <w:sz w:val="24"/>
          <w:szCs w:val="24"/>
        </w:rPr>
        <w:t xml:space="preserve"> </w:t>
      </w:r>
      <w:proofErr w:type="spellStart"/>
      <w:r w:rsidRPr="009F47EE">
        <w:rPr>
          <w:color w:val="000000" w:themeColor="text1"/>
          <w:sz w:val="24"/>
          <w:szCs w:val="24"/>
        </w:rPr>
        <w:t>activităţi</w:t>
      </w:r>
      <w:proofErr w:type="spellEnd"/>
      <w:r w:rsidRPr="009F47EE">
        <w:rPr>
          <w:color w:val="000000" w:themeColor="text1"/>
          <w:sz w:val="24"/>
          <w:szCs w:val="24"/>
        </w:rPr>
        <w:t xml:space="preserve">, </w:t>
      </w:r>
      <w:proofErr w:type="spellStart"/>
      <w:r w:rsidRPr="009F47EE">
        <w:rPr>
          <w:color w:val="000000" w:themeColor="text1"/>
          <w:sz w:val="24"/>
          <w:szCs w:val="24"/>
        </w:rPr>
        <w:t>pentru</w:t>
      </w:r>
      <w:proofErr w:type="spellEnd"/>
      <w:r w:rsidRPr="009F47EE">
        <w:rPr>
          <w:color w:val="000000" w:themeColor="text1"/>
          <w:sz w:val="24"/>
          <w:szCs w:val="24"/>
        </w:rPr>
        <w:t xml:space="preserve"> </w:t>
      </w:r>
      <w:proofErr w:type="spellStart"/>
      <w:r w:rsidRPr="009F47EE">
        <w:rPr>
          <w:color w:val="000000" w:themeColor="text1"/>
          <w:sz w:val="24"/>
          <w:szCs w:val="24"/>
        </w:rPr>
        <w:t>acelaşi</w:t>
      </w:r>
      <w:proofErr w:type="spellEnd"/>
      <w:r w:rsidRPr="009F47EE">
        <w:rPr>
          <w:color w:val="000000" w:themeColor="text1"/>
          <w:sz w:val="24"/>
          <w:szCs w:val="24"/>
        </w:rPr>
        <w:t xml:space="preserve"> </w:t>
      </w:r>
      <w:proofErr w:type="spellStart"/>
      <w:r w:rsidRPr="009F47EE">
        <w:rPr>
          <w:color w:val="000000" w:themeColor="text1"/>
          <w:sz w:val="24"/>
          <w:szCs w:val="24"/>
        </w:rPr>
        <w:t>grup</w:t>
      </w:r>
      <w:proofErr w:type="spellEnd"/>
      <w:r w:rsidRPr="009F47EE">
        <w:rPr>
          <w:color w:val="000000" w:themeColor="text1"/>
          <w:sz w:val="24"/>
          <w:szCs w:val="24"/>
        </w:rPr>
        <w:t xml:space="preserve"> </w:t>
      </w:r>
      <w:proofErr w:type="spellStart"/>
      <w:r w:rsidRPr="009F47EE">
        <w:rPr>
          <w:color w:val="000000" w:themeColor="text1"/>
          <w:sz w:val="24"/>
          <w:szCs w:val="24"/>
        </w:rPr>
        <w:t>ţintă</w:t>
      </w:r>
      <w:proofErr w:type="spellEnd"/>
      <w:r w:rsidRPr="009F47EE">
        <w:rPr>
          <w:color w:val="000000" w:themeColor="text1"/>
          <w:sz w:val="24"/>
          <w:szCs w:val="24"/>
        </w:rPr>
        <w:t xml:space="preserve"> </w:t>
      </w:r>
      <w:proofErr w:type="spellStart"/>
      <w:r w:rsidRPr="009F47EE">
        <w:rPr>
          <w:color w:val="000000" w:themeColor="text1"/>
          <w:sz w:val="24"/>
          <w:szCs w:val="24"/>
        </w:rPr>
        <w:t>definit</w:t>
      </w:r>
      <w:proofErr w:type="spellEnd"/>
      <w:r w:rsidRPr="009F47EE">
        <w:rPr>
          <w:color w:val="000000" w:themeColor="text1"/>
          <w:sz w:val="24"/>
          <w:szCs w:val="24"/>
        </w:rPr>
        <w:t xml:space="preserve"> la </w:t>
      </w:r>
      <w:proofErr w:type="spellStart"/>
      <w:r w:rsidRPr="009F47EE">
        <w:rPr>
          <w:color w:val="000000" w:themeColor="text1"/>
          <w:sz w:val="24"/>
          <w:szCs w:val="24"/>
        </w:rPr>
        <w:t>punctul</w:t>
      </w:r>
      <w:proofErr w:type="spellEnd"/>
      <w:r w:rsidRPr="009F47EE">
        <w:rPr>
          <w:color w:val="000000" w:themeColor="text1"/>
          <w:sz w:val="24"/>
          <w:szCs w:val="24"/>
        </w:rPr>
        <w:t xml:space="preserve"> </w:t>
      </w:r>
      <w:proofErr w:type="spellStart"/>
      <w:r w:rsidR="000D5CC4">
        <w:rPr>
          <w:color w:val="000000" w:themeColor="text1"/>
          <w:sz w:val="24"/>
          <w:szCs w:val="24"/>
        </w:rPr>
        <w:t>Capitolul</w:t>
      </w:r>
      <w:proofErr w:type="spellEnd"/>
      <w:r w:rsidR="000D5CC4">
        <w:rPr>
          <w:color w:val="000000" w:themeColor="text1"/>
          <w:sz w:val="24"/>
          <w:szCs w:val="24"/>
        </w:rPr>
        <w:t xml:space="preserve"> 1, </w:t>
      </w:r>
      <w:proofErr w:type="spellStart"/>
      <w:r w:rsidR="000D5CC4">
        <w:rPr>
          <w:color w:val="000000" w:themeColor="text1"/>
          <w:sz w:val="24"/>
          <w:szCs w:val="24"/>
        </w:rPr>
        <w:t>sectiunea</w:t>
      </w:r>
      <w:proofErr w:type="spellEnd"/>
      <w:r w:rsidR="000D5CC4" w:rsidRPr="009F47EE">
        <w:rPr>
          <w:color w:val="000000" w:themeColor="text1"/>
          <w:sz w:val="24"/>
          <w:szCs w:val="24"/>
        </w:rPr>
        <w:t xml:space="preserve"> </w:t>
      </w:r>
      <w:r w:rsidR="000D5CC4" w:rsidRPr="002348B3">
        <w:rPr>
          <w:color w:val="000000" w:themeColor="text1"/>
          <w:sz w:val="24"/>
          <w:szCs w:val="24"/>
        </w:rPr>
        <w:t xml:space="preserve">1.6 </w:t>
      </w:r>
      <w:proofErr w:type="spellStart"/>
      <w:r w:rsidR="000D5CC4" w:rsidRPr="002348B3">
        <w:rPr>
          <w:color w:val="000000" w:themeColor="text1"/>
          <w:sz w:val="24"/>
          <w:szCs w:val="24"/>
        </w:rPr>
        <w:t>Grup</w:t>
      </w:r>
      <w:proofErr w:type="spellEnd"/>
      <w:r w:rsidR="000D5CC4" w:rsidRPr="002348B3">
        <w:rPr>
          <w:color w:val="000000" w:themeColor="text1"/>
          <w:sz w:val="24"/>
          <w:szCs w:val="24"/>
        </w:rPr>
        <w:t xml:space="preserve"> </w:t>
      </w:r>
      <w:proofErr w:type="spellStart"/>
      <w:r w:rsidR="000D5CC4" w:rsidRPr="002348B3">
        <w:rPr>
          <w:color w:val="000000" w:themeColor="text1"/>
          <w:sz w:val="24"/>
          <w:szCs w:val="24"/>
        </w:rPr>
        <w:t>țintă</w:t>
      </w:r>
      <w:proofErr w:type="spellEnd"/>
      <w:r w:rsidR="000D5CC4" w:rsidRPr="002348B3">
        <w:rPr>
          <w:color w:val="000000" w:themeColor="text1"/>
          <w:sz w:val="24"/>
          <w:szCs w:val="24"/>
        </w:rPr>
        <w:t xml:space="preserve">, </w:t>
      </w:r>
      <w:proofErr w:type="spellStart"/>
      <w:r w:rsidR="000D5CC4" w:rsidRPr="002348B3">
        <w:rPr>
          <w:color w:val="000000" w:themeColor="text1"/>
          <w:sz w:val="24"/>
          <w:szCs w:val="24"/>
        </w:rPr>
        <w:t>apelul</w:t>
      </w:r>
      <w:proofErr w:type="spellEnd"/>
      <w:r w:rsidR="000D5CC4" w:rsidRPr="002348B3">
        <w:rPr>
          <w:color w:val="000000" w:themeColor="text1"/>
          <w:sz w:val="24"/>
          <w:szCs w:val="24"/>
        </w:rPr>
        <w:t xml:space="preserve"> 2</w:t>
      </w:r>
      <w:r w:rsidRPr="009F47EE">
        <w:rPr>
          <w:color w:val="000000" w:themeColor="text1"/>
          <w:sz w:val="24"/>
          <w:szCs w:val="24"/>
        </w:rPr>
        <w:t>;</w:t>
      </w:r>
    </w:p>
    <w:p w14:paraId="1A94DBBA" w14:textId="77777777" w:rsidR="00705E9F" w:rsidRPr="009F47EE" w:rsidRDefault="00705E9F" w:rsidP="00705E9F">
      <w:pPr>
        <w:numPr>
          <w:ilvl w:val="2"/>
          <w:numId w:val="17"/>
        </w:numPr>
        <w:tabs>
          <w:tab w:val="left" w:pos="1100"/>
        </w:tabs>
        <w:suppressAutoHyphens/>
        <w:autoSpaceDE w:val="0"/>
        <w:spacing w:after="0"/>
        <w:ind w:left="1100" w:hanging="550"/>
        <w:rPr>
          <w:color w:val="000000" w:themeColor="text1"/>
          <w:sz w:val="24"/>
          <w:szCs w:val="24"/>
        </w:rPr>
      </w:pPr>
      <w:proofErr w:type="spellStart"/>
      <w:r w:rsidRPr="009F47EE">
        <w:rPr>
          <w:color w:val="000000" w:themeColor="text1"/>
          <w:sz w:val="24"/>
          <w:szCs w:val="24"/>
        </w:rPr>
        <w:t>Solicitantul</w:t>
      </w:r>
      <w:proofErr w:type="spellEnd"/>
      <w:r w:rsidRPr="009F47EE">
        <w:rPr>
          <w:color w:val="000000" w:themeColor="text1"/>
          <w:sz w:val="24"/>
          <w:szCs w:val="24"/>
        </w:rPr>
        <w:t>/</w:t>
      </w:r>
      <w:proofErr w:type="spellStart"/>
      <w:r w:rsidRPr="009F47EE">
        <w:rPr>
          <w:color w:val="000000" w:themeColor="text1"/>
          <w:sz w:val="24"/>
          <w:szCs w:val="24"/>
        </w:rPr>
        <w:t>partenerul</w:t>
      </w:r>
      <w:proofErr w:type="spellEnd"/>
      <w:r w:rsidRPr="009F47EE">
        <w:rPr>
          <w:color w:val="000000" w:themeColor="text1"/>
          <w:sz w:val="24"/>
          <w:szCs w:val="24"/>
        </w:rPr>
        <w:t xml:space="preserve"> </w:t>
      </w:r>
      <w:proofErr w:type="spellStart"/>
      <w:r w:rsidRPr="009F47EE">
        <w:rPr>
          <w:color w:val="000000" w:themeColor="text1"/>
          <w:sz w:val="24"/>
          <w:szCs w:val="24"/>
        </w:rPr>
        <w:t>este</w:t>
      </w:r>
      <w:proofErr w:type="spellEnd"/>
      <w:r w:rsidRPr="009F47EE">
        <w:rPr>
          <w:color w:val="000000" w:themeColor="text1"/>
          <w:sz w:val="24"/>
          <w:szCs w:val="24"/>
        </w:rPr>
        <w:t xml:space="preserve"> direct </w:t>
      </w:r>
      <w:proofErr w:type="spellStart"/>
      <w:r w:rsidRPr="009F47EE">
        <w:rPr>
          <w:color w:val="000000" w:themeColor="text1"/>
          <w:sz w:val="24"/>
          <w:szCs w:val="24"/>
        </w:rPr>
        <w:t>responsabil</w:t>
      </w:r>
      <w:proofErr w:type="spellEnd"/>
      <w:r w:rsidRPr="009F47EE">
        <w:rPr>
          <w:color w:val="000000" w:themeColor="text1"/>
          <w:sz w:val="24"/>
          <w:szCs w:val="24"/>
        </w:rPr>
        <w:t xml:space="preserve"> de </w:t>
      </w:r>
      <w:proofErr w:type="spellStart"/>
      <w:r w:rsidRPr="009F47EE">
        <w:rPr>
          <w:color w:val="000000" w:themeColor="text1"/>
          <w:sz w:val="24"/>
          <w:szCs w:val="24"/>
        </w:rPr>
        <w:t>pregătirea</w:t>
      </w:r>
      <w:proofErr w:type="spellEnd"/>
      <w:r w:rsidRPr="009F47EE">
        <w:rPr>
          <w:color w:val="000000" w:themeColor="text1"/>
          <w:sz w:val="24"/>
          <w:szCs w:val="24"/>
        </w:rPr>
        <w:t xml:space="preserve">, </w:t>
      </w:r>
      <w:proofErr w:type="spellStart"/>
      <w:r w:rsidRPr="009F47EE">
        <w:rPr>
          <w:color w:val="000000" w:themeColor="text1"/>
          <w:sz w:val="24"/>
          <w:szCs w:val="24"/>
        </w:rPr>
        <w:t>managementul</w:t>
      </w:r>
      <w:proofErr w:type="spellEnd"/>
      <w:r w:rsidRPr="009F47EE">
        <w:rPr>
          <w:color w:val="000000" w:themeColor="text1"/>
          <w:sz w:val="24"/>
          <w:szCs w:val="24"/>
        </w:rPr>
        <w:t xml:space="preserve"> </w:t>
      </w:r>
      <w:proofErr w:type="spellStart"/>
      <w:r w:rsidRPr="009F47EE">
        <w:rPr>
          <w:color w:val="000000" w:themeColor="text1"/>
          <w:sz w:val="24"/>
          <w:szCs w:val="24"/>
        </w:rPr>
        <w:t>și</w:t>
      </w:r>
      <w:proofErr w:type="spellEnd"/>
      <w:r w:rsidRPr="009F47EE">
        <w:rPr>
          <w:color w:val="000000" w:themeColor="text1"/>
          <w:sz w:val="24"/>
          <w:szCs w:val="24"/>
        </w:rPr>
        <w:t xml:space="preserve"> </w:t>
      </w:r>
      <w:proofErr w:type="spellStart"/>
      <w:r w:rsidRPr="009F47EE">
        <w:rPr>
          <w:color w:val="000000" w:themeColor="text1"/>
          <w:sz w:val="24"/>
          <w:szCs w:val="24"/>
        </w:rPr>
        <w:t>realizarea</w:t>
      </w:r>
      <w:proofErr w:type="spellEnd"/>
      <w:r w:rsidRPr="009F47EE">
        <w:rPr>
          <w:color w:val="000000" w:themeColor="text1"/>
          <w:sz w:val="24"/>
          <w:szCs w:val="24"/>
        </w:rPr>
        <w:t xml:space="preserve"> </w:t>
      </w:r>
      <w:proofErr w:type="spellStart"/>
      <w:r w:rsidRPr="009F47EE">
        <w:rPr>
          <w:color w:val="000000" w:themeColor="text1"/>
          <w:sz w:val="24"/>
          <w:szCs w:val="24"/>
        </w:rPr>
        <w:t>proiectului</w:t>
      </w:r>
      <w:proofErr w:type="spellEnd"/>
      <w:r w:rsidRPr="009F47EE">
        <w:rPr>
          <w:color w:val="000000" w:themeColor="text1"/>
          <w:sz w:val="24"/>
          <w:szCs w:val="24"/>
        </w:rPr>
        <w:t xml:space="preserve">, nu </w:t>
      </w:r>
      <w:proofErr w:type="spellStart"/>
      <w:r w:rsidRPr="009F47EE">
        <w:rPr>
          <w:color w:val="000000" w:themeColor="text1"/>
          <w:sz w:val="24"/>
          <w:szCs w:val="24"/>
        </w:rPr>
        <w:t>acţionează</w:t>
      </w:r>
      <w:proofErr w:type="spellEnd"/>
      <w:r w:rsidRPr="009F47EE">
        <w:rPr>
          <w:color w:val="000000" w:themeColor="text1"/>
          <w:sz w:val="24"/>
          <w:szCs w:val="24"/>
        </w:rPr>
        <w:t xml:space="preserve"> ca </w:t>
      </w:r>
      <w:proofErr w:type="spellStart"/>
      <w:r w:rsidRPr="009F47EE">
        <w:rPr>
          <w:color w:val="000000" w:themeColor="text1"/>
          <w:sz w:val="24"/>
          <w:szCs w:val="24"/>
        </w:rPr>
        <w:t>intermediar</w:t>
      </w:r>
      <w:proofErr w:type="spellEnd"/>
      <w:r w:rsidRPr="009F47EE">
        <w:rPr>
          <w:color w:val="000000" w:themeColor="text1"/>
          <w:sz w:val="24"/>
          <w:szCs w:val="24"/>
        </w:rPr>
        <w:t xml:space="preserve"> </w:t>
      </w:r>
      <w:proofErr w:type="spellStart"/>
      <w:r w:rsidRPr="009F47EE">
        <w:rPr>
          <w:color w:val="000000" w:themeColor="text1"/>
          <w:sz w:val="24"/>
          <w:szCs w:val="24"/>
        </w:rPr>
        <w:t>pentru</w:t>
      </w:r>
      <w:proofErr w:type="spellEnd"/>
      <w:r w:rsidRPr="009F47EE">
        <w:rPr>
          <w:color w:val="000000" w:themeColor="text1"/>
          <w:sz w:val="24"/>
          <w:szCs w:val="24"/>
        </w:rPr>
        <w:t xml:space="preserve"> </w:t>
      </w:r>
      <w:proofErr w:type="spellStart"/>
      <w:r w:rsidRPr="009F47EE">
        <w:rPr>
          <w:color w:val="000000" w:themeColor="text1"/>
          <w:sz w:val="24"/>
          <w:szCs w:val="24"/>
        </w:rPr>
        <w:t>proiectul</w:t>
      </w:r>
      <w:proofErr w:type="spellEnd"/>
      <w:r w:rsidRPr="009F47EE">
        <w:rPr>
          <w:color w:val="000000" w:themeColor="text1"/>
          <w:sz w:val="24"/>
          <w:szCs w:val="24"/>
        </w:rPr>
        <w:t xml:space="preserve"> </w:t>
      </w:r>
      <w:proofErr w:type="spellStart"/>
      <w:r w:rsidRPr="009F47EE">
        <w:rPr>
          <w:color w:val="000000" w:themeColor="text1"/>
          <w:sz w:val="24"/>
          <w:szCs w:val="24"/>
        </w:rPr>
        <w:t>propus</w:t>
      </w:r>
      <w:proofErr w:type="spellEnd"/>
      <w:r w:rsidRPr="009F47EE">
        <w:rPr>
          <w:color w:val="000000" w:themeColor="text1"/>
          <w:sz w:val="24"/>
          <w:szCs w:val="24"/>
        </w:rPr>
        <w:t xml:space="preserve"> a fi </w:t>
      </w:r>
      <w:proofErr w:type="spellStart"/>
      <w:r w:rsidRPr="009F47EE">
        <w:rPr>
          <w:color w:val="000000" w:themeColor="text1"/>
          <w:sz w:val="24"/>
          <w:szCs w:val="24"/>
        </w:rPr>
        <w:t>finanţat</w:t>
      </w:r>
      <w:proofErr w:type="spellEnd"/>
      <w:r w:rsidRPr="009F47EE">
        <w:rPr>
          <w:color w:val="000000" w:themeColor="text1"/>
          <w:sz w:val="24"/>
          <w:szCs w:val="24"/>
        </w:rPr>
        <w:t xml:space="preserve"> </w:t>
      </w:r>
      <w:proofErr w:type="spellStart"/>
      <w:r w:rsidRPr="009F47EE">
        <w:rPr>
          <w:color w:val="000000" w:themeColor="text1"/>
          <w:sz w:val="24"/>
          <w:szCs w:val="24"/>
        </w:rPr>
        <w:t>şi</w:t>
      </w:r>
      <w:proofErr w:type="spellEnd"/>
      <w:r w:rsidRPr="009F47EE">
        <w:rPr>
          <w:color w:val="000000" w:themeColor="text1"/>
          <w:sz w:val="24"/>
          <w:szCs w:val="24"/>
        </w:rPr>
        <w:t xml:space="preserve"> </w:t>
      </w:r>
      <w:proofErr w:type="spellStart"/>
      <w:r w:rsidRPr="009F47EE">
        <w:rPr>
          <w:color w:val="000000" w:themeColor="text1"/>
          <w:sz w:val="24"/>
          <w:szCs w:val="24"/>
        </w:rPr>
        <w:t>este</w:t>
      </w:r>
      <w:proofErr w:type="spellEnd"/>
      <w:r w:rsidRPr="009F47EE">
        <w:rPr>
          <w:color w:val="000000" w:themeColor="text1"/>
          <w:sz w:val="24"/>
          <w:szCs w:val="24"/>
        </w:rPr>
        <w:t xml:space="preserve"> </w:t>
      </w:r>
      <w:proofErr w:type="spellStart"/>
      <w:r w:rsidRPr="009F47EE">
        <w:rPr>
          <w:color w:val="000000" w:themeColor="text1"/>
          <w:sz w:val="24"/>
          <w:szCs w:val="24"/>
        </w:rPr>
        <w:t>responsabil</w:t>
      </w:r>
      <w:proofErr w:type="spellEnd"/>
      <w:r w:rsidRPr="009F47EE">
        <w:rPr>
          <w:color w:val="000000" w:themeColor="text1"/>
          <w:sz w:val="24"/>
          <w:szCs w:val="24"/>
        </w:rPr>
        <w:t xml:space="preserve"> </w:t>
      </w:r>
      <w:proofErr w:type="spellStart"/>
      <w:r w:rsidRPr="009F47EE">
        <w:rPr>
          <w:color w:val="000000" w:themeColor="text1"/>
          <w:sz w:val="24"/>
          <w:szCs w:val="24"/>
        </w:rPr>
        <w:t>pentru</w:t>
      </w:r>
      <w:proofErr w:type="spellEnd"/>
      <w:r w:rsidRPr="009F47EE">
        <w:rPr>
          <w:color w:val="000000" w:themeColor="text1"/>
          <w:sz w:val="24"/>
          <w:szCs w:val="24"/>
        </w:rPr>
        <w:t xml:space="preserve"> </w:t>
      </w:r>
      <w:proofErr w:type="spellStart"/>
      <w:r w:rsidRPr="009F47EE">
        <w:rPr>
          <w:color w:val="000000" w:themeColor="text1"/>
          <w:sz w:val="24"/>
          <w:szCs w:val="24"/>
        </w:rPr>
        <w:t>asigurarea</w:t>
      </w:r>
      <w:proofErr w:type="spellEnd"/>
      <w:r w:rsidRPr="009F47EE">
        <w:rPr>
          <w:color w:val="000000" w:themeColor="text1"/>
          <w:sz w:val="24"/>
          <w:szCs w:val="24"/>
        </w:rPr>
        <w:t xml:space="preserve"> </w:t>
      </w:r>
      <w:proofErr w:type="spellStart"/>
      <w:r w:rsidRPr="009F47EE">
        <w:rPr>
          <w:color w:val="000000" w:themeColor="text1"/>
          <w:sz w:val="24"/>
          <w:szCs w:val="24"/>
        </w:rPr>
        <w:t>sustenabilităţii</w:t>
      </w:r>
      <w:proofErr w:type="spellEnd"/>
      <w:r w:rsidRPr="009F47EE">
        <w:rPr>
          <w:color w:val="000000" w:themeColor="text1"/>
          <w:sz w:val="24"/>
          <w:szCs w:val="24"/>
        </w:rPr>
        <w:t xml:space="preserve"> </w:t>
      </w:r>
      <w:proofErr w:type="spellStart"/>
      <w:r w:rsidRPr="009F47EE">
        <w:rPr>
          <w:color w:val="000000" w:themeColor="text1"/>
          <w:sz w:val="24"/>
          <w:szCs w:val="24"/>
        </w:rPr>
        <w:t>rezultatelor</w:t>
      </w:r>
      <w:proofErr w:type="spellEnd"/>
      <w:r w:rsidRPr="009F47EE">
        <w:rPr>
          <w:color w:val="000000" w:themeColor="text1"/>
          <w:sz w:val="24"/>
          <w:szCs w:val="24"/>
        </w:rPr>
        <w:t xml:space="preserve"> </w:t>
      </w:r>
      <w:proofErr w:type="spellStart"/>
      <w:r w:rsidRPr="009F47EE">
        <w:rPr>
          <w:color w:val="000000" w:themeColor="text1"/>
          <w:sz w:val="24"/>
          <w:szCs w:val="24"/>
        </w:rPr>
        <w:t>proiectului</w:t>
      </w:r>
      <w:proofErr w:type="spellEnd"/>
      <w:r w:rsidRPr="009F47EE">
        <w:rPr>
          <w:color w:val="000000" w:themeColor="text1"/>
          <w:sz w:val="24"/>
          <w:szCs w:val="24"/>
        </w:rPr>
        <w:t>;</w:t>
      </w:r>
    </w:p>
    <w:p w14:paraId="5BBE2065" w14:textId="77777777" w:rsidR="00705E9F" w:rsidRPr="009F47EE" w:rsidRDefault="00705E9F" w:rsidP="00705E9F">
      <w:pPr>
        <w:numPr>
          <w:ilvl w:val="2"/>
          <w:numId w:val="17"/>
        </w:numPr>
        <w:tabs>
          <w:tab w:val="left" w:pos="1100"/>
        </w:tabs>
        <w:suppressAutoHyphens/>
        <w:autoSpaceDE w:val="0"/>
        <w:spacing w:after="0"/>
        <w:ind w:left="1100" w:hanging="550"/>
        <w:rPr>
          <w:color w:val="000000" w:themeColor="text1"/>
          <w:sz w:val="24"/>
          <w:szCs w:val="24"/>
        </w:rPr>
      </w:pPr>
      <w:proofErr w:type="spellStart"/>
      <w:r w:rsidRPr="009F47EE">
        <w:rPr>
          <w:color w:val="000000" w:themeColor="text1"/>
          <w:sz w:val="24"/>
          <w:szCs w:val="24"/>
        </w:rPr>
        <w:t>Reprezentantul</w:t>
      </w:r>
      <w:proofErr w:type="spellEnd"/>
      <w:r w:rsidRPr="009F47EE">
        <w:rPr>
          <w:color w:val="000000" w:themeColor="text1"/>
          <w:sz w:val="24"/>
          <w:szCs w:val="24"/>
        </w:rPr>
        <w:t xml:space="preserve"> legal al </w:t>
      </w:r>
      <w:proofErr w:type="spellStart"/>
      <w:r w:rsidRPr="009F47EE">
        <w:rPr>
          <w:color w:val="000000" w:themeColor="text1"/>
          <w:sz w:val="24"/>
          <w:szCs w:val="24"/>
        </w:rPr>
        <w:t>solicitantului</w:t>
      </w:r>
      <w:proofErr w:type="spellEnd"/>
      <w:r w:rsidRPr="009F47EE">
        <w:rPr>
          <w:color w:val="000000" w:themeColor="text1"/>
          <w:sz w:val="24"/>
          <w:szCs w:val="24"/>
        </w:rPr>
        <w:t>/</w:t>
      </w:r>
      <w:proofErr w:type="spellStart"/>
      <w:r w:rsidRPr="009F47EE">
        <w:rPr>
          <w:color w:val="000000" w:themeColor="text1"/>
          <w:sz w:val="24"/>
          <w:szCs w:val="24"/>
        </w:rPr>
        <w:t>partenerului</w:t>
      </w:r>
      <w:proofErr w:type="spellEnd"/>
      <w:r w:rsidRPr="009F47EE">
        <w:rPr>
          <w:color w:val="000000" w:themeColor="text1"/>
          <w:sz w:val="24"/>
          <w:szCs w:val="24"/>
        </w:rPr>
        <w:t xml:space="preserve"> nu a </w:t>
      </w:r>
      <w:proofErr w:type="spellStart"/>
      <w:r w:rsidRPr="009F47EE">
        <w:rPr>
          <w:color w:val="000000" w:themeColor="text1"/>
          <w:sz w:val="24"/>
          <w:szCs w:val="24"/>
        </w:rPr>
        <w:t>suferit</w:t>
      </w:r>
      <w:proofErr w:type="spellEnd"/>
      <w:r w:rsidRPr="009F47EE">
        <w:rPr>
          <w:color w:val="000000" w:themeColor="text1"/>
          <w:sz w:val="24"/>
          <w:szCs w:val="24"/>
        </w:rPr>
        <w:t xml:space="preserve"> </w:t>
      </w:r>
      <w:proofErr w:type="spellStart"/>
      <w:r w:rsidRPr="009F47EE">
        <w:rPr>
          <w:color w:val="000000" w:themeColor="text1"/>
          <w:sz w:val="24"/>
          <w:szCs w:val="24"/>
        </w:rPr>
        <w:t>condamnări</w:t>
      </w:r>
      <w:proofErr w:type="spellEnd"/>
      <w:r w:rsidRPr="009F47EE">
        <w:rPr>
          <w:color w:val="000000" w:themeColor="text1"/>
          <w:sz w:val="24"/>
          <w:szCs w:val="24"/>
        </w:rPr>
        <w:t xml:space="preserve"> definitive din </w:t>
      </w:r>
      <w:proofErr w:type="spellStart"/>
      <w:r w:rsidRPr="009F47EE">
        <w:rPr>
          <w:color w:val="000000" w:themeColor="text1"/>
          <w:sz w:val="24"/>
          <w:szCs w:val="24"/>
        </w:rPr>
        <w:t>cauza</w:t>
      </w:r>
      <w:proofErr w:type="spellEnd"/>
      <w:r w:rsidRPr="009F47EE">
        <w:rPr>
          <w:color w:val="000000" w:themeColor="text1"/>
          <w:sz w:val="24"/>
          <w:szCs w:val="24"/>
        </w:rPr>
        <w:t xml:space="preserve"> </w:t>
      </w:r>
      <w:proofErr w:type="spellStart"/>
      <w:r w:rsidRPr="009F47EE">
        <w:rPr>
          <w:color w:val="000000" w:themeColor="text1"/>
          <w:sz w:val="24"/>
          <w:szCs w:val="24"/>
        </w:rPr>
        <w:t>unei</w:t>
      </w:r>
      <w:proofErr w:type="spellEnd"/>
      <w:r w:rsidRPr="009F47EE">
        <w:rPr>
          <w:color w:val="000000" w:themeColor="text1"/>
          <w:sz w:val="24"/>
          <w:szCs w:val="24"/>
        </w:rPr>
        <w:t xml:space="preserve"> </w:t>
      </w:r>
      <w:proofErr w:type="spellStart"/>
      <w:r w:rsidRPr="009F47EE">
        <w:rPr>
          <w:color w:val="000000" w:themeColor="text1"/>
          <w:sz w:val="24"/>
          <w:szCs w:val="24"/>
        </w:rPr>
        <w:t>conduite</w:t>
      </w:r>
      <w:proofErr w:type="spellEnd"/>
      <w:r w:rsidRPr="009F47EE">
        <w:rPr>
          <w:color w:val="000000" w:themeColor="text1"/>
          <w:sz w:val="24"/>
          <w:szCs w:val="24"/>
        </w:rPr>
        <w:t xml:space="preserve"> </w:t>
      </w:r>
      <w:proofErr w:type="spellStart"/>
      <w:r w:rsidRPr="009F47EE">
        <w:rPr>
          <w:color w:val="000000" w:themeColor="text1"/>
          <w:sz w:val="24"/>
          <w:szCs w:val="24"/>
        </w:rPr>
        <w:t>profesionale</w:t>
      </w:r>
      <w:proofErr w:type="spellEnd"/>
      <w:r w:rsidRPr="009F47EE">
        <w:rPr>
          <w:color w:val="000000" w:themeColor="text1"/>
          <w:sz w:val="24"/>
          <w:szCs w:val="24"/>
        </w:rPr>
        <w:t xml:space="preserve"> </w:t>
      </w:r>
      <w:proofErr w:type="spellStart"/>
      <w:r w:rsidRPr="009F47EE">
        <w:rPr>
          <w:color w:val="000000" w:themeColor="text1"/>
          <w:sz w:val="24"/>
          <w:szCs w:val="24"/>
        </w:rPr>
        <w:t>îndreptate</w:t>
      </w:r>
      <w:proofErr w:type="spellEnd"/>
      <w:r w:rsidRPr="009F47EE">
        <w:rPr>
          <w:color w:val="000000" w:themeColor="text1"/>
          <w:sz w:val="24"/>
          <w:szCs w:val="24"/>
        </w:rPr>
        <w:t xml:space="preserve"> </w:t>
      </w:r>
      <w:proofErr w:type="spellStart"/>
      <w:r w:rsidRPr="009F47EE">
        <w:rPr>
          <w:color w:val="000000" w:themeColor="text1"/>
          <w:sz w:val="24"/>
          <w:szCs w:val="24"/>
        </w:rPr>
        <w:t>împotriva</w:t>
      </w:r>
      <w:proofErr w:type="spellEnd"/>
      <w:r w:rsidRPr="009F47EE">
        <w:rPr>
          <w:color w:val="000000" w:themeColor="text1"/>
          <w:sz w:val="24"/>
          <w:szCs w:val="24"/>
        </w:rPr>
        <w:t xml:space="preserve"> </w:t>
      </w:r>
      <w:proofErr w:type="spellStart"/>
      <w:r w:rsidRPr="009F47EE">
        <w:rPr>
          <w:color w:val="000000" w:themeColor="text1"/>
          <w:sz w:val="24"/>
          <w:szCs w:val="24"/>
        </w:rPr>
        <w:t>legii</w:t>
      </w:r>
      <w:proofErr w:type="spellEnd"/>
      <w:r w:rsidRPr="009F47EE">
        <w:rPr>
          <w:color w:val="000000" w:themeColor="text1"/>
          <w:sz w:val="24"/>
          <w:szCs w:val="24"/>
        </w:rPr>
        <w:t xml:space="preserve">, </w:t>
      </w:r>
      <w:proofErr w:type="spellStart"/>
      <w:r w:rsidRPr="009F47EE">
        <w:rPr>
          <w:color w:val="000000" w:themeColor="text1"/>
          <w:sz w:val="24"/>
          <w:szCs w:val="24"/>
        </w:rPr>
        <w:t>decizie</w:t>
      </w:r>
      <w:proofErr w:type="spellEnd"/>
      <w:r w:rsidRPr="009F47EE">
        <w:rPr>
          <w:color w:val="000000" w:themeColor="text1"/>
          <w:sz w:val="24"/>
          <w:szCs w:val="24"/>
        </w:rPr>
        <w:t xml:space="preserve"> </w:t>
      </w:r>
      <w:proofErr w:type="spellStart"/>
      <w:r w:rsidRPr="009F47EE">
        <w:rPr>
          <w:color w:val="000000" w:themeColor="text1"/>
          <w:sz w:val="24"/>
          <w:szCs w:val="24"/>
        </w:rPr>
        <w:t>formulată</w:t>
      </w:r>
      <w:proofErr w:type="spellEnd"/>
      <w:r w:rsidRPr="009F47EE">
        <w:rPr>
          <w:color w:val="000000" w:themeColor="text1"/>
          <w:sz w:val="24"/>
          <w:szCs w:val="24"/>
        </w:rPr>
        <w:t xml:space="preserve"> de o </w:t>
      </w:r>
      <w:proofErr w:type="spellStart"/>
      <w:r w:rsidRPr="009F47EE">
        <w:rPr>
          <w:color w:val="000000" w:themeColor="text1"/>
          <w:sz w:val="24"/>
          <w:szCs w:val="24"/>
        </w:rPr>
        <w:t>autoritate</w:t>
      </w:r>
      <w:proofErr w:type="spellEnd"/>
      <w:r w:rsidRPr="009F47EE">
        <w:rPr>
          <w:color w:val="000000" w:themeColor="text1"/>
          <w:sz w:val="24"/>
          <w:szCs w:val="24"/>
        </w:rPr>
        <w:t xml:space="preserve"> de </w:t>
      </w:r>
      <w:proofErr w:type="spellStart"/>
      <w:r w:rsidRPr="009F47EE">
        <w:rPr>
          <w:color w:val="000000" w:themeColor="text1"/>
          <w:sz w:val="24"/>
          <w:szCs w:val="24"/>
        </w:rPr>
        <w:t>judecată</w:t>
      </w:r>
      <w:proofErr w:type="spellEnd"/>
      <w:r w:rsidRPr="009F47EE">
        <w:rPr>
          <w:color w:val="000000" w:themeColor="text1"/>
          <w:sz w:val="24"/>
          <w:szCs w:val="24"/>
        </w:rPr>
        <w:t xml:space="preserve"> </w:t>
      </w:r>
      <w:proofErr w:type="spellStart"/>
      <w:r w:rsidRPr="009F47EE">
        <w:rPr>
          <w:color w:val="000000" w:themeColor="text1"/>
          <w:sz w:val="24"/>
          <w:szCs w:val="24"/>
        </w:rPr>
        <w:t>ce</w:t>
      </w:r>
      <w:proofErr w:type="spellEnd"/>
      <w:r w:rsidRPr="009F47EE">
        <w:rPr>
          <w:color w:val="000000" w:themeColor="text1"/>
          <w:sz w:val="24"/>
          <w:szCs w:val="24"/>
        </w:rPr>
        <w:t xml:space="preserve"> are </w:t>
      </w:r>
      <w:proofErr w:type="spellStart"/>
      <w:r w:rsidRPr="009F47EE">
        <w:rPr>
          <w:color w:val="000000" w:themeColor="text1"/>
          <w:sz w:val="24"/>
          <w:szCs w:val="24"/>
        </w:rPr>
        <w:t>forţă</w:t>
      </w:r>
      <w:proofErr w:type="spellEnd"/>
      <w:r w:rsidRPr="009F47EE">
        <w:rPr>
          <w:color w:val="000000" w:themeColor="text1"/>
          <w:sz w:val="24"/>
          <w:szCs w:val="24"/>
        </w:rPr>
        <w:t xml:space="preserve"> de res judicata (ex. </w:t>
      </w:r>
      <w:proofErr w:type="spellStart"/>
      <w:r w:rsidRPr="009F47EE">
        <w:rPr>
          <w:color w:val="000000" w:themeColor="text1"/>
          <w:sz w:val="24"/>
          <w:szCs w:val="24"/>
        </w:rPr>
        <w:t>împotriva</w:t>
      </w:r>
      <w:proofErr w:type="spellEnd"/>
      <w:r w:rsidRPr="009F47EE">
        <w:rPr>
          <w:color w:val="000000" w:themeColor="text1"/>
          <w:sz w:val="24"/>
          <w:szCs w:val="24"/>
        </w:rPr>
        <w:t xml:space="preserve"> </w:t>
      </w:r>
      <w:proofErr w:type="spellStart"/>
      <w:r w:rsidRPr="009F47EE">
        <w:rPr>
          <w:color w:val="000000" w:themeColor="text1"/>
          <w:sz w:val="24"/>
          <w:szCs w:val="24"/>
        </w:rPr>
        <w:t>căreia</w:t>
      </w:r>
      <w:proofErr w:type="spellEnd"/>
      <w:r w:rsidRPr="009F47EE">
        <w:rPr>
          <w:color w:val="000000" w:themeColor="text1"/>
          <w:sz w:val="24"/>
          <w:szCs w:val="24"/>
        </w:rPr>
        <w:t xml:space="preserve"> nu se </w:t>
      </w:r>
      <w:proofErr w:type="spellStart"/>
      <w:r w:rsidRPr="009F47EE">
        <w:rPr>
          <w:color w:val="000000" w:themeColor="text1"/>
          <w:sz w:val="24"/>
          <w:szCs w:val="24"/>
        </w:rPr>
        <w:t>poate</w:t>
      </w:r>
      <w:proofErr w:type="spellEnd"/>
      <w:r w:rsidRPr="009F47EE">
        <w:rPr>
          <w:color w:val="000000" w:themeColor="text1"/>
          <w:sz w:val="24"/>
          <w:szCs w:val="24"/>
        </w:rPr>
        <w:t xml:space="preserve"> face recurs) </w:t>
      </w:r>
      <w:proofErr w:type="spellStart"/>
      <w:r w:rsidRPr="009F47EE">
        <w:rPr>
          <w:color w:val="000000" w:themeColor="text1"/>
          <w:sz w:val="24"/>
          <w:szCs w:val="24"/>
        </w:rPr>
        <w:t>în</w:t>
      </w:r>
      <w:proofErr w:type="spellEnd"/>
      <w:r w:rsidRPr="009F47EE">
        <w:rPr>
          <w:color w:val="000000" w:themeColor="text1"/>
          <w:sz w:val="24"/>
          <w:szCs w:val="24"/>
        </w:rPr>
        <w:t xml:space="preserve"> </w:t>
      </w:r>
      <w:proofErr w:type="spellStart"/>
      <w:r w:rsidRPr="009F47EE">
        <w:rPr>
          <w:color w:val="000000" w:themeColor="text1"/>
          <w:sz w:val="24"/>
          <w:szCs w:val="24"/>
        </w:rPr>
        <w:t>ultimele</w:t>
      </w:r>
      <w:proofErr w:type="spellEnd"/>
      <w:r w:rsidRPr="009F47EE">
        <w:rPr>
          <w:color w:val="000000" w:themeColor="text1"/>
          <w:sz w:val="24"/>
          <w:szCs w:val="24"/>
        </w:rPr>
        <w:t xml:space="preserve"> 36 de </w:t>
      </w:r>
      <w:proofErr w:type="spellStart"/>
      <w:r w:rsidRPr="009F47EE">
        <w:rPr>
          <w:color w:val="000000" w:themeColor="text1"/>
          <w:sz w:val="24"/>
          <w:szCs w:val="24"/>
        </w:rPr>
        <w:t>luni</w:t>
      </w:r>
      <w:proofErr w:type="spellEnd"/>
      <w:r w:rsidRPr="009F47EE">
        <w:rPr>
          <w:color w:val="000000" w:themeColor="text1"/>
          <w:sz w:val="24"/>
          <w:szCs w:val="24"/>
        </w:rPr>
        <w:t>;</w:t>
      </w:r>
    </w:p>
    <w:p w14:paraId="27EDBAE1" w14:textId="77777777" w:rsidR="00705E9F" w:rsidRPr="009F47EE" w:rsidRDefault="00705E9F" w:rsidP="00705E9F">
      <w:pPr>
        <w:numPr>
          <w:ilvl w:val="2"/>
          <w:numId w:val="17"/>
        </w:numPr>
        <w:tabs>
          <w:tab w:val="left" w:pos="1100"/>
        </w:tabs>
        <w:suppressAutoHyphens/>
        <w:autoSpaceDE w:val="0"/>
        <w:spacing w:after="0"/>
        <w:ind w:left="1100" w:hanging="550"/>
        <w:rPr>
          <w:color w:val="000000" w:themeColor="text1"/>
          <w:sz w:val="24"/>
          <w:szCs w:val="24"/>
        </w:rPr>
      </w:pPr>
      <w:proofErr w:type="spellStart"/>
      <w:r w:rsidRPr="009F47EE">
        <w:rPr>
          <w:color w:val="000000" w:themeColor="text1"/>
          <w:sz w:val="24"/>
          <w:szCs w:val="24"/>
        </w:rPr>
        <w:t>Solicitantul</w:t>
      </w:r>
      <w:proofErr w:type="spellEnd"/>
      <w:r w:rsidRPr="009F47EE">
        <w:rPr>
          <w:color w:val="000000" w:themeColor="text1"/>
          <w:sz w:val="24"/>
          <w:szCs w:val="24"/>
        </w:rPr>
        <w:t>/</w:t>
      </w:r>
      <w:proofErr w:type="spellStart"/>
      <w:r w:rsidRPr="009F47EE">
        <w:rPr>
          <w:color w:val="000000" w:themeColor="text1"/>
          <w:sz w:val="24"/>
          <w:szCs w:val="24"/>
        </w:rPr>
        <w:t>partenerul</w:t>
      </w:r>
      <w:proofErr w:type="spellEnd"/>
      <w:r w:rsidRPr="009F47EE">
        <w:rPr>
          <w:color w:val="000000" w:themeColor="text1"/>
          <w:sz w:val="24"/>
          <w:szCs w:val="24"/>
        </w:rPr>
        <w:t xml:space="preserve"> nu face </w:t>
      </w:r>
      <w:proofErr w:type="spellStart"/>
      <w:r w:rsidRPr="009F47EE">
        <w:rPr>
          <w:color w:val="000000" w:themeColor="text1"/>
          <w:sz w:val="24"/>
          <w:szCs w:val="24"/>
        </w:rPr>
        <w:t>obiectul</w:t>
      </w:r>
      <w:proofErr w:type="spellEnd"/>
      <w:r w:rsidRPr="009F47EE">
        <w:rPr>
          <w:color w:val="000000" w:themeColor="text1"/>
          <w:sz w:val="24"/>
          <w:szCs w:val="24"/>
        </w:rPr>
        <w:t xml:space="preserve"> </w:t>
      </w:r>
      <w:proofErr w:type="spellStart"/>
      <w:r w:rsidRPr="009F47EE">
        <w:rPr>
          <w:color w:val="000000" w:themeColor="text1"/>
          <w:sz w:val="24"/>
          <w:szCs w:val="24"/>
        </w:rPr>
        <w:t>unui</w:t>
      </w:r>
      <w:proofErr w:type="spellEnd"/>
      <w:r w:rsidRPr="009F47EE">
        <w:rPr>
          <w:color w:val="000000" w:themeColor="text1"/>
          <w:sz w:val="24"/>
          <w:szCs w:val="24"/>
        </w:rPr>
        <w:t xml:space="preserve"> </w:t>
      </w:r>
      <w:proofErr w:type="spellStart"/>
      <w:r w:rsidRPr="009F47EE">
        <w:rPr>
          <w:color w:val="000000" w:themeColor="text1"/>
          <w:sz w:val="24"/>
          <w:szCs w:val="24"/>
        </w:rPr>
        <w:t>ordin</w:t>
      </w:r>
      <w:proofErr w:type="spellEnd"/>
      <w:r w:rsidRPr="009F47EE">
        <w:rPr>
          <w:color w:val="000000" w:themeColor="text1"/>
          <w:sz w:val="24"/>
          <w:szCs w:val="24"/>
        </w:rPr>
        <w:t xml:space="preserve"> de </w:t>
      </w:r>
      <w:proofErr w:type="spellStart"/>
      <w:r w:rsidRPr="009F47EE">
        <w:rPr>
          <w:color w:val="000000" w:themeColor="text1"/>
          <w:sz w:val="24"/>
          <w:szCs w:val="24"/>
        </w:rPr>
        <w:t>recuperare</w:t>
      </w:r>
      <w:proofErr w:type="spellEnd"/>
      <w:r w:rsidRPr="009F47EE">
        <w:rPr>
          <w:color w:val="000000" w:themeColor="text1"/>
          <w:sz w:val="24"/>
          <w:szCs w:val="24"/>
        </w:rPr>
        <w:t xml:space="preserve"> </w:t>
      </w:r>
      <w:proofErr w:type="spellStart"/>
      <w:r w:rsidRPr="009F47EE">
        <w:rPr>
          <w:color w:val="000000" w:themeColor="text1"/>
          <w:sz w:val="24"/>
          <w:szCs w:val="24"/>
        </w:rPr>
        <w:t>în</w:t>
      </w:r>
      <w:proofErr w:type="spellEnd"/>
      <w:r w:rsidRPr="009F47EE">
        <w:rPr>
          <w:color w:val="000000" w:themeColor="text1"/>
          <w:sz w:val="24"/>
          <w:szCs w:val="24"/>
        </w:rPr>
        <w:t xml:space="preserve"> </w:t>
      </w:r>
      <w:proofErr w:type="spellStart"/>
      <w:r w:rsidRPr="009F47EE">
        <w:rPr>
          <w:color w:val="000000" w:themeColor="text1"/>
          <w:sz w:val="24"/>
          <w:szCs w:val="24"/>
        </w:rPr>
        <w:t>urma</w:t>
      </w:r>
      <w:proofErr w:type="spellEnd"/>
      <w:r w:rsidRPr="009F47EE">
        <w:rPr>
          <w:color w:val="000000" w:themeColor="text1"/>
          <w:sz w:val="24"/>
          <w:szCs w:val="24"/>
        </w:rPr>
        <w:t xml:space="preserve"> </w:t>
      </w:r>
      <w:proofErr w:type="spellStart"/>
      <w:r w:rsidRPr="009F47EE">
        <w:rPr>
          <w:color w:val="000000" w:themeColor="text1"/>
          <w:sz w:val="24"/>
          <w:szCs w:val="24"/>
        </w:rPr>
        <w:t>unei</w:t>
      </w:r>
      <w:proofErr w:type="spellEnd"/>
      <w:r w:rsidRPr="009F47EE">
        <w:rPr>
          <w:color w:val="000000" w:themeColor="text1"/>
          <w:sz w:val="24"/>
          <w:szCs w:val="24"/>
        </w:rPr>
        <w:t xml:space="preserve"> </w:t>
      </w:r>
      <w:proofErr w:type="spellStart"/>
      <w:r w:rsidRPr="009F47EE">
        <w:rPr>
          <w:color w:val="000000" w:themeColor="text1"/>
          <w:sz w:val="24"/>
          <w:szCs w:val="24"/>
        </w:rPr>
        <w:t>decizii</w:t>
      </w:r>
      <w:proofErr w:type="spellEnd"/>
      <w:r w:rsidRPr="009F47EE">
        <w:rPr>
          <w:color w:val="000000" w:themeColor="text1"/>
          <w:sz w:val="24"/>
          <w:szCs w:val="24"/>
        </w:rPr>
        <w:t xml:space="preserve"> </w:t>
      </w:r>
      <w:proofErr w:type="spellStart"/>
      <w:r w:rsidRPr="009F47EE">
        <w:rPr>
          <w:color w:val="000000" w:themeColor="text1"/>
          <w:sz w:val="24"/>
          <w:szCs w:val="24"/>
        </w:rPr>
        <w:t>anterioare</w:t>
      </w:r>
      <w:proofErr w:type="spellEnd"/>
      <w:r w:rsidRPr="009F47EE">
        <w:rPr>
          <w:color w:val="000000" w:themeColor="text1"/>
          <w:sz w:val="24"/>
          <w:szCs w:val="24"/>
        </w:rPr>
        <w:t xml:space="preserve"> a </w:t>
      </w:r>
      <w:proofErr w:type="spellStart"/>
      <w:r w:rsidRPr="009F47EE">
        <w:rPr>
          <w:color w:val="000000" w:themeColor="text1"/>
          <w:sz w:val="24"/>
          <w:szCs w:val="24"/>
        </w:rPr>
        <w:t>Comisiei</w:t>
      </w:r>
      <w:proofErr w:type="spellEnd"/>
      <w:r w:rsidRPr="009F47EE">
        <w:rPr>
          <w:color w:val="000000" w:themeColor="text1"/>
          <w:sz w:val="24"/>
          <w:szCs w:val="24"/>
        </w:rPr>
        <w:t xml:space="preserve"> </w:t>
      </w:r>
      <w:proofErr w:type="spellStart"/>
      <w:r w:rsidRPr="009F47EE">
        <w:rPr>
          <w:color w:val="000000" w:themeColor="text1"/>
          <w:sz w:val="24"/>
          <w:szCs w:val="24"/>
        </w:rPr>
        <w:t>Europene</w:t>
      </w:r>
      <w:proofErr w:type="spellEnd"/>
      <w:r w:rsidRPr="009F47EE">
        <w:rPr>
          <w:color w:val="000000" w:themeColor="text1"/>
          <w:sz w:val="24"/>
          <w:szCs w:val="24"/>
        </w:rPr>
        <w:t xml:space="preserve">, </w:t>
      </w:r>
      <w:proofErr w:type="spellStart"/>
      <w:r w:rsidRPr="009F47EE">
        <w:rPr>
          <w:color w:val="000000" w:themeColor="text1"/>
          <w:sz w:val="24"/>
          <w:szCs w:val="24"/>
        </w:rPr>
        <w:t>privind</w:t>
      </w:r>
      <w:proofErr w:type="spellEnd"/>
      <w:r w:rsidRPr="009F47EE">
        <w:rPr>
          <w:color w:val="000000" w:themeColor="text1"/>
          <w:sz w:val="24"/>
          <w:szCs w:val="24"/>
        </w:rPr>
        <w:t xml:space="preserve"> </w:t>
      </w:r>
      <w:proofErr w:type="spellStart"/>
      <w:r w:rsidRPr="009F47EE">
        <w:rPr>
          <w:color w:val="000000" w:themeColor="text1"/>
          <w:sz w:val="24"/>
          <w:szCs w:val="24"/>
        </w:rPr>
        <w:t>declararea</w:t>
      </w:r>
      <w:proofErr w:type="spellEnd"/>
      <w:r w:rsidRPr="009F47EE">
        <w:rPr>
          <w:color w:val="000000" w:themeColor="text1"/>
          <w:sz w:val="24"/>
          <w:szCs w:val="24"/>
        </w:rPr>
        <w:t xml:space="preserve"> </w:t>
      </w:r>
      <w:proofErr w:type="spellStart"/>
      <w:r w:rsidRPr="009F47EE">
        <w:rPr>
          <w:color w:val="000000" w:themeColor="text1"/>
          <w:sz w:val="24"/>
          <w:szCs w:val="24"/>
        </w:rPr>
        <w:t>unui</w:t>
      </w:r>
      <w:proofErr w:type="spellEnd"/>
      <w:r w:rsidRPr="009F47EE">
        <w:rPr>
          <w:color w:val="000000" w:themeColor="text1"/>
          <w:sz w:val="24"/>
          <w:szCs w:val="24"/>
        </w:rPr>
        <w:t xml:space="preserve"> </w:t>
      </w:r>
      <w:proofErr w:type="spellStart"/>
      <w:r w:rsidRPr="009F47EE">
        <w:rPr>
          <w:color w:val="000000" w:themeColor="text1"/>
          <w:sz w:val="24"/>
          <w:szCs w:val="24"/>
        </w:rPr>
        <w:t>ajutor</w:t>
      </w:r>
      <w:proofErr w:type="spellEnd"/>
      <w:r w:rsidRPr="009F47EE">
        <w:rPr>
          <w:color w:val="000000" w:themeColor="text1"/>
          <w:sz w:val="24"/>
          <w:szCs w:val="24"/>
        </w:rPr>
        <w:t xml:space="preserve"> ca </w:t>
      </w:r>
      <w:proofErr w:type="spellStart"/>
      <w:r w:rsidRPr="009F47EE">
        <w:rPr>
          <w:color w:val="000000" w:themeColor="text1"/>
          <w:sz w:val="24"/>
          <w:szCs w:val="24"/>
        </w:rPr>
        <w:t>fiind</w:t>
      </w:r>
      <w:proofErr w:type="spellEnd"/>
      <w:r w:rsidRPr="009F47EE">
        <w:rPr>
          <w:color w:val="000000" w:themeColor="text1"/>
          <w:sz w:val="24"/>
          <w:szCs w:val="24"/>
        </w:rPr>
        <w:t xml:space="preserve"> </w:t>
      </w:r>
      <w:proofErr w:type="spellStart"/>
      <w:r w:rsidRPr="009F47EE">
        <w:rPr>
          <w:color w:val="000000" w:themeColor="text1"/>
          <w:sz w:val="24"/>
          <w:szCs w:val="24"/>
        </w:rPr>
        <w:t>ilegal</w:t>
      </w:r>
      <w:proofErr w:type="spellEnd"/>
      <w:r w:rsidRPr="009F47EE">
        <w:rPr>
          <w:color w:val="000000" w:themeColor="text1"/>
          <w:sz w:val="24"/>
          <w:szCs w:val="24"/>
        </w:rPr>
        <w:t xml:space="preserve"> </w:t>
      </w:r>
      <w:proofErr w:type="spellStart"/>
      <w:r w:rsidRPr="009F47EE">
        <w:rPr>
          <w:color w:val="000000" w:themeColor="text1"/>
          <w:sz w:val="24"/>
          <w:szCs w:val="24"/>
        </w:rPr>
        <w:t>şi</w:t>
      </w:r>
      <w:proofErr w:type="spellEnd"/>
      <w:r w:rsidRPr="009F47EE">
        <w:rPr>
          <w:color w:val="000000" w:themeColor="text1"/>
          <w:sz w:val="24"/>
          <w:szCs w:val="24"/>
        </w:rPr>
        <w:t xml:space="preserve"> </w:t>
      </w:r>
      <w:proofErr w:type="spellStart"/>
      <w:r w:rsidRPr="009F47EE">
        <w:rPr>
          <w:color w:val="000000" w:themeColor="text1"/>
          <w:sz w:val="24"/>
          <w:szCs w:val="24"/>
        </w:rPr>
        <w:t>incompatibil</w:t>
      </w:r>
      <w:proofErr w:type="spellEnd"/>
      <w:r w:rsidRPr="009F47EE">
        <w:rPr>
          <w:color w:val="000000" w:themeColor="text1"/>
          <w:sz w:val="24"/>
          <w:szCs w:val="24"/>
        </w:rPr>
        <w:t xml:space="preserve"> cu </w:t>
      </w:r>
      <w:proofErr w:type="spellStart"/>
      <w:r w:rsidRPr="009F47EE">
        <w:rPr>
          <w:color w:val="000000" w:themeColor="text1"/>
          <w:sz w:val="24"/>
          <w:szCs w:val="24"/>
        </w:rPr>
        <w:t>piaţa</w:t>
      </w:r>
      <w:proofErr w:type="spellEnd"/>
      <w:r w:rsidRPr="009F47EE">
        <w:rPr>
          <w:color w:val="000000" w:themeColor="text1"/>
          <w:sz w:val="24"/>
          <w:szCs w:val="24"/>
        </w:rPr>
        <w:t xml:space="preserve"> </w:t>
      </w:r>
      <w:proofErr w:type="spellStart"/>
      <w:r w:rsidRPr="009F47EE">
        <w:rPr>
          <w:color w:val="000000" w:themeColor="text1"/>
          <w:sz w:val="24"/>
          <w:szCs w:val="24"/>
        </w:rPr>
        <w:t>comună</w:t>
      </w:r>
      <w:proofErr w:type="spellEnd"/>
      <w:r w:rsidRPr="009F47EE">
        <w:rPr>
          <w:color w:val="000000" w:themeColor="text1"/>
          <w:sz w:val="24"/>
          <w:szCs w:val="24"/>
        </w:rPr>
        <w:t xml:space="preserve"> </w:t>
      </w:r>
      <w:proofErr w:type="spellStart"/>
      <w:r w:rsidRPr="009F47EE">
        <w:rPr>
          <w:color w:val="000000" w:themeColor="text1"/>
          <w:sz w:val="24"/>
          <w:szCs w:val="24"/>
        </w:rPr>
        <w:t>sau</w:t>
      </w:r>
      <w:proofErr w:type="spellEnd"/>
      <w:r w:rsidRPr="009F47EE">
        <w:rPr>
          <w:color w:val="000000" w:themeColor="text1"/>
          <w:sz w:val="24"/>
          <w:szCs w:val="24"/>
        </w:rPr>
        <w:t xml:space="preserve">, </w:t>
      </w:r>
      <w:proofErr w:type="spellStart"/>
      <w:r w:rsidRPr="009F47EE">
        <w:rPr>
          <w:color w:val="000000" w:themeColor="text1"/>
          <w:sz w:val="24"/>
          <w:szCs w:val="24"/>
        </w:rPr>
        <w:t>în</w:t>
      </w:r>
      <w:proofErr w:type="spellEnd"/>
      <w:r w:rsidRPr="009F47EE">
        <w:rPr>
          <w:color w:val="000000" w:themeColor="text1"/>
          <w:sz w:val="24"/>
          <w:szCs w:val="24"/>
        </w:rPr>
        <w:t xml:space="preserve"> </w:t>
      </w:r>
      <w:proofErr w:type="spellStart"/>
      <w:r w:rsidRPr="009F47EE">
        <w:rPr>
          <w:color w:val="000000" w:themeColor="text1"/>
          <w:sz w:val="24"/>
          <w:szCs w:val="24"/>
        </w:rPr>
        <w:t>cazul</w:t>
      </w:r>
      <w:proofErr w:type="spellEnd"/>
      <w:r w:rsidRPr="009F47EE">
        <w:rPr>
          <w:color w:val="000000" w:themeColor="text1"/>
          <w:sz w:val="24"/>
          <w:szCs w:val="24"/>
        </w:rPr>
        <w:t xml:space="preserve"> </w:t>
      </w:r>
      <w:proofErr w:type="spellStart"/>
      <w:r w:rsidRPr="009F47EE">
        <w:rPr>
          <w:color w:val="000000" w:themeColor="text1"/>
          <w:sz w:val="24"/>
          <w:szCs w:val="24"/>
        </w:rPr>
        <w:t>în</w:t>
      </w:r>
      <w:proofErr w:type="spellEnd"/>
      <w:r w:rsidRPr="009F47EE">
        <w:rPr>
          <w:color w:val="000000" w:themeColor="text1"/>
          <w:sz w:val="24"/>
          <w:szCs w:val="24"/>
        </w:rPr>
        <w:t xml:space="preserve"> care </w:t>
      </w:r>
      <w:proofErr w:type="spellStart"/>
      <w:r w:rsidRPr="009F47EE">
        <w:rPr>
          <w:color w:val="000000" w:themeColor="text1"/>
          <w:sz w:val="24"/>
          <w:szCs w:val="24"/>
        </w:rPr>
        <w:t>institutia</w:t>
      </w:r>
      <w:proofErr w:type="spellEnd"/>
      <w:r w:rsidRPr="009F47EE">
        <w:rPr>
          <w:color w:val="000000" w:themeColor="text1"/>
          <w:sz w:val="24"/>
          <w:szCs w:val="24"/>
        </w:rPr>
        <w:t xml:space="preserve"> a </w:t>
      </w:r>
      <w:proofErr w:type="spellStart"/>
      <w:r w:rsidRPr="009F47EE">
        <w:rPr>
          <w:color w:val="000000" w:themeColor="text1"/>
          <w:sz w:val="24"/>
          <w:szCs w:val="24"/>
        </w:rPr>
        <w:t>făcut</w:t>
      </w:r>
      <w:proofErr w:type="spellEnd"/>
      <w:r w:rsidRPr="009F47EE">
        <w:rPr>
          <w:color w:val="000000" w:themeColor="text1"/>
          <w:sz w:val="24"/>
          <w:szCs w:val="24"/>
        </w:rPr>
        <w:t xml:space="preserve"> </w:t>
      </w:r>
      <w:proofErr w:type="spellStart"/>
      <w:r w:rsidRPr="009F47EE">
        <w:rPr>
          <w:color w:val="000000" w:themeColor="text1"/>
          <w:sz w:val="24"/>
          <w:szCs w:val="24"/>
        </w:rPr>
        <w:t>obiectul</w:t>
      </w:r>
      <w:proofErr w:type="spellEnd"/>
      <w:r w:rsidRPr="009F47EE">
        <w:rPr>
          <w:color w:val="000000" w:themeColor="text1"/>
          <w:sz w:val="24"/>
          <w:szCs w:val="24"/>
        </w:rPr>
        <w:t xml:space="preserve"> </w:t>
      </w:r>
      <w:proofErr w:type="spellStart"/>
      <w:r w:rsidRPr="009F47EE">
        <w:rPr>
          <w:color w:val="000000" w:themeColor="text1"/>
          <w:sz w:val="24"/>
          <w:szCs w:val="24"/>
        </w:rPr>
        <w:t>unei</w:t>
      </w:r>
      <w:proofErr w:type="spellEnd"/>
      <w:r w:rsidRPr="009F47EE">
        <w:rPr>
          <w:color w:val="000000" w:themeColor="text1"/>
          <w:sz w:val="24"/>
          <w:szCs w:val="24"/>
        </w:rPr>
        <w:t xml:space="preserve"> </w:t>
      </w:r>
      <w:proofErr w:type="spellStart"/>
      <w:r w:rsidRPr="009F47EE">
        <w:rPr>
          <w:color w:val="000000" w:themeColor="text1"/>
          <w:sz w:val="24"/>
          <w:szCs w:val="24"/>
        </w:rPr>
        <w:t>astfel</w:t>
      </w:r>
      <w:proofErr w:type="spellEnd"/>
      <w:r w:rsidRPr="009F47EE">
        <w:rPr>
          <w:color w:val="000000" w:themeColor="text1"/>
          <w:sz w:val="24"/>
          <w:szCs w:val="24"/>
        </w:rPr>
        <w:t xml:space="preserve"> de </w:t>
      </w:r>
      <w:proofErr w:type="spellStart"/>
      <w:r w:rsidRPr="009F47EE">
        <w:rPr>
          <w:color w:val="000000" w:themeColor="text1"/>
          <w:sz w:val="24"/>
          <w:szCs w:val="24"/>
        </w:rPr>
        <w:t>decizii</w:t>
      </w:r>
      <w:proofErr w:type="spellEnd"/>
      <w:r w:rsidRPr="009F47EE">
        <w:rPr>
          <w:color w:val="000000" w:themeColor="text1"/>
          <w:sz w:val="24"/>
          <w:szCs w:val="24"/>
        </w:rPr>
        <w:t xml:space="preserve">, </w:t>
      </w:r>
      <w:proofErr w:type="spellStart"/>
      <w:r w:rsidRPr="009F47EE">
        <w:rPr>
          <w:color w:val="000000" w:themeColor="text1"/>
          <w:sz w:val="24"/>
          <w:szCs w:val="24"/>
        </w:rPr>
        <w:t>aceasta</w:t>
      </w:r>
      <w:proofErr w:type="spellEnd"/>
      <w:r w:rsidRPr="009F47EE">
        <w:rPr>
          <w:color w:val="000000" w:themeColor="text1"/>
          <w:sz w:val="24"/>
          <w:szCs w:val="24"/>
        </w:rPr>
        <w:t xml:space="preserve"> </w:t>
      </w:r>
      <w:proofErr w:type="spellStart"/>
      <w:r w:rsidRPr="009F47EE">
        <w:rPr>
          <w:color w:val="000000" w:themeColor="text1"/>
          <w:sz w:val="24"/>
          <w:szCs w:val="24"/>
        </w:rPr>
        <w:t>trebuie</w:t>
      </w:r>
      <w:proofErr w:type="spellEnd"/>
      <w:r w:rsidRPr="009F47EE">
        <w:rPr>
          <w:color w:val="000000" w:themeColor="text1"/>
          <w:sz w:val="24"/>
          <w:szCs w:val="24"/>
        </w:rPr>
        <w:t xml:space="preserve"> </w:t>
      </w:r>
      <w:proofErr w:type="spellStart"/>
      <w:r w:rsidRPr="009F47EE">
        <w:rPr>
          <w:color w:val="000000" w:themeColor="text1"/>
          <w:sz w:val="24"/>
          <w:szCs w:val="24"/>
        </w:rPr>
        <w:t>sa</w:t>
      </w:r>
      <w:proofErr w:type="spellEnd"/>
      <w:r w:rsidRPr="009F47EE">
        <w:rPr>
          <w:color w:val="000000" w:themeColor="text1"/>
          <w:sz w:val="24"/>
          <w:szCs w:val="24"/>
        </w:rPr>
        <w:t xml:space="preserve"> fi </w:t>
      </w:r>
      <w:proofErr w:type="spellStart"/>
      <w:r w:rsidRPr="009F47EE">
        <w:rPr>
          <w:color w:val="000000" w:themeColor="text1"/>
          <w:sz w:val="24"/>
          <w:szCs w:val="24"/>
        </w:rPr>
        <w:t>fost</w:t>
      </w:r>
      <w:proofErr w:type="spellEnd"/>
      <w:r w:rsidRPr="009F47EE">
        <w:rPr>
          <w:color w:val="000000" w:themeColor="text1"/>
          <w:sz w:val="24"/>
          <w:szCs w:val="24"/>
        </w:rPr>
        <w:t xml:space="preserve"> </w:t>
      </w:r>
      <w:proofErr w:type="spellStart"/>
      <w:r w:rsidRPr="009F47EE">
        <w:rPr>
          <w:color w:val="000000" w:themeColor="text1"/>
          <w:sz w:val="24"/>
          <w:szCs w:val="24"/>
        </w:rPr>
        <w:t>deja</w:t>
      </w:r>
      <w:proofErr w:type="spellEnd"/>
      <w:r w:rsidRPr="009F47EE">
        <w:rPr>
          <w:color w:val="000000" w:themeColor="text1"/>
          <w:sz w:val="24"/>
          <w:szCs w:val="24"/>
        </w:rPr>
        <w:t xml:space="preserve"> </w:t>
      </w:r>
      <w:proofErr w:type="spellStart"/>
      <w:r w:rsidRPr="009F47EE">
        <w:rPr>
          <w:color w:val="000000" w:themeColor="text1"/>
          <w:sz w:val="24"/>
          <w:szCs w:val="24"/>
        </w:rPr>
        <w:t>executată</w:t>
      </w:r>
      <w:proofErr w:type="spellEnd"/>
      <w:r w:rsidRPr="009F47EE">
        <w:rPr>
          <w:color w:val="000000" w:themeColor="text1"/>
          <w:sz w:val="24"/>
          <w:szCs w:val="24"/>
        </w:rPr>
        <w:t xml:space="preserve"> </w:t>
      </w:r>
      <w:proofErr w:type="spellStart"/>
      <w:r w:rsidRPr="009F47EE">
        <w:rPr>
          <w:color w:val="000000" w:themeColor="text1"/>
          <w:sz w:val="24"/>
          <w:szCs w:val="24"/>
        </w:rPr>
        <w:t>şi</w:t>
      </w:r>
      <w:proofErr w:type="spellEnd"/>
      <w:r w:rsidRPr="009F47EE">
        <w:rPr>
          <w:color w:val="000000" w:themeColor="text1"/>
          <w:sz w:val="24"/>
          <w:szCs w:val="24"/>
        </w:rPr>
        <w:t xml:space="preserve"> </w:t>
      </w:r>
      <w:proofErr w:type="spellStart"/>
      <w:r w:rsidRPr="009F47EE">
        <w:rPr>
          <w:color w:val="000000" w:themeColor="text1"/>
          <w:sz w:val="24"/>
          <w:szCs w:val="24"/>
        </w:rPr>
        <w:t>ajutorul</w:t>
      </w:r>
      <w:proofErr w:type="spellEnd"/>
      <w:r w:rsidRPr="009F47EE">
        <w:rPr>
          <w:color w:val="000000" w:themeColor="text1"/>
          <w:sz w:val="24"/>
          <w:szCs w:val="24"/>
        </w:rPr>
        <w:t xml:space="preserve"> integral </w:t>
      </w:r>
      <w:proofErr w:type="spellStart"/>
      <w:r w:rsidRPr="009F47EE">
        <w:rPr>
          <w:color w:val="000000" w:themeColor="text1"/>
          <w:sz w:val="24"/>
          <w:szCs w:val="24"/>
        </w:rPr>
        <w:t>recuperat</w:t>
      </w:r>
      <w:proofErr w:type="spellEnd"/>
      <w:r w:rsidRPr="009F47EE">
        <w:rPr>
          <w:color w:val="000000" w:themeColor="text1"/>
          <w:sz w:val="24"/>
          <w:szCs w:val="24"/>
        </w:rPr>
        <w:t xml:space="preserve">, </w:t>
      </w:r>
      <w:proofErr w:type="spellStart"/>
      <w:r w:rsidRPr="009F47EE">
        <w:rPr>
          <w:color w:val="000000" w:themeColor="text1"/>
          <w:sz w:val="24"/>
          <w:szCs w:val="24"/>
        </w:rPr>
        <w:t>inclusiv</w:t>
      </w:r>
      <w:proofErr w:type="spellEnd"/>
      <w:r w:rsidRPr="009F47EE">
        <w:rPr>
          <w:color w:val="000000" w:themeColor="text1"/>
          <w:sz w:val="24"/>
          <w:szCs w:val="24"/>
        </w:rPr>
        <w:t xml:space="preserve"> </w:t>
      </w:r>
      <w:proofErr w:type="spellStart"/>
      <w:r w:rsidRPr="009F47EE">
        <w:rPr>
          <w:color w:val="000000" w:themeColor="text1"/>
          <w:sz w:val="24"/>
          <w:szCs w:val="24"/>
        </w:rPr>
        <w:t>dobânda</w:t>
      </w:r>
      <w:proofErr w:type="spellEnd"/>
      <w:r w:rsidRPr="009F47EE">
        <w:rPr>
          <w:color w:val="000000" w:themeColor="text1"/>
          <w:sz w:val="24"/>
          <w:szCs w:val="24"/>
        </w:rPr>
        <w:t xml:space="preserve"> de </w:t>
      </w:r>
      <w:proofErr w:type="spellStart"/>
      <w:r w:rsidRPr="009F47EE">
        <w:rPr>
          <w:color w:val="000000" w:themeColor="text1"/>
          <w:sz w:val="24"/>
          <w:szCs w:val="24"/>
        </w:rPr>
        <w:t>recuperare</w:t>
      </w:r>
      <w:proofErr w:type="spellEnd"/>
      <w:r w:rsidRPr="009F47EE">
        <w:rPr>
          <w:color w:val="000000" w:themeColor="text1"/>
          <w:sz w:val="24"/>
          <w:szCs w:val="24"/>
        </w:rPr>
        <w:t xml:space="preserve"> </w:t>
      </w:r>
      <w:proofErr w:type="spellStart"/>
      <w:r w:rsidRPr="009F47EE">
        <w:rPr>
          <w:color w:val="000000" w:themeColor="text1"/>
          <w:sz w:val="24"/>
          <w:szCs w:val="24"/>
        </w:rPr>
        <w:t>aferentă</w:t>
      </w:r>
      <w:proofErr w:type="spellEnd"/>
      <w:r w:rsidRPr="009F47EE">
        <w:rPr>
          <w:color w:val="000000" w:themeColor="text1"/>
          <w:sz w:val="24"/>
          <w:szCs w:val="24"/>
        </w:rPr>
        <w:t>;</w:t>
      </w:r>
    </w:p>
    <w:p w14:paraId="66270AB3" w14:textId="77777777" w:rsidR="00705E9F" w:rsidRPr="009F47EE" w:rsidRDefault="00705E9F" w:rsidP="00705E9F">
      <w:pPr>
        <w:numPr>
          <w:ilvl w:val="2"/>
          <w:numId w:val="17"/>
        </w:numPr>
        <w:tabs>
          <w:tab w:val="left" w:pos="1100"/>
        </w:tabs>
        <w:suppressAutoHyphens/>
        <w:autoSpaceDE w:val="0"/>
        <w:spacing w:after="0"/>
        <w:ind w:left="1100" w:hanging="550"/>
        <w:rPr>
          <w:color w:val="000000" w:themeColor="text1"/>
          <w:sz w:val="24"/>
          <w:szCs w:val="24"/>
        </w:rPr>
      </w:pPr>
      <w:proofErr w:type="spellStart"/>
      <w:r w:rsidRPr="009F47EE">
        <w:rPr>
          <w:color w:val="000000" w:themeColor="text1"/>
          <w:sz w:val="24"/>
          <w:szCs w:val="24"/>
        </w:rPr>
        <w:t>Solicitantul</w:t>
      </w:r>
      <w:proofErr w:type="spellEnd"/>
      <w:r w:rsidRPr="009F47EE">
        <w:rPr>
          <w:color w:val="000000" w:themeColor="text1"/>
          <w:sz w:val="24"/>
          <w:szCs w:val="24"/>
        </w:rPr>
        <w:t>/</w:t>
      </w:r>
      <w:proofErr w:type="spellStart"/>
      <w:r w:rsidRPr="009F47EE">
        <w:rPr>
          <w:color w:val="000000" w:themeColor="text1"/>
          <w:sz w:val="24"/>
          <w:szCs w:val="24"/>
        </w:rPr>
        <w:t>partenerul</w:t>
      </w:r>
      <w:proofErr w:type="spellEnd"/>
      <w:r w:rsidRPr="009F47EE">
        <w:rPr>
          <w:color w:val="000000" w:themeColor="text1"/>
          <w:sz w:val="24"/>
          <w:szCs w:val="24"/>
        </w:rPr>
        <w:t xml:space="preserve"> </w:t>
      </w:r>
      <w:proofErr w:type="spellStart"/>
      <w:r w:rsidRPr="009F47EE">
        <w:rPr>
          <w:color w:val="000000" w:themeColor="text1"/>
          <w:sz w:val="24"/>
          <w:szCs w:val="24"/>
        </w:rPr>
        <w:t>îndeplineşte</w:t>
      </w:r>
      <w:proofErr w:type="spellEnd"/>
      <w:r w:rsidRPr="009F47EE">
        <w:rPr>
          <w:color w:val="000000" w:themeColor="text1"/>
          <w:sz w:val="24"/>
          <w:szCs w:val="24"/>
        </w:rPr>
        <w:t xml:space="preserve"> </w:t>
      </w:r>
      <w:proofErr w:type="spellStart"/>
      <w:r w:rsidRPr="009F47EE">
        <w:rPr>
          <w:color w:val="000000" w:themeColor="text1"/>
          <w:sz w:val="24"/>
          <w:szCs w:val="24"/>
        </w:rPr>
        <w:t>condiţiile</w:t>
      </w:r>
      <w:proofErr w:type="spellEnd"/>
      <w:r w:rsidRPr="009F47EE">
        <w:rPr>
          <w:color w:val="000000" w:themeColor="text1"/>
          <w:sz w:val="24"/>
          <w:szCs w:val="24"/>
        </w:rPr>
        <w:t xml:space="preserve"> </w:t>
      </w:r>
      <w:proofErr w:type="spellStart"/>
      <w:r w:rsidRPr="009F47EE">
        <w:rPr>
          <w:color w:val="000000" w:themeColor="text1"/>
          <w:sz w:val="24"/>
          <w:szCs w:val="24"/>
        </w:rPr>
        <w:t>sau</w:t>
      </w:r>
      <w:proofErr w:type="spellEnd"/>
      <w:r w:rsidRPr="009F47EE">
        <w:rPr>
          <w:color w:val="000000" w:themeColor="text1"/>
          <w:sz w:val="24"/>
          <w:szCs w:val="24"/>
        </w:rPr>
        <w:t xml:space="preserve"> </w:t>
      </w:r>
      <w:proofErr w:type="spellStart"/>
      <w:r w:rsidRPr="009F47EE">
        <w:rPr>
          <w:color w:val="000000" w:themeColor="text1"/>
          <w:sz w:val="24"/>
          <w:szCs w:val="24"/>
        </w:rPr>
        <w:t>cerinţele</w:t>
      </w:r>
      <w:proofErr w:type="spellEnd"/>
      <w:r w:rsidRPr="009F47EE">
        <w:rPr>
          <w:color w:val="000000" w:themeColor="text1"/>
          <w:sz w:val="24"/>
          <w:szCs w:val="24"/>
        </w:rPr>
        <w:t xml:space="preserve"> </w:t>
      </w:r>
      <w:proofErr w:type="spellStart"/>
      <w:r w:rsidRPr="009F47EE">
        <w:rPr>
          <w:color w:val="000000" w:themeColor="text1"/>
          <w:sz w:val="24"/>
          <w:szCs w:val="24"/>
        </w:rPr>
        <w:t>specifice</w:t>
      </w:r>
      <w:proofErr w:type="spellEnd"/>
      <w:r w:rsidRPr="009F47EE">
        <w:rPr>
          <w:color w:val="000000" w:themeColor="text1"/>
          <w:sz w:val="24"/>
          <w:szCs w:val="24"/>
        </w:rPr>
        <w:t xml:space="preserve"> </w:t>
      </w:r>
      <w:proofErr w:type="spellStart"/>
      <w:r w:rsidRPr="009F47EE">
        <w:rPr>
          <w:color w:val="000000" w:themeColor="text1"/>
          <w:sz w:val="24"/>
          <w:szCs w:val="24"/>
        </w:rPr>
        <w:t>acţiunii</w:t>
      </w:r>
      <w:proofErr w:type="spellEnd"/>
      <w:r w:rsidRPr="009F47EE">
        <w:rPr>
          <w:color w:val="000000" w:themeColor="text1"/>
          <w:sz w:val="24"/>
          <w:szCs w:val="24"/>
        </w:rPr>
        <w:t xml:space="preserve"> </w:t>
      </w:r>
      <w:proofErr w:type="spellStart"/>
      <w:r w:rsidRPr="009F47EE">
        <w:rPr>
          <w:color w:val="000000" w:themeColor="text1"/>
          <w:sz w:val="24"/>
          <w:szCs w:val="24"/>
        </w:rPr>
        <w:t>pentru</w:t>
      </w:r>
      <w:proofErr w:type="spellEnd"/>
      <w:r w:rsidRPr="009F47EE">
        <w:rPr>
          <w:color w:val="000000" w:themeColor="text1"/>
          <w:sz w:val="24"/>
          <w:szCs w:val="24"/>
        </w:rPr>
        <w:t xml:space="preserve"> care </w:t>
      </w:r>
      <w:proofErr w:type="spellStart"/>
      <w:r w:rsidRPr="009F47EE">
        <w:rPr>
          <w:color w:val="000000" w:themeColor="text1"/>
          <w:sz w:val="24"/>
          <w:szCs w:val="24"/>
        </w:rPr>
        <w:t>este</w:t>
      </w:r>
      <w:proofErr w:type="spellEnd"/>
      <w:r w:rsidRPr="009F47EE">
        <w:rPr>
          <w:color w:val="000000" w:themeColor="text1"/>
          <w:sz w:val="24"/>
          <w:szCs w:val="24"/>
        </w:rPr>
        <w:t xml:space="preserve"> </w:t>
      </w:r>
      <w:proofErr w:type="spellStart"/>
      <w:r w:rsidRPr="009F47EE">
        <w:rPr>
          <w:color w:val="000000" w:themeColor="text1"/>
          <w:sz w:val="24"/>
          <w:szCs w:val="24"/>
        </w:rPr>
        <w:t>lansat</w:t>
      </w:r>
      <w:proofErr w:type="spellEnd"/>
      <w:r w:rsidRPr="009F47EE">
        <w:rPr>
          <w:color w:val="000000" w:themeColor="text1"/>
          <w:sz w:val="24"/>
          <w:szCs w:val="24"/>
        </w:rPr>
        <w:t xml:space="preserve"> </w:t>
      </w:r>
      <w:proofErr w:type="spellStart"/>
      <w:r w:rsidRPr="009F47EE">
        <w:rPr>
          <w:color w:val="000000" w:themeColor="text1"/>
          <w:sz w:val="24"/>
          <w:szCs w:val="24"/>
        </w:rPr>
        <w:t>apelul</w:t>
      </w:r>
      <w:proofErr w:type="spellEnd"/>
      <w:r w:rsidRPr="009F47EE">
        <w:rPr>
          <w:color w:val="000000" w:themeColor="text1"/>
          <w:sz w:val="24"/>
          <w:szCs w:val="24"/>
        </w:rPr>
        <w:t>;</w:t>
      </w:r>
    </w:p>
    <w:p w14:paraId="02D26161" w14:textId="77777777" w:rsidR="00705E9F" w:rsidRPr="009F47EE" w:rsidRDefault="00705E9F" w:rsidP="00705E9F">
      <w:pPr>
        <w:numPr>
          <w:ilvl w:val="2"/>
          <w:numId w:val="17"/>
        </w:numPr>
        <w:tabs>
          <w:tab w:val="left" w:pos="1100"/>
        </w:tabs>
        <w:suppressAutoHyphens/>
        <w:autoSpaceDE w:val="0"/>
        <w:spacing w:after="0"/>
        <w:ind w:left="1100" w:hanging="550"/>
        <w:rPr>
          <w:color w:val="000000" w:themeColor="text1"/>
          <w:sz w:val="24"/>
          <w:szCs w:val="24"/>
        </w:rPr>
      </w:pPr>
      <w:proofErr w:type="spellStart"/>
      <w:r w:rsidRPr="009F47EE">
        <w:rPr>
          <w:color w:val="000000" w:themeColor="text1"/>
          <w:sz w:val="24"/>
          <w:szCs w:val="24"/>
        </w:rPr>
        <w:t>Reprezentantul</w:t>
      </w:r>
      <w:proofErr w:type="spellEnd"/>
      <w:r w:rsidRPr="009F47EE">
        <w:rPr>
          <w:color w:val="000000" w:themeColor="text1"/>
          <w:sz w:val="24"/>
          <w:szCs w:val="24"/>
        </w:rPr>
        <w:t xml:space="preserve"> legal al </w:t>
      </w:r>
      <w:proofErr w:type="spellStart"/>
      <w:r w:rsidRPr="009F47EE">
        <w:rPr>
          <w:color w:val="000000" w:themeColor="text1"/>
          <w:sz w:val="24"/>
          <w:szCs w:val="24"/>
        </w:rPr>
        <w:t>solicitantului</w:t>
      </w:r>
      <w:proofErr w:type="spellEnd"/>
      <w:r w:rsidRPr="009F47EE">
        <w:rPr>
          <w:color w:val="000000" w:themeColor="text1"/>
          <w:sz w:val="24"/>
          <w:szCs w:val="24"/>
        </w:rPr>
        <w:t>/</w:t>
      </w:r>
      <w:proofErr w:type="spellStart"/>
      <w:r w:rsidRPr="009F47EE">
        <w:rPr>
          <w:color w:val="000000" w:themeColor="text1"/>
          <w:sz w:val="24"/>
          <w:szCs w:val="24"/>
        </w:rPr>
        <w:t>partenerului</w:t>
      </w:r>
      <w:proofErr w:type="spellEnd"/>
      <w:r w:rsidRPr="009F47EE">
        <w:rPr>
          <w:color w:val="000000" w:themeColor="text1"/>
          <w:sz w:val="24"/>
          <w:szCs w:val="24"/>
        </w:rPr>
        <w:t xml:space="preserve"> nu a </w:t>
      </w:r>
      <w:proofErr w:type="spellStart"/>
      <w:r w:rsidRPr="009F47EE">
        <w:rPr>
          <w:color w:val="000000" w:themeColor="text1"/>
          <w:sz w:val="24"/>
          <w:szCs w:val="24"/>
        </w:rPr>
        <w:t>fost</w:t>
      </w:r>
      <w:proofErr w:type="spellEnd"/>
      <w:r w:rsidRPr="009F47EE">
        <w:rPr>
          <w:color w:val="000000" w:themeColor="text1"/>
          <w:sz w:val="24"/>
          <w:szCs w:val="24"/>
        </w:rPr>
        <w:t xml:space="preserve"> </w:t>
      </w:r>
      <w:proofErr w:type="spellStart"/>
      <w:r w:rsidRPr="009F47EE">
        <w:rPr>
          <w:color w:val="000000" w:themeColor="text1"/>
          <w:sz w:val="24"/>
          <w:szCs w:val="24"/>
        </w:rPr>
        <w:t>subiectul</w:t>
      </w:r>
      <w:proofErr w:type="spellEnd"/>
      <w:r w:rsidRPr="009F47EE">
        <w:rPr>
          <w:color w:val="000000" w:themeColor="text1"/>
          <w:sz w:val="24"/>
          <w:szCs w:val="24"/>
        </w:rPr>
        <w:t xml:space="preserve"> </w:t>
      </w:r>
      <w:proofErr w:type="spellStart"/>
      <w:r w:rsidRPr="009F47EE">
        <w:rPr>
          <w:color w:val="000000" w:themeColor="text1"/>
          <w:sz w:val="24"/>
          <w:szCs w:val="24"/>
        </w:rPr>
        <w:t>unei</w:t>
      </w:r>
      <w:proofErr w:type="spellEnd"/>
      <w:r w:rsidRPr="009F47EE">
        <w:rPr>
          <w:color w:val="000000" w:themeColor="text1"/>
          <w:sz w:val="24"/>
          <w:szCs w:val="24"/>
        </w:rPr>
        <w:t xml:space="preserve"> </w:t>
      </w:r>
      <w:proofErr w:type="spellStart"/>
      <w:r w:rsidRPr="009F47EE">
        <w:rPr>
          <w:color w:val="000000" w:themeColor="text1"/>
          <w:sz w:val="24"/>
          <w:szCs w:val="24"/>
        </w:rPr>
        <w:t>judecăţi</w:t>
      </w:r>
      <w:proofErr w:type="spellEnd"/>
      <w:r w:rsidRPr="009F47EE">
        <w:rPr>
          <w:color w:val="000000" w:themeColor="text1"/>
          <w:sz w:val="24"/>
          <w:szCs w:val="24"/>
        </w:rPr>
        <w:t xml:space="preserve"> de tip res judicata </w:t>
      </w:r>
      <w:proofErr w:type="spellStart"/>
      <w:r w:rsidRPr="009F47EE">
        <w:rPr>
          <w:color w:val="000000" w:themeColor="text1"/>
          <w:sz w:val="24"/>
          <w:szCs w:val="24"/>
        </w:rPr>
        <w:t>pentru</w:t>
      </w:r>
      <w:proofErr w:type="spellEnd"/>
      <w:r w:rsidRPr="009F47EE">
        <w:rPr>
          <w:color w:val="000000" w:themeColor="text1"/>
          <w:sz w:val="24"/>
          <w:szCs w:val="24"/>
        </w:rPr>
        <w:t xml:space="preserve"> </w:t>
      </w:r>
      <w:proofErr w:type="spellStart"/>
      <w:r w:rsidRPr="009F47EE">
        <w:rPr>
          <w:color w:val="000000" w:themeColor="text1"/>
          <w:sz w:val="24"/>
          <w:szCs w:val="24"/>
        </w:rPr>
        <w:t>fraudă</w:t>
      </w:r>
      <w:proofErr w:type="spellEnd"/>
      <w:r w:rsidRPr="009F47EE">
        <w:rPr>
          <w:color w:val="000000" w:themeColor="text1"/>
          <w:sz w:val="24"/>
          <w:szCs w:val="24"/>
        </w:rPr>
        <w:t xml:space="preserve">, </w:t>
      </w:r>
      <w:proofErr w:type="spellStart"/>
      <w:r w:rsidRPr="009F47EE">
        <w:rPr>
          <w:color w:val="000000" w:themeColor="text1"/>
          <w:sz w:val="24"/>
          <w:szCs w:val="24"/>
        </w:rPr>
        <w:t>corupţie</w:t>
      </w:r>
      <w:proofErr w:type="spellEnd"/>
      <w:r w:rsidRPr="009F47EE">
        <w:rPr>
          <w:color w:val="000000" w:themeColor="text1"/>
          <w:sz w:val="24"/>
          <w:szCs w:val="24"/>
        </w:rPr>
        <w:t xml:space="preserve">, </w:t>
      </w:r>
      <w:proofErr w:type="spellStart"/>
      <w:r w:rsidRPr="009F47EE">
        <w:rPr>
          <w:color w:val="000000" w:themeColor="text1"/>
          <w:sz w:val="24"/>
          <w:szCs w:val="24"/>
        </w:rPr>
        <w:t>implicarea</w:t>
      </w:r>
      <w:proofErr w:type="spellEnd"/>
      <w:r w:rsidRPr="009F47EE">
        <w:rPr>
          <w:color w:val="000000" w:themeColor="text1"/>
          <w:sz w:val="24"/>
          <w:szCs w:val="24"/>
        </w:rPr>
        <w:t xml:space="preserve"> </w:t>
      </w:r>
      <w:proofErr w:type="spellStart"/>
      <w:r w:rsidRPr="009F47EE">
        <w:rPr>
          <w:color w:val="000000" w:themeColor="text1"/>
          <w:sz w:val="24"/>
          <w:szCs w:val="24"/>
        </w:rPr>
        <w:t>în</w:t>
      </w:r>
      <w:proofErr w:type="spellEnd"/>
      <w:r w:rsidRPr="009F47EE">
        <w:rPr>
          <w:color w:val="000000" w:themeColor="text1"/>
          <w:sz w:val="24"/>
          <w:szCs w:val="24"/>
        </w:rPr>
        <w:t xml:space="preserve"> </w:t>
      </w:r>
      <w:proofErr w:type="spellStart"/>
      <w:r w:rsidRPr="009F47EE">
        <w:rPr>
          <w:color w:val="000000" w:themeColor="text1"/>
          <w:sz w:val="24"/>
          <w:szCs w:val="24"/>
        </w:rPr>
        <w:t>organizaţii</w:t>
      </w:r>
      <w:proofErr w:type="spellEnd"/>
      <w:r w:rsidRPr="009F47EE">
        <w:rPr>
          <w:color w:val="000000" w:themeColor="text1"/>
          <w:sz w:val="24"/>
          <w:szCs w:val="24"/>
        </w:rPr>
        <w:t xml:space="preserve"> </w:t>
      </w:r>
      <w:proofErr w:type="spellStart"/>
      <w:r w:rsidRPr="009F47EE">
        <w:rPr>
          <w:color w:val="000000" w:themeColor="text1"/>
          <w:sz w:val="24"/>
          <w:szCs w:val="24"/>
        </w:rPr>
        <w:t>criminale</w:t>
      </w:r>
      <w:proofErr w:type="spellEnd"/>
      <w:r w:rsidRPr="009F47EE">
        <w:rPr>
          <w:color w:val="000000" w:themeColor="text1"/>
          <w:sz w:val="24"/>
          <w:szCs w:val="24"/>
        </w:rPr>
        <w:t xml:space="preserve"> </w:t>
      </w:r>
      <w:proofErr w:type="spellStart"/>
      <w:r w:rsidRPr="009F47EE">
        <w:rPr>
          <w:color w:val="000000" w:themeColor="text1"/>
          <w:sz w:val="24"/>
          <w:szCs w:val="24"/>
        </w:rPr>
        <w:t>sau</w:t>
      </w:r>
      <w:proofErr w:type="spellEnd"/>
      <w:r w:rsidRPr="009F47EE">
        <w:rPr>
          <w:color w:val="000000" w:themeColor="text1"/>
          <w:sz w:val="24"/>
          <w:szCs w:val="24"/>
        </w:rPr>
        <w:t xml:space="preserve"> </w:t>
      </w:r>
      <w:proofErr w:type="spellStart"/>
      <w:r w:rsidRPr="009F47EE">
        <w:rPr>
          <w:color w:val="000000" w:themeColor="text1"/>
          <w:sz w:val="24"/>
          <w:szCs w:val="24"/>
        </w:rPr>
        <w:t>în</w:t>
      </w:r>
      <w:proofErr w:type="spellEnd"/>
      <w:r w:rsidRPr="009F47EE">
        <w:rPr>
          <w:color w:val="000000" w:themeColor="text1"/>
          <w:sz w:val="24"/>
          <w:szCs w:val="24"/>
        </w:rPr>
        <w:t xml:space="preserve"> </w:t>
      </w:r>
      <w:proofErr w:type="spellStart"/>
      <w:r w:rsidRPr="009F47EE">
        <w:rPr>
          <w:color w:val="000000" w:themeColor="text1"/>
          <w:sz w:val="24"/>
          <w:szCs w:val="24"/>
        </w:rPr>
        <w:t>alte</w:t>
      </w:r>
      <w:proofErr w:type="spellEnd"/>
      <w:r w:rsidRPr="009F47EE">
        <w:rPr>
          <w:color w:val="000000" w:themeColor="text1"/>
          <w:sz w:val="24"/>
          <w:szCs w:val="24"/>
        </w:rPr>
        <w:t xml:space="preserve"> </w:t>
      </w:r>
      <w:proofErr w:type="spellStart"/>
      <w:r w:rsidRPr="009F47EE">
        <w:rPr>
          <w:color w:val="000000" w:themeColor="text1"/>
          <w:sz w:val="24"/>
          <w:szCs w:val="24"/>
        </w:rPr>
        <w:t>activităţi</w:t>
      </w:r>
      <w:proofErr w:type="spellEnd"/>
      <w:r w:rsidRPr="009F47EE">
        <w:rPr>
          <w:color w:val="000000" w:themeColor="text1"/>
          <w:sz w:val="24"/>
          <w:szCs w:val="24"/>
        </w:rPr>
        <w:t xml:space="preserve"> </w:t>
      </w:r>
      <w:proofErr w:type="spellStart"/>
      <w:r w:rsidRPr="009F47EE">
        <w:rPr>
          <w:color w:val="000000" w:themeColor="text1"/>
          <w:sz w:val="24"/>
          <w:szCs w:val="24"/>
        </w:rPr>
        <w:t>ilegale</w:t>
      </w:r>
      <w:proofErr w:type="spellEnd"/>
      <w:r w:rsidRPr="009F47EE">
        <w:rPr>
          <w:color w:val="000000" w:themeColor="text1"/>
          <w:sz w:val="24"/>
          <w:szCs w:val="24"/>
        </w:rPr>
        <w:t xml:space="preserve">, </w:t>
      </w:r>
      <w:proofErr w:type="spellStart"/>
      <w:r w:rsidRPr="009F47EE">
        <w:rPr>
          <w:color w:val="000000" w:themeColor="text1"/>
          <w:sz w:val="24"/>
          <w:szCs w:val="24"/>
        </w:rPr>
        <w:t>în</w:t>
      </w:r>
      <w:proofErr w:type="spellEnd"/>
      <w:r w:rsidRPr="009F47EE">
        <w:rPr>
          <w:color w:val="000000" w:themeColor="text1"/>
          <w:sz w:val="24"/>
          <w:szCs w:val="24"/>
        </w:rPr>
        <w:t xml:space="preserve"> </w:t>
      </w:r>
      <w:proofErr w:type="spellStart"/>
      <w:r w:rsidRPr="009F47EE">
        <w:rPr>
          <w:color w:val="000000" w:themeColor="text1"/>
          <w:sz w:val="24"/>
          <w:szCs w:val="24"/>
        </w:rPr>
        <w:t>detrimentul</w:t>
      </w:r>
      <w:proofErr w:type="spellEnd"/>
      <w:r w:rsidRPr="009F47EE">
        <w:rPr>
          <w:color w:val="000000" w:themeColor="text1"/>
          <w:sz w:val="24"/>
          <w:szCs w:val="24"/>
        </w:rPr>
        <w:t xml:space="preserve"> </w:t>
      </w:r>
      <w:proofErr w:type="spellStart"/>
      <w:r w:rsidRPr="009F47EE">
        <w:rPr>
          <w:color w:val="000000" w:themeColor="text1"/>
          <w:sz w:val="24"/>
          <w:szCs w:val="24"/>
        </w:rPr>
        <w:t>intereselor</w:t>
      </w:r>
      <w:proofErr w:type="spellEnd"/>
      <w:r w:rsidRPr="009F47EE">
        <w:rPr>
          <w:color w:val="000000" w:themeColor="text1"/>
          <w:sz w:val="24"/>
          <w:szCs w:val="24"/>
        </w:rPr>
        <w:t xml:space="preserve"> </w:t>
      </w:r>
      <w:proofErr w:type="spellStart"/>
      <w:r w:rsidRPr="009F47EE">
        <w:rPr>
          <w:color w:val="000000" w:themeColor="text1"/>
          <w:sz w:val="24"/>
          <w:szCs w:val="24"/>
        </w:rPr>
        <w:t>financiare</w:t>
      </w:r>
      <w:proofErr w:type="spellEnd"/>
      <w:r w:rsidRPr="009F47EE">
        <w:rPr>
          <w:color w:val="000000" w:themeColor="text1"/>
          <w:sz w:val="24"/>
          <w:szCs w:val="24"/>
        </w:rPr>
        <w:t xml:space="preserve"> ale </w:t>
      </w:r>
      <w:proofErr w:type="spellStart"/>
      <w:r w:rsidRPr="009F47EE">
        <w:rPr>
          <w:color w:val="000000" w:themeColor="text1"/>
          <w:sz w:val="24"/>
          <w:szCs w:val="24"/>
        </w:rPr>
        <w:t>Uniunii</w:t>
      </w:r>
      <w:proofErr w:type="spellEnd"/>
      <w:r w:rsidRPr="009F47EE">
        <w:rPr>
          <w:color w:val="000000" w:themeColor="text1"/>
          <w:sz w:val="24"/>
          <w:szCs w:val="24"/>
        </w:rPr>
        <w:t xml:space="preserve"> </w:t>
      </w:r>
      <w:proofErr w:type="spellStart"/>
      <w:r w:rsidRPr="009F47EE">
        <w:rPr>
          <w:color w:val="000000" w:themeColor="text1"/>
          <w:sz w:val="24"/>
          <w:szCs w:val="24"/>
        </w:rPr>
        <w:t>Europene</w:t>
      </w:r>
      <w:proofErr w:type="spellEnd"/>
      <w:r w:rsidRPr="009F47EE">
        <w:rPr>
          <w:color w:val="000000" w:themeColor="text1"/>
          <w:sz w:val="24"/>
          <w:szCs w:val="24"/>
        </w:rPr>
        <w:t>;</w:t>
      </w:r>
    </w:p>
    <w:p w14:paraId="5BEE6C60" w14:textId="77777777" w:rsidR="00705E9F" w:rsidRPr="009F47EE" w:rsidRDefault="00705E9F" w:rsidP="00705E9F">
      <w:pPr>
        <w:numPr>
          <w:ilvl w:val="2"/>
          <w:numId w:val="17"/>
        </w:numPr>
        <w:tabs>
          <w:tab w:val="left" w:pos="1100"/>
        </w:tabs>
        <w:suppressAutoHyphens/>
        <w:autoSpaceDE w:val="0"/>
        <w:spacing w:after="0"/>
        <w:ind w:left="1100" w:hanging="550"/>
        <w:rPr>
          <w:color w:val="000000" w:themeColor="text1"/>
          <w:sz w:val="24"/>
          <w:szCs w:val="24"/>
        </w:rPr>
      </w:pPr>
      <w:proofErr w:type="spellStart"/>
      <w:r w:rsidRPr="009F47EE">
        <w:rPr>
          <w:color w:val="000000" w:themeColor="text1"/>
          <w:sz w:val="24"/>
          <w:szCs w:val="24"/>
        </w:rPr>
        <w:t>Reprezentantul</w:t>
      </w:r>
      <w:proofErr w:type="spellEnd"/>
      <w:r w:rsidRPr="009F47EE">
        <w:rPr>
          <w:color w:val="000000" w:themeColor="text1"/>
          <w:sz w:val="24"/>
          <w:szCs w:val="24"/>
        </w:rPr>
        <w:t xml:space="preserve"> legal al </w:t>
      </w:r>
      <w:proofErr w:type="spellStart"/>
      <w:r w:rsidRPr="009F47EE">
        <w:rPr>
          <w:color w:val="000000" w:themeColor="text1"/>
          <w:sz w:val="24"/>
          <w:szCs w:val="24"/>
        </w:rPr>
        <w:t>solicitantului</w:t>
      </w:r>
      <w:proofErr w:type="spellEnd"/>
      <w:r w:rsidRPr="009F47EE">
        <w:rPr>
          <w:color w:val="000000" w:themeColor="text1"/>
          <w:sz w:val="24"/>
          <w:szCs w:val="24"/>
        </w:rPr>
        <w:t>/</w:t>
      </w:r>
      <w:proofErr w:type="spellStart"/>
      <w:r w:rsidRPr="009F47EE">
        <w:rPr>
          <w:color w:val="000000" w:themeColor="text1"/>
          <w:sz w:val="24"/>
          <w:szCs w:val="24"/>
        </w:rPr>
        <w:t>partenerului</w:t>
      </w:r>
      <w:proofErr w:type="spellEnd"/>
      <w:r w:rsidRPr="009F47EE">
        <w:rPr>
          <w:color w:val="000000" w:themeColor="text1"/>
          <w:sz w:val="24"/>
          <w:szCs w:val="24"/>
        </w:rPr>
        <w:t xml:space="preserve"> nu a </w:t>
      </w:r>
      <w:proofErr w:type="spellStart"/>
      <w:r w:rsidRPr="009F47EE">
        <w:rPr>
          <w:color w:val="000000" w:themeColor="text1"/>
          <w:sz w:val="24"/>
          <w:szCs w:val="24"/>
        </w:rPr>
        <w:t>fost</w:t>
      </w:r>
      <w:proofErr w:type="spellEnd"/>
      <w:r w:rsidRPr="009F47EE">
        <w:rPr>
          <w:color w:val="000000" w:themeColor="text1"/>
          <w:sz w:val="24"/>
          <w:szCs w:val="24"/>
        </w:rPr>
        <w:t xml:space="preserve"> </w:t>
      </w:r>
      <w:proofErr w:type="spellStart"/>
      <w:r w:rsidRPr="009F47EE">
        <w:rPr>
          <w:color w:val="000000" w:themeColor="text1"/>
          <w:sz w:val="24"/>
          <w:szCs w:val="24"/>
        </w:rPr>
        <w:t>găsit</w:t>
      </w:r>
      <w:proofErr w:type="spellEnd"/>
      <w:r w:rsidRPr="009F47EE">
        <w:rPr>
          <w:color w:val="000000" w:themeColor="text1"/>
          <w:sz w:val="24"/>
          <w:szCs w:val="24"/>
        </w:rPr>
        <w:t xml:space="preserve"> </w:t>
      </w:r>
      <w:proofErr w:type="spellStart"/>
      <w:r w:rsidRPr="009F47EE">
        <w:rPr>
          <w:color w:val="000000" w:themeColor="text1"/>
          <w:sz w:val="24"/>
          <w:szCs w:val="24"/>
        </w:rPr>
        <w:t>vinovat</w:t>
      </w:r>
      <w:proofErr w:type="spellEnd"/>
      <w:r w:rsidRPr="009F47EE">
        <w:rPr>
          <w:color w:val="000000" w:themeColor="text1"/>
          <w:sz w:val="24"/>
          <w:szCs w:val="24"/>
        </w:rPr>
        <w:t xml:space="preserve"> de </w:t>
      </w:r>
      <w:proofErr w:type="spellStart"/>
      <w:r w:rsidRPr="009F47EE">
        <w:rPr>
          <w:color w:val="000000" w:themeColor="text1"/>
          <w:sz w:val="24"/>
          <w:szCs w:val="24"/>
        </w:rPr>
        <w:t>încălcarea</w:t>
      </w:r>
      <w:proofErr w:type="spellEnd"/>
      <w:r w:rsidRPr="009F47EE">
        <w:rPr>
          <w:color w:val="000000" w:themeColor="text1"/>
          <w:sz w:val="24"/>
          <w:szCs w:val="24"/>
        </w:rPr>
        <w:t xml:space="preserve"> </w:t>
      </w:r>
      <w:proofErr w:type="spellStart"/>
      <w:r w:rsidRPr="009F47EE">
        <w:rPr>
          <w:color w:val="000000" w:themeColor="text1"/>
          <w:sz w:val="24"/>
          <w:szCs w:val="24"/>
        </w:rPr>
        <w:t>gravă</w:t>
      </w:r>
      <w:proofErr w:type="spellEnd"/>
      <w:r w:rsidRPr="009F47EE">
        <w:rPr>
          <w:color w:val="000000" w:themeColor="text1"/>
          <w:sz w:val="24"/>
          <w:szCs w:val="24"/>
        </w:rPr>
        <w:t xml:space="preserve"> a </w:t>
      </w:r>
      <w:proofErr w:type="spellStart"/>
      <w:r w:rsidRPr="009F47EE">
        <w:rPr>
          <w:color w:val="000000" w:themeColor="text1"/>
          <w:sz w:val="24"/>
          <w:szCs w:val="24"/>
        </w:rPr>
        <w:t>vreunui</w:t>
      </w:r>
      <w:proofErr w:type="spellEnd"/>
      <w:r w:rsidRPr="009F47EE">
        <w:rPr>
          <w:color w:val="000000" w:themeColor="text1"/>
          <w:sz w:val="24"/>
          <w:szCs w:val="24"/>
        </w:rPr>
        <w:t xml:space="preserve"> contract anterior, din </w:t>
      </w:r>
      <w:proofErr w:type="spellStart"/>
      <w:r w:rsidRPr="009F47EE">
        <w:rPr>
          <w:color w:val="000000" w:themeColor="text1"/>
          <w:sz w:val="24"/>
          <w:szCs w:val="24"/>
        </w:rPr>
        <w:t>cauza</w:t>
      </w:r>
      <w:proofErr w:type="spellEnd"/>
      <w:r w:rsidRPr="009F47EE">
        <w:rPr>
          <w:color w:val="000000" w:themeColor="text1"/>
          <w:sz w:val="24"/>
          <w:szCs w:val="24"/>
        </w:rPr>
        <w:t xml:space="preserve"> </w:t>
      </w:r>
      <w:proofErr w:type="spellStart"/>
      <w:r w:rsidRPr="009F47EE">
        <w:rPr>
          <w:color w:val="000000" w:themeColor="text1"/>
          <w:sz w:val="24"/>
          <w:szCs w:val="24"/>
        </w:rPr>
        <w:t>nerespectării</w:t>
      </w:r>
      <w:proofErr w:type="spellEnd"/>
      <w:r w:rsidRPr="009F47EE">
        <w:rPr>
          <w:color w:val="000000" w:themeColor="text1"/>
          <w:sz w:val="24"/>
          <w:szCs w:val="24"/>
        </w:rPr>
        <w:t xml:space="preserve"> </w:t>
      </w:r>
      <w:proofErr w:type="spellStart"/>
      <w:r w:rsidRPr="009F47EE">
        <w:rPr>
          <w:color w:val="000000" w:themeColor="text1"/>
          <w:sz w:val="24"/>
          <w:szCs w:val="24"/>
        </w:rPr>
        <w:t>obligaţiilor</w:t>
      </w:r>
      <w:proofErr w:type="spellEnd"/>
      <w:r w:rsidRPr="009F47EE">
        <w:rPr>
          <w:color w:val="000000" w:themeColor="text1"/>
          <w:sz w:val="24"/>
          <w:szCs w:val="24"/>
        </w:rPr>
        <w:t xml:space="preserve"> </w:t>
      </w:r>
      <w:proofErr w:type="spellStart"/>
      <w:r w:rsidRPr="009F47EE">
        <w:rPr>
          <w:color w:val="000000" w:themeColor="text1"/>
          <w:sz w:val="24"/>
          <w:szCs w:val="24"/>
        </w:rPr>
        <w:t>contractuale</w:t>
      </w:r>
      <w:proofErr w:type="spellEnd"/>
      <w:r w:rsidRPr="009F47EE">
        <w:rPr>
          <w:color w:val="000000" w:themeColor="text1"/>
          <w:sz w:val="24"/>
          <w:szCs w:val="24"/>
        </w:rPr>
        <w:t xml:space="preserve"> </w:t>
      </w:r>
      <w:proofErr w:type="spellStart"/>
      <w:r w:rsidRPr="009F47EE">
        <w:rPr>
          <w:color w:val="000000" w:themeColor="text1"/>
          <w:sz w:val="24"/>
          <w:szCs w:val="24"/>
        </w:rPr>
        <w:t>în</w:t>
      </w:r>
      <w:proofErr w:type="spellEnd"/>
      <w:r w:rsidRPr="009F47EE">
        <w:rPr>
          <w:color w:val="000000" w:themeColor="text1"/>
          <w:sz w:val="24"/>
          <w:szCs w:val="24"/>
        </w:rPr>
        <w:t xml:space="preserve"> </w:t>
      </w:r>
      <w:proofErr w:type="spellStart"/>
      <w:r w:rsidRPr="009F47EE">
        <w:rPr>
          <w:color w:val="000000" w:themeColor="text1"/>
          <w:sz w:val="24"/>
          <w:szCs w:val="24"/>
        </w:rPr>
        <w:t>urma</w:t>
      </w:r>
      <w:proofErr w:type="spellEnd"/>
      <w:r w:rsidRPr="009F47EE">
        <w:rPr>
          <w:color w:val="000000" w:themeColor="text1"/>
          <w:sz w:val="24"/>
          <w:szCs w:val="24"/>
        </w:rPr>
        <w:t xml:space="preserve"> </w:t>
      </w:r>
      <w:proofErr w:type="spellStart"/>
      <w:r w:rsidRPr="009F47EE">
        <w:rPr>
          <w:color w:val="000000" w:themeColor="text1"/>
          <w:sz w:val="24"/>
          <w:szCs w:val="24"/>
        </w:rPr>
        <w:t>unei</w:t>
      </w:r>
      <w:proofErr w:type="spellEnd"/>
      <w:r w:rsidRPr="009F47EE">
        <w:rPr>
          <w:color w:val="000000" w:themeColor="text1"/>
          <w:sz w:val="24"/>
          <w:szCs w:val="24"/>
        </w:rPr>
        <w:t xml:space="preserve"> </w:t>
      </w:r>
      <w:proofErr w:type="spellStart"/>
      <w:r w:rsidRPr="009F47EE">
        <w:rPr>
          <w:color w:val="000000" w:themeColor="text1"/>
          <w:sz w:val="24"/>
          <w:szCs w:val="24"/>
        </w:rPr>
        <w:t>proceduri</w:t>
      </w:r>
      <w:proofErr w:type="spellEnd"/>
      <w:r w:rsidRPr="009F47EE">
        <w:rPr>
          <w:color w:val="000000" w:themeColor="text1"/>
          <w:sz w:val="24"/>
          <w:szCs w:val="24"/>
        </w:rPr>
        <w:t xml:space="preserve"> de </w:t>
      </w:r>
      <w:proofErr w:type="spellStart"/>
      <w:r w:rsidRPr="009F47EE">
        <w:rPr>
          <w:color w:val="000000" w:themeColor="text1"/>
          <w:sz w:val="24"/>
          <w:szCs w:val="24"/>
        </w:rPr>
        <w:t>achiziţie</w:t>
      </w:r>
      <w:proofErr w:type="spellEnd"/>
      <w:r w:rsidRPr="009F47EE">
        <w:rPr>
          <w:color w:val="000000" w:themeColor="text1"/>
          <w:sz w:val="24"/>
          <w:szCs w:val="24"/>
        </w:rPr>
        <w:t xml:space="preserve"> </w:t>
      </w:r>
      <w:proofErr w:type="spellStart"/>
      <w:r w:rsidRPr="009F47EE">
        <w:rPr>
          <w:color w:val="000000" w:themeColor="text1"/>
          <w:sz w:val="24"/>
          <w:szCs w:val="24"/>
        </w:rPr>
        <w:t>sau</w:t>
      </w:r>
      <w:proofErr w:type="spellEnd"/>
      <w:r w:rsidRPr="009F47EE">
        <w:rPr>
          <w:color w:val="000000" w:themeColor="text1"/>
          <w:sz w:val="24"/>
          <w:szCs w:val="24"/>
        </w:rPr>
        <w:t xml:space="preserve"> </w:t>
      </w:r>
      <w:proofErr w:type="spellStart"/>
      <w:r w:rsidRPr="009F47EE">
        <w:rPr>
          <w:color w:val="000000" w:themeColor="text1"/>
          <w:sz w:val="24"/>
          <w:szCs w:val="24"/>
        </w:rPr>
        <w:t>în</w:t>
      </w:r>
      <w:proofErr w:type="spellEnd"/>
      <w:r w:rsidRPr="009F47EE">
        <w:rPr>
          <w:color w:val="000000" w:themeColor="text1"/>
          <w:sz w:val="24"/>
          <w:szCs w:val="24"/>
        </w:rPr>
        <w:t xml:space="preserve"> </w:t>
      </w:r>
      <w:proofErr w:type="spellStart"/>
      <w:r w:rsidRPr="009F47EE">
        <w:rPr>
          <w:color w:val="000000" w:themeColor="text1"/>
          <w:sz w:val="24"/>
          <w:szCs w:val="24"/>
        </w:rPr>
        <w:t>urma</w:t>
      </w:r>
      <w:proofErr w:type="spellEnd"/>
      <w:r w:rsidRPr="009F47EE">
        <w:rPr>
          <w:color w:val="000000" w:themeColor="text1"/>
          <w:sz w:val="24"/>
          <w:szCs w:val="24"/>
        </w:rPr>
        <w:t xml:space="preserve"> </w:t>
      </w:r>
      <w:proofErr w:type="spellStart"/>
      <w:r w:rsidRPr="009F47EE">
        <w:rPr>
          <w:color w:val="000000" w:themeColor="text1"/>
          <w:sz w:val="24"/>
          <w:szCs w:val="24"/>
        </w:rPr>
        <w:t>unei</w:t>
      </w:r>
      <w:proofErr w:type="spellEnd"/>
      <w:r w:rsidRPr="009F47EE">
        <w:rPr>
          <w:color w:val="000000" w:themeColor="text1"/>
          <w:sz w:val="24"/>
          <w:szCs w:val="24"/>
        </w:rPr>
        <w:t xml:space="preserve"> </w:t>
      </w:r>
      <w:proofErr w:type="spellStart"/>
      <w:r w:rsidRPr="009F47EE">
        <w:rPr>
          <w:color w:val="000000" w:themeColor="text1"/>
          <w:sz w:val="24"/>
          <w:szCs w:val="24"/>
        </w:rPr>
        <w:t>proceduri</w:t>
      </w:r>
      <w:proofErr w:type="spellEnd"/>
      <w:r w:rsidRPr="009F47EE">
        <w:rPr>
          <w:color w:val="000000" w:themeColor="text1"/>
          <w:sz w:val="24"/>
          <w:szCs w:val="24"/>
        </w:rPr>
        <w:t xml:space="preserve"> de </w:t>
      </w:r>
      <w:proofErr w:type="spellStart"/>
      <w:r w:rsidRPr="009F47EE">
        <w:rPr>
          <w:color w:val="000000" w:themeColor="text1"/>
          <w:sz w:val="24"/>
          <w:szCs w:val="24"/>
        </w:rPr>
        <w:t>acordare</w:t>
      </w:r>
      <w:proofErr w:type="spellEnd"/>
      <w:r w:rsidRPr="009F47EE">
        <w:rPr>
          <w:color w:val="000000" w:themeColor="text1"/>
          <w:sz w:val="24"/>
          <w:szCs w:val="24"/>
        </w:rPr>
        <w:t xml:space="preserve"> a </w:t>
      </w:r>
      <w:proofErr w:type="spellStart"/>
      <w:r w:rsidRPr="009F47EE">
        <w:rPr>
          <w:color w:val="000000" w:themeColor="text1"/>
          <w:sz w:val="24"/>
          <w:szCs w:val="24"/>
        </w:rPr>
        <w:t>unei</w:t>
      </w:r>
      <w:proofErr w:type="spellEnd"/>
      <w:r w:rsidRPr="009F47EE">
        <w:rPr>
          <w:color w:val="000000" w:themeColor="text1"/>
          <w:sz w:val="24"/>
          <w:szCs w:val="24"/>
        </w:rPr>
        <w:t xml:space="preserve"> </w:t>
      </w:r>
      <w:proofErr w:type="spellStart"/>
      <w:r w:rsidRPr="009F47EE">
        <w:rPr>
          <w:color w:val="000000" w:themeColor="text1"/>
          <w:sz w:val="24"/>
          <w:szCs w:val="24"/>
        </w:rPr>
        <w:t>finanţări</w:t>
      </w:r>
      <w:proofErr w:type="spellEnd"/>
      <w:r w:rsidRPr="009F47EE">
        <w:rPr>
          <w:color w:val="000000" w:themeColor="text1"/>
          <w:sz w:val="24"/>
          <w:szCs w:val="24"/>
        </w:rPr>
        <w:t xml:space="preserve"> </w:t>
      </w:r>
      <w:proofErr w:type="spellStart"/>
      <w:r w:rsidRPr="009F47EE">
        <w:rPr>
          <w:color w:val="000000" w:themeColor="text1"/>
          <w:sz w:val="24"/>
          <w:szCs w:val="24"/>
        </w:rPr>
        <w:t>nerambursabile</w:t>
      </w:r>
      <w:proofErr w:type="spellEnd"/>
      <w:r w:rsidRPr="009F47EE">
        <w:rPr>
          <w:color w:val="000000" w:themeColor="text1"/>
          <w:sz w:val="24"/>
          <w:szCs w:val="24"/>
        </w:rPr>
        <w:t xml:space="preserve"> din </w:t>
      </w:r>
      <w:proofErr w:type="spellStart"/>
      <w:r w:rsidRPr="009F47EE">
        <w:rPr>
          <w:color w:val="000000" w:themeColor="text1"/>
          <w:sz w:val="24"/>
          <w:szCs w:val="24"/>
        </w:rPr>
        <w:t>bugetul</w:t>
      </w:r>
      <w:proofErr w:type="spellEnd"/>
      <w:r w:rsidRPr="009F47EE">
        <w:rPr>
          <w:color w:val="000000" w:themeColor="text1"/>
          <w:sz w:val="24"/>
          <w:szCs w:val="24"/>
        </w:rPr>
        <w:t xml:space="preserve"> </w:t>
      </w:r>
      <w:proofErr w:type="spellStart"/>
      <w:r w:rsidRPr="009F47EE">
        <w:rPr>
          <w:color w:val="000000" w:themeColor="text1"/>
          <w:sz w:val="24"/>
          <w:szCs w:val="24"/>
        </w:rPr>
        <w:t>Uniunii</w:t>
      </w:r>
      <w:proofErr w:type="spellEnd"/>
      <w:r w:rsidRPr="009F47EE">
        <w:rPr>
          <w:color w:val="000000" w:themeColor="text1"/>
          <w:sz w:val="24"/>
          <w:szCs w:val="24"/>
        </w:rPr>
        <w:t xml:space="preserve"> </w:t>
      </w:r>
      <w:proofErr w:type="spellStart"/>
      <w:r w:rsidRPr="009F47EE">
        <w:rPr>
          <w:color w:val="000000" w:themeColor="text1"/>
          <w:sz w:val="24"/>
          <w:szCs w:val="24"/>
        </w:rPr>
        <w:t>Europene</w:t>
      </w:r>
      <w:proofErr w:type="spellEnd"/>
      <w:r w:rsidRPr="009F47EE">
        <w:rPr>
          <w:color w:val="000000" w:themeColor="text1"/>
          <w:sz w:val="24"/>
          <w:szCs w:val="24"/>
        </w:rPr>
        <w:t>;</w:t>
      </w:r>
    </w:p>
    <w:p w14:paraId="64C08A2C" w14:textId="77777777" w:rsidR="00705E9F" w:rsidRPr="009F47EE" w:rsidRDefault="00705E9F" w:rsidP="00705E9F">
      <w:pPr>
        <w:numPr>
          <w:ilvl w:val="2"/>
          <w:numId w:val="17"/>
        </w:numPr>
        <w:tabs>
          <w:tab w:val="left" w:pos="1100"/>
        </w:tabs>
        <w:suppressAutoHyphens/>
        <w:autoSpaceDE w:val="0"/>
        <w:spacing w:after="0"/>
        <w:ind w:left="1100" w:hanging="550"/>
        <w:rPr>
          <w:color w:val="000000" w:themeColor="text1"/>
          <w:sz w:val="24"/>
          <w:szCs w:val="24"/>
        </w:rPr>
      </w:pPr>
      <w:proofErr w:type="spellStart"/>
      <w:r w:rsidRPr="009F47EE">
        <w:rPr>
          <w:color w:val="000000" w:themeColor="text1"/>
          <w:sz w:val="24"/>
          <w:szCs w:val="24"/>
        </w:rPr>
        <w:t>Reprezentantul</w:t>
      </w:r>
      <w:proofErr w:type="spellEnd"/>
      <w:r w:rsidRPr="009F47EE">
        <w:rPr>
          <w:color w:val="000000" w:themeColor="text1"/>
          <w:sz w:val="24"/>
          <w:szCs w:val="24"/>
        </w:rPr>
        <w:t xml:space="preserve"> legal al </w:t>
      </w:r>
      <w:proofErr w:type="spellStart"/>
      <w:r w:rsidRPr="009F47EE">
        <w:rPr>
          <w:color w:val="000000" w:themeColor="text1"/>
          <w:sz w:val="24"/>
          <w:szCs w:val="24"/>
        </w:rPr>
        <w:t>solicitantului</w:t>
      </w:r>
      <w:proofErr w:type="spellEnd"/>
      <w:r w:rsidRPr="009F47EE">
        <w:rPr>
          <w:color w:val="000000" w:themeColor="text1"/>
          <w:sz w:val="24"/>
          <w:szCs w:val="24"/>
        </w:rPr>
        <w:t>/</w:t>
      </w:r>
      <w:proofErr w:type="spellStart"/>
      <w:r w:rsidRPr="009F47EE">
        <w:rPr>
          <w:color w:val="000000" w:themeColor="text1"/>
          <w:sz w:val="24"/>
          <w:szCs w:val="24"/>
        </w:rPr>
        <w:t>partenerului</w:t>
      </w:r>
      <w:proofErr w:type="spellEnd"/>
      <w:r w:rsidRPr="009F47EE">
        <w:rPr>
          <w:color w:val="000000" w:themeColor="text1"/>
          <w:sz w:val="24"/>
          <w:szCs w:val="24"/>
        </w:rPr>
        <w:t xml:space="preserve"> nu a </w:t>
      </w:r>
      <w:proofErr w:type="spellStart"/>
      <w:r w:rsidRPr="009F47EE">
        <w:rPr>
          <w:color w:val="000000" w:themeColor="text1"/>
          <w:sz w:val="24"/>
          <w:szCs w:val="24"/>
        </w:rPr>
        <w:t>comis</w:t>
      </w:r>
      <w:proofErr w:type="spellEnd"/>
      <w:r w:rsidRPr="009F47EE">
        <w:rPr>
          <w:color w:val="000000" w:themeColor="text1"/>
          <w:sz w:val="24"/>
          <w:szCs w:val="24"/>
        </w:rPr>
        <w:t xml:space="preserve"> </w:t>
      </w:r>
      <w:proofErr w:type="spellStart"/>
      <w:r w:rsidRPr="009F47EE">
        <w:rPr>
          <w:color w:val="000000" w:themeColor="text1"/>
          <w:sz w:val="24"/>
          <w:szCs w:val="24"/>
        </w:rPr>
        <w:t>în</w:t>
      </w:r>
      <w:proofErr w:type="spellEnd"/>
      <w:r w:rsidRPr="009F47EE">
        <w:rPr>
          <w:color w:val="000000" w:themeColor="text1"/>
          <w:sz w:val="24"/>
          <w:szCs w:val="24"/>
        </w:rPr>
        <w:t xml:space="preserve"> </w:t>
      </w:r>
      <w:proofErr w:type="spellStart"/>
      <w:r w:rsidRPr="009F47EE">
        <w:rPr>
          <w:color w:val="000000" w:themeColor="text1"/>
          <w:sz w:val="24"/>
          <w:szCs w:val="24"/>
        </w:rPr>
        <w:t>conduita</w:t>
      </w:r>
      <w:proofErr w:type="spellEnd"/>
      <w:r w:rsidRPr="009F47EE">
        <w:rPr>
          <w:color w:val="000000" w:themeColor="text1"/>
          <w:sz w:val="24"/>
          <w:szCs w:val="24"/>
        </w:rPr>
        <w:t xml:space="preserve"> </w:t>
      </w:r>
      <w:proofErr w:type="spellStart"/>
      <w:r w:rsidRPr="009F47EE">
        <w:rPr>
          <w:color w:val="000000" w:themeColor="text1"/>
          <w:sz w:val="24"/>
          <w:szCs w:val="24"/>
        </w:rPr>
        <w:t>profesională</w:t>
      </w:r>
      <w:proofErr w:type="spellEnd"/>
      <w:r w:rsidRPr="009F47EE">
        <w:rPr>
          <w:color w:val="000000" w:themeColor="text1"/>
          <w:sz w:val="24"/>
          <w:szCs w:val="24"/>
        </w:rPr>
        <w:t xml:space="preserve"> </w:t>
      </w:r>
      <w:proofErr w:type="spellStart"/>
      <w:r w:rsidRPr="009F47EE">
        <w:rPr>
          <w:color w:val="000000" w:themeColor="text1"/>
          <w:sz w:val="24"/>
          <w:szCs w:val="24"/>
        </w:rPr>
        <w:t>greşeli</w:t>
      </w:r>
      <w:proofErr w:type="spellEnd"/>
      <w:r w:rsidRPr="009F47EE">
        <w:rPr>
          <w:color w:val="000000" w:themeColor="text1"/>
          <w:sz w:val="24"/>
          <w:szCs w:val="24"/>
        </w:rPr>
        <w:t xml:space="preserve"> grave, demonstrate </w:t>
      </w:r>
      <w:proofErr w:type="spellStart"/>
      <w:r w:rsidRPr="009F47EE">
        <w:rPr>
          <w:color w:val="000000" w:themeColor="text1"/>
          <w:sz w:val="24"/>
          <w:szCs w:val="24"/>
        </w:rPr>
        <w:t>prin</w:t>
      </w:r>
      <w:proofErr w:type="spellEnd"/>
      <w:r w:rsidRPr="009F47EE">
        <w:rPr>
          <w:color w:val="000000" w:themeColor="text1"/>
          <w:sz w:val="24"/>
          <w:szCs w:val="24"/>
        </w:rPr>
        <w:t xml:space="preserve"> </w:t>
      </w:r>
      <w:proofErr w:type="spellStart"/>
      <w:r w:rsidRPr="009F47EE">
        <w:rPr>
          <w:color w:val="000000" w:themeColor="text1"/>
          <w:sz w:val="24"/>
          <w:szCs w:val="24"/>
        </w:rPr>
        <w:t>orice</w:t>
      </w:r>
      <w:proofErr w:type="spellEnd"/>
      <w:r w:rsidRPr="009F47EE">
        <w:rPr>
          <w:color w:val="000000" w:themeColor="text1"/>
          <w:sz w:val="24"/>
          <w:szCs w:val="24"/>
        </w:rPr>
        <w:t xml:space="preserve"> </w:t>
      </w:r>
      <w:proofErr w:type="spellStart"/>
      <w:r w:rsidRPr="009F47EE">
        <w:rPr>
          <w:color w:val="000000" w:themeColor="text1"/>
          <w:sz w:val="24"/>
          <w:szCs w:val="24"/>
        </w:rPr>
        <w:t>mijloace</w:t>
      </w:r>
      <w:proofErr w:type="spellEnd"/>
      <w:r w:rsidRPr="009F47EE">
        <w:rPr>
          <w:color w:val="000000" w:themeColor="text1"/>
          <w:sz w:val="24"/>
          <w:szCs w:val="24"/>
        </w:rPr>
        <w:t xml:space="preserve"> pe care </w:t>
      </w:r>
      <w:proofErr w:type="spellStart"/>
      <w:r w:rsidRPr="009F47EE">
        <w:rPr>
          <w:color w:val="000000" w:themeColor="text1"/>
          <w:sz w:val="24"/>
          <w:szCs w:val="24"/>
        </w:rPr>
        <w:t>autoritatea</w:t>
      </w:r>
      <w:proofErr w:type="spellEnd"/>
      <w:r w:rsidRPr="009F47EE">
        <w:rPr>
          <w:color w:val="000000" w:themeColor="text1"/>
          <w:sz w:val="24"/>
          <w:szCs w:val="24"/>
        </w:rPr>
        <w:t xml:space="preserve"> </w:t>
      </w:r>
      <w:proofErr w:type="spellStart"/>
      <w:r w:rsidRPr="009F47EE">
        <w:rPr>
          <w:color w:val="000000" w:themeColor="text1"/>
          <w:sz w:val="24"/>
          <w:szCs w:val="24"/>
        </w:rPr>
        <w:t>contractantă</w:t>
      </w:r>
      <w:proofErr w:type="spellEnd"/>
      <w:r w:rsidRPr="009F47EE">
        <w:rPr>
          <w:color w:val="000000" w:themeColor="text1"/>
          <w:sz w:val="24"/>
          <w:szCs w:val="24"/>
        </w:rPr>
        <w:t xml:space="preserve"> le </w:t>
      </w:r>
      <w:proofErr w:type="spellStart"/>
      <w:r w:rsidRPr="009F47EE">
        <w:rPr>
          <w:color w:val="000000" w:themeColor="text1"/>
          <w:sz w:val="24"/>
          <w:szCs w:val="24"/>
        </w:rPr>
        <w:t>poate</w:t>
      </w:r>
      <w:proofErr w:type="spellEnd"/>
      <w:r w:rsidRPr="009F47EE">
        <w:rPr>
          <w:color w:val="000000" w:themeColor="text1"/>
          <w:sz w:val="24"/>
          <w:szCs w:val="24"/>
        </w:rPr>
        <w:t xml:space="preserve"> </w:t>
      </w:r>
      <w:proofErr w:type="spellStart"/>
      <w:r w:rsidRPr="009F47EE">
        <w:rPr>
          <w:color w:val="000000" w:themeColor="text1"/>
          <w:sz w:val="24"/>
          <w:szCs w:val="24"/>
        </w:rPr>
        <w:t>dovedi</w:t>
      </w:r>
      <w:proofErr w:type="spellEnd"/>
      <w:r w:rsidRPr="009F47EE">
        <w:rPr>
          <w:color w:val="000000" w:themeColor="text1"/>
          <w:sz w:val="24"/>
          <w:szCs w:val="24"/>
        </w:rPr>
        <w:t>;</w:t>
      </w:r>
    </w:p>
    <w:p w14:paraId="4981AF06" w14:textId="77777777" w:rsidR="00705E9F" w:rsidRPr="009F47EE" w:rsidRDefault="00705E9F" w:rsidP="00705E9F">
      <w:pPr>
        <w:numPr>
          <w:ilvl w:val="2"/>
          <w:numId w:val="17"/>
        </w:numPr>
        <w:tabs>
          <w:tab w:val="left" w:pos="1100"/>
        </w:tabs>
        <w:suppressAutoHyphens/>
        <w:autoSpaceDE w:val="0"/>
        <w:spacing w:after="0"/>
        <w:ind w:left="1100" w:hanging="550"/>
        <w:rPr>
          <w:color w:val="000000" w:themeColor="text1"/>
          <w:sz w:val="24"/>
          <w:szCs w:val="24"/>
        </w:rPr>
      </w:pPr>
      <w:proofErr w:type="spellStart"/>
      <w:r w:rsidRPr="009F47EE">
        <w:rPr>
          <w:color w:val="000000" w:themeColor="text1"/>
          <w:sz w:val="24"/>
          <w:szCs w:val="24"/>
        </w:rPr>
        <w:lastRenderedPageBreak/>
        <w:t>Reprezentantul</w:t>
      </w:r>
      <w:proofErr w:type="spellEnd"/>
      <w:r w:rsidRPr="009F47EE">
        <w:rPr>
          <w:color w:val="000000" w:themeColor="text1"/>
          <w:sz w:val="24"/>
          <w:szCs w:val="24"/>
        </w:rPr>
        <w:t xml:space="preserve"> legal al </w:t>
      </w:r>
      <w:proofErr w:type="spellStart"/>
      <w:r w:rsidRPr="009F47EE">
        <w:rPr>
          <w:color w:val="000000" w:themeColor="text1"/>
          <w:sz w:val="24"/>
          <w:szCs w:val="24"/>
        </w:rPr>
        <w:t>solicitantului</w:t>
      </w:r>
      <w:proofErr w:type="spellEnd"/>
      <w:r w:rsidRPr="009F47EE">
        <w:rPr>
          <w:color w:val="000000" w:themeColor="text1"/>
          <w:sz w:val="24"/>
          <w:szCs w:val="24"/>
        </w:rPr>
        <w:t>/</w:t>
      </w:r>
      <w:proofErr w:type="spellStart"/>
      <w:r w:rsidRPr="009F47EE">
        <w:rPr>
          <w:color w:val="000000" w:themeColor="text1"/>
          <w:sz w:val="24"/>
          <w:szCs w:val="24"/>
        </w:rPr>
        <w:t>partenerului</w:t>
      </w:r>
      <w:proofErr w:type="spellEnd"/>
      <w:r w:rsidRPr="009F47EE">
        <w:rPr>
          <w:color w:val="000000" w:themeColor="text1"/>
          <w:sz w:val="24"/>
          <w:szCs w:val="24"/>
        </w:rPr>
        <w:t xml:space="preserve"> nu </w:t>
      </w:r>
      <w:proofErr w:type="spellStart"/>
      <w:r w:rsidRPr="009F47EE">
        <w:rPr>
          <w:color w:val="000000" w:themeColor="text1"/>
          <w:sz w:val="24"/>
          <w:szCs w:val="24"/>
        </w:rPr>
        <w:t>este</w:t>
      </w:r>
      <w:proofErr w:type="spellEnd"/>
      <w:r w:rsidRPr="009F47EE">
        <w:rPr>
          <w:color w:val="000000" w:themeColor="text1"/>
          <w:sz w:val="24"/>
          <w:szCs w:val="24"/>
        </w:rPr>
        <w:t xml:space="preserve"> </w:t>
      </w:r>
      <w:proofErr w:type="spellStart"/>
      <w:r w:rsidRPr="009F47EE">
        <w:rPr>
          <w:color w:val="000000" w:themeColor="text1"/>
          <w:sz w:val="24"/>
          <w:szCs w:val="24"/>
        </w:rPr>
        <w:t>subiectul</w:t>
      </w:r>
      <w:proofErr w:type="spellEnd"/>
      <w:r w:rsidRPr="009F47EE">
        <w:rPr>
          <w:color w:val="000000" w:themeColor="text1"/>
          <w:sz w:val="24"/>
          <w:szCs w:val="24"/>
        </w:rPr>
        <w:t xml:space="preserve"> </w:t>
      </w:r>
      <w:proofErr w:type="spellStart"/>
      <w:r w:rsidRPr="009F47EE">
        <w:rPr>
          <w:color w:val="000000" w:themeColor="text1"/>
          <w:sz w:val="24"/>
          <w:szCs w:val="24"/>
        </w:rPr>
        <w:t>unui</w:t>
      </w:r>
      <w:proofErr w:type="spellEnd"/>
      <w:r w:rsidRPr="009F47EE">
        <w:rPr>
          <w:color w:val="000000" w:themeColor="text1"/>
          <w:sz w:val="24"/>
          <w:szCs w:val="24"/>
        </w:rPr>
        <w:t xml:space="preserve"> conflict de </w:t>
      </w:r>
      <w:proofErr w:type="spellStart"/>
      <w:r w:rsidRPr="009F47EE">
        <w:rPr>
          <w:color w:val="000000" w:themeColor="text1"/>
          <w:sz w:val="24"/>
          <w:szCs w:val="24"/>
        </w:rPr>
        <w:t>interese</w:t>
      </w:r>
      <w:proofErr w:type="spellEnd"/>
      <w:r w:rsidRPr="009F47EE">
        <w:rPr>
          <w:color w:val="000000" w:themeColor="text1"/>
          <w:sz w:val="24"/>
          <w:szCs w:val="24"/>
        </w:rPr>
        <w:t xml:space="preserve"> (</w:t>
      </w:r>
      <w:proofErr w:type="spellStart"/>
      <w:r w:rsidRPr="009F47EE">
        <w:rPr>
          <w:color w:val="000000" w:themeColor="text1"/>
          <w:sz w:val="24"/>
          <w:szCs w:val="24"/>
        </w:rPr>
        <w:t>definit</w:t>
      </w:r>
      <w:proofErr w:type="spellEnd"/>
      <w:r w:rsidRPr="009F47EE">
        <w:rPr>
          <w:color w:val="000000" w:themeColor="text1"/>
          <w:sz w:val="24"/>
          <w:szCs w:val="24"/>
        </w:rPr>
        <w:t xml:space="preserve"> conform </w:t>
      </w:r>
      <w:proofErr w:type="spellStart"/>
      <w:r w:rsidRPr="009F47EE">
        <w:rPr>
          <w:color w:val="000000" w:themeColor="text1"/>
          <w:sz w:val="24"/>
          <w:szCs w:val="24"/>
        </w:rPr>
        <w:t>Legii</w:t>
      </w:r>
      <w:proofErr w:type="spellEnd"/>
      <w:r w:rsidRPr="009F47EE">
        <w:rPr>
          <w:color w:val="000000" w:themeColor="text1"/>
          <w:sz w:val="24"/>
          <w:szCs w:val="24"/>
        </w:rPr>
        <w:t xml:space="preserve"> nr. 161/2003 </w:t>
      </w:r>
      <w:proofErr w:type="spellStart"/>
      <w:r w:rsidRPr="009F47EE">
        <w:rPr>
          <w:color w:val="000000" w:themeColor="text1"/>
          <w:sz w:val="24"/>
          <w:szCs w:val="24"/>
        </w:rPr>
        <w:t>privind</w:t>
      </w:r>
      <w:proofErr w:type="spellEnd"/>
      <w:r w:rsidRPr="009F47EE">
        <w:rPr>
          <w:color w:val="000000" w:themeColor="text1"/>
          <w:sz w:val="24"/>
          <w:szCs w:val="24"/>
        </w:rPr>
        <w:t xml:space="preserve"> </w:t>
      </w:r>
      <w:proofErr w:type="spellStart"/>
      <w:r w:rsidRPr="009F47EE">
        <w:rPr>
          <w:color w:val="000000" w:themeColor="text1"/>
          <w:sz w:val="24"/>
          <w:szCs w:val="24"/>
        </w:rPr>
        <w:t>unele</w:t>
      </w:r>
      <w:proofErr w:type="spellEnd"/>
      <w:r w:rsidRPr="009F47EE">
        <w:rPr>
          <w:color w:val="000000" w:themeColor="text1"/>
          <w:sz w:val="24"/>
          <w:szCs w:val="24"/>
        </w:rPr>
        <w:t xml:space="preserve"> </w:t>
      </w:r>
      <w:proofErr w:type="spellStart"/>
      <w:r w:rsidRPr="009F47EE">
        <w:rPr>
          <w:color w:val="000000" w:themeColor="text1"/>
          <w:sz w:val="24"/>
          <w:szCs w:val="24"/>
        </w:rPr>
        <w:t>măsuri</w:t>
      </w:r>
      <w:proofErr w:type="spellEnd"/>
      <w:r w:rsidRPr="009F47EE">
        <w:rPr>
          <w:color w:val="000000" w:themeColor="text1"/>
          <w:sz w:val="24"/>
          <w:szCs w:val="24"/>
        </w:rPr>
        <w:t xml:space="preserve"> </w:t>
      </w:r>
      <w:proofErr w:type="spellStart"/>
      <w:r w:rsidRPr="009F47EE">
        <w:rPr>
          <w:color w:val="000000" w:themeColor="text1"/>
          <w:sz w:val="24"/>
          <w:szCs w:val="24"/>
        </w:rPr>
        <w:t>pentru</w:t>
      </w:r>
      <w:proofErr w:type="spellEnd"/>
      <w:r w:rsidRPr="009F47EE">
        <w:rPr>
          <w:color w:val="000000" w:themeColor="text1"/>
          <w:sz w:val="24"/>
          <w:szCs w:val="24"/>
        </w:rPr>
        <w:t xml:space="preserve"> </w:t>
      </w:r>
      <w:proofErr w:type="spellStart"/>
      <w:r w:rsidRPr="009F47EE">
        <w:rPr>
          <w:color w:val="000000" w:themeColor="text1"/>
          <w:sz w:val="24"/>
          <w:szCs w:val="24"/>
        </w:rPr>
        <w:t>asigurarea</w:t>
      </w:r>
      <w:proofErr w:type="spellEnd"/>
      <w:r w:rsidRPr="009F47EE">
        <w:rPr>
          <w:color w:val="000000" w:themeColor="text1"/>
          <w:sz w:val="24"/>
          <w:szCs w:val="24"/>
        </w:rPr>
        <w:t xml:space="preserve"> </w:t>
      </w:r>
      <w:proofErr w:type="spellStart"/>
      <w:r w:rsidRPr="009F47EE">
        <w:rPr>
          <w:color w:val="000000" w:themeColor="text1"/>
          <w:sz w:val="24"/>
          <w:szCs w:val="24"/>
        </w:rPr>
        <w:t>transparenţei</w:t>
      </w:r>
      <w:proofErr w:type="spellEnd"/>
      <w:r w:rsidRPr="009F47EE">
        <w:rPr>
          <w:color w:val="000000" w:themeColor="text1"/>
          <w:sz w:val="24"/>
          <w:szCs w:val="24"/>
        </w:rPr>
        <w:t xml:space="preserve"> </w:t>
      </w:r>
      <w:proofErr w:type="spellStart"/>
      <w:r w:rsidRPr="009F47EE">
        <w:rPr>
          <w:color w:val="000000" w:themeColor="text1"/>
          <w:sz w:val="24"/>
          <w:szCs w:val="24"/>
        </w:rPr>
        <w:t>în</w:t>
      </w:r>
      <w:proofErr w:type="spellEnd"/>
      <w:r w:rsidRPr="009F47EE">
        <w:rPr>
          <w:color w:val="000000" w:themeColor="text1"/>
          <w:sz w:val="24"/>
          <w:szCs w:val="24"/>
        </w:rPr>
        <w:t xml:space="preserve"> </w:t>
      </w:r>
      <w:proofErr w:type="spellStart"/>
      <w:r w:rsidRPr="009F47EE">
        <w:rPr>
          <w:color w:val="000000" w:themeColor="text1"/>
          <w:sz w:val="24"/>
          <w:szCs w:val="24"/>
        </w:rPr>
        <w:t>exercitarea</w:t>
      </w:r>
      <w:proofErr w:type="spellEnd"/>
      <w:r w:rsidRPr="009F47EE">
        <w:rPr>
          <w:color w:val="000000" w:themeColor="text1"/>
          <w:sz w:val="24"/>
          <w:szCs w:val="24"/>
        </w:rPr>
        <w:t xml:space="preserve"> </w:t>
      </w:r>
      <w:proofErr w:type="spellStart"/>
      <w:r w:rsidRPr="009F47EE">
        <w:rPr>
          <w:color w:val="000000" w:themeColor="text1"/>
          <w:sz w:val="24"/>
          <w:szCs w:val="24"/>
        </w:rPr>
        <w:t>demnităţilor</w:t>
      </w:r>
      <w:proofErr w:type="spellEnd"/>
      <w:r w:rsidRPr="009F47EE">
        <w:rPr>
          <w:color w:val="000000" w:themeColor="text1"/>
          <w:sz w:val="24"/>
          <w:szCs w:val="24"/>
        </w:rPr>
        <w:t xml:space="preserve"> </w:t>
      </w:r>
      <w:proofErr w:type="spellStart"/>
      <w:r w:rsidRPr="009F47EE">
        <w:rPr>
          <w:color w:val="000000" w:themeColor="text1"/>
          <w:sz w:val="24"/>
          <w:szCs w:val="24"/>
        </w:rPr>
        <w:t>publice</w:t>
      </w:r>
      <w:proofErr w:type="spellEnd"/>
      <w:r w:rsidRPr="009F47EE">
        <w:rPr>
          <w:color w:val="000000" w:themeColor="text1"/>
          <w:sz w:val="24"/>
          <w:szCs w:val="24"/>
        </w:rPr>
        <w:t xml:space="preserve">, a </w:t>
      </w:r>
      <w:proofErr w:type="spellStart"/>
      <w:r w:rsidRPr="009F47EE">
        <w:rPr>
          <w:color w:val="000000" w:themeColor="text1"/>
          <w:sz w:val="24"/>
          <w:szCs w:val="24"/>
        </w:rPr>
        <w:t>funcţiilor</w:t>
      </w:r>
      <w:proofErr w:type="spellEnd"/>
      <w:r w:rsidRPr="009F47EE">
        <w:rPr>
          <w:color w:val="000000" w:themeColor="text1"/>
          <w:sz w:val="24"/>
          <w:szCs w:val="24"/>
        </w:rPr>
        <w:t xml:space="preserve"> </w:t>
      </w:r>
      <w:proofErr w:type="spellStart"/>
      <w:r w:rsidRPr="009F47EE">
        <w:rPr>
          <w:color w:val="000000" w:themeColor="text1"/>
          <w:sz w:val="24"/>
          <w:szCs w:val="24"/>
        </w:rPr>
        <w:t>publice</w:t>
      </w:r>
      <w:proofErr w:type="spellEnd"/>
      <w:r w:rsidRPr="009F47EE">
        <w:rPr>
          <w:color w:val="000000" w:themeColor="text1"/>
          <w:sz w:val="24"/>
          <w:szCs w:val="24"/>
        </w:rPr>
        <w:t xml:space="preserve"> </w:t>
      </w:r>
      <w:proofErr w:type="spellStart"/>
      <w:r w:rsidRPr="009F47EE">
        <w:rPr>
          <w:color w:val="000000" w:themeColor="text1"/>
          <w:sz w:val="24"/>
          <w:szCs w:val="24"/>
        </w:rPr>
        <w:t>şi</w:t>
      </w:r>
      <w:proofErr w:type="spellEnd"/>
      <w:r w:rsidRPr="009F47EE">
        <w:rPr>
          <w:color w:val="000000" w:themeColor="text1"/>
          <w:sz w:val="24"/>
          <w:szCs w:val="24"/>
        </w:rPr>
        <w:t xml:space="preserve"> </w:t>
      </w:r>
      <w:proofErr w:type="spellStart"/>
      <w:r w:rsidRPr="009F47EE">
        <w:rPr>
          <w:color w:val="000000" w:themeColor="text1"/>
          <w:sz w:val="24"/>
          <w:szCs w:val="24"/>
        </w:rPr>
        <w:t>în</w:t>
      </w:r>
      <w:proofErr w:type="spellEnd"/>
      <w:r w:rsidRPr="009F47EE">
        <w:rPr>
          <w:color w:val="000000" w:themeColor="text1"/>
          <w:sz w:val="24"/>
          <w:szCs w:val="24"/>
        </w:rPr>
        <w:t xml:space="preserve"> </w:t>
      </w:r>
      <w:proofErr w:type="spellStart"/>
      <w:r w:rsidRPr="009F47EE">
        <w:rPr>
          <w:color w:val="000000" w:themeColor="text1"/>
          <w:sz w:val="24"/>
          <w:szCs w:val="24"/>
        </w:rPr>
        <w:t>mediul</w:t>
      </w:r>
      <w:proofErr w:type="spellEnd"/>
      <w:r w:rsidRPr="009F47EE">
        <w:rPr>
          <w:color w:val="000000" w:themeColor="text1"/>
          <w:sz w:val="24"/>
          <w:szCs w:val="24"/>
        </w:rPr>
        <w:t xml:space="preserve"> de </w:t>
      </w:r>
      <w:proofErr w:type="spellStart"/>
      <w:r w:rsidRPr="009F47EE">
        <w:rPr>
          <w:color w:val="000000" w:themeColor="text1"/>
          <w:sz w:val="24"/>
          <w:szCs w:val="24"/>
        </w:rPr>
        <w:t>afaceri</w:t>
      </w:r>
      <w:proofErr w:type="spellEnd"/>
      <w:r w:rsidRPr="009F47EE">
        <w:rPr>
          <w:color w:val="000000" w:themeColor="text1"/>
          <w:sz w:val="24"/>
          <w:szCs w:val="24"/>
        </w:rPr>
        <w:t xml:space="preserve">, </w:t>
      </w:r>
      <w:proofErr w:type="spellStart"/>
      <w:r w:rsidRPr="009F47EE">
        <w:rPr>
          <w:color w:val="000000" w:themeColor="text1"/>
          <w:sz w:val="24"/>
          <w:szCs w:val="24"/>
        </w:rPr>
        <w:t>prevenirea</w:t>
      </w:r>
      <w:proofErr w:type="spellEnd"/>
      <w:r w:rsidRPr="009F47EE">
        <w:rPr>
          <w:color w:val="000000" w:themeColor="text1"/>
          <w:sz w:val="24"/>
          <w:szCs w:val="24"/>
        </w:rPr>
        <w:t xml:space="preserve"> </w:t>
      </w:r>
      <w:proofErr w:type="spellStart"/>
      <w:r w:rsidRPr="009F47EE">
        <w:rPr>
          <w:color w:val="000000" w:themeColor="text1"/>
          <w:sz w:val="24"/>
          <w:szCs w:val="24"/>
        </w:rPr>
        <w:t>şi</w:t>
      </w:r>
      <w:proofErr w:type="spellEnd"/>
      <w:r w:rsidRPr="009F47EE">
        <w:rPr>
          <w:color w:val="000000" w:themeColor="text1"/>
          <w:sz w:val="24"/>
          <w:szCs w:val="24"/>
        </w:rPr>
        <w:t xml:space="preserve"> </w:t>
      </w:r>
      <w:proofErr w:type="spellStart"/>
      <w:r w:rsidRPr="009F47EE">
        <w:rPr>
          <w:color w:val="000000" w:themeColor="text1"/>
          <w:sz w:val="24"/>
          <w:szCs w:val="24"/>
        </w:rPr>
        <w:t>sancţionarea</w:t>
      </w:r>
      <w:proofErr w:type="spellEnd"/>
      <w:r w:rsidRPr="009F47EE">
        <w:rPr>
          <w:color w:val="000000" w:themeColor="text1"/>
          <w:sz w:val="24"/>
          <w:szCs w:val="24"/>
        </w:rPr>
        <w:t xml:space="preserve"> </w:t>
      </w:r>
      <w:proofErr w:type="spellStart"/>
      <w:r w:rsidRPr="009F47EE">
        <w:rPr>
          <w:color w:val="000000" w:themeColor="text1"/>
          <w:sz w:val="24"/>
          <w:szCs w:val="24"/>
        </w:rPr>
        <w:t>corupţiei</w:t>
      </w:r>
      <w:proofErr w:type="spellEnd"/>
      <w:r w:rsidRPr="009F47EE">
        <w:rPr>
          <w:color w:val="000000" w:themeColor="text1"/>
          <w:sz w:val="24"/>
          <w:szCs w:val="24"/>
        </w:rPr>
        <w:t xml:space="preserve">, cu </w:t>
      </w:r>
      <w:proofErr w:type="spellStart"/>
      <w:r w:rsidRPr="009F47EE">
        <w:rPr>
          <w:color w:val="000000" w:themeColor="text1"/>
          <w:sz w:val="24"/>
          <w:szCs w:val="24"/>
        </w:rPr>
        <w:t>modificările</w:t>
      </w:r>
      <w:proofErr w:type="spellEnd"/>
      <w:r w:rsidRPr="009F47EE">
        <w:rPr>
          <w:color w:val="000000" w:themeColor="text1"/>
          <w:sz w:val="24"/>
          <w:szCs w:val="24"/>
        </w:rPr>
        <w:t xml:space="preserve"> </w:t>
      </w:r>
      <w:proofErr w:type="spellStart"/>
      <w:r w:rsidRPr="009F47EE">
        <w:rPr>
          <w:color w:val="000000" w:themeColor="text1"/>
          <w:sz w:val="24"/>
          <w:szCs w:val="24"/>
        </w:rPr>
        <w:t>și</w:t>
      </w:r>
      <w:proofErr w:type="spellEnd"/>
      <w:r w:rsidRPr="009F47EE">
        <w:rPr>
          <w:color w:val="000000" w:themeColor="text1"/>
          <w:sz w:val="24"/>
          <w:szCs w:val="24"/>
        </w:rPr>
        <w:t xml:space="preserve"> </w:t>
      </w:r>
      <w:proofErr w:type="spellStart"/>
      <w:r w:rsidRPr="009F47EE">
        <w:rPr>
          <w:color w:val="000000" w:themeColor="text1"/>
          <w:sz w:val="24"/>
          <w:szCs w:val="24"/>
        </w:rPr>
        <w:t>completările</w:t>
      </w:r>
      <w:proofErr w:type="spellEnd"/>
      <w:r w:rsidRPr="009F47EE">
        <w:rPr>
          <w:color w:val="000000" w:themeColor="text1"/>
          <w:sz w:val="24"/>
          <w:szCs w:val="24"/>
        </w:rPr>
        <w:t xml:space="preserve"> </w:t>
      </w:r>
      <w:proofErr w:type="spellStart"/>
      <w:r w:rsidRPr="009F47EE">
        <w:rPr>
          <w:color w:val="000000" w:themeColor="text1"/>
          <w:sz w:val="24"/>
          <w:szCs w:val="24"/>
        </w:rPr>
        <w:t>ulterioare</w:t>
      </w:r>
      <w:proofErr w:type="spellEnd"/>
      <w:r w:rsidRPr="009F47EE">
        <w:rPr>
          <w:color w:val="000000" w:themeColor="text1"/>
          <w:sz w:val="24"/>
          <w:szCs w:val="24"/>
        </w:rPr>
        <w:t>);</w:t>
      </w:r>
    </w:p>
    <w:p w14:paraId="0F244862" w14:textId="77777777" w:rsidR="00705E9F" w:rsidRPr="009F47EE" w:rsidRDefault="00705E9F" w:rsidP="00705E9F">
      <w:pPr>
        <w:numPr>
          <w:ilvl w:val="2"/>
          <w:numId w:val="17"/>
        </w:numPr>
        <w:tabs>
          <w:tab w:val="left" w:pos="1100"/>
        </w:tabs>
        <w:suppressAutoHyphens/>
        <w:autoSpaceDE w:val="0"/>
        <w:spacing w:after="0"/>
        <w:ind w:left="1100" w:hanging="550"/>
        <w:rPr>
          <w:color w:val="000000" w:themeColor="text1"/>
          <w:sz w:val="24"/>
          <w:szCs w:val="24"/>
        </w:rPr>
      </w:pPr>
      <w:proofErr w:type="spellStart"/>
      <w:r w:rsidRPr="009F47EE">
        <w:rPr>
          <w:color w:val="000000" w:themeColor="text1"/>
          <w:sz w:val="24"/>
          <w:szCs w:val="24"/>
        </w:rPr>
        <w:t>Reprezentantul</w:t>
      </w:r>
      <w:proofErr w:type="spellEnd"/>
      <w:r w:rsidRPr="009F47EE">
        <w:rPr>
          <w:color w:val="000000" w:themeColor="text1"/>
          <w:sz w:val="24"/>
          <w:szCs w:val="24"/>
        </w:rPr>
        <w:t xml:space="preserve"> legal al </w:t>
      </w:r>
      <w:proofErr w:type="spellStart"/>
      <w:r w:rsidRPr="009F47EE">
        <w:rPr>
          <w:color w:val="000000" w:themeColor="text1"/>
          <w:sz w:val="24"/>
          <w:szCs w:val="24"/>
        </w:rPr>
        <w:t>solicitantului</w:t>
      </w:r>
      <w:proofErr w:type="spellEnd"/>
      <w:r w:rsidRPr="009F47EE">
        <w:rPr>
          <w:color w:val="000000" w:themeColor="text1"/>
          <w:sz w:val="24"/>
          <w:szCs w:val="24"/>
        </w:rPr>
        <w:t>/</w:t>
      </w:r>
      <w:proofErr w:type="spellStart"/>
      <w:r w:rsidRPr="009F47EE">
        <w:rPr>
          <w:color w:val="000000" w:themeColor="text1"/>
          <w:sz w:val="24"/>
          <w:szCs w:val="24"/>
        </w:rPr>
        <w:t>partenerului</w:t>
      </w:r>
      <w:proofErr w:type="spellEnd"/>
      <w:r w:rsidRPr="009F47EE">
        <w:rPr>
          <w:color w:val="000000" w:themeColor="text1"/>
          <w:sz w:val="24"/>
          <w:szCs w:val="24"/>
        </w:rPr>
        <w:t xml:space="preserve"> nu </w:t>
      </w:r>
      <w:proofErr w:type="spellStart"/>
      <w:r w:rsidRPr="009F47EE">
        <w:rPr>
          <w:color w:val="000000" w:themeColor="text1"/>
          <w:sz w:val="24"/>
          <w:szCs w:val="24"/>
        </w:rPr>
        <w:t>furnizează</w:t>
      </w:r>
      <w:proofErr w:type="spellEnd"/>
      <w:r w:rsidRPr="009F47EE">
        <w:rPr>
          <w:color w:val="000000" w:themeColor="text1"/>
          <w:sz w:val="24"/>
          <w:szCs w:val="24"/>
        </w:rPr>
        <w:t xml:space="preserve"> </w:t>
      </w:r>
      <w:proofErr w:type="spellStart"/>
      <w:r w:rsidRPr="009F47EE">
        <w:rPr>
          <w:color w:val="000000" w:themeColor="text1"/>
          <w:sz w:val="24"/>
          <w:szCs w:val="24"/>
        </w:rPr>
        <w:t>informaţii</w:t>
      </w:r>
      <w:proofErr w:type="spellEnd"/>
      <w:r w:rsidRPr="009F47EE">
        <w:rPr>
          <w:color w:val="000000" w:themeColor="text1"/>
          <w:sz w:val="24"/>
          <w:szCs w:val="24"/>
        </w:rPr>
        <w:t xml:space="preserve"> </w:t>
      </w:r>
      <w:proofErr w:type="spellStart"/>
      <w:proofErr w:type="gramStart"/>
      <w:r w:rsidRPr="009F47EE">
        <w:rPr>
          <w:color w:val="000000" w:themeColor="text1"/>
          <w:sz w:val="24"/>
          <w:szCs w:val="24"/>
        </w:rPr>
        <w:t>incorecte</w:t>
      </w:r>
      <w:proofErr w:type="spellEnd"/>
      <w:r w:rsidRPr="009F47EE">
        <w:rPr>
          <w:color w:val="000000" w:themeColor="text1"/>
          <w:sz w:val="24"/>
          <w:szCs w:val="24"/>
        </w:rPr>
        <w:t xml:space="preserve">  care</w:t>
      </w:r>
      <w:proofErr w:type="gramEnd"/>
      <w:r w:rsidRPr="009F47EE">
        <w:rPr>
          <w:color w:val="000000" w:themeColor="text1"/>
          <w:sz w:val="24"/>
          <w:szCs w:val="24"/>
        </w:rPr>
        <w:t xml:space="preserve"> pot genera </w:t>
      </w:r>
      <w:proofErr w:type="spellStart"/>
      <w:r w:rsidRPr="009F47EE">
        <w:rPr>
          <w:color w:val="000000" w:themeColor="text1"/>
          <w:sz w:val="24"/>
          <w:szCs w:val="24"/>
        </w:rPr>
        <w:t>inducerea</w:t>
      </w:r>
      <w:proofErr w:type="spellEnd"/>
      <w:r w:rsidRPr="009F47EE">
        <w:rPr>
          <w:color w:val="000000" w:themeColor="text1"/>
          <w:sz w:val="24"/>
          <w:szCs w:val="24"/>
        </w:rPr>
        <w:t xml:space="preserve"> </w:t>
      </w:r>
      <w:proofErr w:type="spellStart"/>
      <w:r w:rsidRPr="009F47EE">
        <w:rPr>
          <w:color w:val="000000" w:themeColor="text1"/>
          <w:sz w:val="24"/>
          <w:szCs w:val="24"/>
        </w:rPr>
        <w:t>gravă</w:t>
      </w:r>
      <w:proofErr w:type="spellEnd"/>
      <w:r w:rsidRPr="009F47EE">
        <w:rPr>
          <w:color w:val="000000" w:themeColor="text1"/>
          <w:sz w:val="24"/>
          <w:szCs w:val="24"/>
        </w:rPr>
        <w:t xml:space="preserve"> </w:t>
      </w:r>
      <w:proofErr w:type="spellStart"/>
      <w:r w:rsidRPr="009F47EE">
        <w:rPr>
          <w:color w:val="000000" w:themeColor="text1"/>
          <w:sz w:val="24"/>
          <w:szCs w:val="24"/>
        </w:rPr>
        <w:t>în</w:t>
      </w:r>
      <w:proofErr w:type="spellEnd"/>
      <w:r w:rsidRPr="009F47EE">
        <w:rPr>
          <w:color w:val="000000" w:themeColor="text1"/>
          <w:sz w:val="24"/>
          <w:szCs w:val="24"/>
        </w:rPr>
        <w:t xml:space="preserve"> </w:t>
      </w:r>
      <w:proofErr w:type="spellStart"/>
      <w:r w:rsidRPr="009F47EE">
        <w:rPr>
          <w:color w:val="000000" w:themeColor="text1"/>
          <w:sz w:val="24"/>
          <w:szCs w:val="24"/>
        </w:rPr>
        <w:t>eroare</w:t>
      </w:r>
      <w:proofErr w:type="spellEnd"/>
      <w:r w:rsidRPr="009F47EE">
        <w:rPr>
          <w:color w:val="000000" w:themeColor="text1"/>
          <w:sz w:val="24"/>
          <w:szCs w:val="24"/>
        </w:rPr>
        <w:t xml:space="preserve"> a </w:t>
      </w:r>
      <w:proofErr w:type="spellStart"/>
      <w:r w:rsidRPr="009F47EE">
        <w:rPr>
          <w:color w:val="000000" w:themeColor="text1"/>
          <w:sz w:val="24"/>
          <w:szCs w:val="24"/>
        </w:rPr>
        <w:t>Organismului</w:t>
      </w:r>
      <w:proofErr w:type="spellEnd"/>
      <w:r w:rsidRPr="009F47EE">
        <w:rPr>
          <w:color w:val="000000" w:themeColor="text1"/>
          <w:sz w:val="24"/>
          <w:szCs w:val="24"/>
        </w:rPr>
        <w:t xml:space="preserve"> </w:t>
      </w:r>
      <w:proofErr w:type="spellStart"/>
      <w:r w:rsidRPr="009F47EE">
        <w:rPr>
          <w:color w:val="000000" w:themeColor="text1"/>
          <w:sz w:val="24"/>
          <w:szCs w:val="24"/>
        </w:rPr>
        <w:t>Intermediar</w:t>
      </w:r>
      <w:proofErr w:type="spellEnd"/>
      <w:r w:rsidRPr="009F47EE">
        <w:rPr>
          <w:color w:val="000000" w:themeColor="text1"/>
          <w:sz w:val="24"/>
          <w:szCs w:val="24"/>
        </w:rPr>
        <w:t xml:space="preserve"> </w:t>
      </w:r>
      <w:proofErr w:type="spellStart"/>
      <w:r w:rsidRPr="009F47EE">
        <w:rPr>
          <w:color w:val="000000" w:themeColor="text1"/>
          <w:sz w:val="24"/>
          <w:szCs w:val="24"/>
        </w:rPr>
        <w:t>şi</w:t>
      </w:r>
      <w:proofErr w:type="spellEnd"/>
      <w:r w:rsidRPr="009F47EE">
        <w:rPr>
          <w:color w:val="000000" w:themeColor="text1"/>
          <w:sz w:val="24"/>
          <w:szCs w:val="24"/>
        </w:rPr>
        <w:t xml:space="preserve"> a </w:t>
      </w:r>
      <w:proofErr w:type="spellStart"/>
      <w:r w:rsidRPr="009F47EE">
        <w:rPr>
          <w:color w:val="000000" w:themeColor="text1"/>
          <w:sz w:val="24"/>
          <w:szCs w:val="24"/>
        </w:rPr>
        <w:t>Autorităţii</w:t>
      </w:r>
      <w:proofErr w:type="spellEnd"/>
      <w:r w:rsidRPr="009F47EE">
        <w:rPr>
          <w:color w:val="000000" w:themeColor="text1"/>
          <w:sz w:val="24"/>
          <w:szCs w:val="24"/>
        </w:rPr>
        <w:t xml:space="preserve"> de Management </w:t>
      </w:r>
      <w:proofErr w:type="spellStart"/>
      <w:r w:rsidRPr="009F47EE">
        <w:rPr>
          <w:color w:val="000000" w:themeColor="text1"/>
          <w:sz w:val="24"/>
          <w:szCs w:val="24"/>
        </w:rPr>
        <w:t>în</w:t>
      </w:r>
      <w:proofErr w:type="spellEnd"/>
      <w:r w:rsidRPr="009F47EE">
        <w:rPr>
          <w:color w:val="000000" w:themeColor="text1"/>
          <w:sz w:val="24"/>
          <w:szCs w:val="24"/>
        </w:rPr>
        <w:t xml:space="preserve"> </w:t>
      </w:r>
      <w:proofErr w:type="spellStart"/>
      <w:r w:rsidRPr="009F47EE">
        <w:rPr>
          <w:color w:val="000000" w:themeColor="text1"/>
          <w:sz w:val="24"/>
          <w:szCs w:val="24"/>
        </w:rPr>
        <w:t>cursul</w:t>
      </w:r>
      <w:proofErr w:type="spellEnd"/>
      <w:r w:rsidRPr="009F47EE">
        <w:rPr>
          <w:color w:val="000000" w:themeColor="text1"/>
          <w:sz w:val="24"/>
          <w:szCs w:val="24"/>
        </w:rPr>
        <w:t xml:space="preserve"> </w:t>
      </w:r>
      <w:proofErr w:type="spellStart"/>
      <w:r w:rsidRPr="009F47EE">
        <w:rPr>
          <w:color w:val="000000" w:themeColor="text1"/>
          <w:sz w:val="24"/>
          <w:szCs w:val="24"/>
        </w:rPr>
        <w:t>participării</w:t>
      </w:r>
      <w:proofErr w:type="spellEnd"/>
      <w:r w:rsidRPr="009F47EE">
        <w:rPr>
          <w:color w:val="000000" w:themeColor="text1"/>
          <w:sz w:val="24"/>
          <w:szCs w:val="24"/>
        </w:rPr>
        <w:t xml:space="preserve"> la </w:t>
      </w:r>
      <w:proofErr w:type="spellStart"/>
      <w:r w:rsidRPr="009F47EE">
        <w:rPr>
          <w:color w:val="000000" w:themeColor="text1"/>
          <w:sz w:val="24"/>
          <w:szCs w:val="24"/>
        </w:rPr>
        <w:t>cererea</w:t>
      </w:r>
      <w:proofErr w:type="spellEnd"/>
      <w:r w:rsidRPr="009F47EE">
        <w:rPr>
          <w:color w:val="000000" w:themeColor="text1"/>
          <w:sz w:val="24"/>
          <w:szCs w:val="24"/>
        </w:rPr>
        <w:t xml:space="preserve"> de </w:t>
      </w:r>
      <w:proofErr w:type="spellStart"/>
      <w:r w:rsidRPr="009F47EE">
        <w:rPr>
          <w:color w:val="000000" w:themeColor="text1"/>
          <w:sz w:val="24"/>
          <w:szCs w:val="24"/>
        </w:rPr>
        <w:t>propuneri</w:t>
      </w:r>
      <w:proofErr w:type="spellEnd"/>
      <w:r w:rsidRPr="009F47EE">
        <w:rPr>
          <w:color w:val="000000" w:themeColor="text1"/>
          <w:sz w:val="24"/>
          <w:szCs w:val="24"/>
        </w:rPr>
        <w:t xml:space="preserve"> de </w:t>
      </w:r>
      <w:proofErr w:type="spellStart"/>
      <w:r w:rsidRPr="009F47EE">
        <w:rPr>
          <w:color w:val="000000" w:themeColor="text1"/>
          <w:sz w:val="24"/>
          <w:szCs w:val="24"/>
        </w:rPr>
        <w:t>proiecte</w:t>
      </w:r>
      <w:proofErr w:type="spellEnd"/>
      <w:r w:rsidRPr="009F47EE">
        <w:rPr>
          <w:color w:val="000000" w:themeColor="text1"/>
          <w:sz w:val="24"/>
          <w:szCs w:val="24"/>
        </w:rPr>
        <w:t>.</w:t>
      </w:r>
    </w:p>
    <w:p w14:paraId="7DF98AD9" w14:textId="77777777" w:rsidR="00705E9F" w:rsidRPr="009F47EE" w:rsidRDefault="00705E9F" w:rsidP="00705E9F">
      <w:pPr>
        <w:widowControl w:val="0"/>
        <w:tabs>
          <w:tab w:val="left" w:pos="795"/>
          <w:tab w:val="left" w:pos="6525"/>
        </w:tabs>
        <w:autoSpaceDE w:val="0"/>
        <w:spacing w:after="0" w:line="240" w:lineRule="auto"/>
        <w:rPr>
          <w:i/>
          <w:iCs/>
          <w:color w:val="000000" w:themeColor="text1"/>
          <w:sz w:val="24"/>
          <w:szCs w:val="24"/>
        </w:rPr>
      </w:pPr>
    </w:p>
    <w:p w14:paraId="6950B053" w14:textId="77777777" w:rsidR="00705E9F" w:rsidRPr="009F47EE" w:rsidRDefault="00705E9F" w:rsidP="00705E9F">
      <w:pPr>
        <w:widowControl w:val="0"/>
        <w:tabs>
          <w:tab w:val="left" w:pos="795"/>
          <w:tab w:val="left" w:pos="6525"/>
        </w:tabs>
        <w:autoSpaceDE w:val="0"/>
        <w:spacing w:after="0" w:line="240" w:lineRule="auto"/>
        <w:ind w:left="0"/>
        <w:rPr>
          <w:i/>
          <w:iCs/>
          <w:color w:val="000000" w:themeColor="text1"/>
          <w:sz w:val="24"/>
          <w:szCs w:val="24"/>
        </w:rPr>
      </w:pPr>
      <w:proofErr w:type="spellStart"/>
      <w:r w:rsidRPr="009F47EE">
        <w:rPr>
          <w:i/>
          <w:iCs/>
          <w:color w:val="000000" w:themeColor="text1"/>
          <w:sz w:val="24"/>
          <w:szCs w:val="24"/>
        </w:rPr>
        <w:t>Pentru</w:t>
      </w:r>
      <w:proofErr w:type="spellEnd"/>
      <w:r w:rsidRPr="009F47EE">
        <w:rPr>
          <w:i/>
          <w:iCs/>
          <w:color w:val="000000" w:themeColor="text1"/>
          <w:sz w:val="24"/>
          <w:szCs w:val="24"/>
        </w:rPr>
        <w:t xml:space="preserve"> </w:t>
      </w:r>
      <w:proofErr w:type="spellStart"/>
      <w:r w:rsidRPr="009F47EE">
        <w:rPr>
          <w:i/>
          <w:iCs/>
          <w:color w:val="000000" w:themeColor="text1"/>
          <w:sz w:val="24"/>
          <w:szCs w:val="24"/>
        </w:rPr>
        <w:t>justificarea</w:t>
      </w:r>
      <w:proofErr w:type="spellEnd"/>
      <w:r w:rsidRPr="009F47EE">
        <w:rPr>
          <w:i/>
          <w:iCs/>
          <w:color w:val="000000" w:themeColor="text1"/>
          <w:sz w:val="24"/>
          <w:szCs w:val="24"/>
        </w:rPr>
        <w:t xml:space="preserve"> </w:t>
      </w:r>
      <w:proofErr w:type="spellStart"/>
      <w:r w:rsidRPr="009F47EE">
        <w:rPr>
          <w:i/>
          <w:iCs/>
          <w:color w:val="000000" w:themeColor="text1"/>
          <w:sz w:val="24"/>
          <w:szCs w:val="24"/>
        </w:rPr>
        <w:t>îndeplinirii</w:t>
      </w:r>
      <w:proofErr w:type="spellEnd"/>
      <w:r w:rsidRPr="009F47EE">
        <w:rPr>
          <w:i/>
          <w:iCs/>
          <w:color w:val="000000" w:themeColor="text1"/>
          <w:sz w:val="24"/>
          <w:szCs w:val="24"/>
        </w:rPr>
        <w:t xml:space="preserve"> </w:t>
      </w:r>
      <w:proofErr w:type="spellStart"/>
      <w:r w:rsidRPr="009F47EE">
        <w:rPr>
          <w:i/>
          <w:iCs/>
          <w:color w:val="000000" w:themeColor="text1"/>
          <w:sz w:val="24"/>
          <w:szCs w:val="24"/>
        </w:rPr>
        <w:t>criteriilor</w:t>
      </w:r>
      <w:proofErr w:type="spellEnd"/>
      <w:r w:rsidRPr="009F47EE">
        <w:rPr>
          <w:i/>
          <w:iCs/>
          <w:color w:val="000000" w:themeColor="text1"/>
          <w:sz w:val="24"/>
          <w:szCs w:val="24"/>
        </w:rPr>
        <w:t xml:space="preserve"> de </w:t>
      </w:r>
      <w:proofErr w:type="spellStart"/>
      <w:r w:rsidRPr="009F47EE">
        <w:rPr>
          <w:i/>
          <w:iCs/>
          <w:color w:val="000000" w:themeColor="text1"/>
          <w:sz w:val="24"/>
          <w:szCs w:val="24"/>
        </w:rPr>
        <w:t>eligibilitate</w:t>
      </w:r>
      <w:proofErr w:type="spellEnd"/>
      <w:r w:rsidRPr="009F47EE">
        <w:rPr>
          <w:i/>
          <w:iCs/>
          <w:color w:val="000000" w:themeColor="text1"/>
          <w:sz w:val="24"/>
          <w:szCs w:val="24"/>
        </w:rPr>
        <w:t xml:space="preserve"> </w:t>
      </w:r>
      <w:proofErr w:type="spellStart"/>
      <w:r w:rsidRPr="009F47EE">
        <w:rPr>
          <w:i/>
          <w:iCs/>
          <w:color w:val="000000" w:themeColor="text1"/>
          <w:sz w:val="24"/>
          <w:szCs w:val="24"/>
        </w:rPr>
        <w:t>referitoare</w:t>
      </w:r>
      <w:proofErr w:type="spellEnd"/>
      <w:r w:rsidRPr="009F47EE">
        <w:rPr>
          <w:i/>
          <w:iCs/>
          <w:color w:val="000000" w:themeColor="text1"/>
          <w:sz w:val="24"/>
          <w:szCs w:val="24"/>
        </w:rPr>
        <w:t xml:space="preserve"> la solicitant </w:t>
      </w:r>
      <w:proofErr w:type="spellStart"/>
      <w:r w:rsidRPr="009F47EE">
        <w:rPr>
          <w:i/>
          <w:iCs/>
          <w:color w:val="000000" w:themeColor="text1"/>
          <w:sz w:val="24"/>
          <w:szCs w:val="24"/>
        </w:rPr>
        <w:t>și</w:t>
      </w:r>
      <w:proofErr w:type="spellEnd"/>
      <w:r w:rsidRPr="009F47EE">
        <w:rPr>
          <w:i/>
          <w:iCs/>
          <w:color w:val="000000" w:themeColor="text1"/>
          <w:sz w:val="24"/>
          <w:szCs w:val="24"/>
        </w:rPr>
        <w:t xml:space="preserve"> </w:t>
      </w:r>
      <w:proofErr w:type="spellStart"/>
      <w:r w:rsidRPr="009F47EE">
        <w:rPr>
          <w:i/>
          <w:iCs/>
          <w:color w:val="000000" w:themeColor="text1"/>
          <w:sz w:val="24"/>
          <w:szCs w:val="24"/>
        </w:rPr>
        <w:t>reprezentantul</w:t>
      </w:r>
      <w:proofErr w:type="spellEnd"/>
      <w:r w:rsidRPr="009F47EE">
        <w:rPr>
          <w:i/>
          <w:iCs/>
          <w:color w:val="000000" w:themeColor="text1"/>
          <w:sz w:val="24"/>
          <w:szCs w:val="24"/>
        </w:rPr>
        <w:t xml:space="preserve"> </w:t>
      </w:r>
      <w:proofErr w:type="spellStart"/>
      <w:proofErr w:type="gramStart"/>
      <w:r w:rsidRPr="009F47EE">
        <w:rPr>
          <w:i/>
          <w:iCs/>
          <w:color w:val="000000" w:themeColor="text1"/>
          <w:sz w:val="24"/>
          <w:szCs w:val="24"/>
        </w:rPr>
        <w:t>său</w:t>
      </w:r>
      <w:proofErr w:type="spellEnd"/>
      <w:r w:rsidRPr="009F47EE">
        <w:rPr>
          <w:i/>
          <w:iCs/>
          <w:color w:val="000000" w:themeColor="text1"/>
          <w:sz w:val="24"/>
          <w:szCs w:val="24"/>
        </w:rPr>
        <w:t xml:space="preserve">  legal</w:t>
      </w:r>
      <w:proofErr w:type="gramEnd"/>
      <w:r w:rsidRPr="009F47EE">
        <w:rPr>
          <w:i/>
          <w:iCs/>
          <w:color w:val="000000" w:themeColor="text1"/>
          <w:sz w:val="24"/>
          <w:szCs w:val="24"/>
        </w:rPr>
        <w:t xml:space="preserve">, se </w:t>
      </w:r>
      <w:proofErr w:type="spellStart"/>
      <w:r w:rsidRPr="009F47EE">
        <w:rPr>
          <w:i/>
          <w:iCs/>
          <w:color w:val="000000" w:themeColor="text1"/>
          <w:sz w:val="24"/>
          <w:szCs w:val="24"/>
        </w:rPr>
        <w:t>completează</w:t>
      </w:r>
      <w:proofErr w:type="spellEnd"/>
      <w:r w:rsidRPr="009F47EE">
        <w:rPr>
          <w:i/>
          <w:iCs/>
          <w:color w:val="000000" w:themeColor="text1"/>
          <w:sz w:val="24"/>
          <w:szCs w:val="24"/>
        </w:rPr>
        <w:t xml:space="preserve"> </w:t>
      </w:r>
      <w:proofErr w:type="spellStart"/>
      <w:r w:rsidRPr="009F47EE">
        <w:rPr>
          <w:i/>
          <w:iCs/>
          <w:color w:val="000000" w:themeColor="text1"/>
          <w:sz w:val="24"/>
          <w:szCs w:val="24"/>
        </w:rPr>
        <w:t>Declarația</w:t>
      </w:r>
      <w:proofErr w:type="spellEnd"/>
      <w:r w:rsidRPr="009F47EE">
        <w:rPr>
          <w:i/>
          <w:iCs/>
          <w:color w:val="000000" w:themeColor="text1"/>
          <w:sz w:val="24"/>
          <w:szCs w:val="24"/>
        </w:rPr>
        <w:t xml:space="preserve"> de </w:t>
      </w:r>
      <w:proofErr w:type="spellStart"/>
      <w:r w:rsidRPr="009F47EE">
        <w:rPr>
          <w:i/>
          <w:iCs/>
          <w:color w:val="000000" w:themeColor="text1"/>
          <w:sz w:val="24"/>
          <w:szCs w:val="24"/>
        </w:rPr>
        <w:t>eligibilitate</w:t>
      </w:r>
      <w:proofErr w:type="spellEnd"/>
      <w:r w:rsidRPr="009F47EE">
        <w:rPr>
          <w:i/>
          <w:iCs/>
          <w:color w:val="000000" w:themeColor="text1"/>
          <w:sz w:val="24"/>
          <w:szCs w:val="24"/>
        </w:rPr>
        <w:t xml:space="preserve">, </w:t>
      </w:r>
      <w:proofErr w:type="spellStart"/>
      <w:r w:rsidRPr="009F47EE">
        <w:rPr>
          <w:i/>
          <w:iCs/>
          <w:color w:val="000000" w:themeColor="text1"/>
          <w:sz w:val="24"/>
          <w:szCs w:val="24"/>
        </w:rPr>
        <w:t>prezentată</w:t>
      </w:r>
      <w:proofErr w:type="spellEnd"/>
      <w:r w:rsidRPr="009F47EE">
        <w:rPr>
          <w:i/>
          <w:iCs/>
          <w:color w:val="000000" w:themeColor="text1"/>
          <w:sz w:val="24"/>
          <w:szCs w:val="24"/>
        </w:rPr>
        <w:t xml:space="preserve"> </w:t>
      </w:r>
      <w:proofErr w:type="spellStart"/>
      <w:r w:rsidRPr="009F47EE">
        <w:rPr>
          <w:i/>
          <w:iCs/>
          <w:color w:val="000000" w:themeColor="text1"/>
          <w:sz w:val="24"/>
          <w:szCs w:val="24"/>
        </w:rPr>
        <w:t>în</w:t>
      </w:r>
      <w:proofErr w:type="spellEnd"/>
      <w:r w:rsidRPr="009F47EE">
        <w:rPr>
          <w:i/>
          <w:iCs/>
          <w:color w:val="000000" w:themeColor="text1"/>
          <w:sz w:val="24"/>
          <w:szCs w:val="24"/>
        </w:rPr>
        <w:t xml:space="preserve"> </w:t>
      </w:r>
      <w:proofErr w:type="spellStart"/>
      <w:r w:rsidRPr="009F47EE">
        <w:rPr>
          <w:i/>
          <w:iCs/>
          <w:color w:val="000000" w:themeColor="text1"/>
          <w:sz w:val="24"/>
          <w:szCs w:val="24"/>
        </w:rPr>
        <w:t>Anexa</w:t>
      </w:r>
      <w:proofErr w:type="spellEnd"/>
      <w:r w:rsidRPr="009F47EE">
        <w:rPr>
          <w:i/>
          <w:iCs/>
          <w:color w:val="000000" w:themeColor="text1"/>
          <w:sz w:val="24"/>
          <w:szCs w:val="24"/>
        </w:rPr>
        <w:t xml:space="preserve"> la </w:t>
      </w:r>
      <w:proofErr w:type="spellStart"/>
      <w:r w:rsidRPr="009F47EE">
        <w:rPr>
          <w:i/>
          <w:iCs/>
          <w:color w:val="000000" w:themeColor="text1"/>
          <w:sz w:val="24"/>
          <w:szCs w:val="24"/>
        </w:rPr>
        <w:t>ghid</w:t>
      </w:r>
      <w:proofErr w:type="spellEnd"/>
      <w:r w:rsidRPr="009F47EE">
        <w:rPr>
          <w:i/>
          <w:iCs/>
          <w:color w:val="000000" w:themeColor="text1"/>
          <w:sz w:val="24"/>
          <w:szCs w:val="24"/>
        </w:rPr>
        <w:t>.</w:t>
      </w:r>
    </w:p>
    <w:p w14:paraId="578945FB" w14:textId="77777777" w:rsidR="00705E9F" w:rsidRPr="009F47EE" w:rsidRDefault="00705E9F" w:rsidP="00705E9F">
      <w:pPr>
        <w:widowControl w:val="0"/>
        <w:tabs>
          <w:tab w:val="left" w:pos="795"/>
          <w:tab w:val="left" w:pos="6525"/>
        </w:tabs>
        <w:autoSpaceDE w:val="0"/>
        <w:spacing w:after="0" w:line="240" w:lineRule="auto"/>
        <w:ind w:left="0"/>
        <w:rPr>
          <w:i/>
          <w:iCs/>
          <w:color w:val="000000" w:themeColor="text1"/>
          <w:sz w:val="24"/>
          <w:szCs w:val="24"/>
        </w:rPr>
      </w:pPr>
      <w:proofErr w:type="spellStart"/>
      <w:r w:rsidRPr="009F47EE">
        <w:rPr>
          <w:i/>
          <w:iCs/>
          <w:color w:val="000000" w:themeColor="text1"/>
          <w:sz w:val="24"/>
          <w:szCs w:val="24"/>
        </w:rPr>
        <w:t>Declaraţia</w:t>
      </w:r>
      <w:proofErr w:type="spellEnd"/>
      <w:r w:rsidRPr="009F47EE">
        <w:rPr>
          <w:i/>
          <w:iCs/>
          <w:color w:val="000000" w:themeColor="text1"/>
          <w:sz w:val="24"/>
          <w:szCs w:val="24"/>
        </w:rPr>
        <w:t xml:space="preserve"> de </w:t>
      </w:r>
      <w:proofErr w:type="spellStart"/>
      <w:r w:rsidRPr="009F47EE">
        <w:rPr>
          <w:i/>
          <w:iCs/>
          <w:color w:val="000000" w:themeColor="text1"/>
          <w:sz w:val="24"/>
          <w:szCs w:val="24"/>
        </w:rPr>
        <w:t>eligibilitate</w:t>
      </w:r>
      <w:proofErr w:type="spellEnd"/>
      <w:r w:rsidRPr="009F47EE">
        <w:rPr>
          <w:i/>
          <w:iCs/>
          <w:color w:val="000000" w:themeColor="text1"/>
          <w:sz w:val="24"/>
          <w:szCs w:val="24"/>
        </w:rPr>
        <w:t xml:space="preserve"> </w:t>
      </w:r>
      <w:proofErr w:type="spellStart"/>
      <w:r w:rsidRPr="009F47EE">
        <w:rPr>
          <w:i/>
          <w:iCs/>
          <w:color w:val="000000" w:themeColor="text1"/>
          <w:sz w:val="24"/>
          <w:szCs w:val="24"/>
        </w:rPr>
        <w:t>trebuie</w:t>
      </w:r>
      <w:proofErr w:type="spellEnd"/>
      <w:r w:rsidRPr="009F47EE">
        <w:rPr>
          <w:i/>
          <w:iCs/>
          <w:color w:val="000000" w:themeColor="text1"/>
          <w:sz w:val="24"/>
          <w:szCs w:val="24"/>
        </w:rPr>
        <w:t xml:space="preserve"> </w:t>
      </w:r>
      <w:proofErr w:type="spellStart"/>
      <w:r w:rsidRPr="009F47EE">
        <w:rPr>
          <w:i/>
          <w:iCs/>
          <w:color w:val="000000" w:themeColor="text1"/>
          <w:sz w:val="24"/>
          <w:szCs w:val="24"/>
        </w:rPr>
        <w:t>completată</w:t>
      </w:r>
      <w:proofErr w:type="spellEnd"/>
      <w:r w:rsidRPr="009F47EE">
        <w:rPr>
          <w:i/>
          <w:iCs/>
          <w:color w:val="000000" w:themeColor="text1"/>
          <w:sz w:val="24"/>
          <w:szCs w:val="24"/>
        </w:rPr>
        <w:t xml:space="preserve"> </w:t>
      </w:r>
      <w:proofErr w:type="spellStart"/>
      <w:r w:rsidRPr="009F47EE">
        <w:rPr>
          <w:i/>
          <w:iCs/>
          <w:color w:val="000000" w:themeColor="text1"/>
          <w:sz w:val="24"/>
          <w:szCs w:val="24"/>
        </w:rPr>
        <w:t>atât</w:t>
      </w:r>
      <w:proofErr w:type="spellEnd"/>
      <w:r w:rsidRPr="009F47EE">
        <w:rPr>
          <w:i/>
          <w:iCs/>
          <w:color w:val="000000" w:themeColor="text1"/>
          <w:sz w:val="24"/>
          <w:szCs w:val="24"/>
        </w:rPr>
        <w:t xml:space="preserve"> de </w:t>
      </w:r>
      <w:proofErr w:type="spellStart"/>
      <w:r w:rsidRPr="009F47EE">
        <w:rPr>
          <w:i/>
          <w:iCs/>
          <w:color w:val="000000" w:themeColor="text1"/>
          <w:sz w:val="24"/>
          <w:szCs w:val="24"/>
        </w:rPr>
        <w:t>liderul</w:t>
      </w:r>
      <w:proofErr w:type="spellEnd"/>
      <w:r w:rsidRPr="009F47EE">
        <w:rPr>
          <w:i/>
          <w:iCs/>
          <w:color w:val="000000" w:themeColor="text1"/>
          <w:sz w:val="24"/>
          <w:szCs w:val="24"/>
        </w:rPr>
        <w:t xml:space="preserve"> de </w:t>
      </w:r>
      <w:proofErr w:type="spellStart"/>
      <w:r w:rsidRPr="009F47EE">
        <w:rPr>
          <w:i/>
          <w:iCs/>
          <w:color w:val="000000" w:themeColor="text1"/>
          <w:sz w:val="24"/>
          <w:szCs w:val="24"/>
        </w:rPr>
        <w:t>parteneriat</w:t>
      </w:r>
      <w:proofErr w:type="spellEnd"/>
      <w:r w:rsidRPr="009F47EE">
        <w:rPr>
          <w:i/>
          <w:iCs/>
          <w:color w:val="000000" w:themeColor="text1"/>
          <w:sz w:val="24"/>
          <w:szCs w:val="24"/>
        </w:rPr>
        <w:t xml:space="preserve">, </w:t>
      </w:r>
      <w:proofErr w:type="spellStart"/>
      <w:r w:rsidRPr="009F47EE">
        <w:rPr>
          <w:i/>
          <w:iCs/>
          <w:color w:val="000000" w:themeColor="text1"/>
          <w:sz w:val="24"/>
          <w:szCs w:val="24"/>
        </w:rPr>
        <w:t>cât</w:t>
      </w:r>
      <w:proofErr w:type="spellEnd"/>
      <w:r w:rsidRPr="009F47EE">
        <w:rPr>
          <w:i/>
          <w:iCs/>
          <w:color w:val="000000" w:themeColor="text1"/>
          <w:sz w:val="24"/>
          <w:szCs w:val="24"/>
        </w:rPr>
        <w:t xml:space="preserve"> </w:t>
      </w:r>
      <w:proofErr w:type="spellStart"/>
      <w:r w:rsidRPr="009F47EE">
        <w:rPr>
          <w:i/>
          <w:iCs/>
          <w:color w:val="000000" w:themeColor="text1"/>
          <w:sz w:val="24"/>
          <w:szCs w:val="24"/>
        </w:rPr>
        <w:t>şi</w:t>
      </w:r>
      <w:proofErr w:type="spellEnd"/>
      <w:r w:rsidRPr="009F47EE">
        <w:rPr>
          <w:i/>
          <w:iCs/>
          <w:color w:val="000000" w:themeColor="text1"/>
          <w:sz w:val="24"/>
          <w:szCs w:val="24"/>
        </w:rPr>
        <w:t xml:space="preserve"> de </w:t>
      </w:r>
      <w:proofErr w:type="spellStart"/>
      <w:r w:rsidRPr="009F47EE">
        <w:rPr>
          <w:i/>
          <w:iCs/>
          <w:color w:val="000000" w:themeColor="text1"/>
          <w:sz w:val="24"/>
          <w:szCs w:val="24"/>
        </w:rPr>
        <w:t>partener</w:t>
      </w:r>
      <w:proofErr w:type="spellEnd"/>
      <w:r w:rsidRPr="009F47EE">
        <w:rPr>
          <w:i/>
          <w:iCs/>
          <w:color w:val="000000" w:themeColor="text1"/>
          <w:sz w:val="24"/>
          <w:szCs w:val="24"/>
        </w:rPr>
        <w:t>.</w:t>
      </w:r>
    </w:p>
    <w:p w14:paraId="484E8241" w14:textId="77777777" w:rsidR="00705E9F" w:rsidRPr="009F47EE" w:rsidRDefault="00705E9F" w:rsidP="00705E9F">
      <w:pPr>
        <w:widowControl w:val="0"/>
        <w:tabs>
          <w:tab w:val="left" w:pos="795"/>
          <w:tab w:val="left" w:pos="6525"/>
        </w:tabs>
        <w:autoSpaceDE w:val="0"/>
        <w:spacing w:after="0" w:line="240" w:lineRule="auto"/>
        <w:rPr>
          <w:i/>
          <w:iCs/>
          <w:color w:val="000000" w:themeColor="text1"/>
          <w:sz w:val="24"/>
          <w:szCs w:val="24"/>
        </w:rPr>
      </w:pPr>
    </w:p>
    <w:p w14:paraId="06E7C9D0" w14:textId="77777777" w:rsidR="00705E9F" w:rsidRPr="009F47EE" w:rsidRDefault="00705E9F" w:rsidP="00705E9F">
      <w:pPr>
        <w:spacing w:after="0" w:line="240" w:lineRule="auto"/>
        <w:rPr>
          <w:b/>
          <w:bCs/>
          <w:color w:val="000000" w:themeColor="text1"/>
          <w:sz w:val="24"/>
          <w:szCs w:val="24"/>
        </w:rPr>
      </w:pPr>
    </w:p>
    <w:p w14:paraId="0535EE02" w14:textId="77777777" w:rsidR="00705E9F" w:rsidRPr="009F47EE" w:rsidRDefault="00705E9F" w:rsidP="00705E9F">
      <w:pPr>
        <w:spacing w:after="0" w:line="240" w:lineRule="auto"/>
        <w:ind w:left="0"/>
        <w:rPr>
          <w:b/>
          <w:bCs/>
          <w:color w:val="000000" w:themeColor="text1"/>
          <w:sz w:val="24"/>
          <w:szCs w:val="24"/>
        </w:rPr>
      </w:pPr>
      <w:proofErr w:type="spellStart"/>
      <w:r w:rsidRPr="009F47EE">
        <w:rPr>
          <w:b/>
          <w:bCs/>
          <w:i/>
          <w:iCs/>
          <w:color w:val="000000" w:themeColor="text1"/>
          <w:sz w:val="24"/>
          <w:szCs w:val="24"/>
        </w:rPr>
        <w:t>Angajamente</w:t>
      </w:r>
      <w:proofErr w:type="spellEnd"/>
      <w:r w:rsidRPr="009F47EE">
        <w:rPr>
          <w:b/>
          <w:bCs/>
          <w:i/>
          <w:iCs/>
          <w:color w:val="000000" w:themeColor="text1"/>
          <w:sz w:val="24"/>
          <w:szCs w:val="24"/>
        </w:rPr>
        <w:t xml:space="preserve"> ale </w:t>
      </w:r>
      <w:proofErr w:type="spellStart"/>
      <w:r w:rsidRPr="009F47EE">
        <w:rPr>
          <w:b/>
          <w:bCs/>
          <w:i/>
          <w:iCs/>
          <w:color w:val="000000" w:themeColor="text1"/>
          <w:sz w:val="24"/>
          <w:szCs w:val="24"/>
        </w:rPr>
        <w:t>solicitanților</w:t>
      </w:r>
      <w:proofErr w:type="spellEnd"/>
    </w:p>
    <w:p w14:paraId="00F8741C" w14:textId="77777777" w:rsidR="00705E9F" w:rsidRPr="009F47EE" w:rsidRDefault="00705E9F" w:rsidP="00705E9F">
      <w:pPr>
        <w:spacing w:after="0" w:line="240" w:lineRule="auto"/>
        <w:ind w:firstLine="288"/>
        <w:rPr>
          <w:b/>
          <w:bCs/>
          <w:color w:val="000000" w:themeColor="text1"/>
          <w:sz w:val="24"/>
          <w:szCs w:val="24"/>
        </w:rPr>
      </w:pPr>
    </w:p>
    <w:p w14:paraId="568AFE2F" w14:textId="77777777" w:rsidR="00705E9F" w:rsidRPr="009F47EE" w:rsidRDefault="00705E9F" w:rsidP="00705E9F">
      <w:pPr>
        <w:autoSpaceDE w:val="0"/>
        <w:spacing w:after="0" w:line="240" w:lineRule="auto"/>
        <w:ind w:left="0"/>
        <w:rPr>
          <w:color w:val="000000" w:themeColor="text1"/>
          <w:sz w:val="24"/>
          <w:szCs w:val="24"/>
        </w:rPr>
      </w:pPr>
      <w:proofErr w:type="spellStart"/>
      <w:r w:rsidRPr="009F47EE">
        <w:rPr>
          <w:color w:val="000000" w:themeColor="text1"/>
          <w:sz w:val="24"/>
          <w:szCs w:val="24"/>
        </w:rPr>
        <w:t>Condiţii</w:t>
      </w:r>
      <w:proofErr w:type="spellEnd"/>
      <w:r w:rsidRPr="009F47EE">
        <w:rPr>
          <w:color w:val="000000" w:themeColor="text1"/>
          <w:sz w:val="24"/>
          <w:szCs w:val="24"/>
        </w:rPr>
        <w:t xml:space="preserve"> </w:t>
      </w:r>
      <w:proofErr w:type="spellStart"/>
      <w:r w:rsidRPr="009F47EE">
        <w:rPr>
          <w:color w:val="000000" w:themeColor="text1"/>
          <w:sz w:val="24"/>
          <w:szCs w:val="24"/>
        </w:rPr>
        <w:t>generale</w:t>
      </w:r>
      <w:proofErr w:type="spellEnd"/>
      <w:r w:rsidRPr="009F47EE">
        <w:rPr>
          <w:color w:val="000000" w:themeColor="text1"/>
          <w:sz w:val="24"/>
          <w:szCs w:val="24"/>
        </w:rPr>
        <w:t xml:space="preserve"> </w:t>
      </w:r>
      <w:proofErr w:type="spellStart"/>
      <w:r w:rsidRPr="009F47EE">
        <w:rPr>
          <w:color w:val="000000" w:themeColor="text1"/>
          <w:sz w:val="24"/>
          <w:szCs w:val="24"/>
        </w:rPr>
        <w:t>referitoare</w:t>
      </w:r>
      <w:proofErr w:type="spellEnd"/>
      <w:r w:rsidRPr="009F47EE">
        <w:rPr>
          <w:color w:val="000000" w:themeColor="text1"/>
          <w:sz w:val="24"/>
          <w:szCs w:val="24"/>
        </w:rPr>
        <w:t xml:space="preserve"> la </w:t>
      </w:r>
      <w:proofErr w:type="spellStart"/>
      <w:r w:rsidRPr="009F47EE">
        <w:rPr>
          <w:color w:val="000000" w:themeColor="text1"/>
          <w:sz w:val="24"/>
          <w:szCs w:val="24"/>
        </w:rPr>
        <w:t>angajamentele</w:t>
      </w:r>
      <w:proofErr w:type="spellEnd"/>
      <w:r w:rsidRPr="009F47EE">
        <w:rPr>
          <w:color w:val="000000" w:themeColor="text1"/>
          <w:sz w:val="24"/>
          <w:szCs w:val="24"/>
        </w:rPr>
        <w:t xml:space="preserve"> </w:t>
      </w:r>
      <w:proofErr w:type="spellStart"/>
      <w:r w:rsidRPr="009F47EE">
        <w:rPr>
          <w:color w:val="000000" w:themeColor="text1"/>
          <w:sz w:val="24"/>
          <w:szCs w:val="24"/>
        </w:rPr>
        <w:t>solicitantului</w:t>
      </w:r>
      <w:proofErr w:type="spellEnd"/>
      <w:r w:rsidRPr="009F47EE">
        <w:rPr>
          <w:color w:val="000000" w:themeColor="text1"/>
          <w:sz w:val="24"/>
          <w:szCs w:val="24"/>
        </w:rPr>
        <w:t>/</w:t>
      </w:r>
      <w:proofErr w:type="spellStart"/>
      <w:r w:rsidRPr="009F47EE">
        <w:rPr>
          <w:color w:val="000000" w:themeColor="text1"/>
          <w:sz w:val="24"/>
          <w:szCs w:val="24"/>
        </w:rPr>
        <w:t>partenerului</w:t>
      </w:r>
      <w:proofErr w:type="spellEnd"/>
      <w:r w:rsidRPr="009F47EE">
        <w:rPr>
          <w:color w:val="000000" w:themeColor="text1"/>
          <w:sz w:val="24"/>
          <w:szCs w:val="24"/>
        </w:rPr>
        <w:t>:</w:t>
      </w:r>
    </w:p>
    <w:p w14:paraId="2D462AC4" w14:textId="77777777" w:rsidR="00705E9F" w:rsidRPr="009F47EE" w:rsidRDefault="00705E9F" w:rsidP="00705E9F">
      <w:pPr>
        <w:autoSpaceDE w:val="0"/>
        <w:spacing w:after="0"/>
        <w:ind w:left="1260"/>
        <w:rPr>
          <w:color w:val="000000" w:themeColor="text1"/>
          <w:sz w:val="24"/>
          <w:szCs w:val="24"/>
        </w:rPr>
      </w:pPr>
    </w:p>
    <w:p w14:paraId="77E37066" w14:textId="77777777" w:rsidR="00705E9F" w:rsidRPr="009F47EE" w:rsidRDefault="00705E9F" w:rsidP="00705E9F">
      <w:pPr>
        <w:numPr>
          <w:ilvl w:val="0"/>
          <w:numId w:val="16"/>
        </w:numPr>
        <w:tabs>
          <w:tab w:val="left" w:pos="550"/>
        </w:tabs>
        <w:suppressAutoHyphens/>
        <w:autoSpaceDE w:val="0"/>
        <w:spacing w:after="0"/>
        <w:ind w:left="550" w:hanging="550"/>
        <w:rPr>
          <w:color w:val="000000" w:themeColor="text1"/>
          <w:sz w:val="24"/>
          <w:szCs w:val="24"/>
        </w:rPr>
      </w:pPr>
      <w:proofErr w:type="spellStart"/>
      <w:r w:rsidRPr="009F47EE">
        <w:rPr>
          <w:color w:val="000000" w:themeColor="text1"/>
          <w:sz w:val="24"/>
          <w:szCs w:val="24"/>
        </w:rPr>
        <w:t>Reprezentantul</w:t>
      </w:r>
      <w:proofErr w:type="spellEnd"/>
      <w:r w:rsidRPr="009F47EE">
        <w:rPr>
          <w:color w:val="000000" w:themeColor="text1"/>
          <w:sz w:val="24"/>
          <w:szCs w:val="24"/>
        </w:rPr>
        <w:t xml:space="preserve"> legal al </w:t>
      </w:r>
      <w:proofErr w:type="spellStart"/>
      <w:r w:rsidRPr="009F47EE">
        <w:rPr>
          <w:color w:val="000000" w:themeColor="text1"/>
          <w:sz w:val="24"/>
          <w:szCs w:val="24"/>
        </w:rPr>
        <w:t>solicitantului</w:t>
      </w:r>
      <w:proofErr w:type="spellEnd"/>
      <w:r w:rsidRPr="009F47EE">
        <w:rPr>
          <w:color w:val="000000" w:themeColor="text1"/>
          <w:sz w:val="24"/>
          <w:szCs w:val="24"/>
        </w:rPr>
        <w:t>/</w:t>
      </w:r>
      <w:proofErr w:type="spellStart"/>
      <w:r w:rsidRPr="009F47EE">
        <w:rPr>
          <w:color w:val="000000" w:themeColor="text1"/>
          <w:sz w:val="24"/>
          <w:szCs w:val="24"/>
        </w:rPr>
        <w:t>partenerului</w:t>
      </w:r>
      <w:proofErr w:type="spellEnd"/>
      <w:r w:rsidRPr="009F47EE">
        <w:rPr>
          <w:color w:val="000000" w:themeColor="text1"/>
          <w:sz w:val="24"/>
          <w:szCs w:val="24"/>
        </w:rPr>
        <w:t xml:space="preserve"> se </w:t>
      </w:r>
      <w:proofErr w:type="spellStart"/>
      <w:r w:rsidRPr="009F47EE">
        <w:rPr>
          <w:color w:val="000000" w:themeColor="text1"/>
          <w:sz w:val="24"/>
          <w:szCs w:val="24"/>
        </w:rPr>
        <w:t>angajează</w:t>
      </w:r>
      <w:proofErr w:type="spellEnd"/>
      <w:r w:rsidRPr="009F47EE">
        <w:rPr>
          <w:color w:val="000000" w:themeColor="text1"/>
          <w:sz w:val="24"/>
          <w:szCs w:val="24"/>
        </w:rPr>
        <w:t>:</w:t>
      </w:r>
    </w:p>
    <w:p w14:paraId="6B5BF908" w14:textId="77777777" w:rsidR="00705E9F" w:rsidRPr="009F47EE" w:rsidRDefault="00705E9F" w:rsidP="00705E9F">
      <w:pPr>
        <w:pStyle w:val="ListParagraph"/>
        <w:numPr>
          <w:ilvl w:val="4"/>
          <w:numId w:val="16"/>
        </w:numPr>
        <w:suppressAutoHyphens/>
        <w:autoSpaceDE w:val="0"/>
        <w:spacing w:after="0"/>
        <w:rPr>
          <w:color w:val="000000" w:themeColor="text1"/>
          <w:sz w:val="24"/>
          <w:szCs w:val="24"/>
        </w:rPr>
      </w:pPr>
      <w:proofErr w:type="spellStart"/>
      <w:r w:rsidRPr="009F47EE">
        <w:rPr>
          <w:color w:val="000000" w:themeColor="text1"/>
          <w:sz w:val="24"/>
          <w:szCs w:val="24"/>
        </w:rPr>
        <w:t>să</w:t>
      </w:r>
      <w:proofErr w:type="spellEnd"/>
      <w:r w:rsidRPr="009F47EE">
        <w:rPr>
          <w:color w:val="000000" w:themeColor="text1"/>
          <w:sz w:val="24"/>
          <w:szCs w:val="24"/>
        </w:rPr>
        <w:t xml:space="preserve"> </w:t>
      </w:r>
      <w:proofErr w:type="spellStart"/>
      <w:r w:rsidRPr="009F47EE">
        <w:rPr>
          <w:color w:val="000000" w:themeColor="text1"/>
          <w:sz w:val="24"/>
          <w:szCs w:val="24"/>
        </w:rPr>
        <w:t>asigure</w:t>
      </w:r>
      <w:proofErr w:type="spellEnd"/>
      <w:r w:rsidRPr="009F47EE">
        <w:rPr>
          <w:color w:val="000000" w:themeColor="text1"/>
          <w:sz w:val="24"/>
          <w:szCs w:val="24"/>
        </w:rPr>
        <w:t xml:space="preserve"> </w:t>
      </w:r>
      <w:proofErr w:type="spellStart"/>
      <w:r w:rsidRPr="009F47EE">
        <w:rPr>
          <w:color w:val="000000" w:themeColor="text1"/>
          <w:sz w:val="24"/>
          <w:szCs w:val="24"/>
        </w:rPr>
        <w:t>condiţiile</w:t>
      </w:r>
      <w:proofErr w:type="spellEnd"/>
      <w:r w:rsidRPr="009F47EE">
        <w:rPr>
          <w:color w:val="000000" w:themeColor="text1"/>
          <w:sz w:val="24"/>
          <w:szCs w:val="24"/>
        </w:rPr>
        <w:t xml:space="preserve"> de </w:t>
      </w:r>
      <w:proofErr w:type="spellStart"/>
      <w:r w:rsidRPr="009F47EE">
        <w:rPr>
          <w:color w:val="000000" w:themeColor="text1"/>
          <w:sz w:val="24"/>
          <w:szCs w:val="24"/>
        </w:rPr>
        <w:t>desfăşurare</w:t>
      </w:r>
      <w:proofErr w:type="spellEnd"/>
      <w:r w:rsidRPr="009F47EE">
        <w:rPr>
          <w:color w:val="000000" w:themeColor="text1"/>
          <w:sz w:val="24"/>
          <w:szCs w:val="24"/>
        </w:rPr>
        <w:t xml:space="preserve"> </w:t>
      </w:r>
      <w:proofErr w:type="spellStart"/>
      <w:r w:rsidRPr="009F47EE">
        <w:rPr>
          <w:color w:val="000000" w:themeColor="text1"/>
          <w:sz w:val="24"/>
          <w:szCs w:val="24"/>
        </w:rPr>
        <w:t>optimă</w:t>
      </w:r>
      <w:proofErr w:type="spellEnd"/>
      <w:r w:rsidRPr="009F47EE">
        <w:rPr>
          <w:color w:val="000000" w:themeColor="text1"/>
          <w:sz w:val="24"/>
          <w:szCs w:val="24"/>
        </w:rPr>
        <w:t xml:space="preserve"> </w:t>
      </w:r>
      <w:proofErr w:type="gramStart"/>
      <w:r w:rsidRPr="009F47EE">
        <w:rPr>
          <w:color w:val="000000" w:themeColor="text1"/>
          <w:sz w:val="24"/>
          <w:szCs w:val="24"/>
        </w:rPr>
        <w:t>a</w:t>
      </w:r>
      <w:proofErr w:type="gramEnd"/>
      <w:r w:rsidRPr="009F47EE">
        <w:rPr>
          <w:color w:val="000000" w:themeColor="text1"/>
          <w:sz w:val="24"/>
          <w:szCs w:val="24"/>
        </w:rPr>
        <w:t xml:space="preserve"> </w:t>
      </w:r>
      <w:proofErr w:type="spellStart"/>
      <w:r w:rsidRPr="009F47EE">
        <w:rPr>
          <w:color w:val="000000" w:themeColor="text1"/>
          <w:sz w:val="24"/>
          <w:szCs w:val="24"/>
        </w:rPr>
        <w:t>activităţilor</w:t>
      </w:r>
      <w:proofErr w:type="spellEnd"/>
      <w:r w:rsidRPr="009F47EE">
        <w:rPr>
          <w:color w:val="000000" w:themeColor="text1"/>
          <w:sz w:val="24"/>
          <w:szCs w:val="24"/>
        </w:rPr>
        <w:t xml:space="preserve"> </w:t>
      </w:r>
      <w:proofErr w:type="spellStart"/>
      <w:r w:rsidRPr="009F47EE">
        <w:rPr>
          <w:color w:val="000000" w:themeColor="text1"/>
          <w:sz w:val="24"/>
          <w:szCs w:val="24"/>
        </w:rPr>
        <w:t>proiectului</w:t>
      </w:r>
      <w:proofErr w:type="spellEnd"/>
      <w:r w:rsidRPr="009F47EE">
        <w:rPr>
          <w:color w:val="000000" w:themeColor="text1"/>
          <w:sz w:val="24"/>
          <w:szCs w:val="24"/>
        </w:rPr>
        <w:t>;</w:t>
      </w:r>
    </w:p>
    <w:p w14:paraId="426D8B09" w14:textId="77777777" w:rsidR="00705E9F" w:rsidRPr="009F47EE" w:rsidRDefault="00705E9F" w:rsidP="00705E9F">
      <w:pPr>
        <w:numPr>
          <w:ilvl w:val="4"/>
          <w:numId w:val="16"/>
        </w:numPr>
        <w:suppressAutoHyphens/>
        <w:autoSpaceDE w:val="0"/>
        <w:spacing w:after="0"/>
        <w:rPr>
          <w:color w:val="000000" w:themeColor="text1"/>
          <w:sz w:val="24"/>
          <w:szCs w:val="24"/>
        </w:rPr>
      </w:pPr>
      <w:proofErr w:type="spellStart"/>
      <w:r w:rsidRPr="009F47EE">
        <w:rPr>
          <w:color w:val="000000" w:themeColor="text1"/>
          <w:sz w:val="24"/>
          <w:szCs w:val="24"/>
        </w:rPr>
        <w:t>să</w:t>
      </w:r>
      <w:proofErr w:type="spellEnd"/>
      <w:r w:rsidRPr="009F47EE">
        <w:rPr>
          <w:color w:val="000000" w:themeColor="text1"/>
          <w:sz w:val="24"/>
          <w:szCs w:val="24"/>
        </w:rPr>
        <w:t xml:space="preserve"> </w:t>
      </w:r>
      <w:proofErr w:type="spellStart"/>
      <w:r w:rsidRPr="009F47EE">
        <w:rPr>
          <w:color w:val="000000" w:themeColor="text1"/>
          <w:sz w:val="24"/>
          <w:szCs w:val="24"/>
        </w:rPr>
        <w:t>asigure</w:t>
      </w:r>
      <w:proofErr w:type="spellEnd"/>
      <w:r w:rsidRPr="009F47EE">
        <w:rPr>
          <w:color w:val="000000" w:themeColor="text1"/>
          <w:sz w:val="24"/>
          <w:szCs w:val="24"/>
        </w:rPr>
        <w:t xml:space="preserve"> </w:t>
      </w:r>
      <w:proofErr w:type="spellStart"/>
      <w:r w:rsidRPr="009F47EE">
        <w:rPr>
          <w:color w:val="000000" w:themeColor="text1"/>
          <w:sz w:val="24"/>
          <w:szCs w:val="24"/>
        </w:rPr>
        <w:t>contribuţia</w:t>
      </w:r>
      <w:proofErr w:type="spellEnd"/>
      <w:r w:rsidRPr="009F47EE">
        <w:rPr>
          <w:color w:val="000000" w:themeColor="text1"/>
          <w:sz w:val="24"/>
          <w:szCs w:val="24"/>
        </w:rPr>
        <w:t xml:space="preserve"> </w:t>
      </w:r>
      <w:proofErr w:type="spellStart"/>
      <w:r w:rsidRPr="009F47EE">
        <w:rPr>
          <w:color w:val="000000" w:themeColor="text1"/>
          <w:sz w:val="24"/>
          <w:szCs w:val="24"/>
        </w:rPr>
        <w:t>proprie</w:t>
      </w:r>
      <w:proofErr w:type="spellEnd"/>
      <w:r w:rsidRPr="009F47EE">
        <w:rPr>
          <w:color w:val="000000" w:themeColor="text1"/>
          <w:sz w:val="24"/>
          <w:szCs w:val="24"/>
        </w:rPr>
        <w:t xml:space="preserve"> din </w:t>
      </w:r>
      <w:proofErr w:type="spellStart"/>
      <w:r w:rsidRPr="009F47EE">
        <w:rPr>
          <w:color w:val="000000" w:themeColor="text1"/>
          <w:sz w:val="24"/>
          <w:szCs w:val="24"/>
        </w:rPr>
        <w:t>costurile</w:t>
      </w:r>
      <w:proofErr w:type="spellEnd"/>
      <w:r w:rsidRPr="009F47EE">
        <w:rPr>
          <w:color w:val="000000" w:themeColor="text1"/>
          <w:sz w:val="24"/>
          <w:szCs w:val="24"/>
        </w:rPr>
        <w:t xml:space="preserve"> </w:t>
      </w:r>
      <w:proofErr w:type="spellStart"/>
      <w:r w:rsidRPr="009F47EE">
        <w:rPr>
          <w:color w:val="000000" w:themeColor="text1"/>
          <w:sz w:val="24"/>
          <w:szCs w:val="24"/>
        </w:rPr>
        <w:t>eligibile</w:t>
      </w:r>
      <w:proofErr w:type="spellEnd"/>
      <w:r w:rsidRPr="009F47EE">
        <w:rPr>
          <w:color w:val="000000" w:themeColor="text1"/>
          <w:sz w:val="24"/>
          <w:szCs w:val="24"/>
        </w:rPr>
        <w:t xml:space="preserve"> </w:t>
      </w:r>
      <w:proofErr w:type="spellStart"/>
      <w:r w:rsidRPr="009F47EE">
        <w:rPr>
          <w:color w:val="000000" w:themeColor="text1"/>
          <w:sz w:val="24"/>
          <w:szCs w:val="24"/>
        </w:rPr>
        <w:t>şi</w:t>
      </w:r>
      <w:proofErr w:type="spellEnd"/>
      <w:r w:rsidRPr="009F47EE">
        <w:rPr>
          <w:color w:val="000000" w:themeColor="text1"/>
          <w:sz w:val="24"/>
          <w:szCs w:val="24"/>
        </w:rPr>
        <w:t xml:space="preserve"> </w:t>
      </w:r>
      <w:proofErr w:type="spellStart"/>
      <w:r w:rsidRPr="009F47EE">
        <w:rPr>
          <w:color w:val="000000" w:themeColor="text1"/>
          <w:sz w:val="24"/>
          <w:szCs w:val="24"/>
        </w:rPr>
        <w:t>să</w:t>
      </w:r>
      <w:proofErr w:type="spellEnd"/>
      <w:r w:rsidRPr="009F47EE">
        <w:rPr>
          <w:color w:val="000000" w:themeColor="text1"/>
          <w:sz w:val="24"/>
          <w:szCs w:val="24"/>
        </w:rPr>
        <w:t xml:space="preserve"> </w:t>
      </w:r>
      <w:proofErr w:type="spellStart"/>
      <w:r w:rsidRPr="009F47EE">
        <w:rPr>
          <w:color w:val="000000" w:themeColor="text1"/>
          <w:sz w:val="24"/>
          <w:szCs w:val="24"/>
        </w:rPr>
        <w:t>finanţeze</w:t>
      </w:r>
      <w:proofErr w:type="spellEnd"/>
      <w:r w:rsidRPr="009F47EE">
        <w:rPr>
          <w:color w:val="000000" w:themeColor="text1"/>
          <w:sz w:val="24"/>
          <w:szCs w:val="24"/>
        </w:rPr>
        <w:t xml:space="preserve"> </w:t>
      </w:r>
      <w:proofErr w:type="spellStart"/>
      <w:r w:rsidRPr="009F47EE">
        <w:rPr>
          <w:color w:val="000000" w:themeColor="text1"/>
          <w:sz w:val="24"/>
          <w:szCs w:val="24"/>
        </w:rPr>
        <w:t>costurile</w:t>
      </w:r>
      <w:proofErr w:type="spellEnd"/>
      <w:r w:rsidRPr="009F47EE">
        <w:rPr>
          <w:color w:val="000000" w:themeColor="text1"/>
          <w:sz w:val="24"/>
          <w:szCs w:val="24"/>
        </w:rPr>
        <w:t xml:space="preserve"> </w:t>
      </w:r>
      <w:proofErr w:type="spellStart"/>
      <w:r w:rsidRPr="009F47EE">
        <w:rPr>
          <w:color w:val="000000" w:themeColor="text1"/>
          <w:sz w:val="24"/>
          <w:szCs w:val="24"/>
        </w:rPr>
        <w:t>neeligibile</w:t>
      </w:r>
      <w:proofErr w:type="spellEnd"/>
      <w:r w:rsidRPr="009F47EE">
        <w:rPr>
          <w:color w:val="000000" w:themeColor="text1"/>
          <w:sz w:val="24"/>
          <w:szCs w:val="24"/>
        </w:rPr>
        <w:t xml:space="preserve"> care </w:t>
      </w:r>
      <w:proofErr w:type="spellStart"/>
      <w:r w:rsidRPr="009F47EE">
        <w:rPr>
          <w:color w:val="000000" w:themeColor="text1"/>
          <w:sz w:val="24"/>
          <w:szCs w:val="24"/>
        </w:rPr>
        <w:t>îi</w:t>
      </w:r>
      <w:proofErr w:type="spellEnd"/>
      <w:r w:rsidRPr="009F47EE">
        <w:rPr>
          <w:color w:val="000000" w:themeColor="text1"/>
          <w:sz w:val="24"/>
          <w:szCs w:val="24"/>
        </w:rPr>
        <w:t xml:space="preserve"> </w:t>
      </w:r>
      <w:proofErr w:type="spellStart"/>
      <w:r w:rsidRPr="009F47EE">
        <w:rPr>
          <w:color w:val="000000" w:themeColor="text1"/>
          <w:sz w:val="24"/>
          <w:szCs w:val="24"/>
        </w:rPr>
        <w:t>revin</w:t>
      </w:r>
      <w:proofErr w:type="spellEnd"/>
      <w:r w:rsidRPr="009F47EE">
        <w:rPr>
          <w:color w:val="000000" w:themeColor="text1"/>
          <w:sz w:val="24"/>
          <w:szCs w:val="24"/>
        </w:rPr>
        <w:t xml:space="preserve">, </w:t>
      </w:r>
      <w:proofErr w:type="spellStart"/>
      <w:r w:rsidRPr="009F47EE">
        <w:rPr>
          <w:color w:val="000000" w:themeColor="text1"/>
          <w:sz w:val="24"/>
          <w:szCs w:val="24"/>
        </w:rPr>
        <w:t>aferente</w:t>
      </w:r>
      <w:proofErr w:type="spellEnd"/>
      <w:r w:rsidRPr="009F47EE">
        <w:rPr>
          <w:color w:val="000000" w:themeColor="text1"/>
          <w:sz w:val="24"/>
          <w:szCs w:val="24"/>
        </w:rPr>
        <w:t xml:space="preserve"> </w:t>
      </w:r>
      <w:proofErr w:type="spellStart"/>
      <w:r w:rsidRPr="009F47EE">
        <w:rPr>
          <w:color w:val="000000" w:themeColor="text1"/>
          <w:sz w:val="24"/>
          <w:szCs w:val="24"/>
        </w:rPr>
        <w:t>proiectului</w:t>
      </w:r>
      <w:proofErr w:type="spellEnd"/>
      <w:r w:rsidRPr="009F47EE">
        <w:rPr>
          <w:color w:val="000000" w:themeColor="text1"/>
          <w:sz w:val="24"/>
          <w:szCs w:val="24"/>
        </w:rPr>
        <w:t>;</w:t>
      </w:r>
    </w:p>
    <w:p w14:paraId="7F7BBE18" w14:textId="77777777" w:rsidR="00705E9F" w:rsidRPr="009F47EE" w:rsidRDefault="00705E9F" w:rsidP="00705E9F">
      <w:pPr>
        <w:numPr>
          <w:ilvl w:val="4"/>
          <w:numId w:val="16"/>
        </w:numPr>
        <w:suppressAutoHyphens/>
        <w:autoSpaceDE w:val="0"/>
        <w:spacing w:after="0"/>
        <w:rPr>
          <w:color w:val="000000" w:themeColor="text1"/>
          <w:sz w:val="24"/>
          <w:szCs w:val="24"/>
        </w:rPr>
      </w:pPr>
      <w:proofErr w:type="spellStart"/>
      <w:r w:rsidRPr="009F47EE">
        <w:rPr>
          <w:color w:val="000000" w:themeColor="text1"/>
          <w:sz w:val="24"/>
          <w:szCs w:val="24"/>
        </w:rPr>
        <w:t>să</w:t>
      </w:r>
      <w:proofErr w:type="spellEnd"/>
      <w:r w:rsidRPr="009F47EE">
        <w:rPr>
          <w:color w:val="000000" w:themeColor="text1"/>
          <w:sz w:val="24"/>
          <w:szCs w:val="24"/>
        </w:rPr>
        <w:t xml:space="preserve"> </w:t>
      </w:r>
      <w:proofErr w:type="spellStart"/>
      <w:r w:rsidRPr="009F47EE">
        <w:rPr>
          <w:color w:val="000000" w:themeColor="text1"/>
          <w:sz w:val="24"/>
          <w:szCs w:val="24"/>
        </w:rPr>
        <w:t>finanţeze</w:t>
      </w:r>
      <w:proofErr w:type="spellEnd"/>
      <w:r w:rsidRPr="009F47EE">
        <w:rPr>
          <w:color w:val="000000" w:themeColor="text1"/>
          <w:sz w:val="24"/>
          <w:szCs w:val="24"/>
        </w:rPr>
        <w:t xml:space="preserve"> </w:t>
      </w:r>
      <w:proofErr w:type="spellStart"/>
      <w:r w:rsidRPr="009F47EE">
        <w:rPr>
          <w:color w:val="000000" w:themeColor="text1"/>
          <w:sz w:val="24"/>
          <w:szCs w:val="24"/>
        </w:rPr>
        <w:t>cheltuielile</w:t>
      </w:r>
      <w:proofErr w:type="spellEnd"/>
      <w:r w:rsidRPr="009F47EE">
        <w:rPr>
          <w:color w:val="000000" w:themeColor="text1"/>
          <w:sz w:val="24"/>
          <w:szCs w:val="24"/>
        </w:rPr>
        <w:t xml:space="preserve"> care </w:t>
      </w:r>
      <w:proofErr w:type="spellStart"/>
      <w:r w:rsidRPr="009F47EE">
        <w:rPr>
          <w:color w:val="000000" w:themeColor="text1"/>
          <w:sz w:val="24"/>
          <w:szCs w:val="24"/>
        </w:rPr>
        <w:t>îi</w:t>
      </w:r>
      <w:proofErr w:type="spellEnd"/>
      <w:r w:rsidRPr="009F47EE">
        <w:rPr>
          <w:color w:val="000000" w:themeColor="text1"/>
          <w:sz w:val="24"/>
          <w:szCs w:val="24"/>
        </w:rPr>
        <w:t xml:space="preserve"> </w:t>
      </w:r>
      <w:proofErr w:type="spellStart"/>
      <w:r w:rsidRPr="009F47EE">
        <w:rPr>
          <w:color w:val="000000" w:themeColor="text1"/>
          <w:sz w:val="24"/>
          <w:szCs w:val="24"/>
        </w:rPr>
        <w:t>revin</w:t>
      </w:r>
      <w:proofErr w:type="spellEnd"/>
      <w:r w:rsidRPr="009F47EE">
        <w:rPr>
          <w:color w:val="000000" w:themeColor="text1"/>
          <w:sz w:val="24"/>
          <w:szCs w:val="24"/>
        </w:rPr>
        <w:t xml:space="preserve"> </w:t>
      </w:r>
      <w:proofErr w:type="spellStart"/>
      <w:r w:rsidRPr="009F47EE">
        <w:rPr>
          <w:color w:val="000000" w:themeColor="text1"/>
          <w:sz w:val="24"/>
          <w:szCs w:val="24"/>
        </w:rPr>
        <w:t>până</w:t>
      </w:r>
      <w:proofErr w:type="spellEnd"/>
      <w:r w:rsidRPr="009F47EE">
        <w:rPr>
          <w:color w:val="000000" w:themeColor="text1"/>
          <w:sz w:val="24"/>
          <w:szCs w:val="24"/>
        </w:rPr>
        <w:t xml:space="preserve"> la </w:t>
      </w:r>
      <w:proofErr w:type="spellStart"/>
      <w:r w:rsidRPr="009F47EE">
        <w:rPr>
          <w:color w:val="000000" w:themeColor="text1"/>
          <w:sz w:val="24"/>
          <w:szCs w:val="24"/>
        </w:rPr>
        <w:t>rambursarea</w:t>
      </w:r>
      <w:proofErr w:type="spellEnd"/>
      <w:r w:rsidRPr="009F47EE">
        <w:rPr>
          <w:color w:val="000000" w:themeColor="text1"/>
          <w:sz w:val="24"/>
          <w:szCs w:val="24"/>
        </w:rPr>
        <w:t xml:space="preserve"> </w:t>
      </w:r>
      <w:proofErr w:type="spellStart"/>
      <w:r w:rsidRPr="009F47EE">
        <w:rPr>
          <w:color w:val="000000" w:themeColor="text1"/>
          <w:sz w:val="24"/>
          <w:szCs w:val="24"/>
        </w:rPr>
        <w:t>sumelor</w:t>
      </w:r>
      <w:proofErr w:type="spellEnd"/>
      <w:r w:rsidRPr="009F47EE">
        <w:rPr>
          <w:color w:val="000000" w:themeColor="text1"/>
          <w:sz w:val="24"/>
          <w:szCs w:val="24"/>
        </w:rPr>
        <w:t xml:space="preserve"> </w:t>
      </w:r>
      <w:proofErr w:type="spellStart"/>
      <w:r w:rsidRPr="009F47EE">
        <w:rPr>
          <w:color w:val="000000" w:themeColor="text1"/>
          <w:sz w:val="24"/>
          <w:szCs w:val="24"/>
        </w:rPr>
        <w:t>aprobate</w:t>
      </w:r>
      <w:proofErr w:type="spellEnd"/>
      <w:r w:rsidRPr="009F47EE">
        <w:rPr>
          <w:color w:val="000000" w:themeColor="text1"/>
          <w:sz w:val="24"/>
          <w:szCs w:val="24"/>
        </w:rPr>
        <w:t xml:space="preserve">, </w:t>
      </w:r>
      <w:proofErr w:type="spellStart"/>
      <w:r w:rsidRPr="009F47EE">
        <w:rPr>
          <w:color w:val="000000" w:themeColor="text1"/>
          <w:sz w:val="24"/>
          <w:szCs w:val="24"/>
        </w:rPr>
        <w:t>astfel</w:t>
      </w:r>
      <w:proofErr w:type="spellEnd"/>
      <w:r w:rsidRPr="009F47EE">
        <w:rPr>
          <w:color w:val="000000" w:themeColor="text1"/>
          <w:sz w:val="24"/>
          <w:szCs w:val="24"/>
        </w:rPr>
        <w:t xml:space="preserve"> </w:t>
      </w:r>
      <w:proofErr w:type="spellStart"/>
      <w:r w:rsidRPr="009F47EE">
        <w:rPr>
          <w:color w:val="000000" w:themeColor="text1"/>
          <w:sz w:val="24"/>
          <w:szCs w:val="24"/>
        </w:rPr>
        <w:t>încât</w:t>
      </w:r>
      <w:proofErr w:type="spellEnd"/>
      <w:r w:rsidRPr="009F47EE">
        <w:rPr>
          <w:color w:val="000000" w:themeColor="text1"/>
          <w:sz w:val="24"/>
          <w:szCs w:val="24"/>
        </w:rPr>
        <w:t xml:space="preserve"> </w:t>
      </w:r>
      <w:proofErr w:type="spellStart"/>
      <w:r w:rsidRPr="009F47EE">
        <w:rPr>
          <w:color w:val="000000" w:themeColor="text1"/>
          <w:sz w:val="24"/>
          <w:szCs w:val="24"/>
        </w:rPr>
        <w:t>să</w:t>
      </w:r>
      <w:proofErr w:type="spellEnd"/>
      <w:r w:rsidRPr="009F47EE">
        <w:rPr>
          <w:color w:val="000000" w:themeColor="text1"/>
          <w:sz w:val="24"/>
          <w:szCs w:val="24"/>
        </w:rPr>
        <w:t xml:space="preserve"> se </w:t>
      </w:r>
      <w:proofErr w:type="spellStart"/>
      <w:r w:rsidRPr="009F47EE">
        <w:rPr>
          <w:color w:val="000000" w:themeColor="text1"/>
          <w:sz w:val="24"/>
          <w:szCs w:val="24"/>
        </w:rPr>
        <w:t>asigure</w:t>
      </w:r>
      <w:proofErr w:type="spellEnd"/>
      <w:r w:rsidRPr="009F47EE">
        <w:rPr>
          <w:color w:val="000000" w:themeColor="text1"/>
          <w:sz w:val="24"/>
          <w:szCs w:val="24"/>
        </w:rPr>
        <w:t xml:space="preserve"> </w:t>
      </w:r>
      <w:proofErr w:type="spellStart"/>
      <w:r w:rsidRPr="009F47EE">
        <w:rPr>
          <w:color w:val="000000" w:themeColor="text1"/>
          <w:sz w:val="24"/>
          <w:szCs w:val="24"/>
        </w:rPr>
        <w:t>implementarea</w:t>
      </w:r>
      <w:proofErr w:type="spellEnd"/>
      <w:r w:rsidRPr="009F47EE">
        <w:rPr>
          <w:color w:val="000000" w:themeColor="text1"/>
          <w:sz w:val="24"/>
          <w:szCs w:val="24"/>
        </w:rPr>
        <w:t xml:space="preserve"> </w:t>
      </w:r>
      <w:proofErr w:type="spellStart"/>
      <w:r w:rsidRPr="009F47EE">
        <w:rPr>
          <w:color w:val="000000" w:themeColor="text1"/>
          <w:sz w:val="24"/>
          <w:szCs w:val="24"/>
        </w:rPr>
        <w:t>optimă</w:t>
      </w:r>
      <w:proofErr w:type="spellEnd"/>
      <w:r w:rsidRPr="009F47EE">
        <w:rPr>
          <w:color w:val="000000" w:themeColor="text1"/>
          <w:sz w:val="24"/>
          <w:szCs w:val="24"/>
        </w:rPr>
        <w:t xml:space="preserve"> a </w:t>
      </w:r>
      <w:proofErr w:type="spellStart"/>
      <w:r w:rsidRPr="009F47EE">
        <w:rPr>
          <w:color w:val="000000" w:themeColor="text1"/>
          <w:sz w:val="24"/>
          <w:szCs w:val="24"/>
        </w:rPr>
        <w:t>proiectului</w:t>
      </w:r>
      <w:proofErr w:type="spellEnd"/>
      <w:r w:rsidRPr="009F47EE">
        <w:rPr>
          <w:color w:val="000000" w:themeColor="text1"/>
          <w:sz w:val="24"/>
          <w:szCs w:val="24"/>
        </w:rPr>
        <w:t>;</w:t>
      </w:r>
    </w:p>
    <w:p w14:paraId="49389927" w14:textId="77777777" w:rsidR="00705E9F" w:rsidRPr="009F47EE" w:rsidRDefault="00705E9F" w:rsidP="00705E9F">
      <w:pPr>
        <w:numPr>
          <w:ilvl w:val="4"/>
          <w:numId w:val="16"/>
        </w:numPr>
        <w:suppressAutoHyphens/>
        <w:autoSpaceDE w:val="0"/>
        <w:spacing w:after="0"/>
        <w:rPr>
          <w:color w:val="000000" w:themeColor="text1"/>
          <w:sz w:val="24"/>
          <w:szCs w:val="24"/>
        </w:rPr>
      </w:pPr>
      <w:proofErr w:type="spellStart"/>
      <w:r w:rsidRPr="009F47EE">
        <w:rPr>
          <w:color w:val="000000" w:themeColor="text1"/>
          <w:sz w:val="24"/>
          <w:szCs w:val="24"/>
        </w:rPr>
        <w:t>să</w:t>
      </w:r>
      <w:proofErr w:type="spellEnd"/>
      <w:r w:rsidRPr="009F47EE">
        <w:rPr>
          <w:color w:val="000000" w:themeColor="text1"/>
          <w:sz w:val="24"/>
          <w:szCs w:val="24"/>
        </w:rPr>
        <w:t xml:space="preserve"> nu </w:t>
      </w:r>
      <w:proofErr w:type="spellStart"/>
      <w:r w:rsidRPr="009F47EE">
        <w:rPr>
          <w:color w:val="000000" w:themeColor="text1"/>
          <w:sz w:val="24"/>
          <w:szCs w:val="24"/>
        </w:rPr>
        <w:t>încerce</w:t>
      </w:r>
      <w:proofErr w:type="spellEnd"/>
      <w:r w:rsidRPr="009F47EE">
        <w:rPr>
          <w:color w:val="000000" w:themeColor="text1"/>
          <w:sz w:val="24"/>
          <w:szCs w:val="24"/>
        </w:rPr>
        <w:t xml:space="preserve"> </w:t>
      </w:r>
      <w:proofErr w:type="spellStart"/>
      <w:r w:rsidRPr="009F47EE">
        <w:rPr>
          <w:color w:val="000000" w:themeColor="text1"/>
          <w:sz w:val="24"/>
          <w:szCs w:val="24"/>
        </w:rPr>
        <w:t>să</w:t>
      </w:r>
      <w:proofErr w:type="spellEnd"/>
      <w:r w:rsidRPr="009F47EE">
        <w:rPr>
          <w:color w:val="000000" w:themeColor="text1"/>
          <w:sz w:val="24"/>
          <w:szCs w:val="24"/>
        </w:rPr>
        <w:t xml:space="preserve"> </w:t>
      </w:r>
      <w:proofErr w:type="spellStart"/>
      <w:r w:rsidRPr="009F47EE">
        <w:rPr>
          <w:color w:val="000000" w:themeColor="text1"/>
          <w:sz w:val="24"/>
          <w:szCs w:val="24"/>
        </w:rPr>
        <w:t>obţină</w:t>
      </w:r>
      <w:proofErr w:type="spellEnd"/>
      <w:r w:rsidRPr="009F47EE">
        <w:rPr>
          <w:color w:val="000000" w:themeColor="text1"/>
          <w:sz w:val="24"/>
          <w:szCs w:val="24"/>
        </w:rPr>
        <w:t xml:space="preserve"> </w:t>
      </w:r>
      <w:proofErr w:type="spellStart"/>
      <w:r w:rsidRPr="009F47EE">
        <w:rPr>
          <w:color w:val="000000" w:themeColor="text1"/>
          <w:sz w:val="24"/>
          <w:szCs w:val="24"/>
        </w:rPr>
        <w:t>informaţii</w:t>
      </w:r>
      <w:proofErr w:type="spellEnd"/>
      <w:r w:rsidRPr="009F47EE">
        <w:rPr>
          <w:color w:val="000000" w:themeColor="text1"/>
          <w:sz w:val="24"/>
          <w:szCs w:val="24"/>
        </w:rPr>
        <w:t xml:space="preserve"> </w:t>
      </w:r>
      <w:proofErr w:type="spellStart"/>
      <w:r w:rsidRPr="009F47EE">
        <w:rPr>
          <w:color w:val="000000" w:themeColor="text1"/>
          <w:sz w:val="24"/>
          <w:szCs w:val="24"/>
        </w:rPr>
        <w:t>confidenţiale</w:t>
      </w:r>
      <w:proofErr w:type="spellEnd"/>
      <w:r w:rsidRPr="009F47EE">
        <w:rPr>
          <w:color w:val="000000" w:themeColor="text1"/>
          <w:sz w:val="24"/>
          <w:szCs w:val="24"/>
        </w:rPr>
        <w:t xml:space="preserve"> legate de </w:t>
      </w:r>
      <w:proofErr w:type="spellStart"/>
      <w:r w:rsidRPr="009F47EE">
        <w:rPr>
          <w:color w:val="000000" w:themeColor="text1"/>
          <w:sz w:val="24"/>
          <w:szCs w:val="24"/>
        </w:rPr>
        <w:t>stadiul</w:t>
      </w:r>
      <w:proofErr w:type="spellEnd"/>
      <w:r w:rsidRPr="009F47EE">
        <w:rPr>
          <w:color w:val="000000" w:themeColor="text1"/>
          <w:sz w:val="24"/>
          <w:szCs w:val="24"/>
        </w:rPr>
        <w:t xml:space="preserve"> </w:t>
      </w:r>
      <w:proofErr w:type="spellStart"/>
      <w:r w:rsidRPr="009F47EE">
        <w:rPr>
          <w:color w:val="000000" w:themeColor="text1"/>
          <w:sz w:val="24"/>
          <w:szCs w:val="24"/>
        </w:rPr>
        <w:t>evaluării</w:t>
      </w:r>
      <w:proofErr w:type="spellEnd"/>
      <w:r w:rsidRPr="009F47EE">
        <w:rPr>
          <w:color w:val="000000" w:themeColor="text1"/>
          <w:sz w:val="24"/>
          <w:szCs w:val="24"/>
        </w:rPr>
        <w:t xml:space="preserve"> </w:t>
      </w:r>
      <w:proofErr w:type="spellStart"/>
      <w:r w:rsidRPr="009F47EE">
        <w:rPr>
          <w:color w:val="000000" w:themeColor="text1"/>
          <w:sz w:val="24"/>
          <w:szCs w:val="24"/>
        </w:rPr>
        <w:t>proiectului</w:t>
      </w:r>
      <w:proofErr w:type="spellEnd"/>
      <w:r w:rsidRPr="009F47EE">
        <w:rPr>
          <w:color w:val="000000" w:themeColor="text1"/>
          <w:sz w:val="24"/>
          <w:szCs w:val="24"/>
        </w:rPr>
        <w:t xml:space="preserve"> </w:t>
      </w:r>
      <w:proofErr w:type="spellStart"/>
      <w:r w:rsidRPr="009F47EE">
        <w:rPr>
          <w:color w:val="000000" w:themeColor="text1"/>
          <w:sz w:val="24"/>
          <w:szCs w:val="24"/>
        </w:rPr>
        <w:t>sau</w:t>
      </w:r>
      <w:proofErr w:type="spellEnd"/>
      <w:r w:rsidRPr="009F47EE">
        <w:rPr>
          <w:color w:val="000000" w:themeColor="text1"/>
          <w:sz w:val="24"/>
          <w:szCs w:val="24"/>
        </w:rPr>
        <w:t xml:space="preserve"> </w:t>
      </w:r>
      <w:proofErr w:type="spellStart"/>
      <w:r w:rsidRPr="009F47EE">
        <w:rPr>
          <w:color w:val="000000" w:themeColor="text1"/>
          <w:sz w:val="24"/>
          <w:szCs w:val="24"/>
        </w:rPr>
        <w:t>să</w:t>
      </w:r>
      <w:proofErr w:type="spellEnd"/>
      <w:r w:rsidRPr="009F47EE">
        <w:rPr>
          <w:color w:val="000000" w:themeColor="text1"/>
          <w:sz w:val="24"/>
          <w:szCs w:val="24"/>
        </w:rPr>
        <w:t xml:space="preserve"> </w:t>
      </w:r>
      <w:proofErr w:type="spellStart"/>
      <w:r w:rsidRPr="009F47EE">
        <w:rPr>
          <w:color w:val="000000" w:themeColor="text1"/>
          <w:sz w:val="24"/>
          <w:szCs w:val="24"/>
        </w:rPr>
        <w:t>influenţeze</w:t>
      </w:r>
      <w:proofErr w:type="spellEnd"/>
      <w:r w:rsidRPr="009F47EE">
        <w:rPr>
          <w:color w:val="000000" w:themeColor="text1"/>
          <w:sz w:val="24"/>
          <w:szCs w:val="24"/>
        </w:rPr>
        <w:t xml:space="preserve"> </w:t>
      </w:r>
      <w:proofErr w:type="spellStart"/>
      <w:r w:rsidRPr="009F47EE">
        <w:rPr>
          <w:color w:val="000000" w:themeColor="text1"/>
          <w:sz w:val="24"/>
          <w:szCs w:val="24"/>
        </w:rPr>
        <w:t>personalul</w:t>
      </w:r>
      <w:proofErr w:type="spellEnd"/>
      <w:r w:rsidRPr="009F47EE">
        <w:rPr>
          <w:color w:val="000000" w:themeColor="text1"/>
          <w:sz w:val="24"/>
          <w:szCs w:val="24"/>
        </w:rPr>
        <w:t xml:space="preserve"> OIPSI/</w:t>
      </w:r>
      <w:proofErr w:type="spellStart"/>
      <w:r w:rsidRPr="009F47EE">
        <w:rPr>
          <w:color w:val="000000" w:themeColor="text1"/>
          <w:sz w:val="24"/>
          <w:szCs w:val="24"/>
        </w:rPr>
        <w:t>comisia</w:t>
      </w:r>
      <w:proofErr w:type="spellEnd"/>
      <w:r w:rsidRPr="009F47EE">
        <w:rPr>
          <w:color w:val="000000" w:themeColor="text1"/>
          <w:sz w:val="24"/>
          <w:szCs w:val="24"/>
        </w:rPr>
        <w:t xml:space="preserve"> de </w:t>
      </w:r>
      <w:proofErr w:type="spellStart"/>
      <w:r w:rsidRPr="009F47EE">
        <w:rPr>
          <w:color w:val="000000" w:themeColor="text1"/>
          <w:sz w:val="24"/>
          <w:szCs w:val="24"/>
        </w:rPr>
        <w:t>evaluare</w:t>
      </w:r>
      <w:proofErr w:type="spellEnd"/>
      <w:r w:rsidRPr="009F47EE">
        <w:rPr>
          <w:color w:val="000000" w:themeColor="text1"/>
          <w:sz w:val="24"/>
          <w:szCs w:val="24"/>
        </w:rPr>
        <w:t>/</w:t>
      </w:r>
      <w:proofErr w:type="spellStart"/>
      <w:r w:rsidRPr="009F47EE">
        <w:rPr>
          <w:color w:val="000000" w:themeColor="text1"/>
          <w:sz w:val="24"/>
          <w:szCs w:val="24"/>
        </w:rPr>
        <w:t>experţii</w:t>
      </w:r>
      <w:proofErr w:type="spellEnd"/>
      <w:r w:rsidRPr="009F47EE">
        <w:rPr>
          <w:color w:val="000000" w:themeColor="text1"/>
          <w:sz w:val="24"/>
          <w:szCs w:val="24"/>
        </w:rPr>
        <w:t xml:space="preserve"> </w:t>
      </w:r>
      <w:proofErr w:type="spellStart"/>
      <w:r w:rsidRPr="009F47EE">
        <w:rPr>
          <w:color w:val="000000" w:themeColor="text1"/>
          <w:sz w:val="24"/>
          <w:szCs w:val="24"/>
        </w:rPr>
        <w:t>evaluatori</w:t>
      </w:r>
      <w:proofErr w:type="spellEnd"/>
      <w:r w:rsidRPr="009F47EE">
        <w:rPr>
          <w:color w:val="000000" w:themeColor="text1"/>
          <w:sz w:val="24"/>
          <w:szCs w:val="24"/>
        </w:rPr>
        <w:t xml:space="preserve"> </w:t>
      </w:r>
      <w:proofErr w:type="spellStart"/>
      <w:r w:rsidRPr="009F47EE">
        <w:rPr>
          <w:color w:val="000000" w:themeColor="text1"/>
          <w:sz w:val="24"/>
          <w:szCs w:val="24"/>
        </w:rPr>
        <w:t>în</w:t>
      </w:r>
      <w:proofErr w:type="spellEnd"/>
      <w:r w:rsidRPr="009F47EE">
        <w:rPr>
          <w:color w:val="000000" w:themeColor="text1"/>
          <w:sz w:val="24"/>
          <w:szCs w:val="24"/>
        </w:rPr>
        <w:t xml:space="preserve"> </w:t>
      </w:r>
      <w:proofErr w:type="spellStart"/>
      <w:r w:rsidRPr="009F47EE">
        <w:rPr>
          <w:color w:val="000000" w:themeColor="text1"/>
          <w:sz w:val="24"/>
          <w:szCs w:val="24"/>
        </w:rPr>
        <w:t>timpul</w:t>
      </w:r>
      <w:proofErr w:type="spellEnd"/>
      <w:r w:rsidRPr="009F47EE">
        <w:rPr>
          <w:color w:val="000000" w:themeColor="text1"/>
          <w:sz w:val="24"/>
          <w:szCs w:val="24"/>
        </w:rPr>
        <w:t xml:space="preserve"> </w:t>
      </w:r>
      <w:proofErr w:type="spellStart"/>
      <w:r w:rsidRPr="009F47EE">
        <w:rPr>
          <w:color w:val="000000" w:themeColor="text1"/>
          <w:sz w:val="24"/>
          <w:szCs w:val="24"/>
        </w:rPr>
        <w:t>procesului</w:t>
      </w:r>
      <w:proofErr w:type="spellEnd"/>
      <w:r w:rsidRPr="009F47EE">
        <w:rPr>
          <w:color w:val="000000" w:themeColor="text1"/>
          <w:sz w:val="24"/>
          <w:szCs w:val="24"/>
        </w:rPr>
        <w:t xml:space="preserve"> de </w:t>
      </w:r>
      <w:proofErr w:type="spellStart"/>
      <w:r w:rsidRPr="009F47EE">
        <w:rPr>
          <w:color w:val="000000" w:themeColor="text1"/>
          <w:sz w:val="24"/>
          <w:szCs w:val="24"/>
        </w:rPr>
        <w:t>evaluare</w:t>
      </w:r>
      <w:proofErr w:type="spellEnd"/>
      <w:r w:rsidRPr="009F47EE">
        <w:rPr>
          <w:color w:val="000000" w:themeColor="text1"/>
          <w:sz w:val="24"/>
          <w:szCs w:val="24"/>
        </w:rPr>
        <w:t xml:space="preserve"> </w:t>
      </w:r>
      <w:proofErr w:type="spellStart"/>
      <w:r w:rsidRPr="009F47EE">
        <w:rPr>
          <w:color w:val="000000" w:themeColor="text1"/>
          <w:sz w:val="24"/>
          <w:szCs w:val="24"/>
        </w:rPr>
        <w:t>şi</w:t>
      </w:r>
      <w:proofErr w:type="spellEnd"/>
      <w:r w:rsidRPr="009F47EE">
        <w:rPr>
          <w:color w:val="000000" w:themeColor="text1"/>
          <w:sz w:val="24"/>
          <w:szCs w:val="24"/>
        </w:rPr>
        <w:t xml:space="preserve"> </w:t>
      </w:r>
      <w:proofErr w:type="spellStart"/>
      <w:proofErr w:type="gramStart"/>
      <w:r w:rsidRPr="009F47EE">
        <w:rPr>
          <w:color w:val="000000" w:themeColor="text1"/>
          <w:sz w:val="24"/>
          <w:szCs w:val="24"/>
        </w:rPr>
        <w:t>selecţie</w:t>
      </w:r>
      <w:proofErr w:type="spellEnd"/>
      <w:r w:rsidRPr="009F47EE">
        <w:rPr>
          <w:color w:val="000000" w:themeColor="text1"/>
          <w:sz w:val="24"/>
          <w:szCs w:val="24"/>
        </w:rPr>
        <w:t xml:space="preserve"> .</w:t>
      </w:r>
      <w:proofErr w:type="gramEnd"/>
    </w:p>
    <w:p w14:paraId="1B583F84" w14:textId="77777777" w:rsidR="00705E9F" w:rsidRPr="009F47EE" w:rsidRDefault="00705E9F" w:rsidP="00705E9F">
      <w:pPr>
        <w:numPr>
          <w:ilvl w:val="4"/>
          <w:numId w:val="16"/>
        </w:numPr>
        <w:suppressAutoHyphens/>
        <w:autoSpaceDE w:val="0"/>
        <w:spacing w:after="0"/>
        <w:rPr>
          <w:color w:val="000000" w:themeColor="text1"/>
          <w:sz w:val="24"/>
          <w:szCs w:val="24"/>
        </w:rPr>
      </w:pPr>
      <w:r w:rsidRPr="009F47EE">
        <w:rPr>
          <w:color w:val="000000" w:themeColor="text1"/>
          <w:sz w:val="24"/>
          <w:szCs w:val="24"/>
        </w:rPr>
        <w:t xml:space="preserve"> </w:t>
      </w:r>
      <w:proofErr w:type="spellStart"/>
      <w:r w:rsidRPr="009F47EE">
        <w:rPr>
          <w:color w:val="000000" w:themeColor="text1"/>
          <w:sz w:val="24"/>
          <w:szCs w:val="24"/>
        </w:rPr>
        <w:t>Beneficiarul</w:t>
      </w:r>
      <w:proofErr w:type="spellEnd"/>
      <w:r w:rsidRPr="009F47EE">
        <w:rPr>
          <w:color w:val="000000" w:themeColor="text1"/>
          <w:sz w:val="24"/>
          <w:szCs w:val="24"/>
        </w:rPr>
        <w:t xml:space="preserve"> se </w:t>
      </w:r>
      <w:proofErr w:type="spellStart"/>
      <w:r w:rsidRPr="009F47EE">
        <w:rPr>
          <w:color w:val="000000" w:themeColor="text1"/>
          <w:sz w:val="24"/>
          <w:szCs w:val="24"/>
        </w:rPr>
        <w:t>obliga</w:t>
      </w:r>
      <w:proofErr w:type="spellEnd"/>
      <w:r w:rsidRPr="009F47EE">
        <w:rPr>
          <w:color w:val="000000" w:themeColor="text1"/>
          <w:sz w:val="24"/>
          <w:szCs w:val="24"/>
        </w:rPr>
        <w:t xml:space="preserve"> </w:t>
      </w:r>
      <w:proofErr w:type="spellStart"/>
      <w:r w:rsidRPr="009F47EE">
        <w:rPr>
          <w:color w:val="000000" w:themeColor="text1"/>
          <w:sz w:val="24"/>
          <w:szCs w:val="24"/>
        </w:rPr>
        <w:t>sa</w:t>
      </w:r>
      <w:proofErr w:type="spellEnd"/>
      <w:r w:rsidRPr="009F47EE">
        <w:rPr>
          <w:color w:val="000000" w:themeColor="text1"/>
          <w:sz w:val="24"/>
          <w:szCs w:val="24"/>
        </w:rPr>
        <w:t xml:space="preserve"> </w:t>
      </w:r>
      <w:proofErr w:type="spellStart"/>
      <w:r w:rsidRPr="009F47EE">
        <w:rPr>
          <w:color w:val="000000" w:themeColor="text1"/>
          <w:sz w:val="24"/>
          <w:szCs w:val="24"/>
        </w:rPr>
        <w:t>asigure</w:t>
      </w:r>
      <w:proofErr w:type="spellEnd"/>
      <w:r w:rsidRPr="009F47EE">
        <w:rPr>
          <w:color w:val="000000" w:themeColor="text1"/>
          <w:sz w:val="24"/>
          <w:szCs w:val="24"/>
        </w:rPr>
        <w:t xml:space="preserve"> </w:t>
      </w:r>
      <w:proofErr w:type="spellStart"/>
      <w:r w:rsidRPr="009F47EE">
        <w:rPr>
          <w:color w:val="000000" w:themeColor="text1"/>
          <w:sz w:val="24"/>
          <w:szCs w:val="24"/>
        </w:rPr>
        <w:t>functionalitatea</w:t>
      </w:r>
      <w:proofErr w:type="spellEnd"/>
      <w:r w:rsidRPr="009F47EE">
        <w:rPr>
          <w:color w:val="000000" w:themeColor="text1"/>
          <w:sz w:val="24"/>
          <w:szCs w:val="24"/>
        </w:rPr>
        <w:t xml:space="preserve"> </w:t>
      </w:r>
      <w:proofErr w:type="spellStart"/>
      <w:r w:rsidRPr="009F47EE">
        <w:rPr>
          <w:color w:val="000000" w:themeColor="text1"/>
          <w:sz w:val="24"/>
          <w:szCs w:val="24"/>
        </w:rPr>
        <w:t>echipamentelor</w:t>
      </w:r>
      <w:proofErr w:type="spellEnd"/>
      <w:r w:rsidRPr="009F47EE">
        <w:rPr>
          <w:color w:val="000000" w:themeColor="text1"/>
          <w:sz w:val="24"/>
          <w:szCs w:val="24"/>
        </w:rPr>
        <w:t xml:space="preserve"> IT </w:t>
      </w:r>
      <w:proofErr w:type="spellStart"/>
      <w:r w:rsidRPr="009F47EE">
        <w:rPr>
          <w:color w:val="000000" w:themeColor="text1"/>
          <w:sz w:val="24"/>
          <w:szCs w:val="24"/>
        </w:rPr>
        <w:t>achizitionate</w:t>
      </w:r>
      <w:proofErr w:type="spellEnd"/>
      <w:r w:rsidRPr="009F47EE">
        <w:rPr>
          <w:color w:val="000000" w:themeColor="text1"/>
          <w:sz w:val="24"/>
          <w:szCs w:val="24"/>
        </w:rPr>
        <w:t xml:space="preserve"> </w:t>
      </w:r>
      <w:proofErr w:type="spellStart"/>
      <w:r w:rsidRPr="009F47EE">
        <w:rPr>
          <w:color w:val="000000" w:themeColor="text1"/>
          <w:sz w:val="24"/>
          <w:szCs w:val="24"/>
        </w:rPr>
        <w:t>pentru</w:t>
      </w:r>
      <w:proofErr w:type="spellEnd"/>
      <w:r w:rsidRPr="009F47EE">
        <w:rPr>
          <w:color w:val="000000" w:themeColor="text1"/>
          <w:sz w:val="24"/>
          <w:szCs w:val="24"/>
        </w:rPr>
        <w:t xml:space="preserve"> </w:t>
      </w:r>
      <w:proofErr w:type="spellStart"/>
      <w:r w:rsidRPr="009F47EE">
        <w:rPr>
          <w:color w:val="000000" w:themeColor="text1"/>
          <w:sz w:val="24"/>
          <w:szCs w:val="24"/>
        </w:rPr>
        <w:t>cel</w:t>
      </w:r>
      <w:proofErr w:type="spellEnd"/>
      <w:r w:rsidRPr="009F47EE">
        <w:rPr>
          <w:color w:val="000000" w:themeColor="text1"/>
          <w:sz w:val="24"/>
          <w:szCs w:val="24"/>
        </w:rPr>
        <w:t xml:space="preserve"> </w:t>
      </w:r>
      <w:proofErr w:type="spellStart"/>
      <w:r w:rsidRPr="009F47EE">
        <w:rPr>
          <w:color w:val="000000" w:themeColor="text1"/>
          <w:sz w:val="24"/>
          <w:szCs w:val="24"/>
        </w:rPr>
        <w:t>putin</w:t>
      </w:r>
      <w:proofErr w:type="spellEnd"/>
      <w:r w:rsidRPr="009F47EE">
        <w:rPr>
          <w:color w:val="000000" w:themeColor="text1"/>
          <w:sz w:val="24"/>
          <w:szCs w:val="24"/>
        </w:rPr>
        <w:t xml:space="preserve"> </w:t>
      </w:r>
      <w:proofErr w:type="spellStart"/>
      <w:r w:rsidRPr="009F47EE">
        <w:rPr>
          <w:color w:val="000000" w:themeColor="text1"/>
          <w:sz w:val="24"/>
          <w:szCs w:val="24"/>
        </w:rPr>
        <w:t>durata</w:t>
      </w:r>
      <w:proofErr w:type="spellEnd"/>
      <w:r w:rsidRPr="009F47EE">
        <w:rPr>
          <w:color w:val="000000" w:themeColor="text1"/>
          <w:sz w:val="24"/>
          <w:szCs w:val="24"/>
        </w:rPr>
        <w:t xml:space="preserve"> minima </w:t>
      </w:r>
      <w:proofErr w:type="spellStart"/>
      <w:r w:rsidRPr="009F47EE">
        <w:rPr>
          <w:color w:val="000000" w:themeColor="text1"/>
          <w:sz w:val="24"/>
          <w:szCs w:val="24"/>
        </w:rPr>
        <w:t>normata</w:t>
      </w:r>
      <w:proofErr w:type="spellEnd"/>
      <w:r w:rsidRPr="009F47EE">
        <w:rPr>
          <w:color w:val="000000" w:themeColor="text1"/>
          <w:sz w:val="24"/>
          <w:szCs w:val="24"/>
        </w:rPr>
        <w:t xml:space="preserve"> de </w:t>
      </w:r>
      <w:proofErr w:type="spellStart"/>
      <w:r w:rsidRPr="009F47EE">
        <w:rPr>
          <w:color w:val="000000" w:themeColor="text1"/>
          <w:sz w:val="24"/>
          <w:szCs w:val="24"/>
        </w:rPr>
        <w:t>viata</w:t>
      </w:r>
      <w:proofErr w:type="spellEnd"/>
      <w:r w:rsidRPr="009F47EE">
        <w:rPr>
          <w:color w:val="000000" w:themeColor="text1"/>
          <w:sz w:val="24"/>
          <w:szCs w:val="24"/>
        </w:rPr>
        <w:t xml:space="preserve"> </w:t>
      </w:r>
      <w:proofErr w:type="gramStart"/>
      <w:r w:rsidRPr="009F47EE">
        <w:rPr>
          <w:color w:val="000000" w:themeColor="text1"/>
          <w:sz w:val="24"/>
          <w:szCs w:val="24"/>
        </w:rPr>
        <w:t>a</w:t>
      </w:r>
      <w:proofErr w:type="gramEnd"/>
      <w:r w:rsidRPr="009F47EE">
        <w:rPr>
          <w:color w:val="000000" w:themeColor="text1"/>
          <w:sz w:val="24"/>
          <w:szCs w:val="24"/>
        </w:rPr>
        <w:t xml:space="preserve"> </w:t>
      </w:r>
      <w:proofErr w:type="spellStart"/>
      <w:r w:rsidRPr="009F47EE">
        <w:rPr>
          <w:color w:val="000000" w:themeColor="text1"/>
          <w:sz w:val="24"/>
          <w:szCs w:val="24"/>
        </w:rPr>
        <w:t>acestora</w:t>
      </w:r>
      <w:proofErr w:type="spellEnd"/>
      <w:r w:rsidRPr="009F47EE">
        <w:rPr>
          <w:color w:val="000000" w:themeColor="text1"/>
          <w:sz w:val="24"/>
          <w:szCs w:val="24"/>
        </w:rPr>
        <w:t xml:space="preserve">, in </w:t>
      </w:r>
      <w:proofErr w:type="spellStart"/>
      <w:r w:rsidRPr="009F47EE">
        <w:rPr>
          <w:color w:val="000000" w:themeColor="text1"/>
          <w:sz w:val="24"/>
          <w:szCs w:val="24"/>
        </w:rPr>
        <w:t>conformitate</w:t>
      </w:r>
      <w:proofErr w:type="spellEnd"/>
      <w:r w:rsidRPr="009F47EE">
        <w:rPr>
          <w:color w:val="000000" w:themeColor="text1"/>
          <w:sz w:val="24"/>
          <w:szCs w:val="24"/>
        </w:rPr>
        <w:t xml:space="preserve"> cu </w:t>
      </w:r>
      <w:proofErr w:type="spellStart"/>
      <w:r w:rsidRPr="009F47EE">
        <w:rPr>
          <w:color w:val="000000" w:themeColor="text1"/>
          <w:sz w:val="24"/>
          <w:szCs w:val="24"/>
        </w:rPr>
        <w:t>prevederile</w:t>
      </w:r>
      <w:proofErr w:type="spellEnd"/>
      <w:r w:rsidRPr="009F47EE">
        <w:rPr>
          <w:color w:val="000000" w:themeColor="text1"/>
          <w:sz w:val="24"/>
          <w:szCs w:val="24"/>
        </w:rPr>
        <w:t xml:space="preserve"> </w:t>
      </w:r>
      <w:proofErr w:type="spellStart"/>
      <w:r w:rsidRPr="009F47EE">
        <w:rPr>
          <w:color w:val="000000" w:themeColor="text1"/>
          <w:sz w:val="24"/>
          <w:szCs w:val="24"/>
        </w:rPr>
        <w:t>nationale</w:t>
      </w:r>
      <w:proofErr w:type="spellEnd"/>
      <w:r w:rsidRPr="009F47EE">
        <w:rPr>
          <w:color w:val="000000" w:themeColor="text1"/>
          <w:sz w:val="24"/>
          <w:szCs w:val="24"/>
        </w:rPr>
        <w:t xml:space="preserve"> in </w:t>
      </w:r>
      <w:proofErr w:type="spellStart"/>
      <w:r w:rsidRPr="009F47EE">
        <w:rPr>
          <w:color w:val="000000" w:themeColor="text1"/>
          <w:sz w:val="24"/>
          <w:szCs w:val="24"/>
        </w:rPr>
        <w:t>vigoare</w:t>
      </w:r>
      <w:proofErr w:type="spellEnd"/>
      <w:r w:rsidRPr="009F47EE">
        <w:rPr>
          <w:color w:val="000000" w:themeColor="text1"/>
          <w:sz w:val="24"/>
          <w:szCs w:val="24"/>
        </w:rPr>
        <w:t xml:space="preserve">, </w:t>
      </w:r>
      <w:proofErr w:type="spellStart"/>
      <w:r w:rsidRPr="009F47EE">
        <w:rPr>
          <w:color w:val="000000" w:themeColor="text1"/>
          <w:sz w:val="24"/>
          <w:szCs w:val="24"/>
        </w:rPr>
        <w:t>perioada</w:t>
      </w:r>
      <w:proofErr w:type="spellEnd"/>
      <w:r w:rsidRPr="009F47EE">
        <w:rPr>
          <w:color w:val="000000" w:themeColor="text1"/>
          <w:sz w:val="24"/>
          <w:szCs w:val="24"/>
        </w:rPr>
        <w:t xml:space="preserve"> </w:t>
      </w:r>
      <w:proofErr w:type="spellStart"/>
      <w:r w:rsidRPr="009F47EE">
        <w:rPr>
          <w:color w:val="000000" w:themeColor="text1"/>
          <w:sz w:val="24"/>
          <w:szCs w:val="24"/>
        </w:rPr>
        <w:t>fiind</w:t>
      </w:r>
      <w:proofErr w:type="spellEnd"/>
      <w:r w:rsidRPr="009F47EE">
        <w:rPr>
          <w:color w:val="000000" w:themeColor="text1"/>
          <w:sz w:val="24"/>
          <w:szCs w:val="24"/>
        </w:rPr>
        <w:t xml:space="preserve"> </w:t>
      </w:r>
      <w:proofErr w:type="spellStart"/>
      <w:r w:rsidRPr="009F47EE">
        <w:rPr>
          <w:color w:val="000000" w:themeColor="text1"/>
          <w:sz w:val="24"/>
          <w:szCs w:val="24"/>
        </w:rPr>
        <w:t>masurata</w:t>
      </w:r>
      <w:proofErr w:type="spellEnd"/>
      <w:r w:rsidRPr="009F47EE">
        <w:rPr>
          <w:color w:val="000000" w:themeColor="text1"/>
          <w:sz w:val="24"/>
          <w:szCs w:val="24"/>
        </w:rPr>
        <w:t xml:space="preserve"> </w:t>
      </w:r>
      <w:proofErr w:type="spellStart"/>
      <w:r w:rsidRPr="009F47EE">
        <w:rPr>
          <w:color w:val="000000" w:themeColor="text1"/>
          <w:sz w:val="24"/>
          <w:szCs w:val="24"/>
        </w:rPr>
        <w:t>incepand</w:t>
      </w:r>
      <w:proofErr w:type="spellEnd"/>
      <w:r w:rsidRPr="009F47EE">
        <w:rPr>
          <w:color w:val="000000" w:themeColor="text1"/>
          <w:sz w:val="24"/>
          <w:szCs w:val="24"/>
        </w:rPr>
        <w:t xml:space="preserve"> cu data </w:t>
      </w:r>
      <w:proofErr w:type="spellStart"/>
      <w:r w:rsidRPr="009F47EE">
        <w:rPr>
          <w:color w:val="000000" w:themeColor="text1"/>
          <w:sz w:val="24"/>
          <w:szCs w:val="24"/>
        </w:rPr>
        <w:t>livrarii</w:t>
      </w:r>
      <w:proofErr w:type="spellEnd"/>
      <w:r w:rsidRPr="009F47EE">
        <w:rPr>
          <w:color w:val="000000" w:themeColor="text1"/>
          <w:sz w:val="24"/>
          <w:szCs w:val="24"/>
        </w:rPr>
        <w:t xml:space="preserve"> </w:t>
      </w:r>
      <w:proofErr w:type="spellStart"/>
      <w:r w:rsidRPr="009F47EE">
        <w:rPr>
          <w:color w:val="000000" w:themeColor="text1"/>
          <w:sz w:val="24"/>
          <w:szCs w:val="24"/>
        </w:rPr>
        <w:t>acestora</w:t>
      </w:r>
      <w:proofErr w:type="spellEnd"/>
      <w:r w:rsidRPr="009F47EE">
        <w:rPr>
          <w:color w:val="000000" w:themeColor="text1"/>
          <w:sz w:val="24"/>
          <w:szCs w:val="24"/>
        </w:rPr>
        <w:t xml:space="preserve"> (</w:t>
      </w:r>
      <w:proofErr w:type="spellStart"/>
      <w:r w:rsidRPr="009F47EE">
        <w:rPr>
          <w:color w:val="000000" w:themeColor="text1"/>
          <w:sz w:val="24"/>
          <w:szCs w:val="24"/>
        </w:rPr>
        <w:t>semnarea</w:t>
      </w:r>
      <w:proofErr w:type="spellEnd"/>
      <w:r w:rsidRPr="009F47EE">
        <w:rPr>
          <w:color w:val="000000" w:themeColor="text1"/>
          <w:sz w:val="24"/>
          <w:szCs w:val="24"/>
        </w:rPr>
        <w:t xml:space="preserve"> </w:t>
      </w:r>
      <w:proofErr w:type="spellStart"/>
      <w:r w:rsidRPr="009F47EE">
        <w:rPr>
          <w:color w:val="000000" w:themeColor="text1"/>
          <w:sz w:val="24"/>
          <w:szCs w:val="24"/>
        </w:rPr>
        <w:t>procesului</w:t>
      </w:r>
      <w:proofErr w:type="spellEnd"/>
      <w:r w:rsidRPr="009F47EE">
        <w:rPr>
          <w:color w:val="000000" w:themeColor="text1"/>
          <w:sz w:val="24"/>
          <w:szCs w:val="24"/>
        </w:rPr>
        <w:t xml:space="preserve"> de </w:t>
      </w:r>
      <w:proofErr w:type="spellStart"/>
      <w:r w:rsidRPr="009F47EE">
        <w:rPr>
          <w:color w:val="000000" w:themeColor="text1"/>
          <w:sz w:val="24"/>
          <w:szCs w:val="24"/>
        </w:rPr>
        <w:t>receptionare</w:t>
      </w:r>
      <w:proofErr w:type="spellEnd"/>
      <w:r w:rsidRPr="009F47EE">
        <w:rPr>
          <w:color w:val="000000" w:themeColor="text1"/>
          <w:sz w:val="24"/>
          <w:szCs w:val="24"/>
        </w:rPr>
        <w:t xml:space="preserve"> </w:t>
      </w:r>
      <w:proofErr w:type="spellStart"/>
      <w:r w:rsidRPr="009F47EE">
        <w:rPr>
          <w:color w:val="000000" w:themeColor="text1"/>
          <w:sz w:val="24"/>
          <w:szCs w:val="24"/>
        </w:rPr>
        <w:t>si</w:t>
      </w:r>
      <w:proofErr w:type="spellEnd"/>
      <w:r w:rsidRPr="009F47EE">
        <w:rPr>
          <w:color w:val="000000" w:themeColor="text1"/>
          <w:sz w:val="24"/>
          <w:szCs w:val="24"/>
        </w:rPr>
        <w:t xml:space="preserve"> </w:t>
      </w:r>
      <w:proofErr w:type="spellStart"/>
      <w:r w:rsidRPr="009F47EE">
        <w:rPr>
          <w:color w:val="000000" w:themeColor="text1"/>
          <w:sz w:val="24"/>
          <w:szCs w:val="24"/>
        </w:rPr>
        <w:t>punere</w:t>
      </w:r>
      <w:proofErr w:type="spellEnd"/>
      <w:r w:rsidRPr="009F47EE">
        <w:rPr>
          <w:color w:val="000000" w:themeColor="text1"/>
          <w:sz w:val="24"/>
          <w:szCs w:val="24"/>
        </w:rPr>
        <w:t xml:space="preserve"> in </w:t>
      </w:r>
      <w:proofErr w:type="spellStart"/>
      <w:r w:rsidRPr="009F47EE">
        <w:rPr>
          <w:color w:val="000000" w:themeColor="text1"/>
          <w:sz w:val="24"/>
          <w:szCs w:val="24"/>
        </w:rPr>
        <w:t>functiune</w:t>
      </w:r>
      <w:proofErr w:type="spellEnd"/>
      <w:r w:rsidRPr="009F47EE">
        <w:rPr>
          <w:color w:val="000000" w:themeColor="text1"/>
          <w:sz w:val="24"/>
          <w:szCs w:val="24"/>
        </w:rPr>
        <w:t xml:space="preserve"> de </w:t>
      </w:r>
      <w:proofErr w:type="spellStart"/>
      <w:r w:rsidRPr="009F47EE">
        <w:rPr>
          <w:color w:val="000000" w:themeColor="text1"/>
          <w:sz w:val="24"/>
          <w:szCs w:val="24"/>
        </w:rPr>
        <w:t>catre</w:t>
      </w:r>
      <w:proofErr w:type="spellEnd"/>
      <w:r w:rsidRPr="009F47EE">
        <w:rPr>
          <w:color w:val="000000" w:themeColor="text1"/>
          <w:sz w:val="24"/>
          <w:szCs w:val="24"/>
        </w:rPr>
        <w:t xml:space="preserve"> </w:t>
      </w:r>
      <w:proofErr w:type="spellStart"/>
      <w:r w:rsidRPr="009F47EE">
        <w:rPr>
          <w:color w:val="000000" w:themeColor="text1"/>
          <w:sz w:val="24"/>
          <w:szCs w:val="24"/>
        </w:rPr>
        <w:t>entitatea</w:t>
      </w:r>
      <w:proofErr w:type="spellEnd"/>
      <w:r w:rsidRPr="009F47EE">
        <w:rPr>
          <w:color w:val="000000" w:themeColor="text1"/>
          <w:sz w:val="24"/>
          <w:szCs w:val="24"/>
        </w:rPr>
        <w:t xml:space="preserve"> </w:t>
      </w:r>
      <w:proofErr w:type="spellStart"/>
      <w:r w:rsidRPr="009F47EE">
        <w:rPr>
          <w:color w:val="000000" w:themeColor="text1"/>
          <w:sz w:val="24"/>
          <w:szCs w:val="24"/>
        </w:rPr>
        <w:t>beneficiara</w:t>
      </w:r>
      <w:proofErr w:type="spellEnd"/>
      <w:r w:rsidRPr="009F47EE">
        <w:rPr>
          <w:color w:val="000000" w:themeColor="text1"/>
          <w:sz w:val="24"/>
          <w:szCs w:val="24"/>
        </w:rPr>
        <w:t>)</w:t>
      </w:r>
    </w:p>
    <w:p w14:paraId="23897655" w14:textId="77777777" w:rsidR="00705E9F" w:rsidRPr="009F47EE" w:rsidRDefault="00705E9F" w:rsidP="00705E9F">
      <w:pPr>
        <w:numPr>
          <w:ilvl w:val="4"/>
          <w:numId w:val="16"/>
        </w:numPr>
        <w:suppressAutoHyphens/>
        <w:autoSpaceDE w:val="0"/>
        <w:spacing w:after="0"/>
        <w:rPr>
          <w:color w:val="000000" w:themeColor="text1"/>
          <w:sz w:val="24"/>
          <w:szCs w:val="24"/>
        </w:rPr>
      </w:pPr>
      <w:proofErr w:type="spellStart"/>
      <w:r w:rsidRPr="009F47EE">
        <w:rPr>
          <w:color w:val="000000" w:themeColor="text1"/>
          <w:sz w:val="24"/>
          <w:szCs w:val="24"/>
        </w:rPr>
        <w:t>să</w:t>
      </w:r>
      <w:proofErr w:type="spellEnd"/>
      <w:r w:rsidRPr="009F47EE">
        <w:rPr>
          <w:color w:val="000000" w:themeColor="text1"/>
          <w:sz w:val="24"/>
          <w:szCs w:val="24"/>
        </w:rPr>
        <w:t xml:space="preserve"> </w:t>
      </w:r>
      <w:proofErr w:type="spellStart"/>
      <w:r w:rsidRPr="009F47EE">
        <w:rPr>
          <w:color w:val="000000" w:themeColor="text1"/>
          <w:sz w:val="24"/>
          <w:szCs w:val="24"/>
        </w:rPr>
        <w:t>asigure</w:t>
      </w:r>
      <w:proofErr w:type="spellEnd"/>
      <w:r w:rsidRPr="009F47EE">
        <w:rPr>
          <w:color w:val="000000" w:themeColor="text1"/>
          <w:sz w:val="24"/>
          <w:szCs w:val="24"/>
        </w:rPr>
        <w:t xml:space="preserve"> </w:t>
      </w:r>
      <w:proofErr w:type="spellStart"/>
      <w:r w:rsidRPr="009F47EE">
        <w:rPr>
          <w:color w:val="000000" w:themeColor="text1"/>
          <w:sz w:val="24"/>
          <w:szCs w:val="24"/>
        </w:rPr>
        <w:t>folosinţa</w:t>
      </w:r>
      <w:proofErr w:type="spellEnd"/>
      <w:r w:rsidRPr="009F47EE">
        <w:rPr>
          <w:color w:val="000000" w:themeColor="text1"/>
          <w:sz w:val="24"/>
          <w:szCs w:val="24"/>
        </w:rPr>
        <w:t xml:space="preserve"> </w:t>
      </w:r>
      <w:proofErr w:type="spellStart"/>
      <w:r w:rsidRPr="009F47EE">
        <w:rPr>
          <w:color w:val="000000" w:themeColor="text1"/>
          <w:sz w:val="24"/>
          <w:szCs w:val="24"/>
        </w:rPr>
        <w:t>echipamentelor</w:t>
      </w:r>
      <w:proofErr w:type="spellEnd"/>
      <w:r w:rsidRPr="009F47EE">
        <w:rPr>
          <w:color w:val="000000" w:themeColor="text1"/>
          <w:sz w:val="24"/>
          <w:szCs w:val="24"/>
        </w:rPr>
        <w:t xml:space="preserve"> </w:t>
      </w:r>
      <w:proofErr w:type="spellStart"/>
      <w:r w:rsidRPr="009F47EE">
        <w:rPr>
          <w:color w:val="000000" w:themeColor="text1"/>
          <w:sz w:val="24"/>
          <w:szCs w:val="24"/>
        </w:rPr>
        <w:t>şi</w:t>
      </w:r>
      <w:proofErr w:type="spellEnd"/>
      <w:r w:rsidRPr="009F47EE">
        <w:rPr>
          <w:color w:val="000000" w:themeColor="text1"/>
          <w:sz w:val="24"/>
          <w:szCs w:val="24"/>
        </w:rPr>
        <w:t xml:space="preserve"> </w:t>
      </w:r>
      <w:proofErr w:type="spellStart"/>
      <w:r w:rsidRPr="009F47EE">
        <w:rPr>
          <w:color w:val="000000" w:themeColor="text1"/>
          <w:sz w:val="24"/>
          <w:szCs w:val="24"/>
        </w:rPr>
        <w:t>aplicaţiilor</w:t>
      </w:r>
      <w:proofErr w:type="spellEnd"/>
      <w:r w:rsidRPr="009F47EE">
        <w:rPr>
          <w:color w:val="000000" w:themeColor="text1"/>
          <w:sz w:val="24"/>
          <w:szCs w:val="24"/>
        </w:rPr>
        <w:t xml:space="preserve"> </w:t>
      </w:r>
      <w:proofErr w:type="spellStart"/>
      <w:r w:rsidRPr="009F47EE">
        <w:rPr>
          <w:color w:val="000000" w:themeColor="text1"/>
          <w:sz w:val="24"/>
          <w:szCs w:val="24"/>
        </w:rPr>
        <w:t>pentru</w:t>
      </w:r>
      <w:proofErr w:type="spellEnd"/>
      <w:r w:rsidRPr="009F47EE">
        <w:rPr>
          <w:color w:val="000000" w:themeColor="text1"/>
          <w:sz w:val="24"/>
          <w:szCs w:val="24"/>
        </w:rPr>
        <w:t xml:space="preserve"> </w:t>
      </w:r>
      <w:proofErr w:type="spellStart"/>
      <w:r w:rsidRPr="009F47EE">
        <w:rPr>
          <w:color w:val="000000" w:themeColor="text1"/>
          <w:sz w:val="24"/>
          <w:szCs w:val="24"/>
        </w:rPr>
        <w:t>scopul</w:t>
      </w:r>
      <w:proofErr w:type="spellEnd"/>
      <w:r w:rsidRPr="009F47EE">
        <w:rPr>
          <w:color w:val="000000" w:themeColor="text1"/>
          <w:sz w:val="24"/>
          <w:szCs w:val="24"/>
        </w:rPr>
        <w:t xml:space="preserve"> </w:t>
      </w:r>
      <w:proofErr w:type="spellStart"/>
      <w:r w:rsidRPr="009F47EE">
        <w:rPr>
          <w:color w:val="000000" w:themeColor="text1"/>
          <w:sz w:val="24"/>
          <w:szCs w:val="24"/>
        </w:rPr>
        <w:t>declarat</w:t>
      </w:r>
      <w:proofErr w:type="spellEnd"/>
      <w:r w:rsidRPr="009F47EE">
        <w:rPr>
          <w:color w:val="000000" w:themeColor="text1"/>
          <w:sz w:val="24"/>
          <w:szCs w:val="24"/>
        </w:rPr>
        <w:t xml:space="preserve"> </w:t>
      </w:r>
      <w:proofErr w:type="spellStart"/>
      <w:r w:rsidRPr="009F47EE">
        <w:rPr>
          <w:color w:val="000000" w:themeColor="text1"/>
          <w:sz w:val="24"/>
          <w:szCs w:val="24"/>
        </w:rPr>
        <w:t>în</w:t>
      </w:r>
      <w:proofErr w:type="spellEnd"/>
      <w:r w:rsidRPr="009F47EE">
        <w:rPr>
          <w:color w:val="000000" w:themeColor="text1"/>
          <w:sz w:val="24"/>
          <w:szCs w:val="24"/>
        </w:rPr>
        <w:t xml:space="preserve"> </w:t>
      </w:r>
      <w:proofErr w:type="spellStart"/>
      <w:r w:rsidRPr="009F47EE">
        <w:rPr>
          <w:color w:val="000000" w:themeColor="text1"/>
          <w:sz w:val="24"/>
          <w:szCs w:val="24"/>
        </w:rPr>
        <w:t>proiect</w:t>
      </w:r>
      <w:proofErr w:type="spellEnd"/>
      <w:r w:rsidRPr="009F47EE">
        <w:rPr>
          <w:color w:val="000000" w:themeColor="text1"/>
          <w:sz w:val="24"/>
          <w:szCs w:val="24"/>
        </w:rPr>
        <w:t>;</w:t>
      </w:r>
    </w:p>
    <w:p w14:paraId="6B8D6A60" w14:textId="77777777" w:rsidR="00705E9F" w:rsidRPr="009F47EE" w:rsidRDefault="00705E9F" w:rsidP="00705E9F">
      <w:pPr>
        <w:numPr>
          <w:ilvl w:val="4"/>
          <w:numId w:val="16"/>
        </w:numPr>
        <w:suppressAutoHyphens/>
        <w:autoSpaceDE w:val="0"/>
        <w:spacing w:after="0"/>
        <w:rPr>
          <w:color w:val="000000" w:themeColor="text1"/>
          <w:sz w:val="24"/>
          <w:szCs w:val="24"/>
        </w:rPr>
      </w:pPr>
      <w:proofErr w:type="spellStart"/>
      <w:r w:rsidRPr="009F47EE">
        <w:rPr>
          <w:color w:val="000000" w:themeColor="text1"/>
          <w:sz w:val="24"/>
          <w:szCs w:val="24"/>
        </w:rPr>
        <w:t>să</w:t>
      </w:r>
      <w:proofErr w:type="spellEnd"/>
      <w:r w:rsidRPr="009F47EE">
        <w:rPr>
          <w:color w:val="000000" w:themeColor="text1"/>
          <w:sz w:val="24"/>
          <w:szCs w:val="24"/>
        </w:rPr>
        <w:t xml:space="preserve"> </w:t>
      </w:r>
      <w:proofErr w:type="spellStart"/>
      <w:r w:rsidRPr="009F47EE">
        <w:rPr>
          <w:color w:val="000000" w:themeColor="text1"/>
          <w:sz w:val="24"/>
          <w:szCs w:val="24"/>
        </w:rPr>
        <w:t>asigure</w:t>
      </w:r>
      <w:proofErr w:type="spellEnd"/>
      <w:r w:rsidRPr="009F47EE">
        <w:rPr>
          <w:color w:val="000000" w:themeColor="text1"/>
          <w:sz w:val="24"/>
          <w:szCs w:val="24"/>
        </w:rPr>
        <w:t xml:space="preserve"> </w:t>
      </w:r>
      <w:proofErr w:type="spellStart"/>
      <w:r w:rsidRPr="009F47EE">
        <w:rPr>
          <w:color w:val="000000" w:themeColor="text1"/>
          <w:sz w:val="24"/>
          <w:szCs w:val="24"/>
        </w:rPr>
        <w:t>capacitatea</w:t>
      </w:r>
      <w:proofErr w:type="spellEnd"/>
      <w:r w:rsidRPr="009F47EE">
        <w:rPr>
          <w:color w:val="000000" w:themeColor="text1"/>
          <w:sz w:val="24"/>
          <w:szCs w:val="24"/>
        </w:rPr>
        <w:t xml:space="preserve"> </w:t>
      </w:r>
      <w:proofErr w:type="spellStart"/>
      <w:r w:rsidRPr="009F47EE">
        <w:rPr>
          <w:color w:val="000000" w:themeColor="text1"/>
          <w:sz w:val="24"/>
          <w:szCs w:val="24"/>
        </w:rPr>
        <w:t>operaţională</w:t>
      </w:r>
      <w:proofErr w:type="spellEnd"/>
      <w:r w:rsidRPr="009F47EE">
        <w:rPr>
          <w:color w:val="000000" w:themeColor="text1"/>
          <w:sz w:val="24"/>
          <w:szCs w:val="24"/>
        </w:rPr>
        <w:t xml:space="preserve"> </w:t>
      </w:r>
      <w:proofErr w:type="spellStart"/>
      <w:r w:rsidRPr="009F47EE">
        <w:rPr>
          <w:color w:val="000000" w:themeColor="text1"/>
          <w:sz w:val="24"/>
          <w:szCs w:val="24"/>
        </w:rPr>
        <w:t>şi</w:t>
      </w:r>
      <w:proofErr w:type="spellEnd"/>
      <w:r w:rsidRPr="009F47EE">
        <w:rPr>
          <w:color w:val="000000" w:themeColor="text1"/>
          <w:sz w:val="24"/>
          <w:szCs w:val="24"/>
        </w:rPr>
        <w:t xml:space="preserve"> </w:t>
      </w:r>
      <w:proofErr w:type="spellStart"/>
      <w:r w:rsidRPr="009F47EE">
        <w:rPr>
          <w:color w:val="000000" w:themeColor="text1"/>
          <w:sz w:val="24"/>
          <w:szCs w:val="24"/>
        </w:rPr>
        <w:t>administrativă</w:t>
      </w:r>
      <w:proofErr w:type="spellEnd"/>
      <w:r w:rsidRPr="009F47EE">
        <w:rPr>
          <w:color w:val="000000" w:themeColor="text1"/>
          <w:sz w:val="24"/>
          <w:szCs w:val="24"/>
        </w:rPr>
        <w:t xml:space="preserve"> </w:t>
      </w:r>
      <w:proofErr w:type="spellStart"/>
      <w:r w:rsidRPr="009F47EE">
        <w:rPr>
          <w:color w:val="000000" w:themeColor="text1"/>
          <w:sz w:val="24"/>
          <w:szCs w:val="24"/>
        </w:rPr>
        <w:t>necesare</w:t>
      </w:r>
      <w:proofErr w:type="spellEnd"/>
      <w:r w:rsidRPr="009F47EE">
        <w:rPr>
          <w:color w:val="000000" w:themeColor="text1"/>
          <w:sz w:val="24"/>
          <w:szCs w:val="24"/>
        </w:rPr>
        <w:t xml:space="preserve"> </w:t>
      </w:r>
      <w:proofErr w:type="spellStart"/>
      <w:r w:rsidRPr="009F47EE">
        <w:rPr>
          <w:color w:val="000000" w:themeColor="text1"/>
          <w:sz w:val="24"/>
          <w:szCs w:val="24"/>
        </w:rPr>
        <w:t>implementării</w:t>
      </w:r>
      <w:proofErr w:type="spellEnd"/>
      <w:r w:rsidRPr="009F47EE">
        <w:rPr>
          <w:color w:val="000000" w:themeColor="text1"/>
          <w:sz w:val="24"/>
          <w:szCs w:val="24"/>
        </w:rPr>
        <w:t xml:space="preserve"> </w:t>
      </w:r>
      <w:proofErr w:type="spellStart"/>
      <w:r w:rsidRPr="009F47EE">
        <w:rPr>
          <w:color w:val="000000" w:themeColor="text1"/>
          <w:sz w:val="24"/>
          <w:szCs w:val="24"/>
        </w:rPr>
        <w:t>proiectului</w:t>
      </w:r>
      <w:proofErr w:type="spellEnd"/>
      <w:r w:rsidRPr="009F47EE">
        <w:rPr>
          <w:color w:val="000000" w:themeColor="text1"/>
          <w:sz w:val="24"/>
          <w:szCs w:val="24"/>
        </w:rPr>
        <w:t xml:space="preserve"> (</w:t>
      </w:r>
      <w:proofErr w:type="spellStart"/>
      <w:r w:rsidRPr="009F47EE">
        <w:rPr>
          <w:color w:val="000000" w:themeColor="text1"/>
          <w:sz w:val="24"/>
          <w:szCs w:val="24"/>
        </w:rPr>
        <w:t>resurse</w:t>
      </w:r>
      <w:proofErr w:type="spellEnd"/>
      <w:r w:rsidRPr="009F47EE">
        <w:rPr>
          <w:color w:val="000000" w:themeColor="text1"/>
          <w:sz w:val="24"/>
          <w:szCs w:val="24"/>
        </w:rPr>
        <w:t xml:space="preserve"> </w:t>
      </w:r>
      <w:proofErr w:type="spellStart"/>
      <w:r w:rsidRPr="009F47EE">
        <w:rPr>
          <w:color w:val="000000" w:themeColor="text1"/>
          <w:sz w:val="24"/>
          <w:szCs w:val="24"/>
        </w:rPr>
        <w:t>umane</w:t>
      </w:r>
      <w:proofErr w:type="spellEnd"/>
      <w:r w:rsidRPr="009F47EE">
        <w:rPr>
          <w:color w:val="000000" w:themeColor="text1"/>
          <w:sz w:val="24"/>
          <w:szCs w:val="24"/>
        </w:rPr>
        <w:t xml:space="preserve"> </w:t>
      </w:r>
      <w:proofErr w:type="spellStart"/>
      <w:r w:rsidRPr="009F47EE">
        <w:rPr>
          <w:color w:val="000000" w:themeColor="text1"/>
          <w:sz w:val="24"/>
          <w:szCs w:val="24"/>
        </w:rPr>
        <w:t>suficiente</w:t>
      </w:r>
      <w:proofErr w:type="spellEnd"/>
      <w:r w:rsidRPr="009F47EE">
        <w:rPr>
          <w:color w:val="000000" w:themeColor="text1"/>
          <w:sz w:val="24"/>
          <w:szCs w:val="24"/>
        </w:rPr>
        <w:t xml:space="preserve"> </w:t>
      </w:r>
      <w:proofErr w:type="spellStart"/>
      <w:r w:rsidRPr="009F47EE">
        <w:rPr>
          <w:color w:val="000000" w:themeColor="text1"/>
          <w:sz w:val="24"/>
          <w:szCs w:val="24"/>
        </w:rPr>
        <w:t>şi</w:t>
      </w:r>
      <w:proofErr w:type="spellEnd"/>
      <w:r w:rsidRPr="009F47EE">
        <w:rPr>
          <w:color w:val="000000" w:themeColor="text1"/>
          <w:sz w:val="24"/>
          <w:szCs w:val="24"/>
        </w:rPr>
        <w:t xml:space="preserve"> </w:t>
      </w:r>
      <w:proofErr w:type="spellStart"/>
      <w:r w:rsidRPr="009F47EE">
        <w:rPr>
          <w:color w:val="000000" w:themeColor="text1"/>
          <w:sz w:val="24"/>
          <w:szCs w:val="24"/>
        </w:rPr>
        <w:t>resurse</w:t>
      </w:r>
      <w:proofErr w:type="spellEnd"/>
      <w:r w:rsidRPr="009F47EE">
        <w:rPr>
          <w:color w:val="000000" w:themeColor="text1"/>
          <w:sz w:val="24"/>
          <w:szCs w:val="24"/>
        </w:rPr>
        <w:t xml:space="preserve"> </w:t>
      </w:r>
      <w:proofErr w:type="spellStart"/>
      <w:r w:rsidRPr="009F47EE">
        <w:rPr>
          <w:color w:val="000000" w:themeColor="text1"/>
          <w:sz w:val="24"/>
          <w:szCs w:val="24"/>
        </w:rPr>
        <w:t>materiale</w:t>
      </w:r>
      <w:proofErr w:type="spellEnd"/>
      <w:r w:rsidRPr="009F47EE">
        <w:rPr>
          <w:color w:val="000000" w:themeColor="text1"/>
          <w:sz w:val="24"/>
          <w:szCs w:val="24"/>
        </w:rPr>
        <w:t xml:space="preserve"> </w:t>
      </w:r>
      <w:proofErr w:type="spellStart"/>
      <w:r w:rsidRPr="009F47EE">
        <w:rPr>
          <w:color w:val="000000" w:themeColor="text1"/>
          <w:sz w:val="24"/>
          <w:szCs w:val="24"/>
        </w:rPr>
        <w:t>necesare</w:t>
      </w:r>
      <w:proofErr w:type="spellEnd"/>
      <w:r w:rsidRPr="009F47EE">
        <w:rPr>
          <w:color w:val="000000" w:themeColor="text1"/>
          <w:sz w:val="24"/>
          <w:szCs w:val="24"/>
        </w:rPr>
        <w:t>);</w:t>
      </w:r>
    </w:p>
    <w:p w14:paraId="2B36DA5D" w14:textId="77777777" w:rsidR="00705E9F" w:rsidRPr="009F47EE" w:rsidRDefault="00705E9F" w:rsidP="00705E9F">
      <w:pPr>
        <w:numPr>
          <w:ilvl w:val="4"/>
          <w:numId w:val="16"/>
        </w:numPr>
        <w:suppressAutoHyphens/>
        <w:autoSpaceDE w:val="0"/>
        <w:spacing w:after="0"/>
        <w:rPr>
          <w:color w:val="000000" w:themeColor="text1"/>
          <w:sz w:val="24"/>
          <w:szCs w:val="24"/>
        </w:rPr>
      </w:pPr>
      <w:proofErr w:type="spellStart"/>
      <w:r w:rsidRPr="009F47EE">
        <w:rPr>
          <w:color w:val="000000" w:themeColor="text1"/>
          <w:sz w:val="24"/>
          <w:szCs w:val="24"/>
        </w:rPr>
        <w:t>să</w:t>
      </w:r>
      <w:proofErr w:type="spellEnd"/>
      <w:r w:rsidRPr="009F47EE">
        <w:rPr>
          <w:color w:val="000000" w:themeColor="text1"/>
          <w:sz w:val="24"/>
          <w:szCs w:val="24"/>
        </w:rPr>
        <w:t xml:space="preserve"> </w:t>
      </w:r>
      <w:proofErr w:type="spellStart"/>
      <w:r w:rsidRPr="009F47EE">
        <w:rPr>
          <w:color w:val="000000" w:themeColor="text1"/>
          <w:sz w:val="24"/>
          <w:szCs w:val="24"/>
        </w:rPr>
        <w:t>asigure</w:t>
      </w:r>
      <w:proofErr w:type="spellEnd"/>
      <w:r w:rsidRPr="009F47EE">
        <w:rPr>
          <w:color w:val="000000" w:themeColor="text1"/>
          <w:sz w:val="24"/>
          <w:szCs w:val="24"/>
        </w:rPr>
        <w:t xml:space="preserve"> </w:t>
      </w:r>
      <w:proofErr w:type="spellStart"/>
      <w:r w:rsidRPr="009F47EE">
        <w:rPr>
          <w:color w:val="000000" w:themeColor="text1"/>
          <w:sz w:val="24"/>
          <w:szCs w:val="24"/>
        </w:rPr>
        <w:t>obligatoriu</w:t>
      </w:r>
      <w:proofErr w:type="spellEnd"/>
      <w:r w:rsidRPr="009F47EE">
        <w:rPr>
          <w:color w:val="000000" w:themeColor="text1"/>
          <w:sz w:val="24"/>
          <w:szCs w:val="24"/>
        </w:rPr>
        <w:t xml:space="preserve"> </w:t>
      </w:r>
      <w:proofErr w:type="spellStart"/>
      <w:r w:rsidRPr="009F47EE">
        <w:rPr>
          <w:color w:val="000000" w:themeColor="text1"/>
          <w:sz w:val="24"/>
          <w:szCs w:val="24"/>
        </w:rPr>
        <w:t>garanţia</w:t>
      </w:r>
      <w:proofErr w:type="spellEnd"/>
      <w:r w:rsidRPr="009F47EE">
        <w:rPr>
          <w:color w:val="000000" w:themeColor="text1"/>
          <w:sz w:val="24"/>
          <w:szCs w:val="24"/>
        </w:rPr>
        <w:t xml:space="preserve"> </w:t>
      </w:r>
      <w:proofErr w:type="spellStart"/>
      <w:r w:rsidRPr="009F47EE">
        <w:rPr>
          <w:color w:val="000000" w:themeColor="text1"/>
          <w:sz w:val="24"/>
          <w:szCs w:val="24"/>
        </w:rPr>
        <w:t>şi</w:t>
      </w:r>
      <w:proofErr w:type="spellEnd"/>
      <w:r w:rsidRPr="009F47EE">
        <w:rPr>
          <w:color w:val="000000" w:themeColor="text1"/>
          <w:sz w:val="24"/>
          <w:szCs w:val="24"/>
        </w:rPr>
        <w:t xml:space="preserve"> </w:t>
      </w:r>
      <w:proofErr w:type="spellStart"/>
      <w:r w:rsidRPr="009F47EE">
        <w:rPr>
          <w:color w:val="000000" w:themeColor="text1"/>
          <w:sz w:val="24"/>
          <w:szCs w:val="24"/>
        </w:rPr>
        <w:t>mentenanţa</w:t>
      </w:r>
      <w:proofErr w:type="spellEnd"/>
      <w:r w:rsidRPr="009F47EE">
        <w:rPr>
          <w:color w:val="000000" w:themeColor="text1"/>
          <w:sz w:val="24"/>
          <w:szCs w:val="24"/>
        </w:rPr>
        <w:t xml:space="preserve"> </w:t>
      </w:r>
      <w:proofErr w:type="spellStart"/>
      <w:r w:rsidRPr="009F47EE">
        <w:rPr>
          <w:color w:val="000000" w:themeColor="text1"/>
          <w:sz w:val="24"/>
          <w:szCs w:val="24"/>
        </w:rPr>
        <w:t>rezultatului</w:t>
      </w:r>
      <w:proofErr w:type="spellEnd"/>
      <w:r w:rsidRPr="009F47EE">
        <w:rPr>
          <w:color w:val="000000" w:themeColor="text1"/>
          <w:sz w:val="24"/>
          <w:szCs w:val="24"/>
        </w:rPr>
        <w:t xml:space="preserve"> </w:t>
      </w:r>
      <w:proofErr w:type="spellStart"/>
      <w:r w:rsidRPr="009F47EE">
        <w:rPr>
          <w:color w:val="000000" w:themeColor="text1"/>
          <w:sz w:val="24"/>
          <w:szCs w:val="24"/>
        </w:rPr>
        <w:t>proiectului</w:t>
      </w:r>
      <w:proofErr w:type="spellEnd"/>
      <w:r w:rsidRPr="009F47EE">
        <w:rPr>
          <w:color w:val="000000" w:themeColor="text1"/>
          <w:sz w:val="24"/>
          <w:szCs w:val="24"/>
        </w:rPr>
        <w:t xml:space="preserve"> </w:t>
      </w:r>
      <w:proofErr w:type="spellStart"/>
      <w:r w:rsidRPr="009F47EE">
        <w:rPr>
          <w:color w:val="000000" w:themeColor="text1"/>
          <w:sz w:val="24"/>
          <w:szCs w:val="24"/>
        </w:rPr>
        <w:t>prin</w:t>
      </w:r>
      <w:proofErr w:type="spellEnd"/>
      <w:r w:rsidRPr="009F47EE">
        <w:rPr>
          <w:color w:val="000000" w:themeColor="text1"/>
          <w:sz w:val="24"/>
          <w:szCs w:val="24"/>
        </w:rPr>
        <w:t xml:space="preserve"> </w:t>
      </w:r>
      <w:proofErr w:type="spellStart"/>
      <w:r w:rsidRPr="009F47EE">
        <w:rPr>
          <w:color w:val="000000" w:themeColor="text1"/>
          <w:sz w:val="24"/>
          <w:szCs w:val="24"/>
        </w:rPr>
        <w:t>contractul</w:t>
      </w:r>
      <w:proofErr w:type="spellEnd"/>
      <w:r w:rsidRPr="009F47EE">
        <w:rPr>
          <w:color w:val="000000" w:themeColor="text1"/>
          <w:sz w:val="24"/>
          <w:szCs w:val="24"/>
        </w:rPr>
        <w:t>/</w:t>
      </w:r>
      <w:proofErr w:type="spellStart"/>
      <w:r w:rsidRPr="009F47EE">
        <w:rPr>
          <w:color w:val="000000" w:themeColor="text1"/>
          <w:sz w:val="24"/>
          <w:szCs w:val="24"/>
        </w:rPr>
        <w:t>contractele</w:t>
      </w:r>
      <w:proofErr w:type="spellEnd"/>
      <w:r w:rsidRPr="009F47EE">
        <w:rPr>
          <w:color w:val="000000" w:themeColor="text1"/>
          <w:sz w:val="24"/>
          <w:szCs w:val="24"/>
        </w:rPr>
        <w:t xml:space="preserve"> </w:t>
      </w:r>
      <w:proofErr w:type="spellStart"/>
      <w:r w:rsidRPr="009F47EE">
        <w:rPr>
          <w:color w:val="000000" w:themeColor="text1"/>
          <w:sz w:val="24"/>
          <w:szCs w:val="24"/>
        </w:rPr>
        <w:t>încheiate</w:t>
      </w:r>
      <w:proofErr w:type="spellEnd"/>
      <w:r w:rsidRPr="009F47EE">
        <w:rPr>
          <w:color w:val="000000" w:themeColor="text1"/>
          <w:sz w:val="24"/>
          <w:szCs w:val="24"/>
        </w:rPr>
        <w:t xml:space="preserve"> pe </w:t>
      </w:r>
      <w:proofErr w:type="spellStart"/>
      <w:r w:rsidRPr="009F47EE">
        <w:rPr>
          <w:color w:val="000000" w:themeColor="text1"/>
          <w:sz w:val="24"/>
          <w:szCs w:val="24"/>
        </w:rPr>
        <w:t>perioada</w:t>
      </w:r>
      <w:proofErr w:type="spellEnd"/>
      <w:r w:rsidRPr="009F47EE">
        <w:rPr>
          <w:color w:val="000000" w:themeColor="text1"/>
          <w:sz w:val="24"/>
          <w:szCs w:val="24"/>
        </w:rPr>
        <w:t xml:space="preserve"> </w:t>
      </w:r>
      <w:proofErr w:type="spellStart"/>
      <w:r w:rsidRPr="009F47EE">
        <w:rPr>
          <w:color w:val="000000" w:themeColor="text1"/>
          <w:sz w:val="24"/>
          <w:szCs w:val="24"/>
        </w:rPr>
        <w:t>implementării</w:t>
      </w:r>
      <w:proofErr w:type="spellEnd"/>
      <w:r w:rsidRPr="009F47EE">
        <w:rPr>
          <w:color w:val="000000" w:themeColor="text1"/>
          <w:sz w:val="24"/>
          <w:szCs w:val="24"/>
        </w:rPr>
        <w:t xml:space="preserve"> cu </w:t>
      </w:r>
      <w:proofErr w:type="spellStart"/>
      <w:r w:rsidRPr="009F47EE">
        <w:rPr>
          <w:color w:val="000000" w:themeColor="text1"/>
          <w:sz w:val="24"/>
          <w:szCs w:val="24"/>
        </w:rPr>
        <w:t>diverşi</w:t>
      </w:r>
      <w:proofErr w:type="spellEnd"/>
      <w:r w:rsidRPr="009F47EE">
        <w:rPr>
          <w:color w:val="000000" w:themeColor="text1"/>
          <w:sz w:val="24"/>
          <w:szCs w:val="24"/>
        </w:rPr>
        <w:t xml:space="preserve"> </w:t>
      </w:r>
      <w:proofErr w:type="spellStart"/>
      <w:r w:rsidRPr="009F47EE">
        <w:rPr>
          <w:color w:val="000000" w:themeColor="text1"/>
          <w:sz w:val="24"/>
          <w:szCs w:val="24"/>
        </w:rPr>
        <w:t>furnizori</w:t>
      </w:r>
      <w:proofErr w:type="spellEnd"/>
      <w:r w:rsidRPr="009F47EE">
        <w:rPr>
          <w:color w:val="000000" w:themeColor="text1"/>
          <w:sz w:val="24"/>
          <w:szCs w:val="24"/>
        </w:rPr>
        <w:t xml:space="preserve"> </w:t>
      </w:r>
      <w:proofErr w:type="spellStart"/>
      <w:r w:rsidRPr="009F47EE">
        <w:rPr>
          <w:color w:val="000000" w:themeColor="text1"/>
          <w:sz w:val="24"/>
          <w:szCs w:val="24"/>
        </w:rPr>
        <w:t>sau</w:t>
      </w:r>
      <w:proofErr w:type="spellEnd"/>
      <w:r w:rsidRPr="009F47EE">
        <w:rPr>
          <w:color w:val="000000" w:themeColor="text1"/>
          <w:sz w:val="24"/>
          <w:szCs w:val="24"/>
        </w:rPr>
        <w:t xml:space="preserve"> </w:t>
      </w:r>
      <w:proofErr w:type="spellStart"/>
      <w:r w:rsidRPr="009F47EE">
        <w:rPr>
          <w:color w:val="000000" w:themeColor="text1"/>
          <w:sz w:val="24"/>
          <w:szCs w:val="24"/>
        </w:rPr>
        <w:t>prin</w:t>
      </w:r>
      <w:proofErr w:type="spellEnd"/>
      <w:r w:rsidRPr="009F47EE">
        <w:rPr>
          <w:color w:val="000000" w:themeColor="text1"/>
          <w:sz w:val="24"/>
          <w:szCs w:val="24"/>
        </w:rPr>
        <w:t xml:space="preserve"> </w:t>
      </w:r>
      <w:proofErr w:type="spellStart"/>
      <w:r w:rsidRPr="009F47EE">
        <w:rPr>
          <w:color w:val="000000" w:themeColor="text1"/>
          <w:sz w:val="24"/>
          <w:szCs w:val="24"/>
        </w:rPr>
        <w:t>surse</w:t>
      </w:r>
      <w:proofErr w:type="spellEnd"/>
      <w:r w:rsidRPr="009F47EE">
        <w:rPr>
          <w:color w:val="000000" w:themeColor="text1"/>
          <w:sz w:val="24"/>
          <w:szCs w:val="24"/>
        </w:rPr>
        <w:t xml:space="preserve"> </w:t>
      </w:r>
      <w:proofErr w:type="spellStart"/>
      <w:r w:rsidRPr="009F47EE">
        <w:rPr>
          <w:color w:val="000000" w:themeColor="text1"/>
          <w:sz w:val="24"/>
          <w:szCs w:val="24"/>
        </w:rPr>
        <w:t>proprii</w:t>
      </w:r>
      <w:proofErr w:type="spellEnd"/>
      <w:r w:rsidRPr="009F47EE">
        <w:rPr>
          <w:color w:val="000000" w:themeColor="text1"/>
          <w:sz w:val="24"/>
          <w:szCs w:val="24"/>
        </w:rPr>
        <w:t>;</w:t>
      </w:r>
    </w:p>
    <w:p w14:paraId="7263F46E" w14:textId="77777777" w:rsidR="00705E9F" w:rsidRPr="009F47EE" w:rsidRDefault="00705E9F" w:rsidP="00705E9F">
      <w:pPr>
        <w:widowControl w:val="0"/>
        <w:tabs>
          <w:tab w:val="left" w:pos="795"/>
          <w:tab w:val="left" w:pos="6525"/>
        </w:tabs>
        <w:autoSpaceDE w:val="0"/>
        <w:spacing w:after="0" w:line="240" w:lineRule="auto"/>
        <w:rPr>
          <w:i/>
          <w:iCs/>
          <w:color w:val="000000" w:themeColor="text1"/>
          <w:sz w:val="24"/>
          <w:szCs w:val="24"/>
        </w:rPr>
      </w:pPr>
    </w:p>
    <w:p w14:paraId="7FA50735" w14:textId="77777777" w:rsidR="00705E9F" w:rsidRPr="009F47EE" w:rsidRDefault="00705E9F" w:rsidP="00705E9F">
      <w:pPr>
        <w:widowControl w:val="0"/>
        <w:tabs>
          <w:tab w:val="left" w:pos="795"/>
          <w:tab w:val="left" w:pos="6525"/>
        </w:tabs>
        <w:autoSpaceDE w:val="0"/>
        <w:spacing w:after="0" w:line="240" w:lineRule="auto"/>
        <w:ind w:left="0"/>
        <w:rPr>
          <w:i/>
          <w:iCs/>
          <w:color w:val="000000" w:themeColor="text1"/>
          <w:sz w:val="24"/>
          <w:szCs w:val="24"/>
        </w:rPr>
      </w:pPr>
      <w:proofErr w:type="spellStart"/>
      <w:r w:rsidRPr="009F47EE">
        <w:rPr>
          <w:i/>
          <w:iCs/>
          <w:color w:val="000000" w:themeColor="text1"/>
          <w:sz w:val="24"/>
          <w:szCs w:val="24"/>
        </w:rPr>
        <w:t>Pentru</w:t>
      </w:r>
      <w:proofErr w:type="spellEnd"/>
      <w:r w:rsidRPr="009F47EE">
        <w:rPr>
          <w:i/>
          <w:iCs/>
          <w:color w:val="000000" w:themeColor="text1"/>
          <w:sz w:val="24"/>
          <w:szCs w:val="24"/>
        </w:rPr>
        <w:t xml:space="preserve"> </w:t>
      </w:r>
      <w:proofErr w:type="spellStart"/>
      <w:r w:rsidRPr="009F47EE">
        <w:rPr>
          <w:i/>
          <w:iCs/>
          <w:color w:val="000000" w:themeColor="text1"/>
          <w:sz w:val="24"/>
          <w:szCs w:val="24"/>
        </w:rPr>
        <w:t>justificarea</w:t>
      </w:r>
      <w:proofErr w:type="spellEnd"/>
      <w:r w:rsidRPr="009F47EE">
        <w:rPr>
          <w:i/>
          <w:iCs/>
          <w:color w:val="000000" w:themeColor="text1"/>
          <w:sz w:val="24"/>
          <w:szCs w:val="24"/>
        </w:rPr>
        <w:t xml:space="preserve"> </w:t>
      </w:r>
      <w:proofErr w:type="spellStart"/>
      <w:r w:rsidRPr="009F47EE">
        <w:rPr>
          <w:i/>
          <w:iCs/>
          <w:color w:val="000000" w:themeColor="text1"/>
          <w:sz w:val="24"/>
          <w:szCs w:val="24"/>
        </w:rPr>
        <w:t>îndeplinirii</w:t>
      </w:r>
      <w:proofErr w:type="spellEnd"/>
      <w:r w:rsidRPr="009F47EE">
        <w:rPr>
          <w:i/>
          <w:iCs/>
          <w:color w:val="000000" w:themeColor="text1"/>
          <w:sz w:val="24"/>
          <w:szCs w:val="24"/>
        </w:rPr>
        <w:t xml:space="preserve"> </w:t>
      </w:r>
      <w:proofErr w:type="spellStart"/>
      <w:r w:rsidRPr="009F47EE">
        <w:rPr>
          <w:i/>
          <w:iCs/>
          <w:color w:val="000000" w:themeColor="text1"/>
          <w:sz w:val="24"/>
          <w:szCs w:val="24"/>
        </w:rPr>
        <w:t>angajamentelor</w:t>
      </w:r>
      <w:proofErr w:type="spellEnd"/>
      <w:r w:rsidRPr="009F47EE">
        <w:rPr>
          <w:i/>
          <w:iCs/>
          <w:color w:val="000000" w:themeColor="text1"/>
          <w:sz w:val="24"/>
          <w:szCs w:val="24"/>
        </w:rPr>
        <w:t xml:space="preserve"> se </w:t>
      </w:r>
      <w:proofErr w:type="spellStart"/>
      <w:r w:rsidRPr="009F47EE">
        <w:rPr>
          <w:i/>
          <w:iCs/>
          <w:color w:val="000000" w:themeColor="text1"/>
          <w:sz w:val="24"/>
          <w:szCs w:val="24"/>
        </w:rPr>
        <w:t>completează</w:t>
      </w:r>
      <w:proofErr w:type="spellEnd"/>
      <w:r w:rsidRPr="009F47EE">
        <w:rPr>
          <w:i/>
          <w:iCs/>
          <w:color w:val="000000" w:themeColor="text1"/>
          <w:sz w:val="24"/>
          <w:szCs w:val="24"/>
        </w:rPr>
        <w:t xml:space="preserve"> </w:t>
      </w:r>
      <w:proofErr w:type="spellStart"/>
      <w:r w:rsidRPr="009F47EE">
        <w:rPr>
          <w:i/>
          <w:iCs/>
          <w:color w:val="000000" w:themeColor="text1"/>
          <w:sz w:val="24"/>
          <w:szCs w:val="24"/>
        </w:rPr>
        <w:t>Declaraţia</w:t>
      </w:r>
      <w:proofErr w:type="spellEnd"/>
      <w:r w:rsidRPr="009F47EE">
        <w:rPr>
          <w:i/>
          <w:iCs/>
          <w:color w:val="000000" w:themeColor="text1"/>
          <w:sz w:val="24"/>
          <w:szCs w:val="24"/>
        </w:rPr>
        <w:t xml:space="preserve"> de </w:t>
      </w:r>
      <w:proofErr w:type="spellStart"/>
      <w:r w:rsidRPr="009F47EE">
        <w:rPr>
          <w:i/>
          <w:iCs/>
          <w:color w:val="000000" w:themeColor="text1"/>
          <w:sz w:val="24"/>
          <w:szCs w:val="24"/>
        </w:rPr>
        <w:lastRenderedPageBreak/>
        <w:t>angajament</w:t>
      </w:r>
      <w:proofErr w:type="spellEnd"/>
      <w:r w:rsidRPr="009F47EE">
        <w:rPr>
          <w:i/>
          <w:iCs/>
          <w:color w:val="000000" w:themeColor="text1"/>
          <w:sz w:val="24"/>
          <w:szCs w:val="24"/>
        </w:rPr>
        <w:t xml:space="preserve"> de </w:t>
      </w:r>
      <w:proofErr w:type="spellStart"/>
      <w:r w:rsidRPr="009F47EE">
        <w:rPr>
          <w:i/>
          <w:iCs/>
          <w:color w:val="000000" w:themeColor="text1"/>
          <w:sz w:val="24"/>
          <w:szCs w:val="24"/>
        </w:rPr>
        <w:t>către</w:t>
      </w:r>
      <w:proofErr w:type="spellEnd"/>
      <w:r w:rsidRPr="009F47EE">
        <w:rPr>
          <w:i/>
          <w:iCs/>
          <w:color w:val="000000" w:themeColor="text1"/>
          <w:sz w:val="24"/>
          <w:szCs w:val="24"/>
        </w:rPr>
        <w:t xml:space="preserve"> solicitant (</w:t>
      </w:r>
      <w:proofErr w:type="spellStart"/>
      <w:r w:rsidRPr="009F47EE">
        <w:rPr>
          <w:i/>
          <w:iCs/>
          <w:color w:val="000000" w:themeColor="text1"/>
          <w:sz w:val="24"/>
          <w:szCs w:val="24"/>
        </w:rPr>
        <w:t>lider</w:t>
      </w:r>
      <w:proofErr w:type="spellEnd"/>
      <w:r w:rsidRPr="009F47EE">
        <w:rPr>
          <w:i/>
          <w:iCs/>
          <w:color w:val="000000" w:themeColor="text1"/>
          <w:sz w:val="24"/>
          <w:szCs w:val="24"/>
        </w:rPr>
        <w:t xml:space="preserve"> </w:t>
      </w:r>
      <w:proofErr w:type="spellStart"/>
      <w:r w:rsidRPr="009F47EE">
        <w:rPr>
          <w:i/>
          <w:iCs/>
          <w:color w:val="000000" w:themeColor="text1"/>
          <w:sz w:val="24"/>
          <w:szCs w:val="24"/>
        </w:rPr>
        <w:t>parteneriat</w:t>
      </w:r>
      <w:proofErr w:type="spellEnd"/>
      <w:r w:rsidRPr="009F47EE">
        <w:rPr>
          <w:i/>
          <w:iCs/>
          <w:color w:val="000000" w:themeColor="text1"/>
          <w:sz w:val="24"/>
          <w:szCs w:val="24"/>
        </w:rPr>
        <w:t xml:space="preserve">) </w:t>
      </w:r>
      <w:proofErr w:type="spellStart"/>
      <w:r w:rsidRPr="009F47EE">
        <w:rPr>
          <w:i/>
          <w:iCs/>
          <w:color w:val="000000" w:themeColor="text1"/>
          <w:sz w:val="24"/>
          <w:szCs w:val="24"/>
        </w:rPr>
        <w:t>și</w:t>
      </w:r>
      <w:proofErr w:type="spellEnd"/>
      <w:r w:rsidRPr="009F47EE">
        <w:rPr>
          <w:i/>
          <w:iCs/>
          <w:color w:val="000000" w:themeColor="text1"/>
          <w:sz w:val="24"/>
          <w:szCs w:val="24"/>
        </w:rPr>
        <w:t xml:space="preserve"> </w:t>
      </w:r>
      <w:proofErr w:type="spellStart"/>
      <w:r w:rsidRPr="009F47EE">
        <w:rPr>
          <w:i/>
          <w:iCs/>
          <w:color w:val="000000" w:themeColor="text1"/>
          <w:sz w:val="24"/>
          <w:szCs w:val="24"/>
        </w:rPr>
        <w:t>partener</w:t>
      </w:r>
      <w:proofErr w:type="spellEnd"/>
      <w:r w:rsidRPr="009F47EE">
        <w:rPr>
          <w:i/>
          <w:iCs/>
          <w:color w:val="000000" w:themeColor="text1"/>
          <w:sz w:val="24"/>
          <w:szCs w:val="24"/>
        </w:rPr>
        <w:t xml:space="preserve">. De </w:t>
      </w:r>
      <w:proofErr w:type="spellStart"/>
      <w:r w:rsidRPr="009F47EE">
        <w:rPr>
          <w:i/>
          <w:iCs/>
          <w:color w:val="000000" w:themeColor="text1"/>
          <w:sz w:val="24"/>
          <w:szCs w:val="24"/>
        </w:rPr>
        <w:t>asemenea</w:t>
      </w:r>
      <w:proofErr w:type="spellEnd"/>
      <w:r w:rsidRPr="009F47EE">
        <w:rPr>
          <w:i/>
          <w:iCs/>
          <w:color w:val="000000" w:themeColor="text1"/>
          <w:sz w:val="24"/>
          <w:szCs w:val="24"/>
        </w:rPr>
        <w:t xml:space="preserve">, se </w:t>
      </w:r>
      <w:proofErr w:type="spellStart"/>
      <w:r w:rsidRPr="009F47EE">
        <w:rPr>
          <w:i/>
          <w:iCs/>
          <w:color w:val="000000" w:themeColor="text1"/>
          <w:sz w:val="24"/>
          <w:szCs w:val="24"/>
        </w:rPr>
        <w:t>completează</w:t>
      </w:r>
      <w:proofErr w:type="spellEnd"/>
      <w:r w:rsidRPr="009F47EE">
        <w:rPr>
          <w:i/>
          <w:iCs/>
          <w:color w:val="000000" w:themeColor="text1"/>
          <w:sz w:val="24"/>
          <w:szCs w:val="24"/>
        </w:rPr>
        <w:t xml:space="preserve"> </w:t>
      </w:r>
      <w:proofErr w:type="spellStart"/>
      <w:r w:rsidRPr="009F47EE">
        <w:rPr>
          <w:i/>
          <w:iCs/>
          <w:color w:val="000000" w:themeColor="text1"/>
          <w:sz w:val="24"/>
          <w:szCs w:val="24"/>
        </w:rPr>
        <w:t>Declaraţia</w:t>
      </w:r>
      <w:proofErr w:type="spellEnd"/>
      <w:r w:rsidRPr="009F47EE">
        <w:rPr>
          <w:i/>
          <w:iCs/>
          <w:color w:val="000000" w:themeColor="text1"/>
          <w:sz w:val="24"/>
          <w:szCs w:val="24"/>
        </w:rPr>
        <w:t xml:space="preserve"> pe </w:t>
      </w:r>
      <w:proofErr w:type="spellStart"/>
      <w:r w:rsidRPr="009F47EE">
        <w:rPr>
          <w:i/>
          <w:iCs/>
          <w:color w:val="000000" w:themeColor="text1"/>
          <w:sz w:val="24"/>
          <w:szCs w:val="24"/>
        </w:rPr>
        <w:t>proprie</w:t>
      </w:r>
      <w:proofErr w:type="spellEnd"/>
      <w:r w:rsidRPr="009F47EE">
        <w:rPr>
          <w:i/>
          <w:iCs/>
          <w:color w:val="000000" w:themeColor="text1"/>
          <w:sz w:val="24"/>
          <w:szCs w:val="24"/>
        </w:rPr>
        <w:t xml:space="preserve"> </w:t>
      </w:r>
      <w:proofErr w:type="spellStart"/>
      <w:r w:rsidRPr="009F47EE">
        <w:rPr>
          <w:i/>
          <w:iCs/>
          <w:color w:val="000000" w:themeColor="text1"/>
          <w:sz w:val="24"/>
          <w:szCs w:val="24"/>
        </w:rPr>
        <w:t>răspundere</w:t>
      </w:r>
      <w:proofErr w:type="spellEnd"/>
      <w:r w:rsidRPr="009F47EE">
        <w:rPr>
          <w:i/>
          <w:iCs/>
          <w:color w:val="000000" w:themeColor="text1"/>
          <w:sz w:val="24"/>
          <w:szCs w:val="24"/>
        </w:rPr>
        <w:t xml:space="preserve"> </w:t>
      </w:r>
      <w:proofErr w:type="spellStart"/>
      <w:r w:rsidRPr="009F47EE">
        <w:rPr>
          <w:i/>
          <w:iCs/>
          <w:color w:val="000000" w:themeColor="text1"/>
          <w:sz w:val="24"/>
          <w:szCs w:val="24"/>
        </w:rPr>
        <w:t>asupra</w:t>
      </w:r>
      <w:proofErr w:type="spellEnd"/>
      <w:r w:rsidRPr="009F47EE">
        <w:rPr>
          <w:i/>
          <w:iCs/>
          <w:color w:val="000000" w:themeColor="text1"/>
          <w:sz w:val="24"/>
          <w:szCs w:val="24"/>
        </w:rPr>
        <w:t xml:space="preserve"> </w:t>
      </w:r>
      <w:proofErr w:type="spellStart"/>
      <w:r w:rsidRPr="009F47EE">
        <w:rPr>
          <w:i/>
          <w:iCs/>
          <w:color w:val="000000" w:themeColor="text1"/>
          <w:sz w:val="24"/>
          <w:szCs w:val="24"/>
        </w:rPr>
        <w:t>locaţiei</w:t>
      </w:r>
      <w:proofErr w:type="spellEnd"/>
      <w:r w:rsidRPr="009F47EE">
        <w:rPr>
          <w:i/>
          <w:iCs/>
          <w:color w:val="000000" w:themeColor="text1"/>
          <w:sz w:val="24"/>
          <w:szCs w:val="24"/>
        </w:rPr>
        <w:t>/</w:t>
      </w:r>
      <w:proofErr w:type="spellStart"/>
      <w:r w:rsidRPr="009F47EE">
        <w:rPr>
          <w:i/>
          <w:iCs/>
          <w:color w:val="000000" w:themeColor="text1"/>
          <w:sz w:val="24"/>
          <w:szCs w:val="24"/>
        </w:rPr>
        <w:t>locaţiilor</w:t>
      </w:r>
      <w:proofErr w:type="spellEnd"/>
      <w:r w:rsidRPr="009F47EE">
        <w:rPr>
          <w:i/>
          <w:iCs/>
          <w:color w:val="000000" w:themeColor="text1"/>
          <w:sz w:val="24"/>
          <w:szCs w:val="24"/>
        </w:rPr>
        <w:t xml:space="preserve"> </w:t>
      </w:r>
      <w:proofErr w:type="spellStart"/>
      <w:r w:rsidRPr="009F47EE">
        <w:rPr>
          <w:i/>
          <w:iCs/>
          <w:color w:val="000000" w:themeColor="text1"/>
          <w:sz w:val="24"/>
          <w:szCs w:val="24"/>
        </w:rPr>
        <w:t>unde</w:t>
      </w:r>
      <w:proofErr w:type="spellEnd"/>
      <w:r w:rsidRPr="009F47EE">
        <w:rPr>
          <w:i/>
          <w:iCs/>
          <w:color w:val="000000" w:themeColor="text1"/>
          <w:sz w:val="24"/>
          <w:szCs w:val="24"/>
        </w:rPr>
        <w:t xml:space="preserve"> se </w:t>
      </w:r>
      <w:proofErr w:type="spellStart"/>
      <w:r w:rsidRPr="009F47EE">
        <w:rPr>
          <w:i/>
          <w:iCs/>
          <w:color w:val="000000" w:themeColor="text1"/>
          <w:sz w:val="24"/>
          <w:szCs w:val="24"/>
        </w:rPr>
        <w:t>implementează</w:t>
      </w:r>
      <w:proofErr w:type="spellEnd"/>
      <w:r w:rsidRPr="009F47EE">
        <w:rPr>
          <w:i/>
          <w:iCs/>
          <w:color w:val="000000" w:themeColor="text1"/>
          <w:sz w:val="24"/>
          <w:szCs w:val="24"/>
        </w:rPr>
        <w:t xml:space="preserve"> </w:t>
      </w:r>
      <w:proofErr w:type="spellStart"/>
      <w:r w:rsidRPr="009F47EE">
        <w:rPr>
          <w:i/>
          <w:iCs/>
          <w:color w:val="000000" w:themeColor="text1"/>
          <w:sz w:val="24"/>
          <w:szCs w:val="24"/>
        </w:rPr>
        <w:t>proiectul</w:t>
      </w:r>
      <w:proofErr w:type="spellEnd"/>
      <w:r w:rsidRPr="009F47EE">
        <w:rPr>
          <w:i/>
          <w:iCs/>
          <w:color w:val="000000" w:themeColor="text1"/>
          <w:sz w:val="24"/>
          <w:szCs w:val="24"/>
        </w:rPr>
        <w:t>.</w:t>
      </w:r>
    </w:p>
    <w:p w14:paraId="79128824" w14:textId="77777777" w:rsidR="00705E9F" w:rsidRPr="009F47EE" w:rsidRDefault="00705E9F" w:rsidP="00E5305B">
      <w:pPr>
        <w:widowControl w:val="0"/>
        <w:tabs>
          <w:tab w:val="left" w:pos="795"/>
          <w:tab w:val="left" w:pos="6525"/>
        </w:tabs>
        <w:autoSpaceDE w:val="0"/>
        <w:spacing w:line="240" w:lineRule="auto"/>
        <w:ind w:left="0"/>
        <w:rPr>
          <w:rFonts w:cs="Times New Roman"/>
          <w:color w:val="000000" w:themeColor="text1"/>
        </w:rPr>
      </w:pPr>
      <w:proofErr w:type="spellStart"/>
      <w:r w:rsidRPr="009F47EE">
        <w:rPr>
          <w:i/>
          <w:iCs/>
          <w:color w:val="000000" w:themeColor="text1"/>
          <w:sz w:val="24"/>
          <w:szCs w:val="24"/>
        </w:rPr>
        <w:t>Totodată</w:t>
      </w:r>
      <w:proofErr w:type="spellEnd"/>
      <w:r w:rsidRPr="009F47EE">
        <w:rPr>
          <w:i/>
          <w:iCs/>
          <w:color w:val="000000" w:themeColor="text1"/>
          <w:sz w:val="24"/>
          <w:szCs w:val="24"/>
        </w:rPr>
        <w:t xml:space="preserve">, </w:t>
      </w:r>
      <w:proofErr w:type="spellStart"/>
      <w:r w:rsidRPr="009F47EE">
        <w:rPr>
          <w:i/>
          <w:iCs/>
          <w:color w:val="000000" w:themeColor="text1"/>
          <w:sz w:val="24"/>
          <w:szCs w:val="24"/>
        </w:rPr>
        <w:t>solicitantul</w:t>
      </w:r>
      <w:proofErr w:type="spellEnd"/>
      <w:r w:rsidRPr="009F47EE">
        <w:rPr>
          <w:i/>
          <w:iCs/>
          <w:color w:val="000000" w:themeColor="text1"/>
        </w:rPr>
        <w:t>/</w:t>
      </w:r>
      <w:proofErr w:type="spellStart"/>
      <w:r w:rsidRPr="009F47EE">
        <w:rPr>
          <w:i/>
          <w:iCs/>
          <w:color w:val="000000" w:themeColor="text1"/>
        </w:rPr>
        <w:t>partenerul</w:t>
      </w:r>
      <w:proofErr w:type="spellEnd"/>
      <w:r w:rsidRPr="009F47EE">
        <w:rPr>
          <w:i/>
          <w:iCs/>
          <w:color w:val="000000" w:themeColor="text1"/>
        </w:rPr>
        <w:t xml:space="preserve"> </w:t>
      </w:r>
      <w:proofErr w:type="spellStart"/>
      <w:r w:rsidRPr="009F47EE">
        <w:rPr>
          <w:i/>
          <w:iCs/>
          <w:color w:val="000000" w:themeColor="text1"/>
        </w:rPr>
        <w:t>completează</w:t>
      </w:r>
      <w:proofErr w:type="spellEnd"/>
      <w:r w:rsidRPr="009F47EE">
        <w:rPr>
          <w:i/>
          <w:iCs/>
          <w:color w:val="000000" w:themeColor="text1"/>
        </w:rPr>
        <w:t xml:space="preserve"> </w:t>
      </w:r>
      <w:proofErr w:type="spellStart"/>
      <w:r w:rsidRPr="009F47EE">
        <w:rPr>
          <w:i/>
          <w:iCs/>
          <w:color w:val="000000" w:themeColor="text1"/>
        </w:rPr>
        <w:t>Declarația</w:t>
      </w:r>
      <w:proofErr w:type="spellEnd"/>
      <w:r w:rsidRPr="009F47EE">
        <w:rPr>
          <w:i/>
          <w:iCs/>
          <w:color w:val="000000" w:themeColor="text1"/>
        </w:rPr>
        <w:t xml:space="preserve"> </w:t>
      </w:r>
      <w:proofErr w:type="spellStart"/>
      <w:r w:rsidRPr="009F47EE">
        <w:rPr>
          <w:i/>
          <w:iCs/>
          <w:color w:val="000000" w:themeColor="text1"/>
        </w:rPr>
        <w:t>privind</w:t>
      </w:r>
      <w:proofErr w:type="spellEnd"/>
      <w:r w:rsidRPr="009F47EE">
        <w:rPr>
          <w:i/>
          <w:iCs/>
          <w:color w:val="000000" w:themeColor="text1"/>
        </w:rPr>
        <w:t xml:space="preserve"> </w:t>
      </w:r>
      <w:proofErr w:type="spellStart"/>
      <w:r w:rsidRPr="009F47EE">
        <w:rPr>
          <w:i/>
          <w:iCs/>
          <w:color w:val="000000" w:themeColor="text1"/>
        </w:rPr>
        <w:t>conflictul</w:t>
      </w:r>
      <w:proofErr w:type="spellEnd"/>
      <w:r w:rsidRPr="009F47EE">
        <w:rPr>
          <w:i/>
          <w:iCs/>
          <w:color w:val="000000" w:themeColor="text1"/>
        </w:rPr>
        <w:t xml:space="preserve"> de </w:t>
      </w:r>
      <w:proofErr w:type="spellStart"/>
      <w:r w:rsidRPr="009F47EE">
        <w:rPr>
          <w:i/>
          <w:iCs/>
          <w:color w:val="000000" w:themeColor="text1"/>
        </w:rPr>
        <w:t>interese</w:t>
      </w:r>
      <w:proofErr w:type="spellEnd"/>
      <w:r w:rsidRPr="009F47EE">
        <w:rPr>
          <w:i/>
          <w:iCs/>
          <w:color w:val="000000" w:themeColor="text1"/>
        </w:rPr>
        <w:t>.</w:t>
      </w:r>
      <w:r w:rsidRPr="009F47EE">
        <w:rPr>
          <w:iCs/>
          <w:color w:val="000000" w:themeColor="text1"/>
          <w:lang w:val="ro-RO"/>
        </w:rPr>
        <w:t>”</w:t>
      </w:r>
    </w:p>
    <w:p w14:paraId="62710CA0" w14:textId="77777777" w:rsidR="00705E9F" w:rsidRPr="009F47EE" w:rsidRDefault="00705E9F" w:rsidP="00E5305B">
      <w:pPr>
        <w:spacing w:line="240" w:lineRule="auto"/>
        <w:ind w:left="0"/>
        <w:rPr>
          <w:iCs/>
          <w:color w:val="000000" w:themeColor="text1"/>
          <w:lang w:val="ro-RO"/>
        </w:rPr>
      </w:pPr>
    </w:p>
    <w:p w14:paraId="6638095E" w14:textId="27CE8C96" w:rsidR="00C4271B" w:rsidRPr="009F47EE" w:rsidRDefault="00C4271B" w:rsidP="00C4271B">
      <w:pPr>
        <w:spacing w:line="240" w:lineRule="auto"/>
        <w:ind w:left="0"/>
        <w:rPr>
          <w:b/>
          <w:color w:val="000000" w:themeColor="text1"/>
          <w:lang w:val="ro-RO"/>
        </w:rPr>
      </w:pPr>
      <w:r w:rsidRPr="009F47EE">
        <w:rPr>
          <w:rFonts w:eastAsia="Times New Roman" w:cs="Times New Roman"/>
          <w:b/>
          <w:bCs/>
          <w:color w:val="000000" w:themeColor="text1"/>
          <w:sz w:val="24"/>
          <w:szCs w:val="24"/>
          <w:lang w:val="ro-RO"/>
        </w:rPr>
        <w:t>1</w:t>
      </w:r>
      <w:r w:rsidR="005E74B8">
        <w:rPr>
          <w:rFonts w:eastAsia="Times New Roman" w:cs="Times New Roman"/>
          <w:b/>
          <w:bCs/>
          <w:color w:val="000000" w:themeColor="text1"/>
          <w:sz w:val="24"/>
          <w:szCs w:val="24"/>
          <w:lang w:val="ro-RO"/>
        </w:rPr>
        <w:t>2</w:t>
      </w:r>
      <w:r w:rsidRPr="009F47EE">
        <w:rPr>
          <w:rFonts w:eastAsia="Times New Roman" w:cs="Times New Roman"/>
          <w:b/>
          <w:bCs/>
          <w:color w:val="000000" w:themeColor="text1"/>
          <w:sz w:val="24"/>
          <w:szCs w:val="24"/>
          <w:lang w:val="ro-RO"/>
        </w:rPr>
        <w:t>.</w:t>
      </w:r>
      <w:r w:rsidRPr="009F47EE">
        <w:rPr>
          <w:rFonts w:eastAsia="Times New Roman" w:cs="Times New Roman"/>
          <w:bCs/>
          <w:color w:val="000000" w:themeColor="text1"/>
          <w:sz w:val="24"/>
          <w:szCs w:val="24"/>
          <w:lang w:val="ro-RO"/>
        </w:rPr>
        <w:t xml:space="preserve"> </w:t>
      </w:r>
      <w:r w:rsidRPr="009F47EE">
        <w:rPr>
          <w:rFonts w:eastAsia="Times New Roman" w:cs="Times New Roman"/>
          <w:bCs/>
          <w:color w:val="000000" w:themeColor="text1"/>
          <w:lang w:val="ro-RO"/>
        </w:rPr>
        <w:t>CAPITOLUL 2. REGULI PENTRU ACORDAREA FINANŢĂRII</w:t>
      </w:r>
      <w:r w:rsidRPr="009F47EE">
        <w:rPr>
          <w:rFonts w:eastAsia="Times New Roman" w:cs="Times New Roman"/>
          <w:bCs/>
          <w:color w:val="000000" w:themeColor="text1"/>
        </w:rPr>
        <w:t xml:space="preserve">, </w:t>
      </w:r>
      <w:proofErr w:type="spellStart"/>
      <w:r w:rsidRPr="009F47EE">
        <w:rPr>
          <w:rFonts w:eastAsia="Times New Roman" w:cs="Times New Roman"/>
          <w:bCs/>
          <w:color w:val="000000" w:themeColor="text1"/>
        </w:rPr>
        <w:t>s</w:t>
      </w:r>
      <w:r w:rsidRPr="009F47EE">
        <w:rPr>
          <w:color w:val="000000" w:themeColor="text1"/>
        </w:rPr>
        <w:t>ecțiunea</w:t>
      </w:r>
      <w:proofErr w:type="spellEnd"/>
      <w:r w:rsidRPr="009F47EE">
        <w:rPr>
          <w:color w:val="000000" w:themeColor="text1"/>
        </w:rPr>
        <w:t xml:space="preserve"> </w:t>
      </w:r>
      <w:r w:rsidRPr="009F47EE">
        <w:rPr>
          <w:b/>
          <w:bCs/>
          <w:iCs/>
          <w:color w:val="000000" w:themeColor="text1"/>
          <w:lang w:val="ro-RO"/>
        </w:rPr>
        <w:t xml:space="preserve">2.2 </w:t>
      </w:r>
      <w:proofErr w:type="spellStart"/>
      <w:r w:rsidRPr="009F47EE">
        <w:rPr>
          <w:b/>
          <w:iCs/>
          <w:color w:val="000000" w:themeColor="text1"/>
        </w:rPr>
        <w:t>Eligibilitatea</w:t>
      </w:r>
      <w:proofErr w:type="spellEnd"/>
      <w:r w:rsidRPr="009F47EE">
        <w:rPr>
          <w:b/>
          <w:iCs/>
          <w:color w:val="000000" w:themeColor="text1"/>
        </w:rPr>
        <w:t xml:space="preserve"> </w:t>
      </w:r>
      <w:proofErr w:type="spellStart"/>
      <w:r w:rsidRPr="009F47EE">
        <w:rPr>
          <w:b/>
          <w:iCs/>
          <w:color w:val="000000" w:themeColor="text1"/>
        </w:rPr>
        <w:t>proiectelor</w:t>
      </w:r>
      <w:proofErr w:type="spellEnd"/>
      <w:r w:rsidRPr="009F47EE">
        <w:rPr>
          <w:color w:val="000000" w:themeColor="text1"/>
        </w:rPr>
        <w:t xml:space="preserve">, </w:t>
      </w:r>
      <w:proofErr w:type="spellStart"/>
      <w:r w:rsidRPr="009F47EE">
        <w:rPr>
          <w:color w:val="000000" w:themeColor="text1"/>
        </w:rPr>
        <w:t>va</w:t>
      </w:r>
      <w:proofErr w:type="spellEnd"/>
      <w:r w:rsidRPr="009F47EE">
        <w:rPr>
          <w:color w:val="000000" w:themeColor="text1"/>
        </w:rPr>
        <w:t xml:space="preserve"> </w:t>
      </w:r>
      <w:proofErr w:type="spellStart"/>
      <w:r w:rsidRPr="009F47EE">
        <w:rPr>
          <w:color w:val="000000" w:themeColor="text1"/>
        </w:rPr>
        <w:t>avea</w:t>
      </w:r>
      <w:proofErr w:type="spellEnd"/>
      <w:r w:rsidRPr="009F47EE">
        <w:rPr>
          <w:color w:val="000000" w:themeColor="text1"/>
        </w:rPr>
        <w:t xml:space="preserve"> </w:t>
      </w:r>
      <w:proofErr w:type="spellStart"/>
      <w:r w:rsidRPr="009F47EE">
        <w:rPr>
          <w:color w:val="000000" w:themeColor="text1"/>
        </w:rPr>
        <w:t>următorul</w:t>
      </w:r>
      <w:proofErr w:type="spellEnd"/>
      <w:r w:rsidRPr="009F47EE">
        <w:rPr>
          <w:color w:val="000000" w:themeColor="text1"/>
        </w:rPr>
        <w:t xml:space="preserve"> </w:t>
      </w:r>
      <w:proofErr w:type="spellStart"/>
      <w:r w:rsidRPr="009F47EE">
        <w:rPr>
          <w:color w:val="000000" w:themeColor="text1"/>
        </w:rPr>
        <w:t>cuprins</w:t>
      </w:r>
      <w:proofErr w:type="spellEnd"/>
      <w:r w:rsidRPr="009F47EE">
        <w:rPr>
          <w:rFonts w:eastAsia="Calibri" w:cs="Calibri"/>
          <w:color w:val="000000" w:themeColor="text1"/>
          <w:lang w:val="ro-RO" w:eastAsia="ro-RO"/>
        </w:rPr>
        <w:t>:</w:t>
      </w:r>
    </w:p>
    <w:p w14:paraId="4E6C794D" w14:textId="77777777" w:rsidR="00C4271B" w:rsidRPr="009F47EE" w:rsidRDefault="00C4271B" w:rsidP="00C4271B">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1</w:t>
      </w:r>
    </w:p>
    <w:p w14:paraId="2A32C682" w14:textId="77777777" w:rsidR="00E5305B" w:rsidRPr="009F47EE" w:rsidRDefault="00705E9F" w:rsidP="00E5305B">
      <w:pPr>
        <w:spacing w:line="240" w:lineRule="auto"/>
        <w:ind w:left="0"/>
        <w:rPr>
          <w:iCs/>
          <w:color w:val="000000" w:themeColor="text1"/>
          <w:lang w:val="ro-RO"/>
        </w:rPr>
      </w:pPr>
      <w:r w:rsidRPr="009F47EE">
        <w:rPr>
          <w:iCs/>
          <w:color w:val="000000" w:themeColor="text1"/>
          <w:lang w:val="ro-RO"/>
        </w:rPr>
        <w:t>“</w:t>
      </w:r>
    </w:p>
    <w:p w14:paraId="30B28EB6" w14:textId="77777777" w:rsidR="00E5305B" w:rsidRPr="005E74B8" w:rsidRDefault="00E5305B" w:rsidP="00E5305B">
      <w:pPr>
        <w:spacing w:line="240" w:lineRule="auto"/>
        <w:ind w:left="0"/>
        <w:rPr>
          <w:iCs/>
          <w:color w:val="000000" w:themeColor="text1"/>
          <w:lang w:val="ro-RO"/>
        </w:rPr>
      </w:pPr>
      <w:r w:rsidRPr="009F47EE">
        <w:rPr>
          <w:iCs/>
          <w:color w:val="000000" w:themeColor="text1"/>
          <w:u w:val="single"/>
          <w:lang w:val="ro-RO"/>
        </w:rPr>
        <w:t xml:space="preserve">Tipuri de proiecte: </w:t>
      </w:r>
      <w:r w:rsidRPr="005E74B8">
        <w:rPr>
          <w:iCs/>
          <w:color w:val="000000" w:themeColor="text1"/>
          <w:lang w:val="ro-RO"/>
        </w:rPr>
        <w:t xml:space="preserve">fiecare proiect trebuie să se încadreze în unul din tipurile de proiecte ce se pot </w:t>
      </w:r>
      <w:proofErr w:type="spellStart"/>
      <w:r w:rsidRPr="005E74B8">
        <w:rPr>
          <w:iCs/>
          <w:color w:val="000000" w:themeColor="text1"/>
          <w:lang w:val="ro-RO"/>
        </w:rPr>
        <w:t>finanţa</w:t>
      </w:r>
      <w:proofErr w:type="spellEnd"/>
      <w:r w:rsidRPr="005E74B8">
        <w:rPr>
          <w:iCs/>
          <w:color w:val="000000" w:themeColor="text1"/>
          <w:lang w:val="ro-RO"/>
        </w:rPr>
        <w:t xml:space="preserve"> în cadrul acestui apel. </w:t>
      </w:r>
    </w:p>
    <w:p w14:paraId="4D19967C" w14:textId="77777777" w:rsidR="00E5305B" w:rsidRPr="005E74B8" w:rsidRDefault="00E5305B" w:rsidP="00E5305B">
      <w:pPr>
        <w:spacing w:line="240" w:lineRule="auto"/>
        <w:ind w:left="0"/>
        <w:rPr>
          <w:iCs/>
          <w:color w:val="000000" w:themeColor="text1"/>
          <w:lang w:val="ro-RO"/>
        </w:rPr>
      </w:pPr>
      <w:r w:rsidRPr="009F47EE">
        <w:rPr>
          <w:iCs/>
          <w:color w:val="000000" w:themeColor="text1"/>
          <w:u w:val="single"/>
          <w:lang w:val="ro-RO"/>
        </w:rPr>
        <w:t>Stadiul proiectului</w:t>
      </w:r>
      <w:r w:rsidRPr="005E74B8">
        <w:rPr>
          <w:iCs/>
          <w:color w:val="000000" w:themeColor="text1"/>
          <w:lang w:val="ro-RO"/>
        </w:rPr>
        <w:t>: nu este cazul</w:t>
      </w:r>
    </w:p>
    <w:p w14:paraId="69AEFFFE" w14:textId="77777777" w:rsidR="00E5305B" w:rsidRPr="005E74B8" w:rsidRDefault="00E5305B" w:rsidP="00E5305B">
      <w:pPr>
        <w:spacing w:line="240" w:lineRule="auto"/>
        <w:ind w:left="0"/>
        <w:rPr>
          <w:iCs/>
          <w:color w:val="000000" w:themeColor="text1"/>
          <w:lang w:val="ro-RO"/>
        </w:rPr>
      </w:pPr>
      <w:r w:rsidRPr="009F47EE">
        <w:rPr>
          <w:iCs/>
          <w:color w:val="000000" w:themeColor="text1"/>
          <w:u w:val="single"/>
          <w:lang w:val="ro-RO"/>
        </w:rPr>
        <w:t xml:space="preserve">Evitarea dublei </w:t>
      </w:r>
      <w:proofErr w:type="spellStart"/>
      <w:r w:rsidRPr="009F47EE">
        <w:rPr>
          <w:iCs/>
          <w:color w:val="000000" w:themeColor="text1"/>
          <w:u w:val="single"/>
          <w:lang w:val="ro-RO"/>
        </w:rPr>
        <w:t>finanţări</w:t>
      </w:r>
      <w:proofErr w:type="spellEnd"/>
      <w:r w:rsidRPr="009F47EE">
        <w:rPr>
          <w:iCs/>
          <w:color w:val="000000" w:themeColor="text1"/>
          <w:u w:val="single"/>
          <w:lang w:val="ro-RO"/>
        </w:rPr>
        <w:t xml:space="preserve">: </w:t>
      </w:r>
      <w:r w:rsidRPr="005E74B8">
        <w:rPr>
          <w:iCs/>
          <w:color w:val="000000" w:themeColor="text1"/>
          <w:lang w:val="ro-RO"/>
        </w:rPr>
        <w:t xml:space="preserve">proiectul pentru care se solicită </w:t>
      </w:r>
      <w:proofErr w:type="spellStart"/>
      <w:r w:rsidRPr="005E74B8">
        <w:rPr>
          <w:iCs/>
          <w:color w:val="000000" w:themeColor="text1"/>
          <w:lang w:val="ro-RO"/>
        </w:rPr>
        <w:t>finanţare</w:t>
      </w:r>
      <w:proofErr w:type="spellEnd"/>
      <w:r w:rsidRPr="005E74B8">
        <w:rPr>
          <w:iCs/>
          <w:color w:val="000000" w:themeColor="text1"/>
          <w:lang w:val="ro-RO"/>
        </w:rPr>
        <w:t xml:space="preserve"> trebuie să nu mai fi beneficiat de </w:t>
      </w:r>
      <w:proofErr w:type="spellStart"/>
      <w:r w:rsidRPr="005E74B8">
        <w:rPr>
          <w:iCs/>
          <w:color w:val="000000" w:themeColor="text1"/>
          <w:lang w:val="ro-RO"/>
        </w:rPr>
        <w:t>finanţare</w:t>
      </w:r>
      <w:proofErr w:type="spellEnd"/>
      <w:r w:rsidRPr="005E74B8">
        <w:rPr>
          <w:iCs/>
          <w:color w:val="000000" w:themeColor="text1"/>
          <w:lang w:val="ro-RO"/>
        </w:rPr>
        <w:t xml:space="preserve"> din fonduri publice, inclusiv fonduri UE, în ultimii 5 ani înainte de data depunerii Cererii de </w:t>
      </w:r>
      <w:proofErr w:type="spellStart"/>
      <w:r w:rsidRPr="005E74B8">
        <w:rPr>
          <w:iCs/>
          <w:color w:val="000000" w:themeColor="text1"/>
          <w:lang w:val="ro-RO"/>
        </w:rPr>
        <w:t>finanţare</w:t>
      </w:r>
      <w:proofErr w:type="spellEnd"/>
      <w:r w:rsidRPr="005E74B8">
        <w:rPr>
          <w:iCs/>
          <w:color w:val="000000" w:themeColor="text1"/>
          <w:lang w:val="ro-RO"/>
        </w:rPr>
        <w:t xml:space="preserve">. În caz contrar, </w:t>
      </w:r>
      <w:proofErr w:type="spellStart"/>
      <w:r w:rsidRPr="005E74B8">
        <w:rPr>
          <w:iCs/>
          <w:color w:val="000000" w:themeColor="text1"/>
          <w:lang w:val="ro-RO"/>
        </w:rPr>
        <w:t>finanţarea</w:t>
      </w:r>
      <w:proofErr w:type="spellEnd"/>
      <w:r w:rsidRPr="005E74B8">
        <w:rPr>
          <w:iCs/>
          <w:color w:val="000000" w:themeColor="text1"/>
          <w:lang w:val="ro-RO"/>
        </w:rPr>
        <w:t xml:space="preserve"> nu va fi acordată sau, dacă acest lucru este descoperit pe parcursul implementării, </w:t>
      </w:r>
      <w:proofErr w:type="spellStart"/>
      <w:r w:rsidRPr="005E74B8">
        <w:rPr>
          <w:iCs/>
          <w:color w:val="000000" w:themeColor="text1"/>
          <w:lang w:val="ro-RO"/>
        </w:rPr>
        <w:t>finanţarea</w:t>
      </w:r>
      <w:proofErr w:type="spellEnd"/>
      <w:r w:rsidRPr="005E74B8">
        <w:rPr>
          <w:iCs/>
          <w:color w:val="000000" w:themeColor="text1"/>
          <w:lang w:val="ro-RO"/>
        </w:rPr>
        <w:t xml:space="preserve"> se va retrage, iar sumele deja acordate vor fi recuperate.</w:t>
      </w:r>
    </w:p>
    <w:p w14:paraId="799F9128" w14:textId="77777777" w:rsidR="00E5305B" w:rsidRPr="005E74B8" w:rsidRDefault="00E5305B" w:rsidP="00E5305B">
      <w:pPr>
        <w:spacing w:line="240" w:lineRule="auto"/>
        <w:ind w:left="0"/>
        <w:rPr>
          <w:iCs/>
          <w:color w:val="000000" w:themeColor="text1"/>
          <w:lang w:val="ro-RO"/>
        </w:rPr>
      </w:pPr>
      <w:r w:rsidRPr="009F47EE">
        <w:rPr>
          <w:iCs/>
          <w:color w:val="000000" w:themeColor="text1"/>
          <w:u w:val="single"/>
          <w:lang w:val="ro-RO"/>
        </w:rPr>
        <w:t xml:space="preserve">Contribuția la obiectivul specific: </w:t>
      </w:r>
      <w:r w:rsidRPr="005E74B8">
        <w:rPr>
          <w:iCs/>
          <w:color w:val="000000" w:themeColor="text1"/>
          <w:lang w:val="ro-RO"/>
        </w:rPr>
        <w:t xml:space="preserve">solicitantul descrie în cadrul Cererii de finanțare care este </w:t>
      </w:r>
      <w:proofErr w:type="spellStart"/>
      <w:r w:rsidRPr="005E74B8">
        <w:rPr>
          <w:iCs/>
          <w:color w:val="000000" w:themeColor="text1"/>
          <w:lang w:val="ro-RO"/>
        </w:rPr>
        <w:t>contribuţia</w:t>
      </w:r>
      <w:proofErr w:type="spellEnd"/>
      <w:r w:rsidRPr="005E74B8">
        <w:rPr>
          <w:iCs/>
          <w:color w:val="000000" w:themeColor="text1"/>
          <w:lang w:val="ro-RO"/>
        </w:rPr>
        <w:t xml:space="preserve"> proiectului pentru care solicită </w:t>
      </w:r>
      <w:proofErr w:type="spellStart"/>
      <w:r w:rsidRPr="005E74B8">
        <w:rPr>
          <w:iCs/>
          <w:color w:val="000000" w:themeColor="text1"/>
          <w:lang w:val="ro-RO"/>
        </w:rPr>
        <w:t>finanţare</w:t>
      </w:r>
      <w:proofErr w:type="spellEnd"/>
      <w:r w:rsidRPr="005E74B8">
        <w:rPr>
          <w:iCs/>
          <w:color w:val="000000" w:themeColor="text1"/>
          <w:lang w:val="ro-RO"/>
        </w:rPr>
        <w:t xml:space="preserve"> la realizarea obiectivului specific al programului.</w:t>
      </w:r>
    </w:p>
    <w:p w14:paraId="3BC617BD" w14:textId="77777777" w:rsidR="00E5305B" w:rsidRPr="009F47EE" w:rsidRDefault="00E5305B" w:rsidP="00E5305B">
      <w:pPr>
        <w:spacing w:line="240" w:lineRule="auto"/>
        <w:ind w:left="0"/>
        <w:rPr>
          <w:iCs/>
          <w:color w:val="000000" w:themeColor="text1"/>
          <w:u w:val="single"/>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54"/>
        <w:gridCol w:w="7725"/>
      </w:tblGrid>
      <w:tr w:rsidR="00E5305B" w:rsidRPr="009F47EE" w14:paraId="1C416BB1" w14:textId="77777777" w:rsidTr="00E5305B">
        <w:trPr>
          <w:trHeight w:val="476"/>
        </w:trPr>
        <w:tc>
          <w:tcPr>
            <w:tcW w:w="1668" w:type="dxa"/>
            <w:tcBorders>
              <w:top w:val="single" w:sz="4" w:space="0" w:color="auto"/>
              <w:left w:val="single" w:sz="4" w:space="0" w:color="auto"/>
              <w:bottom w:val="single" w:sz="4" w:space="0" w:color="auto"/>
              <w:right w:val="single" w:sz="4" w:space="0" w:color="auto"/>
            </w:tcBorders>
            <w:vAlign w:val="center"/>
          </w:tcPr>
          <w:p w14:paraId="39899031" w14:textId="77777777" w:rsidR="00E5305B" w:rsidRPr="005E74B8" w:rsidRDefault="00E5305B" w:rsidP="00E5305B">
            <w:pPr>
              <w:spacing w:line="240" w:lineRule="auto"/>
              <w:ind w:left="0"/>
              <w:rPr>
                <w:b/>
                <w:bCs/>
                <w:i/>
                <w:iCs/>
                <w:color w:val="000000" w:themeColor="text1"/>
                <w:lang w:val="ro-RO"/>
              </w:rPr>
            </w:pPr>
            <w:r w:rsidRPr="005E74B8">
              <w:rPr>
                <w:b/>
                <w:bCs/>
                <w:i/>
                <w:iCs/>
                <w:color w:val="000000" w:themeColor="text1"/>
                <w:lang w:val="ro-RO"/>
              </w:rPr>
              <w:t>ATENŢIE!</w:t>
            </w:r>
          </w:p>
        </w:tc>
        <w:tc>
          <w:tcPr>
            <w:tcW w:w="7903" w:type="dxa"/>
            <w:tcBorders>
              <w:top w:val="single" w:sz="4" w:space="0" w:color="auto"/>
              <w:left w:val="single" w:sz="4" w:space="0" w:color="auto"/>
              <w:bottom w:val="single" w:sz="4" w:space="0" w:color="auto"/>
              <w:right w:val="single" w:sz="4" w:space="0" w:color="auto"/>
            </w:tcBorders>
            <w:vAlign w:val="center"/>
          </w:tcPr>
          <w:p w14:paraId="6D6D7C2B" w14:textId="77777777" w:rsidR="00E5305B" w:rsidRPr="005E74B8" w:rsidRDefault="00E5305B" w:rsidP="00E5305B">
            <w:pPr>
              <w:spacing w:line="240" w:lineRule="auto"/>
              <w:ind w:left="0"/>
              <w:rPr>
                <w:iCs/>
                <w:color w:val="000000" w:themeColor="text1"/>
                <w:lang w:val="ro-RO"/>
              </w:rPr>
            </w:pPr>
            <w:r w:rsidRPr="005E74B8">
              <w:rPr>
                <w:iCs/>
                <w:color w:val="000000" w:themeColor="text1"/>
                <w:lang w:val="ro-RO"/>
              </w:rPr>
              <w:t>Va fi precizat în Studiul de Fezabilitate modul în care aplicațiile existente deja vor fi utilizate/integrate în proiect.</w:t>
            </w:r>
          </w:p>
        </w:tc>
      </w:tr>
    </w:tbl>
    <w:p w14:paraId="14CD38B3" w14:textId="77777777" w:rsidR="00E5305B" w:rsidRPr="009F47EE" w:rsidRDefault="00E5305B" w:rsidP="00E5305B">
      <w:pPr>
        <w:spacing w:line="240" w:lineRule="auto"/>
        <w:ind w:left="0"/>
        <w:rPr>
          <w:iCs/>
          <w:color w:val="000000" w:themeColor="text1"/>
          <w:u w:val="single"/>
          <w:lang w:val="ro-RO"/>
        </w:rPr>
      </w:pPr>
    </w:p>
    <w:p w14:paraId="2004E4E0" w14:textId="77777777" w:rsidR="00E5305B" w:rsidRPr="005E74B8" w:rsidRDefault="00E5305B" w:rsidP="00E5305B">
      <w:pPr>
        <w:spacing w:line="240" w:lineRule="auto"/>
        <w:ind w:left="0"/>
        <w:rPr>
          <w:iCs/>
          <w:color w:val="000000" w:themeColor="text1"/>
          <w:lang w:val="ro-RO"/>
        </w:rPr>
      </w:pPr>
      <w:r w:rsidRPr="005E74B8">
        <w:rPr>
          <w:iCs/>
          <w:color w:val="000000" w:themeColor="text1"/>
          <w:lang w:val="ro-RO"/>
        </w:rPr>
        <w:t>Criterii de eligibilitate a fiecărui proiect:</w:t>
      </w:r>
    </w:p>
    <w:p w14:paraId="76CD218A" w14:textId="77777777" w:rsidR="00E5305B" w:rsidRPr="005E74B8" w:rsidRDefault="00E5305B" w:rsidP="00E5305B">
      <w:pPr>
        <w:numPr>
          <w:ilvl w:val="0"/>
          <w:numId w:val="18"/>
        </w:numPr>
        <w:tabs>
          <w:tab w:val="num" w:pos="810"/>
        </w:tabs>
        <w:spacing w:line="240" w:lineRule="auto"/>
        <w:rPr>
          <w:iCs/>
          <w:color w:val="000000" w:themeColor="text1"/>
          <w:lang w:val="ro-RO"/>
        </w:rPr>
      </w:pPr>
      <w:r w:rsidRPr="005E74B8">
        <w:rPr>
          <w:iCs/>
          <w:color w:val="000000" w:themeColor="text1"/>
          <w:lang w:val="ro-RO"/>
        </w:rPr>
        <w:t xml:space="preserve">Proiectul </w:t>
      </w:r>
      <w:proofErr w:type="spellStart"/>
      <w:r w:rsidRPr="005E74B8">
        <w:rPr>
          <w:iCs/>
          <w:color w:val="000000" w:themeColor="text1"/>
          <w:lang w:val="ro-RO"/>
        </w:rPr>
        <w:t>conţine</w:t>
      </w:r>
      <w:proofErr w:type="spellEnd"/>
      <w:r w:rsidRPr="005E74B8">
        <w:rPr>
          <w:iCs/>
          <w:color w:val="000000" w:themeColor="text1"/>
          <w:lang w:val="ro-RO"/>
        </w:rPr>
        <w:t xml:space="preserve"> </w:t>
      </w:r>
      <w:proofErr w:type="spellStart"/>
      <w:r w:rsidRPr="005E74B8">
        <w:rPr>
          <w:iCs/>
          <w:color w:val="000000" w:themeColor="text1"/>
          <w:lang w:val="ro-RO"/>
        </w:rPr>
        <w:t>activităţi</w:t>
      </w:r>
      <w:proofErr w:type="spellEnd"/>
      <w:r w:rsidRPr="005E74B8">
        <w:rPr>
          <w:iCs/>
          <w:color w:val="000000" w:themeColor="text1"/>
          <w:lang w:val="ro-RO"/>
        </w:rPr>
        <w:t xml:space="preserve"> specifice </w:t>
      </w:r>
      <w:proofErr w:type="spellStart"/>
      <w:r w:rsidRPr="005E74B8">
        <w:rPr>
          <w:iCs/>
          <w:color w:val="000000" w:themeColor="text1"/>
          <w:lang w:val="ro-RO"/>
        </w:rPr>
        <w:t>şi</w:t>
      </w:r>
      <w:proofErr w:type="spellEnd"/>
      <w:r w:rsidRPr="005E74B8">
        <w:rPr>
          <w:iCs/>
          <w:color w:val="000000" w:themeColor="text1"/>
          <w:lang w:val="ro-RO"/>
        </w:rPr>
        <w:t xml:space="preserve"> necesare pentru atingerea rezultatelor previzionate, în </w:t>
      </w:r>
      <w:proofErr w:type="spellStart"/>
      <w:r w:rsidRPr="005E74B8">
        <w:rPr>
          <w:iCs/>
          <w:color w:val="000000" w:themeColor="text1"/>
          <w:lang w:val="ro-RO"/>
        </w:rPr>
        <w:t>funcţie</w:t>
      </w:r>
      <w:proofErr w:type="spellEnd"/>
      <w:r w:rsidRPr="005E74B8">
        <w:rPr>
          <w:iCs/>
          <w:color w:val="000000" w:themeColor="text1"/>
          <w:lang w:val="ro-RO"/>
        </w:rPr>
        <w:t xml:space="preserve"> de tipul de proiect;</w:t>
      </w:r>
    </w:p>
    <w:p w14:paraId="368CA5DE" w14:textId="77777777" w:rsidR="00E5305B" w:rsidRPr="005E74B8" w:rsidRDefault="00E5305B" w:rsidP="00E5305B">
      <w:pPr>
        <w:numPr>
          <w:ilvl w:val="0"/>
          <w:numId w:val="18"/>
        </w:numPr>
        <w:tabs>
          <w:tab w:val="num" w:pos="810"/>
        </w:tabs>
        <w:spacing w:line="240" w:lineRule="auto"/>
        <w:rPr>
          <w:iCs/>
          <w:color w:val="000000" w:themeColor="text1"/>
          <w:lang w:val="ro-RO"/>
        </w:rPr>
      </w:pPr>
      <w:r w:rsidRPr="005E74B8">
        <w:rPr>
          <w:iCs/>
          <w:color w:val="000000" w:themeColor="text1"/>
          <w:lang w:val="ro-RO"/>
        </w:rPr>
        <w:t>Proiectul se implementează pe teritoriul României;</w:t>
      </w:r>
    </w:p>
    <w:p w14:paraId="4CC3FD81" w14:textId="77777777" w:rsidR="00E5305B" w:rsidRPr="005E74B8" w:rsidRDefault="00E5305B" w:rsidP="00E5305B">
      <w:pPr>
        <w:numPr>
          <w:ilvl w:val="0"/>
          <w:numId w:val="18"/>
        </w:numPr>
        <w:tabs>
          <w:tab w:val="num" w:pos="810"/>
        </w:tabs>
        <w:spacing w:line="240" w:lineRule="auto"/>
        <w:rPr>
          <w:iCs/>
          <w:color w:val="000000" w:themeColor="text1"/>
          <w:lang w:val="ro-RO"/>
        </w:rPr>
      </w:pPr>
      <w:r w:rsidRPr="005E74B8">
        <w:rPr>
          <w:iCs/>
          <w:color w:val="000000" w:themeColor="text1"/>
          <w:lang w:val="ro-RO"/>
        </w:rPr>
        <w:t xml:space="preserve">Proiectul va asigura respectarea standardelor de securitate </w:t>
      </w:r>
      <w:proofErr w:type="spellStart"/>
      <w:r w:rsidRPr="005E74B8">
        <w:rPr>
          <w:iCs/>
          <w:color w:val="000000" w:themeColor="text1"/>
          <w:lang w:val="ro-RO"/>
        </w:rPr>
        <w:t>şi</w:t>
      </w:r>
      <w:proofErr w:type="spellEnd"/>
      <w:r w:rsidRPr="005E74B8">
        <w:rPr>
          <w:iCs/>
          <w:color w:val="000000" w:themeColor="text1"/>
          <w:lang w:val="ro-RO"/>
        </w:rPr>
        <w:t xml:space="preserve"> </w:t>
      </w:r>
      <w:proofErr w:type="spellStart"/>
      <w:r w:rsidRPr="005E74B8">
        <w:rPr>
          <w:iCs/>
          <w:color w:val="000000" w:themeColor="text1"/>
          <w:lang w:val="ro-RO"/>
        </w:rPr>
        <w:t>confidenţialitate</w:t>
      </w:r>
      <w:proofErr w:type="spellEnd"/>
      <w:r w:rsidRPr="005E74B8">
        <w:rPr>
          <w:iCs/>
          <w:color w:val="000000" w:themeColor="text1"/>
          <w:lang w:val="ro-RO"/>
        </w:rPr>
        <w:t xml:space="preserve"> a </w:t>
      </w:r>
      <w:proofErr w:type="spellStart"/>
      <w:r w:rsidRPr="005E74B8">
        <w:rPr>
          <w:iCs/>
          <w:color w:val="000000" w:themeColor="text1"/>
          <w:lang w:val="ro-RO"/>
        </w:rPr>
        <w:t>informaţiilor</w:t>
      </w:r>
      <w:proofErr w:type="spellEnd"/>
      <w:r w:rsidRPr="005E74B8">
        <w:rPr>
          <w:iCs/>
          <w:color w:val="000000" w:themeColor="text1"/>
          <w:lang w:val="ro-RO"/>
        </w:rPr>
        <w:t xml:space="preserve"> si de prelucrare a datelor cu caracter personal conform Legii nr. 677 din 21 noiembrie 2001 pentru </w:t>
      </w:r>
      <w:proofErr w:type="spellStart"/>
      <w:r w:rsidRPr="005E74B8">
        <w:rPr>
          <w:iCs/>
          <w:color w:val="000000" w:themeColor="text1"/>
          <w:lang w:val="ro-RO"/>
        </w:rPr>
        <w:t>protecţia</w:t>
      </w:r>
      <w:proofErr w:type="spellEnd"/>
      <w:r w:rsidRPr="005E74B8">
        <w:rPr>
          <w:iCs/>
          <w:color w:val="000000" w:themeColor="text1"/>
          <w:lang w:val="ro-RO"/>
        </w:rPr>
        <w:t xml:space="preserve"> persoanelor cu privire la prelucrarea datelor cu caracter personal </w:t>
      </w:r>
      <w:proofErr w:type="spellStart"/>
      <w:r w:rsidRPr="005E74B8">
        <w:rPr>
          <w:iCs/>
          <w:color w:val="000000" w:themeColor="text1"/>
          <w:lang w:val="ro-RO"/>
        </w:rPr>
        <w:t>şi</w:t>
      </w:r>
      <w:proofErr w:type="spellEnd"/>
      <w:r w:rsidRPr="005E74B8">
        <w:rPr>
          <w:iCs/>
          <w:color w:val="000000" w:themeColor="text1"/>
          <w:lang w:val="ro-RO"/>
        </w:rPr>
        <w:t xml:space="preserve"> libera </w:t>
      </w:r>
      <w:proofErr w:type="spellStart"/>
      <w:r w:rsidRPr="005E74B8">
        <w:rPr>
          <w:iCs/>
          <w:color w:val="000000" w:themeColor="text1"/>
          <w:lang w:val="ro-RO"/>
        </w:rPr>
        <w:t>circulaţie</w:t>
      </w:r>
      <w:proofErr w:type="spellEnd"/>
      <w:r w:rsidRPr="005E74B8">
        <w:rPr>
          <w:iCs/>
          <w:color w:val="000000" w:themeColor="text1"/>
          <w:lang w:val="ro-RO"/>
        </w:rPr>
        <w:t xml:space="preserve"> a acestor date, cu modificările </w:t>
      </w:r>
      <w:proofErr w:type="spellStart"/>
      <w:r w:rsidRPr="005E74B8">
        <w:rPr>
          <w:iCs/>
          <w:color w:val="000000" w:themeColor="text1"/>
          <w:lang w:val="ro-RO"/>
        </w:rPr>
        <w:t>şi</w:t>
      </w:r>
      <w:proofErr w:type="spellEnd"/>
      <w:r w:rsidRPr="005E74B8">
        <w:rPr>
          <w:iCs/>
          <w:color w:val="000000" w:themeColor="text1"/>
          <w:lang w:val="ro-RO"/>
        </w:rPr>
        <w:t xml:space="preserve"> completările ulterioare </w:t>
      </w:r>
      <w:proofErr w:type="spellStart"/>
      <w:r w:rsidRPr="005E74B8">
        <w:rPr>
          <w:iCs/>
          <w:color w:val="000000" w:themeColor="text1"/>
          <w:lang w:val="ro-RO"/>
        </w:rPr>
        <w:t>şi</w:t>
      </w:r>
      <w:proofErr w:type="spellEnd"/>
      <w:r w:rsidRPr="005E74B8">
        <w:rPr>
          <w:iCs/>
          <w:color w:val="000000" w:themeColor="text1"/>
          <w:lang w:val="ro-RO"/>
        </w:rPr>
        <w:t xml:space="preserve"> conform Legii nr. 506 din 17 noiembrie 2004 privind prelucrarea datelor cu caracter personal </w:t>
      </w:r>
      <w:proofErr w:type="spellStart"/>
      <w:r w:rsidRPr="005E74B8">
        <w:rPr>
          <w:iCs/>
          <w:color w:val="000000" w:themeColor="text1"/>
          <w:lang w:val="ro-RO"/>
        </w:rPr>
        <w:t>şi</w:t>
      </w:r>
      <w:proofErr w:type="spellEnd"/>
      <w:r w:rsidRPr="005E74B8">
        <w:rPr>
          <w:iCs/>
          <w:color w:val="000000" w:themeColor="text1"/>
          <w:lang w:val="ro-RO"/>
        </w:rPr>
        <w:t xml:space="preserve"> </w:t>
      </w:r>
      <w:proofErr w:type="spellStart"/>
      <w:r w:rsidRPr="005E74B8">
        <w:rPr>
          <w:iCs/>
          <w:color w:val="000000" w:themeColor="text1"/>
          <w:lang w:val="ro-RO"/>
        </w:rPr>
        <w:t>protecţia</w:t>
      </w:r>
      <w:proofErr w:type="spellEnd"/>
      <w:r w:rsidRPr="005E74B8">
        <w:rPr>
          <w:iCs/>
          <w:color w:val="000000" w:themeColor="text1"/>
          <w:lang w:val="ro-RO"/>
        </w:rPr>
        <w:t xml:space="preserve"> </w:t>
      </w:r>
      <w:proofErr w:type="spellStart"/>
      <w:r w:rsidRPr="005E74B8">
        <w:rPr>
          <w:iCs/>
          <w:color w:val="000000" w:themeColor="text1"/>
          <w:lang w:val="ro-RO"/>
        </w:rPr>
        <w:t>vieţii</w:t>
      </w:r>
      <w:proofErr w:type="spellEnd"/>
      <w:r w:rsidRPr="005E74B8">
        <w:rPr>
          <w:iCs/>
          <w:color w:val="000000" w:themeColor="text1"/>
          <w:lang w:val="ro-RO"/>
        </w:rPr>
        <w:t xml:space="preserve"> private în sectorul </w:t>
      </w:r>
      <w:proofErr w:type="spellStart"/>
      <w:r w:rsidRPr="005E74B8">
        <w:rPr>
          <w:iCs/>
          <w:color w:val="000000" w:themeColor="text1"/>
          <w:lang w:val="ro-RO"/>
        </w:rPr>
        <w:t>comunicaţiilor</w:t>
      </w:r>
      <w:proofErr w:type="spellEnd"/>
      <w:r w:rsidRPr="005E74B8">
        <w:rPr>
          <w:iCs/>
          <w:color w:val="000000" w:themeColor="text1"/>
          <w:lang w:val="ro-RO"/>
        </w:rPr>
        <w:t xml:space="preserve"> electronice, cu modificările </w:t>
      </w:r>
      <w:proofErr w:type="spellStart"/>
      <w:r w:rsidRPr="005E74B8">
        <w:rPr>
          <w:iCs/>
          <w:color w:val="000000" w:themeColor="text1"/>
          <w:lang w:val="ro-RO"/>
        </w:rPr>
        <w:t>şi</w:t>
      </w:r>
      <w:proofErr w:type="spellEnd"/>
      <w:r w:rsidRPr="005E74B8">
        <w:rPr>
          <w:iCs/>
          <w:color w:val="000000" w:themeColor="text1"/>
          <w:lang w:val="ro-RO"/>
        </w:rPr>
        <w:t xml:space="preserve"> completările ulterioare;</w:t>
      </w:r>
    </w:p>
    <w:p w14:paraId="15E11F20" w14:textId="77777777" w:rsidR="00E5305B" w:rsidRPr="005E74B8" w:rsidRDefault="00E5305B" w:rsidP="00E5305B">
      <w:pPr>
        <w:numPr>
          <w:ilvl w:val="0"/>
          <w:numId w:val="18"/>
        </w:numPr>
        <w:tabs>
          <w:tab w:val="num" w:pos="810"/>
        </w:tabs>
        <w:spacing w:line="240" w:lineRule="auto"/>
        <w:rPr>
          <w:iCs/>
          <w:color w:val="000000" w:themeColor="text1"/>
          <w:lang w:val="ro-RO"/>
        </w:rPr>
      </w:pPr>
      <w:r w:rsidRPr="005E74B8">
        <w:rPr>
          <w:iCs/>
          <w:color w:val="000000" w:themeColor="text1"/>
          <w:lang w:val="ro-RO"/>
        </w:rPr>
        <w:t xml:space="preserve">Proiectul respectă principiul </w:t>
      </w:r>
      <w:proofErr w:type="spellStart"/>
      <w:r w:rsidRPr="005E74B8">
        <w:rPr>
          <w:iCs/>
          <w:color w:val="000000" w:themeColor="text1"/>
          <w:lang w:val="ro-RO"/>
        </w:rPr>
        <w:t>neutralităţii</w:t>
      </w:r>
      <w:proofErr w:type="spellEnd"/>
      <w:r w:rsidRPr="005E74B8">
        <w:rPr>
          <w:iCs/>
          <w:color w:val="000000" w:themeColor="text1"/>
          <w:lang w:val="ro-RO"/>
        </w:rPr>
        <w:t xml:space="preserve"> tehnologice (nu se favorizează o anumită marcă, </w:t>
      </w:r>
      <w:proofErr w:type="spellStart"/>
      <w:r w:rsidRPr="005E74B8">
        <w:rPr>
          <w:iCs/>
          <w:color w:val="000000" w:themeColor="text1"/>
          <w:lang w:val="ro-RO"/>
        </w:rPr>
        <w:t>soluţie</w:t>
      </w:r>
      <w:proofErr w:type="spellEnd"/>
      <w:r w:rsidRPr="005E74B8">
        <w:rPr>
          <w:iCs/>
          <w:color w:val="000000" w:themeColor="text1"/>
          <w:lang w:val="ro-RO"/>
        </w:rPr>
        <w:t xml:space="preserve"> tehnologică, hardware sau software) </w:t>
      </w:r>
      <w:proofErr w:type="spellStart"/>
      <w:r w:rsidRPr="005E74B8">
        <w:rPr>
          <w:iCs/>
          <w:color w:val="000000" w:themeColor="text1"/>
          <w:lang w:val="ro-RO"/>
        </w:rPr>
        <w:t>şi</w:t>
      </w:r>
      <w:proofErr w:type="spellEnd"/>
      <w:r w:rsidRPr="005E74B8">
        <w:rPr>
          <w:iCs/>
          <w:color w:val="000000" w:themeColor="text1"/>
          <w:lang w:val="ro-RO"/>
        </w:rPr>
        <w:t xml:space="preserve"> oferă posibilitatea unei extinderi ulterioare. (</w:t>
      </w:r>
      <w:proofErr w:type="spellStart"/>
      <w:r w:rsidRPr="005E74B8">
        <w:rPr>
          <w:b/>
          <w:iCs/>
          <w:color w:val="000000" w:themeColor="text1"/>
          <w:lang w:val="ro-RO"/>
        </w:rPr>
        <w:t>Atenţie</w:t>
      </w:r>
      <w:proofErr w:type="spellEnd"/>
      <w:r w:rsidRPr="005E74B8">
        <w:rPr>
          <w:iCs/>
          <w:color w:val="000000" w:themeColor="text1"/>
          <w:lang w:val="ro-RO"/>
        </w:rPr>
        <w:t xml:space="preserve">! Pentru respectarea </w:t>
      </w:r>
      <w:proofErr w:type="spellStart"/>
      <w:r w:rsidRPr="005E74B8">
        <w:rPr>
          <w:iCs/>
          <w:color w:val="000000" w:themeColor="text1"/>
          <w:lang w:val="ro-RO"/>
        </w:rPr>
        <w:t>neutralităţii</w:t>
      </w:r>
      <w:proofErr w:type="spellEnd"/>
      <w:r w:rsidRPr="005E74B8">
        <w:rPr>
          <w:iCs/>
          <w:color w:val="000000" w:themeColor="text1"/>
          <w:lang w:val="ro-RO"/>
        </w:rPr>
        <w:t xml:space="preserve"> tehnologice, este necesar ca în cadrul proiectului transmis să nu se facă referire la producători sau mărci ale echipamentelor </w:t>
      </w:r>
      <w:proofErr w:type="spellStart"/>
      <w:r w:rsidRPr="005E74B8">
        <w:rPr>
          <w:iCs/>
          <w:color w:val="000000" w:themeColor="text1"/>
          <w:lang w:val="ro-RO"/>
        </w:rPr>
        <w:t>şi</w:t>
      </w:r>
      <w:proofErr w:type="spellEnd"/>
      <w:r w:rsidRPr="005E74B8">
        <w:rPr>
          <w:iCs/>
          <w:color w:val="000000" w:themeColor="text1"/>
          <w:lang w:val="ro-RO"/>
        </w:rPr>
        <w:t xml:space="preserve"> </w:t>
      </w:r>
      <w:proofErr w:type="spellStart"/>
      <w:r w:rsidRPr="005E74B8">
        <w:rPr>
          <w:iCs/>
          <w:color w:val="000000" w:themeColor="text1"/>
          <w:lang w:val="ro-RO"/>
        </w:rPr>
        <w:t>aplicaţiilor</w:t>
      </w:r>
      <w:proofErr w:type="spellEnd"/>
      <w:r w:rsidRPr="005E74B8">
        <w:rPr>
          <w:iCs/>
          <w:color w:val="000000" w:themeColor="text1"/>
          <w:lang w:val="ro-RO"/>
        </w:rPr>
        <w:t xml:space="preserve"> software necesare pentru implementarea acestuia);</w:t>
      </w:r>
    </w:p>
    <w:p w14:paraId="7873B942" w14:textId="77777777" w:rsidR="00E5305B" w:rsidRPr="005E74B8" w:rsidRDefault="00E5305B" w:rsidP="00E5305B">
      <w:pPr>
        <w:numPr>
          <w:ilvl w:val="0"/>
          <w:numId w:val="18"/>
        </w:numPr>
        <w:tabs>
          <w:tab w:val="num" w:pos="810"/>
        </w:tabs>
        <w:spacing w:line="240" w:lineRule="auto"/>
        <w:rPr>
          <w:iCs/>
          <w:color w:val="000000" w:themeColor="text1"/>
          <w:lang w:val="ro-RO"/>
        </w:rPr>
      </w:pPr>
      <w:r w:rsidRPr="005E74B8">
        <w:rPr>
          <w:iCs/>
          <w:color w:val="000000" w:themeColor="text1"/>
          <w:lang w:val="ro-RO"/>
        </w:rPr>
        <w:t>Proiectul/</w:t>
      </w:r>
      <w:proofErr w:type="spellStart"/>
      <w:r w:rsidRPr="005E74B8">
        <w:rPr>
          <w:iCs/>
          <w:color w:val="000000" w:themeColor="text1"/>
          <w:lang w:val="ro-RO"/>
        </w:rPr>
        <w:t>activităţile</w:t>
      </w:r>
      <w:proofErr w:type="spellEnd"/>
      <w:r w:rsidRPr="005E74B8">
        <w:rPr>
          <w:iCs/>
          <w:color w:val="000000" w:themeColor="text1"/>
          <w:lang w:val="ro-RO"/>
        </w:rPr>
        <w:t xml:space="preserve"> pentru care se solicită </w:t>
      </w:r>
      <w:proofErr w:type="spellStart"/>
      <w:r w:rsidRPr="005E74B8">
        <w:rPr>
          <w:iCs/>
          <w:color w:val="000000" w:themeColor="text1"/>
          <w:lang w:val="ro-RO"/>
        </w:rPr>
        <w:t>finanţare</w:t>
      </w:r>
      <w:proofErr w:type="spellEnd"/>
      <w:r w:rsidRPr="005E74B8">
        <w:rPr>
          <w:iCs/>
          <w:color w:val="000000" w:themeColor="text1"/>
          <w:lang w:val="ro-RO"/>
        </w:rPr>
        <w:t xml:space="preserve"> nu a/au mai beneficiat de </w:t>
      </w:r>
      <w:proofErr w:type="spellStart"/>
      <w:r w:rsidRPr="005E74B8">
        <w:rPr>
          <w:iCs/>
          <w:color w:val="000000" w:themeColor="text1"/>
          <w:lang w:val="ro-RO"/>
        </w:rPr>
        <w:t>finanţare</w:t>
      </w:r>
      <w:proofErr w:type="spellEnd"/>
      <w:r w:rsidRPr="005E74B8">
        <w:rPr>
          <w:iCs/>
          <w:color w:val="000000" w:themeColor="text1"/>
          <w:lang w:val="ro-RO"/>
        </w:rPr>
        <w:t xml:space="preserve"> din fonduri publice, inclusiv fonduri UE, în ultimii 5 ani înainte de data depunerii cererii de </w:t>
      </w:r>
      <w:proofErr w:type="spellStart"/>
      <w:r w:rsidRPr="005E74B8">
        <w:rPr>
          <w:iCs/>
          <w:color w:val="000000" w:themeColor="text1"/>
          <w:lang w:val="ro-RO"/>
        </w:rPr>
        <w:t>finanţare</w:t>
      </w:r>
      <w:proofErr w:type="spellEnd"/>
      <w:r w:rsidRPr="005E74B8">
        <w:rPr>
          <w:iCs/>
          <w:color w:val="000000" w:themeColor="text1"/>
          <w:lang w:val="ro-RO"/>
        </w:rPr>
        <w:t xml:space="preserve">. Nu a fost obținută finanțare nici pentru alte proiecte implementate, având același obiectiv, dar care din diverse motive nu și-au atins indicatorii. În caz contrar, </w:t>
      </w:r>
      <w:proofErr w:type="spellStart"/>
      <w:r w:rsidRPr="005E74B8">
        <w:rPr>
          <w:iCs/>
          <w:color w:val="000000" w:themeColor="text1"/>
          <w:lang w:val="ro-RO"/>
        </w:rPr>
        <w:t>finanţarea</w:t>
      </w:r>
      <w:proofErr w:type="spellEnd"/>
      <w:r w:rsidRPr="005E74B8">
        <w:rPr>
          <w:iCs/>
          <w:color w:val="000000" w:themeColor="text1"/>
          <w:lang w:val="ro-RO"/>
        </w:rPr>
        <w:t xml:space="preserve"> nu va fi acordată sau, dacă acest lucru este </w:t>
      </w:r>
      <w:r w:rsidRPr="005E74B8">
        <w:rPr>
          <w:iCs/>
          <w:color w:val="000000" w:themeColor="text1"/>
          <w:lang w:val="ro-RO"/>
        </w:rPr>
        <w:lastRenderedPageBreak/>
        <w:t xml:space="preserve">descoperit pe parcursul implementării, </w:t>
      </w:r>
      <w:proofErr w:type="spellStart"/>
      <w:r w:rsidRPr="005E74B8">
        <w:rPr>
          <w:iCs/>
          <w:color w:val="000000" w:themeColor="text1"/>
          <w:lang w:val="ro-RO"/>
        </w:rPr>
        <w:t>finanţarea</w:t>
      </w:r>
      <w:proofErr w:type="spellEnd"/>
      <w:r w:rsidRPr="005E74B8">
        <w:rPr>
          <w:iCs/>
          <w:color w:val="000000" w:themeColor="text1"/>
          <w:lang w:val="ro-RO"/>
        </w:rPr>
        <w:t xml:space="preserve"> se va retrage, iar sumele deja acordate vor fi recuperate;</w:t>
      </w:r>
    </w:p>
    <w:p w14:paraId="0A970062" w14:textId="77777777" w:rsidR="00E5305B" w:rsidRPr="005E74B8" w:rsidRDefault="00E5305B" w:rsidP="00E5305B">
      <w:pPr>
        <w:numPr>
          <w:ilvl w:val="0"/>
          <w:numId w:val="18"/>
        </w:numPr>
        <w:tabs>
          <w:tab w:val="num" w:pos="810"/>
        </w:tabs>
        <w:spacing w:line="240" w:lineRule="auto"/>
        <w:rPr>
          <w:iCs/>
          <w:color w:val="000000" w:themeColor="text1"/>
          <w:lang w:val="ro-RO"/>
        </w:rPr>
      </w:pPr>
      <w:r w:rsidRPr="005E74B8">
        <w:rPr>
          <w:iCs/>
          <w:color w:val="000000" w:themeColor="text1"/>
          <w:lang w:val="ro-RO"/>
        </w:rPr>
        <w:t xml:space="preserve">Proiectul pentru care se solicită </w:t>
      </w:r>
      <w:proofErr w:type="spellStart"/>
      <w:r w:rsidRPr="005E74B8">
        <w:rPr>
          <w:iCs/>
          <w:color w:val="000000" w:themeColor="text1"/>
          <w:lang w:val="ro-RO"/>
        </w:rPr>
        <w:t>finanţare</w:t>
      </w:r>
      <w:proofErr w:type="spellEnd"/>
      <w:r w:rsidRPr="005E74B8">
        <w:rPr>
          <w:iCs/>
          <w:color w:val="000000" w:themeColor="text1"/>
          <w:lang w:val="ro-RO"/>
        </w:rPr>
        <w:t xml:space="preserve"> respectă prevederile </w:t>
      </w:r>
      <w:proofErr w:type="spellStart"/>
      <w:r w:rsidRPr="005E74B8">
        <w:rPr>
          <w:iCs/>
          <w:color w:val="000000" w:themeColor="text1"/>
          <w:lang w:val="ro-RO"/>
        </w:rPr>
        <w:t>naţionale</w:t>
      </w:r>
      <w:proofErr w:type="spellEnd"/>
      <w:r w:rsidRPr="005E74B8">
        <w:rPr>
          <w:iCs/>
          <w:color w:val="000000" w:themeColor="text1"/>
          <w:lang w:val="ro-RO"/>
        </w:rPr>
        <w:t xml:space="preserve"> </w:t>
      </w:r>
      <w:proofErr w:type="spellStart"/>
      <w:r w:rsidRPr="005E74B8">
        <w:rPr>
          <w:iCs/>
          <w:color w:val="000000" w:themeColor="text1"/>
          <w:lang w:val="ro-RO"/>
        </w:rPr>
        <w:t>şi</w:t>
      </w:r>
      <w:proofErr w:type="spellEnd"/>
      <w:r w:rsidRPr="005E74B8">
        <w:rPr>
          <w:iCs/>
          <w:color w:val="000000" w:themeColor="text1"/>
          <w:lang w:val="ro-RO"/>
        </w:rPr>
        <w:t xml:space="preserve"> comunitare în următoarele domenii: eligibilitatea cheltuielilor, promovarea </w:t>
      </w:r>
      <w:proofErr w:type="spellStart"/>
      <w:r w:rsidRPr="005E74B8">
        <w:rPr>
          <w:iCs/>
          <w:color w:val="000000" w:themeColor="text1"/>
          <w:lang w:val="ro-RO"/>
        </w:rPr>
        <w:t>egalităţii</w:t>
      </w:r>
      <w:proofErr w:type="spellEnd"/>
      <w:r w:rsidRPr="005E74B8">
        <w:rPr>
          <w:iCs/>
          <w:color w:val="000000" w:themeColor="text1"/>
          <w:lang w:val="ro-RO"/>
        </w:rPr>
        <w:t xml:space="preserve"> de </w:t>
      </w:r>
      <w:proofErr w:type="spellStart"/>
      <w:r w:rsidRPr="005E74B8">
        <w:rPr>
          <w:iCs/>
          <w:color w:val="000000" w:themeColor="text1"/>
          <w:lang w:val="ro-RO"/>
        </w:rPr>
        <w:t>şanse</w:t>
      </w:r>
      <w:proofErr w:type="spellEnd"/>
      <w:r w:rsidRPr="005E74B8">
        <w:rPr>
          <w:iCs/>
          <w:color w:val="000000" w:themeColor="text1"/>
          <w:lang w:val="ro-RO"/>
        </w:rPr>
        <w:t xml:space="preserve"> </w:t>
      </w:r>
      <w:proofErr w:type="spellStart"/>
      <w:r w:rsidRPr="005E74B8">
        <w:rPr>
          <w:iCs/>
          <w:color w:val="000000" w:themeColor="text1"/>
          <w:lang w:val="ro-RO"/>
        </w:rPr>
        <w:t>şi</w:t>
      </w:r>
      <w:proofErr w:type="spellEnd"/>
      <w:r w:rsidRPr="005E74B8">
        <w:rPr>
          <w:iCs/>
          <w:color w:val="000000" w:themeColor="text1"/>
          <w:lang w:val="ro-RO"/>
        </w:rPr>
        <w:t xml:space="preserve"> politica nediscriminatorie, dezvoltarea durabilă, tehnologia </w:t>
      </w:r>
      <w:proofErr w:type="spellStart"/>
      <w:r w:rsidRPr="005E74B8">
        <w:rPr>
          <w:iCs/>
          <w:color w:val="000000" w:themeColor="text1"/>
          <w:lang w:val="ro-RO"/>
        </w:rPr>
        <w:t>informaţiei</w:t>
      </w:r>
      <w:proofErr w:type="spellEnd"/>
      <w:r w:rsidRPr="005E74B8">
        <w:rPr>
          <w:iCs/>
          <w:color w:val="000000" w:themeColor="text1"/>
          <w:lang w:val="ro-RO"/>
        </w:rPr>
        <w:t xml:space="preserve">, </w:t>
      </w:r>
      <w:proofErr w:type="spellStart"/>
      <w:r w:rsidRPr="005E74B8">
        <w:rPr>
          <w:iCs/>
          <w:color w:val="000000" w:themeColor="text1"/>
          <w:lang w:val="ro-RO"/>
        </w:rPr>
        <w:t>achiziţiile</w:t>
      </w:r>
      <w:proofErr w:type="spellEnd"/>
      <w:r w:rsidRPr="005E74B8">
        <w:rPr>
          <w:iCs/>
          <w:color w:val="000000" w:themeColor="text1"/>
          <w:lang w:val="ro-RO"/>
        </w:rPr>
        <w:t xml:space="preserve"> publice, precum </w:t>
      </w:r>
      <w:proofErr w:type="spellStart"/>
      <w:r w:rsidRPr="005E74B8">
        <w:rPr>
          <w:iCs/>
          <w:color w:val="000000" w:themeColor="text1"/>
          <w:lang w:val="ro-RO"/>
        </w:rPr>
        <w:t>şi</w:t>
      </w:r>
      <w:proofErr w:type="spellEnd"/>
      <w:r w:rsidRPr="005E74B8">
        <w:rPr>
          <w:iCs/>
          <w:color w:val="000000" w:themeColor="text1"/>
          <w:lang w:val="ro-RO"/>
        </w:rPr>
        <w:t xml:space="preserve"> orice alte prevederi legale aplicabile fondurilor europene structurale și de investiții.</w:t>
      </w:r>
    </w:p>
    <w:p w14:paraId="5DF65630" w14:textId="77777777" w:rsidR="00E5305B" w:rsidRPr="005E74B8" w:rsidRDefault="00E5305B" w:rsidP="00E5305B">
      <w:pPr>
        <w:spacing w:line="240" w:lineRule="auto"/>
        <w:ind w:left="0"/>
        <w:rPr>
          <w:i/>
          <w:iCs/>
          <w:color w:val="000000" w:themeColor="text1"/>
          <w:lang w:val="ro-RO"/>
        </w:rPr>
      </w:pPr>
    </w:p>
    <w:p w14:paraId="4E555E2E" w14:textId="77777777" w:rsidR="00E5305B" w:rsidRPr="005E74B8" w:rsidRDefault="00E5305B" w:rsidP="00E5305B">
      <w:pPr>
        <w:spacing w:line="240" w:lineRule="auto"/>
        <w:ind w:left="0"/>
        <w:rPr>
          <w:i/>
          <w:iCs/>
          <w:color w:val="000000" w:themeColor="text1"/>
          <w:lang w:val="ro-RO"/>
        </w:rPr>
      </w:pPr>
      <w:r w:rsidRPr="005E74B8">
        <w:rPr>
          <w:i/>
          <w:iCs/>
          <w:color w:val="000000" w:themeColor="text1"/>
          <w:lang w:val="ro-RO"/>
        </w:rPr>
        <w:t>Pentru justificarea îndeplinirii criteriilor de eligibilitate ale proiectului se completează Declarația de eligibilitate.</w:t>
      </w:r>
    </w:p>
    <w:p w14:paraId="3C0AF662" w14:textId="77777777" w:rsidR="00E5305B" w:rsidRPr="005E74B8" w:rsidRDefault="00E5305B" w:rsidP="00E5305B">
      <w:pPr>
        <w:numPr>
          <w:ilvl w:val="0"/>
          <w:numId w:val="18"/>
        </w:numPr>
        <w:tabs>
          <w:tab w:val="num" w:pos="810"/>
        </w:tabs>
        <w:spacing w:line="240" w:lineRule="auto"/>
        <w:rPr>
          <w:iCs/>
          <w:color w:val="000000" w:themeColor="text1"/>
          <w:lang w:val="ro-RO"/>
        </w:rPr>
      </w:pPr>
      <w:r w:rsidRPr="005E74B8">
        <w:rPr>
          <w:iCs/>
          <w:color w:val="000000" w:themeColor="text1"/>
          <w:lang w:val="ro-RO"/>
        </w:rPr>
        <w:t xml:space="preserve">Proiectul să fie avizat de CTE; vor fi </w:t>
      </w:r>
      <w:proofErr w:type="spellStart"/>
      <w:r w:rsidRPr="005E74B8">
        <w:rPr>
          <w:iCs/>
          <w:color w:val="000000" w:themeColor="text1"/>
          <w:lang w:val="ro-RO"/>
        </w:rPr>
        <w:t>finanţate</w:t>
      </w:r>
      <w:proofErr w:type="spellEnd"/>
      <w:r w:rsidRPr="005E74B8">
        <w:rPr>
          <w:iCs/>
          <w:color w:val="000000" w:themeColor="text1"/>
          <w:lang w:val="ro-RO"/>
        </w:rPr>
        <w:t xml:space="preserve"> doar proiectele care au aviz pozitiv al CTE.</w:t>
      </w:r>
    </w:p>
    <w:p w14:paraId="0B9AE81E" w14:textId="77777777" w:rsidR="00E5305B" w:rsidRPr="005E74B8" w:rsidRDefault="00E5305B" w:rsidP="00E5305B">
      <w:pPr>
        <w:spacing w:line="240" w:lineRule="auto"/>
        <w:ind w:left="0"/>
        <w:rPr>
          <w:iCs/>
          <w:color w:val="000000" w:themeColor="text1"/>
          <w:lang w:val="ro-RO"/>
        </w:rPr>
      </w:pPr>
      <w:r w:rsidRPr="005E74B8">
        <w:rPr>
          <w:iCs/>
          <w:color w:val="000000" w:themeColor="text1"/>
          <w:lang w:val="ro-RO"/>
        </w:rPr>
        <w:t xml:space="preserve">Comitetul </w:t>
      </w:r>
      <w:proofErr w:type="spellStart"/>
      <w:r w:rsidRPr="005E74B8">
        <w:rPr>
          <w:iCs/>
          <w:color w:val="000000" w:themeColor="text1"/>
          <w:lang w:val="ro-RO"/>
        </w:rPr>
        <w:t>Tehnico</w:t>
      </w:r>
      <w:proofErr w:type="spellEnd"/>
      <w:r w:rsidRPr="005E74B8">
        <w:rPr>
          <w:iCs/>
          <w:color w:val="000000" w:themeColor="text1"/>
          <w:lang w:val="ro-RO"/>
        </w:rPr>
        <w:t xml:space="preserve">-Economic pentru Societatea </w:t>
      </w:r>
      <w:proofErr w:type="spellStart"/>
      <w:r w:rsidRPr="005E74B8">
        <w:rPr>
          <w:iCs/>
          <w:color w:val="000000" w:themeColor="text1"/>
          <w:lang w:val="ro-RO"/>
        </w:rPr>
        <w:t>Informaţională</w:t>
      </w:r>
      <w:proofErr w:type="spellEnd"/>
      <w:r w:rsidRPr="005E74B8">
        <w:rPr>
          <w:iCs/>
          <w:color w:val="000000" w:themeColor="text1"/>
          <w:lang w:val="ro-RO"/>
        </w:rPr>
        <w:t xml:space="preserve"> (CTE) din cadrul MCSI contribuie la implementarea măsurilor dedicate TIC pentru ca acestea să fie în conformitate cu obiectivele Strategiei Naționale Agenda Digitală pentru România 2020. Conform Hotărârii Guvernului nr. 941/2013 (cu modificările </w:t>
      </w:r>
      <w:proofErr w:type="spellStart"/>
      <w:r w:rsidRPr="005E74B8">
        <w:rPr>
          <w:iCs/>
          <w:color w:val="000000" w:themeColor="text1"/>
          <w:lang w:val="ro-RO"/>
        </w:rPr>
        <w:t>şi</w:t>
      </w:r>
      <w:proofErr w:type="spellEnd"/>
      <w:r w:rsidRPr="005E74B8">
        <w:rPr>
          <w:iCs/>
          <w:color w:val="000000" w:themeColor="text1"/>
          <w:lang w:val="ro-RO"/>
        </w:rPr>
        <w:t xml:space="preserve"> completările ulterioare) privind organizarea </w:t>
      </w:r>
      <w:proofErr w:type="spellStart"/>
      <w:r w:rsidRPr="005E74B8">
        <w:rPr>
          <w:iCs/>
          <w:color w:val="000000" w:themeColor="text1"/>
          <w:lang w:val="ro-RO"/>
        </w:rPr>
        <w:t>şi</w:t>
      </w:r>
      <w:proofErr w:type="spellEnd"/>
      <w:r w:rsidRPr="005E74B8">
        <w:rPr>
          <w:iCs/>
          <w:color w:val="000000" w:themeColor="text1"/>
          <w:lang w:val="ro-RO"/>
        </w:rPr>
        <w:t xml:space="preserve"> </w:t>
      </w:r>
      <w:proofErr w:type="spellStart"/>
      <w:r w:rsidRPr="005E74B8">
        <w:rPr>
          <w:iCs/>
          <w:color w:val="000000" w:themeColor="text1"/>
          <w:lang w:val="ro-RO"/>
        </w:rPr>
        <w:t>funcţionarea</w:t>
      </w:r>
      <w:proofErr w:type="spellEnd"/>
      <w:r w:rsidRPr="005E74B8">
        <w:rPr>
          <w:iCs/>
          <w:color w:val="000000" w:themeColor="text1"/>
          <w:lang w:val="ro-RO"/>
        </w:rPr>
        <w:t xml:space="preserve"> Comitetului </w:t>
      </w:r>
      <w:proofErr w:type="spellStart"/>
      <w:r w:rsidRPr="005E74B8">
        <w:rPr>
          <w:iCs/>
          <w:color w:val="000000" w:themeColor="text1"/>
          <w:lang w:val="ro-RO"/>
        </w:rPr>
        <w:t>Tehnico</w:t>
      </w:r>
      <w:proofErr w:type="spellEnd"/>
      <w:r w:rsidRPr="005E74B8">
        <w:rPr>
          <w:iCs/>
          <w:color w:val="000000" w:themeColor="text1"/>
          <w:lang w:val="ro-RO"/>
        </w:rPr>
        <w:t xml:space="preserve">-Economic pentru Societatea </w:t>
      </w:r>
      <w:proofErr w:type="spellStart"/>
      <w:r w:rsidRPr="005E74B8">
        <w:rPr>
          <w:iCs/>
          <w:color w:val="000000" w:themeColor="text1"/>
          <w:lang w:val="ro-RO"/>
        </w:rPr>
        <w:t>Informaţională</w:t>
      </w:r>
      <w:proofErr w:type="spellEnd"/>
      <w:r w:rsidRPr="005E74B8">
        <w:rPr>
          <w:iCs/>
          <w:color w:val="000000" w:themeColor="text1"/>
          <w:lang w:val="ro-RO"/>
        </w:rPr>
        <w:t>, principalele atribuții ale CTE sunt:</w:t>
      </w:r>
    </w:p>
    <w:p w14:paraId="50C78A8F" w14:textId="77777777" w:rsidR="00E5305B" w:rsidRPr="005E74B8" w:rsidRDefault="00E5305B" w:rsidP="00677E12">
      <w:pPr>
        <w:spacing w:line="240" w:lineRule="auto"/>
        <w:ind w:left="0"/>
        <w:rPr>
          <w:iCs/>
          <w:color w:val="000000" w:themeColor="text1"/>
          <w:lang w:val="ro-RO"/>
        </w:rPr>
      </w:pPr>
      <w:r w:rsidRPr="005E74B8">
        <w:rPr>
          <w:iCs/>
          <w:color w:val="000000" w:themeColor="text1"/>
          <w:lang w:val="ro-RO"/>
        </w:rPr>
        <w:t xml:space="preserve">- avizează conformitatea proiectelor care implică soluții TIC cu obiectivele Strategiei </w:t>
      </w:r>
      <w:proofErr w:type="spellStart"/>
      <w:r w:rsidRPr="005E74B8">
        <w:rPr>
          <w:iCs/>
          <w:color w:val="000000" w:themeColor="text1"/>
          <w:lang w:val="ro-RO"/>
        </w:rPr>
        <w:t>Naţionale</w:t>
      </w:r>
      <w:proofErr w:type="spellEnd"/>
      <w:r w:rsidRPr="005E74B8">
        <w:rPr>
          <w:iCs/>
          <w:color w:val="000000" w:themeColor="text1"/>
          <w:lang w:val="ro-RO"/>
        </w:rPr>
        <w:t xml:space="preserve"> Agenda Digitală pentru România 2020 și ale Strategiei Naționale de Securitate Cibernetică, inițiate de instituțiile publice (definite de Legea nr. 500/2002 privind finanțele publice, cu modificările și  completările ulterioare);</w:t>
      </w:r>
    </w:p>
    <w:p w14:paraId="121B6A9E" w14:textId="77777777" w:rsidR="00E5305B" w:rsidRPr="005E74B8" w:rsidRDefault="00E5305B" w:rsidP="00677E12">
      <w:pPr>
        <w:spacing w:line="240" w:lineRule="auto"/>
        <w:ind w:left="0"/>
        <w:rPr>
          <w:iCs/>
          <w:color w:val="000000" w:themeColor="text1"/>
          <w:lang w:val="ro-RO"/>
        </w:rPr>
      </w:pPr>
      <w:r w:rsidRPr="005E74B8">
        <w:rPr>
          <w:iCs/>
          <w:color w:val="000000" w:themeColor="text1"/>
          <w:lang w:val="ro-RO"/>
        </w:rPr>
        <w:t>- contribuie la evaluarea implementării Strategiei Agenda Digitală pentru România 2020 la nivelul administrației publice.</w:t>
      </w:r>
    </w:p>
    <w:p w14:paraId="6E670739" w14:textId="77777777" w:rsidR="00E5305B" w:rsidRPr="005E74B8" w:rsidRDefault="00E5305B" w:rsidP="00677E12">
      <w:pPr>
        <w:spacing w:line="240" w:lineRule="auto"/>
        <w:ind w:left="0"/>
        <w:rPr>
          <w:iCs/>
          <w:color w:val="000000" w:themeColor="text1"/>
          <w:lang w:val="ro-RO"/>
        </w:rPr>
      </w:pPr>
      <w:r w:rsidRPr="005E74B8">
        <w:rPr>
          <w:iCs/>
          <w:color w:val="000000" w:themeColor="text1"/>
          <w:lang w:val="ro-RO"/>
        </w:rPr>
        <w:t>Totodată, CTE stabilește relevanța proiectului pentru SNADR 2020.</w:t>
      </w:r>
    </w:p>
    <w:p w14:paraId="1408E910" w14:textId="018D06A1" w:rsidR="00705E9F" w:rsidRPr="009F47EE" w:rsidRDefault="00705E9F" w:rsidP="00677E12">
      <w:pPr>
        <w:spacing w:line="240" w:lineRule="auto"/>
        <w:ind w:left="0"/>
        <w:rPr>
          <w:iCs/>
          <w:color w:val="000000" w:themeColor="text1"/>
          <w:u w:val="single"/>
          <w:lang w:val="ro-RO"/>
        </w:rPr>
      </w:pPr>
      <w:r w:rsidRPr="009F47EE">
        <w:rPr>
          <w:iCs/>
          <w:color w:val="000000" w:themeColor="text1"/>
          <w:lang w:val="ro-RO"/>
        </w:rPr>
        <w:t>”</w:t>
      </w:r>
    </w:p>
    <w:p w14:paraId="701185EC" w14:textId="77777777" w:rsidR="00E5305B" w:rsidRPr="009F47EE" w:rsidRDefault="00E5305B" w:rsidP="00677E12">
      <w:pPr>
        <w:spacing w:line="240" w:lineRule="auto"/>
        <w:ind w:left="0"/>
        <w:rPr>
          <w:iCs/>
          <w:color w:val="000000" w:themeColor="text1"/>
        </w:rPr>
      </w:pPr>
    </w:p>
    <w:p w14:paraId="44616E20" w14:textId="3C95F1FD" w:rsidR="002F6103" w:rsidRPr="009F47EE" w:rsidRDefault="002F6103" w:rsidP="00677E12">
      <w:pPr>
        <w:spacing w:line="240" w:lineRule="auto"/>
        <w:ind w:left="0"/>
        <w:rPr>
          <w:iCs/>
          <w:color w:val="000000" w:themeColor="text1"/>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2</w:t>
      </w:r>
    </w:p>
    <w:p w14:paraId="5F7149A1" w14:textId="77777777" w:rsidR="002F6103" w:rsidRPr="009F47EE" w:rsidRDefault="00705E9F" w:rsidP="00677E12">
      <w:pPr>
        <w:spacing w:line="240" w:lineRule="auto"/>
        <w:ind w:left="0"/>
        <w:rPr>
          <w:iCs/>
          <w:color w:val="000000" w:themeColor="text1"/>
          <w:lang w:val="ro-RO"/>
        </w:rPr>
      </w:pPr>
      <w:r w:rsidRPr="009F47EE">
        <w:rPr>
          <w:iCs/>
          <w:color w:val="000000" w:themeColor="text1"/>
          <w:lang w:val="ro-RO"/>
        </w:rPr>
        <w:t>“</w:t>
      </w:r>
      <w:bookmarkStart w:id="18" w:name="_Toc50145153"/>
    </w:p>
    <w:bookmarkEnd w:id="18"/>
    <w:p w14:paraId="3EA4D6FD" w14:textId="77777777" w:rsidR="00705E9F" w:rsidRPr="009F47EE" w:rsidRDefault="00705E9F" w:rsidP="00677E12">
      <w:pPr>
        <w:spacing w:line="240" w:lineRule="auto"/>
        <w:ind w:left="0"/>
        <w:rPr>
          <w:iCs/>
          <w:color w:val="000000" w:themeColor="text1"/>
          <w:lang w:val="ro-RO"/>
        </w:rPr>
      </w:pPr>
      <w:r w:rsidRPr="009F47EE">
        <w:rPr>
          <w:iCs/>
          <w:color w:val="000000" w:themeColor="text1"/>
          <w:u w:val="single"/>
          <w:lang w:val="ro-RO"/>
        </w:rPr>
        <w:t>Tipul proiectului:</w:t>
      </w:r>
      <w:r w:rsidRPr="009F47EE">
        <w:rPr>
          <w:iCs/>
          <w:color w:val="000000" w:themeColor="text1"/>
          <w:lang w:val="ro-RO"/>
        </w:rPr>
        <w:t xml:space="preserve"> conform capitolului 1.3 ”Obiective”</w:t>
      </w:r>
    </w:p>
    <w:p w14:paraId="54D887E4" w14:textId="77777777" w:rsidR="00705E9F" w:rsidRPr="009F47EE" w:rsidRDefault="00705E9F" w:rsidP="00677E12">
      <w:pPr>
        <w:spacing w:line="240" w:lineRule="auto"/>
        <w:ind w:left="0"/>
        <w:rPr>
          <w:iCs/>
          <w:color w:val="000000" w:themeColor="text1"/>
          <w:u w:val="single"/>
          <w:lang w:val="ro-RO"/>
        </w:rPr>
      </w:pPr>
      <w:r w:rsidRPr="009F47EE">
        <w:rPr>
          <w:iCs/>
          <w:color w:val="000000" w:themeColor="text1"/>
          <w:u w:val="single"/>
          <w:lang w:val="ro-RO"/>
        </w:rPr>
        <w:t>Stadiul proiectului:</w:t>
      </w:r>
      <w:r w:rsidRPr="009F47EE">
        <w:rPr>
          <w:iCs/>
          <w:color w:val="000000" w:themeColor="text1"/>
          <w:lang w:val="ro-RO"/>
        </w:rPr>
        <w:t xml:space="preserve"> nu este cazul</w:t>
      </w:r>
    </w:p>
    <w:p w14:paraId="11E229D2" w14:textId="2775D8D0" w:rsidR="00705E9F" w:rsidRPr="009F47EE" w:rsidRDefault="00705E9F" w:rsidP="00677E12">
      <w:pPr>
        <w:spacing w:line="240" w:lineRule="auto"/>
        <w:ind w:left="0"/>
        <w:rPr>
          <w:iCs/>
          <w:color w:val="000000" w:themeColor="text1"/>
          <w:lang w:val="ro-RO"/>
        </w:rPr>
      </w:pPr>
      <w:r w:rsidRPr="009F47EE">
        <w:rPr>
          <w:iCs/>
          <w:color w:val="000000" w:themeColor="text1"/>
          <w:u w:val="single"/>
          <w:lang w:val="ro-RO"/>
        </w:rPr>
        <w:t xml:space="preserve">Evitarea dublei </w:t>
      </w:r>
      <w:proofErr w:type="spellStart"/>
      <w:r w:rsidRPr="009F47EE">
        <w:rPr>
          <w:iCs/>
          <w:color w:val="000000" w:themeColor="text1"/>
          <w:u w:val="single"/>
          <w:lang w:val="ro-RO"/>
        </w:rPr>
        <w:t>finanţări</w:t>
      </w:r>
      <w:proofErr w:type="spellEnd"/>
      <w:r w:rsidRPr="009F47EE">
        <w:rPr>
          <w:iCs/>
          <w:color w:val="000000" w:themeColor="text1"/>
          <w:u w:val="single"/>
          <w:lang w:val="ro-RO"/>
        </w:rPr>
        <w:t>:</w:t>
      </w:r>
      <w:r w:rsidRPr="009F47EE">
        <w:rPr>
          <w:iCs/>
          <w:color w:val="000000" w:themeColor="text1"/>
          <w:lang w:val="ro-RO"/>
        </w:rPr>
        <w:t xml:space="preserve"> Solicitantul/partenerul nu a mai beneficiat de sprijin financiar din fonduri publice, inclusiv fonduri UE, în ultimii 5 ani, sau nu derulează proiecte </w:t>
      </w:r>
      <w:proofErr w:type="spellStart"/>
      <w:r w:rsidRPr="009F47EE">
        <w:rPr>
          <w:iCs/>
          <w:color w:val="000000" w:themeColor="text1"/>
          <w:lang w:val="ro-RO"/>
        </w:rPr>
        <w:t>finanţate</w:t>
      </w:r>
      <w:proofErr w:type="spellEnd"/>
      <w:r w:rsidRPr="009F47EE">
        <w:rPr>
          <w:iCs/>
          <w:color w:val="000000" w:themeColor="text1"/>
          <w:lang w:val="ro-RO"/>
        </w:rPr>
        <w:t xml:space="preserve"> în prezent, </w:t>
      </w:r>
      <w:proofErr w:type="spellStart"/>
      <w:r w:rsidRPr="009F47EE">
        <w:rPr>
          <w:iCs/>
          <w:color w:val="000000" w:themeColor="text1"/>
          <w:lang w:val="ro-RO"/>
        </w:rPr>
        <w:t>parţial</w:t>
      </w:r>
      <w:proofErr w:type="spellEnd"/>
      <w:r w:rsidRPr="009F47EE">
        <w:rPr>
          <w:iCs/>
          <w:color w:val="000000" w:themeColor="text1"/>
          <w:lang w:val="ro-RO"/>
        </w:rPr>
        <w:t xml:space="preserve"> sau în totalitate, din alte surse publice, pentru aceleași activități, pentru </w:t>
      </w:r>
      <w:proofErr w:type="spellStart"/>
      <w:r w:rsidRPr="009F47EE">
        <w:rPr>
          <w:iCs/>
          <w:color w:val="000000" w:themeColor="text1"/>
          <w:lang w:val="ro-RO"/>
        </w:rPr>
        <w:t>acelaşi</w:t>
      </w:r>
      <w:proofErr w:type="spellEnd"/>
      <w:r w:rsidRPr="009F47EE">
        <w:rPr>
          <w:iCs/>
          <w:color w:val="000000" w:themeColor="text1"/>
          <w:lang w:val="ro-RO"/>
        </w:rPr>
        <w:t xml:space="preserve"> grup </w:t>
      </w:r>
      <w:proofErr w:type="spellStart"/>
      <w:r w:rsidRPr="009F47EE">
        <w:rPr>
          <w:iCs/>
          <w:color w:val="000000" w:themeColor="text1"/>
          <w:lang w:val="ro-RO"/>
        </w:rPr>
        <w:t>ţintă</w:t>
      </w:r>
      <w:proofErr w:type="spellEnd"/>
      <w:r w:rsidRPr="009F47EE">
        <w:rPr>
          <w:iCs/>
          <w:color w:val="000000" w:themeColor="text1"/>
          <w:lang w:val="ro-RO"/>
        </w:rPr>
        <w:t xml:space="preserve"> definit la </w:t>
      </w:r>
      <w:r w:rsidR="005E74B8">
        <w:rPr>
          <w:iCs/>
          <w:color w:val="000000" w:themeColor="text1"/>
          <w:lang w:val="ro-RO"/>
        </w:rPr>
        <w:t xml:space="preserve">Capitolul 1, </w:t>
      </w:r>
      <w:proofErr w:type="spellStart"/>
      <w:r w:rsidR="005E74B8" w:rsidRPr="000006B6">
        <w:rPr>
          <w:iCs/>
          <w:color w:val="000000" w:themeColor="text1"/>
          <w:lang w:val="ro-RO"/>
        </w:rPr>
        <w:t>Sectiunea</w:t>
      </w:r>
      <w:proofErr w:type="spellEnd"/>
      <w:r w:rsidR="005E74B8" w:rsidRPr="000006B6">
        <w:rPr>
          <w:iCs/>
          <w:color w:val="000000" w:themeColor="text1"/>
          <w:lang w:val="ro-RO"/>
        </w:rPr>
        <w:t xml:space="preserve"> 1.6 Grup țintă, Apelul 2</w:t>
      </w:r>
      <w:r w:rsidRPr="000006B6">
        <w:rPr>
          <w:iCs/>
          <w:color w:val="000000" w:themeColor="text1"/>
          <w:lang w:val="ro-RO"/>
        </w:rPr>
        <w:t>.</w:t>
      </w:r>
    </w:p>
    <w:p w14:paraId="2C6B17A9" w14:textId="77777777" w:rsidR="00705E9F" w:rsidRPr="009F47EE" w:rsidRDefault="00705E9F" w:rsidP="00677E12">
      <w:pPr>
        <w:spacing w:line="240" w:lineRule="auto"/>
        <w:ind w:left="0"/>
        <w:rPr>
          <w:iCs/>
          <w:color w:val="000000" w:themeColor="text1"/>
          <w:lang w:val="ro-RO"/>
        </w:rPr>
      </w:pPr>
      <w:r w:rsidRPr="009F47EE">
        <w:rPr>
          <w:iCs/>
          <w:color w:val="000000" w:themeColor="text1"/>
          <w:u w:val="single"/>
          <w:lang w:val="ro-RO"/>
        </w:rPr>
        <w:t>Contribuția la obiectivul specific:</w:t>
      </w:r>
      <w:r w:rsidRPr="009F47EE">
        <w:rPr>
          <w:iCs/>
          <w:color w:val="000000" w:themeColor="text1"/>
          <w:lang w:val="ro-RO"/>
        </w:rPr>
        <w:t xml:space="preserve"> solicitantul descrie în cadrul Cererii de finanțare care este </w:t>
      </w:r>
      <w:proofErr w:type="spellStart"/>
      <w:r w:rsidRPr="009F47EE">
        <w:rPr>
          <w:iCs/>
          <w:color w:val="000000" w:themeColor="text1"/>
          <w:lang w:val="ro-RO"/>
        </w:rPr>
        <w:t>contribuţia</w:t>
      </w:r>
      <w:proofErr w:type="spellEnd"/>
      <w:r w:rsidRPr="009F47EE">
        <w:rPr>
          <w:iCs/>
          <w:color w:val="000000" w:themeColor="text1"/>
          <w:lang w:val="ro-RO"/>
        </w:rPr>
        <w:t xml:space="preserve"> proiectului pentru care solicită </w:t>
      </w:r>
      <w:proofErr w:type="spellStart"/>
      <w:r w:rsidRPr="009F47EE">
        <w:rPr>
          <w:iCs/>
          <w:color w:val="000000" w:themeColor="text1"/>
          <w:lang w:val="ro-RO"/>
        </w:rPr>
        <w:t>finanţare</w:t>
      </w:r>
      <w:proofErr w:type="spellEnd"/>
      <w:r w:rsidRPr="009F47EE">
        <w:rPr>
          <w:iCs/>
          <w:color w:val="000000" w:themeColor="text1"/>
          <w:lang w:val="ro-RO"/>
        </w:rPr>
        <w:t xml:space="preserve"> la realizarea obiectivului specific al programului.</w:t>
      </w:r>
    </w:p>
    <w:p w14:paraId="237774FB" w14:textId="77777777" w:rsidR="00705E9F" w:rsidRPr="009F47EE" w:rsidRDefault="00705E9F" w:rsidP="00677E12">
      <w:pPr>
        <w:spacing w:line="240" w:lineRule="auto"/>
        <w:ind w:left="0"/>
        <w:rPr>
          <w:iCs/>
          <w:color w:val="000000" w:themeColor="text1"/>
          <w:lang w:val="ro-RO"/>
        </w:rPr>
      </w:pPr>
    </w:p>
    <w:p w14:paraId="38CF78B5" w14:textId="77777777" w:rsidR="00705E9F" w:rsidRPr="009F47EE" w:rsidRDefault="00705E9F" w:rsidP="00677E12">
      <w:pPr>
        <w:spacing w:line="240" w:lineRule="auto"/>
        <w:ind w:left="0"/>
        <w:rPr>
          <w:iCs/>
          <w:color w:val="000000" w:themeColor="text1"/>
          <w:lang w:val="ro-RO"/>
        </w:rPr>
      </w:pPr>
      <w:r w:rsidRPr="009F47EE">
        <w:rPr>
          <w:iCs/>
          <w:color w:val="000000" w:themeColor="text1"/>
          <w:lang w:val="ro-RO"/>
        </w:rPr>
        <w:t>Criterii de eligibilitate a fiecărui proiect:</w:t>
      </w:r>
    </w:p>
    <w:p w14:paraId="54AB01CE" w14:textId="77777777" w:rsidR="00081BE0" w:rsidRDefault="00705E9F" w:rsidP="00081BE0">
      <w:pPr>
        <w:pStyle w:val="ListParagraph"/>
        <w:numPr>
          <w:ilvl w:val="6"/>
          <w:numId w:val="16"/>
        </w:numPr>
        <w:tabs>
          <w:tab w:val="clear" w:pos="2700"/>
          <w:tab w:val="num" w:pos="2552"/>
        </w:tabs>
        <w:spacing w:line="240" w:lineRule="auto"/>
        <w:ind w:left="709"/>
        <w:rPr>
          <w:iCs/>
          <w:color w:val="000000" w:themeColor="text1"/>
          <w:lang w:val="ro-RO"/>
        </w:rPr>
      </w:pPr>
      <w:r w:rsidRPr="00081BE0">
        <w:rPr>
          <w:iCs/>
          <w:color w:val="000000" w:themeColor="text1"/>
          <w:lang w:val="ro-RO"/>
        </w:rPr>
        <w:t xml:space="preserve">Proiectul </w:t>
      </w:r>
      <w:proofErr w:type="spellStart"/>
      <w:r w:rsidRPr="00081BE0">
        <w:rPr>
          <w:iCs/>
          <w:color w:val="000000" w:themeColor="text1"/>
          <w:lang w:val="ro-RO"/>
        </w:rPr>
        <w:t>conţine</w:t>
      </w:r>
      <w:proofErr w:type="spellEnd"/>
      <w:r w:rsidRPr="00081BE0">
        <w:rPr>
          <w:iCs/>
          <w:color w:val="000000" w:themeColor="text1"/>
          <w:lang w:val="ro-RO"/>
        </w:rPr>
        <w:t xml:space="preserve"> </w:t>
      </w:r>
      <w:proofErr w:type="spellStart"/>
      <w:r w:rsidRPr="00081BE0">
        <w:rPr>
          <w:iCs/>
          <w:color w:val="000000" w:themeColor="text1"/>
          <w:lang w:val="ro-RO"/>
        </w:rPr>
        <w:t>activităţi</w:t>
      </w:r>
      <w:proofErr w:type="spellEnd"/>
      <w:r w:rsidRPr="00081BE0">
        <w:rPr>
          <w:iCs/>
          <w:color w:val="000000" w:themeColor="text1"/>
          <w:lang w:val="ro-RO"/>
        </w:rPr>
        <w:t xml:space="preserve"> specifice </w:t>
      </w:r>
      <w:proofErr w:type="spellStart"/>
      <w:r w:rsidRPr="00081BE0">
        <w:rPr>
          <w:iCs/>
          <w:color w:val="000000" w:themeColor="text1"/>
          <w:lang w:val="ro-RO"/>
        </w:rPr>
        <w:t>şi</w:t>
      </w:r>
      <w:proofErr w:type="spellEnd"/>
      <w:r w:rsidRPr="00081BE0">
        <w:rPr>
          <w:iCs/>
          <w:color w:val="000000" w:themeColor="text1"/>
          <w:lang w:val="ro-RO"/>
        </w:rPr>
        <w:t xml:space="preserve"> necesare pentru atingerea rezultatelor previzionate;</w:t>
      </w:r>
    </w:p>
    <w:p w14:paraId="5238E838" w14:textId="77777777" w:rsidR="00081BE0" w:rsidRDefault="00705E9F" w:rsidP="00081BE0">
      <w:pPr>
        <w:pStyle w:val="ListParagraph"/>
        <w:numPr>
          <w:ilvl w:val="6"/>
          <w:numId w:val="16"/>
        </w:numPr>
        <w:tabs>
          <w:tab w:val="clear" w:pos="2700"/>
          <w:tab w:val="num" w:pos="2552"/>
        </w:tabs>
        <w:spacing w:line="240" w:lineRule="auto"/>
        <w:ind w:left="709"/>
        <w:rPr>
          <w:iCs/>
          <w:color w:val="000000" w:themeColor="text1"/>
          <w:lang w:val="ro-RO"/>
        </w:rPr>
      </w:pPr>
      <w:r w:rsidRPr="00081BE0">
        <w:rPr>
          <w:iCs/>
          <w:color w:val="000000" w:themeColor="text1"/>
          <w:lang w:val="ro-RO"/>
        </w:rPr>
        <w:t>Proiectul se implementează pe teritoriul României;</w:t>
      </w:r>
    </w:p>
    <w:p w14:paraId="6EBD12A1" w14:textId="77777777" w:rsidR="00081BE0" w:rsidRDefault="00705E9F" w:rsidP="00081BE0">
      <w:pPr>
        <w:pStyle w:val="ListParagraph"/>
        <w:numPr>
          <w:ilvl w:val="6"/>
          <w:numId w:val="16"/>
        </w:numPr>
        <w:tabs>
          <w:tab w:val="clear" w:pos="2700"/>
          <w:tab w:val="num" w:pos="2552"/>
        </w:tabs>
        <w:spacing w:line="240" w:lineRule="auto"/>
        <w:ind w:left="709"/>
        <w:rPr>
          <w:iCs/>
          <w:color w:val="000000" w:themeColor="text1"/>
          <w:lang w:val="ro-RO"/>
        </w:rPr>
      </w:pPr>
      <w:r w:rsidRPr="00081BE0">
        <w:rPr>
          <w:iCs/>
          <w:color w:val="000000" w:themeColor="text1"/>
          <w:lang w:val="ro-RO"/>
        </w:rPr>
        <w:lastRenderedPageBreak/>
        <w:t xml:space="preserve">Proiectul respectă principiul </w:t>
      </w:r>
      <w:proofErr w:type="spellStart"/>
      <w:r w:rsidRPr="00081BE0">
        <w:rPr>
          <w:iCs/>
          <w:color w:val="000000" w:themeColor="text1"/>
          <w:lang w:val="ro-RO"/>
        </w:rPr>
        <w:t>neutralităţii</w:t>
      </w:r>
      <w:proofErr w:type="spellEnd"/>
      <w:r w:rsidRPr="00081BE0">
        <w:rPr>
          <w:iCs/>
          <w:color w:val="000000" w:themeColor="text1"/>
          <w:lang w:val="ro-RO"/>
        </w:rPr>
        <w:t xml:space="preserve"> tehnologice (nu se favorizează o anumită marcă, </w:t>
      </w:r>
      <w:proofErr w:type="spellStart"/>
      <w:r w:rsidRPr="00081BE0">
        <w:rPr>
          <w:iCs/>
          <w:color w:val="000000" w:themeColor="text1"/>
          <w:lang w:val="ro-RO"/>
        </w:rPr>
        <w:t>soluţie</w:t>
      </w:r>
      <w:proofErr w:type="spellEnd"/>
      <w:r w:rsidRPr="00081BE0">
        <w:rPr>
          <w:iCs/>
          <w:color w:val="000000" w:themeColor="text1"/>
          <w:lang w:val="ro-RO"/>
        </w:rPr>
        <w:t xml:space="preserve"> tehnologică, hardware sau software). (</w:t>
      </w:r>
      <w:proofErr w:type="spellStart"/>
      <w:r w:rsidRPr="00081BE0">
        <w:rPr>
          <w:b/>
          <w:iCs/>
          <w:color w:val="000000" w:themeColor="text1"/>
          <w:lang w:val="ro-RO"/>
        </w:rPr>
        <w:t>Atenţie</w:t>
      </w:r>
      <w:proofErr w:type="spellEnd"/>
      <w:r w:rsidRPr="00081BE0">
        <w:rPr>
          <w:iCs/>
          <w:color w:val="000000" w:themeColor="text1"/>
          <w:lang w:val="ro-RO"/>
        </w:rPr>
        <w:t xml:space="preserve">! Pentru respectarea </w:t>
      </w:r>
      <w:proofErr w:type="spellStart"/>
      <w:r w:rsidRPr="00081BE0">
        <w:rPr>
          <w:iCs/>
          <w:color w:val="000000" w:themeColor="text1"/>
          <w:lang w:val="ro-RO"/>
        </w:rPr>
        <w:t>neutralităţii</w:t>
      </w:r>
      <w:proofErr w:type="spellEnd"/>
      <w:r w:rsidRPr="00081BE0">
        <w:rPr>
          <w:iCs/>
          <w:color w:val="000000" w:themeColor="text1"/>
          <w:lang w:val="ro-RO"/>
        </w:rPr>
        <w:t xml:space="preserve"> tehnologice, este necesar ca în cadrul proiectului transmis să nu se facă referire la producători sau mărci ale echipamentelor </w:t>
      </w:r>
      <w:proofErr w:type="spellStart"/>
      <w:r w:rsidRPr="00081BE0">
        <w:rPr>
          <w:iCs/>
          <w:color w:val="000000" w:themeColor="text1"/>
          <w:lang w:val="ro-RO"/>
        </w:rPr>
        <w:t>şi</w:t>
      </w:r>
      <w:proofErr w:type="spellEnd"/>
      <w:r w:rsidRPr="00081BE0">
        <w:rPr>
          <w:iCs/>
          <w:color w:val="000000" w:themeColor="text1"/>
          <w:lang w:val="ro-RO"/>
        </w:rPr>
        <w:t xml:space="preserve"> </w:t>
      </w:r>
      <w:proofErr w:type="spellStart"/>
      <w:r w:rsidRPr="00081BE0">
        <w:rPr>
          <w:iCs/>
          <w:color w:val="000000" w:themeColor="text1"/>
          <w:lang w:val="ro-RO"/>
        </w:rPr>
        <w:t>aplicaţiilor</w:t>
      </w:r>
      <w:proofErr w:type="spellEnd"/>
      <w:r w:rsidRPr="00081BE0">
        <w:rPr>
          <w:iCs/>
          <w:color w:val="000000" w:themeColor="text1"/>
          <w:lang w:val="ro-RO"/>
        </w:rPr>
        <w:t xml:space="preserve"> software necesare pentru implementarea acestuia);</w:t>
      </w:r>
    </w:p>
    <w:p w14:paraId="7783F26E" w14:textId="77777777" w:rsidR="00081BE0" w:rsidRDefault="00705E9F" w:rsidP="00081BE0">
      <w:pPr>
        <w:pStyle w:val="ListParagraph"/>
        <w:numPr>
          <w:ilvl w:val="6"/>
          <w:numId w:val="16"/>
        </w:numPr>
        <w:tabs>
          <w:tab w:val="clear" w:pos="2700"/>
          <w:tab w:val="num" w:pos="2552"/>
        </w:tabs>
        <w:spacing w:line="240" w:lineRule="auto"/>
        <w:ind w:left="709"/>
        <w:rPr>
          <w:iCs/>
          <w:color w:val="000000" w:themeColor="text1"/>
          <w:lang w:val="ro-RO"/>
        </w:rPr>
      </w:pPr>
      <w:r w:rsidRPr="00081BE0">
        <w:rPr>
          <w:iCs/>
          <w:color w:val="000000" w:themeColor="text1"/>
          <w:lang w:val="ro-RO"/>
        </w:rPr>
        <w:t xml:space="preserve">Solicitantul/partenerul nu a mai beneficiat de sprijin financiar din fonduri publice, inclusiv fonduri UE, în ultimii 5 ani, sau nu derulează proiecte </w:t>
      </w:r>
      <w:proofErr w:type="spellStart"/>
      <w:r w:rsidRPr="00081BE0">
        <w:rPr>
          <w:iCs/>
          <w:color w:val="000000" w:themeColor="text1"/>
          <w:lang w:val="ro-RO"/>
        </w:rPr>
        <w:t>finanţate</w:t>
      </w:r>
      <w:proofErr w:type="spellEnd"/>
      <w:r w:rsidRPr="00081BE0">
        <w:rPr>
          <w:iCs/>
          <w:color w:val="000000" w:themeColor="text1"/>
          <w:lang w:val="ro-RO"/>
        </w:rPr>
        <w:t xml:space="preserve"> în prezent, </w:t>
      </w:r>
      <w:proofErr w:type="spellStart"/>
      <w:r w:rsidRPr="00081BE0">
        <w:rPr>
          <w:iCs/>
          <w:color w:val="000000" w:themeColor="text1"/>
          <w:lang w:val="ro-RO"/>
        </w:rPr>
        <w:t>parţial</w:t>
      </w:r>
      <w:proofErr w:type="spellEnd"/>
      <w:r w:rsidRPr="00081BE0">
        <w:rPr>
          <w:iCs/>
          <w:color w:val="000000" w:themeColor="text1"/>
          <w:lang w:val="ro-RO"/>
        </w:rPr>
        <w:t xml:space="preserve"> sau în totalitate, din alte surse publice, pentru aceleași activități, pentru </w:t>
      </w:r>
      <w:proofErr w:type="spellStart"/>
      <w:r w:rsidRPr="00081BE0">
        <w:rPr>
          <w:iCs/>
          <w:color w:val="000000" w:themeColor="text1"/>
          <w:lang w:val="ro-RO"/>
        </w:rPr>
        <w:t>acelaşi</w:t>
      </w:r>
      <w:proofErr w:type="spellEnd"/>
      <w:r w:rsidRPr="00081BE0">
        <w:rPr>
          <w:iCs/>
          <w:color w:val="000000" w:themeColor="text1"/>
          <w:lang w:val="ro-RO"/>
        </w:rPr>
        <w:t xml:space="preserve"> grup </w:t>
      </w:r>
      <w:proofErr w:type="spellStart"/>
      <w:r w:rsidRPr="00081BE0">
        <w:rPr>
          <w:iCs/>
          <w:color w:val="000000" w:themeColor="text1"/>
          <w:lang w:val="ro-RO"/>
        </w:rPr>
        <w:t>ţintă</w:t>
      </w:r>
      <w:proofErr w:type="spellEnd"/>
      <w:r w:rsidRPr="00081BE0">
        <w:rPr>
          <w:iCs/>
          <w:color w:val="000000" w:themeColor="text1"/>
          <w:lang w:val="ro-RO"/>
        </w:rPr>
        <w:t xml:space="preserve"> definit la </w:t>
      </w:r>
      <w:r w:rsidR="005E74B8" w:rsidRPr="00081BE0">
        <w:rPr>
          <w:iCs/>
          <w:color w:val="000000" w:themeColor="text1"/>
          <w:lang w:val="ro-RO"/>
        </w:rPr>
        <w:t xml:space="preserve">Capitolul 1, </w:t>
      </w:r>
      <w:proofErr w:type="spellStart"/>
      <w:r w:rsidR="005E74B8" w:rsidRPr="00081BE0">
        <w:rPr>
          <w:iCs/>
          <w:color w:val="000000" w:themeColor="text1"/>
          <w:lang w:val="ro-RO"/>
        </w:rPr>
        <w:t>Sectiunea</w:t>
      </w:r>
      <w:proofErr w:type="spellEnd"/>
      <w:r w:rsidR="005E74B8" w:rsidRPr="00081BE0">
        <w:rPr>
          <w:iCs/>
          <w:color w:val="000000" w:themeColor="text1"/>
          <w:lang w:val="ro-RO"/>
        </w:rPr>
        <w:t xml:space="preserve"> 1.6 Grup țintă, Apelul 2</w:t>
      </w:r>
      <w:r w:rsidRPr="00081BE0">
        <w:rPr>
          <w:iCs/>
          <w:color w:val="000000" w:themeColor="text1"/>
          <w:lang w:val="ro-RO"/>
        </w:rPr>
        <w:t>.</w:t>
      </w:r>
    </w:p>
    <w:p w14:paraId="10634B91" w14:textId="77777777" w:rsidR="00081BE0" w:rsidRDefault="00705E9F" w:rsidP="00081BE0">
      <w:pPr>
        <w:pStyle w:val="ListParagraph"/>
        <w:numPr>
          <w:ilvl w:val="6"/>
          <w:numId w:val="16"/>
        </w:numPr>
        <w:tabs>
          <w:tab w:val="clear" w:pos="2700"/>
          <w:tab w:val="num" w:pos="2552"/>
        </w:tabs>
        <w:spacing w:line="240" w:lineRule="auto"/>
        <w:ind w:left="709"/>
        <w:rPr>
          <w:iCs/>
          <w:color w:val="000000" w:themeColor="text1"/>
          <w:lang w:val="ro-RO"/>
        </w:rPr>
      </w:pPr>
      <w:r w:rsidRPr="00081BE0">
        <w:rPr>
          <w:iCs/>
          <w:color w:val="000000" w:themeColor="text1"/>
          <w:lang w:val="ro-RO"/>
        </w:rPr>
        <w:t xml:space="preserve">Proiectul pentru care se solicită </w:t>
      </w:r>
      <w:proofErr w:type="spellStart"/>
      <w:r w:rsidRPr="00081BE0">
        <w:rPr>
          <w:iCs/>
          <w:color w:val="000000" w:themeColor="text1"/>
          <w:lang w:val="ro-RO"/>
        </w:rPr>
        <w:t>finanţare</w:t>
      </w:r>
      <w:proofErr w:type="spellEnd"/>
      <w:r w:rsidRPr="00081BE0">
        <w:rPr>
          <w:iCs/>
          <w:color w:val="000000" w:themeColor="text1"/>
          <w:lang w:val="ro-RO"/>
        </w:rPr>
        <w:t xml:space="preserve"> respectă prevederile </w:t>
      </w:r>
      <w:proofErr w:type="spellStart"/>
      <w:r w:rsidRPr="00081BE0">
        <w:rPr>
          <w:iCs/>
          <w:color w:val="000000" w:themeColor="text1"/>
          <w:lang w:val="ro-RO"/>
        </w:rPr>
        <w:t>naţionale</w:t>
      </w:r>
      <w:proofErr w:type="spellEnd"/>
      <w:r w:rsidRPr="00081BE0">
        <w:rPr>
          <w:iCs/>
          <w:color w:val="000000" w:themeColor="text1"/>
          <w:lang w:val="ro-RO"/>
        </w:rPr>
        <w:t xml:space="preserve"> </w:t>
      </w:r>
      <w:proofErr w:type="spellStart"/>
      <w:r w:rsidRPr="00081BE0">
        <w:rPr>
          <w:iCs/>
          <w:color w:val="000000" w:themeColor="text1"/>
          <w:lang w:val="ro-RO"/>
        </w:rPr>
        <w:t>şi</w:t>
      </w:r>
      <w:proofErr w:type="spellEnd"/>
      <w:r w:rsidRPr="00081BE0">
        <w:rPr>
          <w:iCs/>
          <w:color w:val="000000" w:themeColor="text1"/>
          <w:lang w:val="ro-RO"/>
        </w:rPr>
        <w:t xml:space="preserve"> comunitare în următoarele domenii: eligibilitatea cheltuielilor, promovarea </w:t>
      </w:r>
      <w:proofErr w:type="spellStart"/>
      <w:r w:rsidRPr="00081BE0">
        <w:rPr>
          <w:iCs/>
          <w:color w:val="000000" w:themeColor="text1"/>
          <w:lang w:val="ro-RO"/>
        </w:rPr>
        <w:t>egalităţii</w:t>
      </w:r>
      <w:proofErr w:type="spellEnd"/>
      <w:r w:rsidRPr="00081BE0">
        <w:rPr>
          <w:iCs/>
          <w:color w:val="000000" w:themeColor="text1"/>
          <w:lang w:val="ro-RO"/>
        </w:rPr>
        <w:t xml:space="preserve"> de </w:t>
      </w:r>
      <w:proofErr w:type="spellStart"/>
      <w:r w:rsidRPr="00081BE0">
        <w:rPr>
          <w:iCs/>
          <w:color w:val="000000" w:themeColor="text1"/>
          <w:lang w:val="ro-RO"/>
        </w:rPr>
        <w:t>şanse</w:t>
      </w:r>
      <w:proofErr w:type="spellEnd"/>
      <w:r w:rsidRPr="00081BE0">
        <w:rPr>
          <w:iCs/>
          <w:color w:val="000000" w:themeColor="text1"/>
          <w:lang w:val="ro-RO"/>
        </w:rPr>
        <w:t xml:space="preserve"> </w:t>
      </w:r>
      <w:proofErr w:type="spellStart"/>
      <w:r w:rsidRPr="00081BE0">
        <w:rPr>
          <w:iCs/>
          <w:color w:val="000000" w:themeColor="text1"/>
          <w:lang w:val="ro-RO"/>
        </w:rPr>
        <w:t>şi</w:t>
      </w:r>
      <w:proofErr w:type="spellEnd"/>
      <w:r w:rsidRPr="00081BE0">
        <w:rPr>
          <w:iCs/>
          <w:color w:val="000000" w:themeColor="text1"/>
          <w:lang w:val="ro-RO"/>
        </w:rPr>
        <w:t xml:space="preserve"> politica nediscriminatorie, dezvoltarea durabilă, tehnologia </w:t>
      </w:r>
      <w:proofErr w:type="spellStart"/>
      <w:r w:rsidRPr="00081BE0">
        <w:rPr>
          <w:iCs/>
          <w:color w:val="000000" w:themeColor="text1"/>
          <w:lang w:val="ro-RO"/>
        </w:rPr>
        <w:t>informaţiei</w:t>
      </w:r>
      <w:proofErr w:type="spellEnd"/>
      <w:r w:rsidRPr="00081BE0">
        <w:rPr>
          <w:iCs/>
          <w:color w:val="000000" w:themeColor="text1"/>
          <w:lang w:val="ro-RO"/>
        </w:rPr>
        <w:t xml:space="preserve">, </w:t>
      </w:r>
      <w:proofErr w:type="spellStart"/>
      <w:r w:rsidRPr="00081BE0">
        <w:rPr>
          <w:iCs/>
          <w:color w:val="000000" w:themeColor="text1"/>
          <w:lang w:val="ro-RO"/>
        </w:rPr>
        <w:t>achiziţiile</w:t>
      </w:r>
      <w:proofErr w:type="spellEnd"/>
      <w:r w:rsidRPr="00081BE0">
        <w:rPr>
          <w:iCs/>
          <w:color w:val="000000" w:themeColor="text1"/>
          <w:lang w:val="ro-RO"/>
        </w:rPr>
        <w:t xml:space="preserve"> publice, precum </w:t>
      </w:r>
      <w:proofErr w:type="spellStart"/>
      <w:r w:rsidRPr="00081BE0">
        <w:rPr>
          <w:iCs/>
          <w:color w:val="000000" w:themeColor="text1"/>
          <w:lang w:val="ro-RO"/>
        </w:rPr>
        <w:t>şi</w:t>
      </w:r>
      <w:proofErr w:type="spellEnd"/>
      <w:r w:rsidRPr="00081BE0">
        <w:rPr>
          <w:iCs/>
          <w:color w:val="000000" w:themeColor="text1"/>
          <w:lang w:val="ro-RO"/>
        </w:rPr>
        <w:t xml:space="preserve"> orice alte prevederi legale aplicabile fondurilor europene structurale și de investiții.</w:t>
      </w:r>
    </w:p>
    <w:p w14:paraId="050C4518" w14:textId="61478918" w:rsidR="00705E9F" w:rsidRPr="00081BE0" w:rsidRDefault="00705E9F" w:rsidP="00081BE0">
      <w:pPr>
        <w:pStyle w:val="ListParagraph"/>
        <w:numPr>
          <w:ilvl w:val="6"/>
          <w:numId w:val="16"/>
        </w:numPr>
        <w:tabs>
          <w:tab w:val="clear" w:pos="2700"/>
          <w:tab w:val="num" w:pos="2552"/>
        </w:tabs>
        <w:spacing w:line="240" w:lineRule="auto"/>
        <w:ind w:left="709"/>
        <w:rPr>
          <w:iCs/>
          <w:color w:val="000000" w:themeColor="text1"/>
          <w:lang w:val="ro-RO"/>
        </w:rPr>
      </w:pPr>
      <w:r w:rsidRPr="00081BE0">
        <w:rPr>
          <w:iCs/>
          <w:color w:val="000000" w:themeColor="text1"/>
          <w:lang w:val="ro-RO"/>
        </w:rPr>
        <w:t>Proiectul respectă cerințele tehnice minimale ale echipamentelor mobile IT de tip tablete pentru uz școlar și ale celorlalte echipamente/dispozitive electronice necesare desfășurării activității didactice în mediu on-line stabilite de Ministerul Educației și Cercetării și prevăzute în cadrul prezentului ghid</w:t>
      </w:r>
      <w:r w:rsidR="005E74B8" w:rsidRPr="00081BE0">
        <w:rPr>
          <w:iCs/>
          <w:color w:val="000000" w:themeColor="text1"/>
          <w:lang w:val="ro-RO"/>
        </w:rPr>
        <w:t xml:space="preserve"> pentru Apelul 2</w:t>
      </w:r>
      <w:r w:rsidRPr="00081BE0">
        <w:rPr>
          <w:iCs/>
          <w:color w:val="000000" w:themeColor="text1"/>
          <w:lang w:val="ro-RO"/>
        </w:rPr>
        <w:t>.</w:t>
      </w:r>
    </w:p>
    <w:p w14:paraId="42C3601E" w14:textId="77777777" w:rsidR="00705E9F" w:rsidRPr="009F47EE" w:rsidRDefault="00705E9F" w:rsidP="00677E12">
      <w:pPr>
        <w:spacing w:line="240" w:lineRule="auto"/>
        <w:ind w:left="0"/>
        <w:rPr>
          <w:i/>
          <w:iCs/>
          <w:color w:val="000000" w:themeColor="text1"/>
          <w:lang w:val="ro-RO"/>
        </w:rPr>
      </w:pPr>
    </w:p>
    <w:p w14:paraId="5C4B33CA" w14:textId="77777777" w:rsidR="00705E9F" w:rsidRPr="009F47EE" w:rsidRDefault="00705E9F" w:rsidP="00677E12">
      <w:pPr>
        <w:spacing w:line="240" w:lineRule="auto"/>
        <w:ind w:left="0"/>
        <w:rPr>
          <w:color w:val="000000" w:themeColor="text1"/>
          <w:sz w:val="24"/>
        </w:rPr>
      </w:pPr>
      <w:r w:rsidRPr="009F47EE">
        <w:rPr>
          <w:i/>
          <w:iCs/>
          <w:color w:val="000000" w:themeColor="text1"/>
          <w:lang w:val="ro-RO"/>
        </w:rPr>
        <w:t>Pentru justificarea îndeplinirii criteriilor de eligibilitate ale proiectului se completează Declarația de eligibilitate.</w:t>
      </w:r>
      <w:r w:rsidRPr="009F47EE">
        <w:rPr>
          <w:iCs/>
          <w:color w:val="000000" w:themeColor="text1"/>
          <w:lang w:val="ro-RO"/>
        </w:rPr>
        <w:t xml:space="preserve"> ”</w:t>
      </w:r>
    </w:p>
    <w:p w14:paraId="4C0EC4DE" w14:textId="77777777" w:rsidR="00705E9F" w:rsidRPr="009F47EE" w:rsidRDefault="00705E9F" w:rsidP="00705E9F">
      <w:pPr>
        <w:spacing w:before="120" w:after="0"/>
        <w:ind w:left="0"/>
        <w:rPr>
          <w:iCs/>
          <w:color w:val="000000" w:themeColor="text1"/>
          <w:lang w:val="ro-RO"/>
        </w:rPr>
      </w:pPr>
    </w:p>
    <w:p w14:paraId="5845D878" w14:textId="0202EDCB" w:rsidR="002F6103" w:rsidRPr="009F47EE" w:rsidRDefault="002F6103" w:rsidP="002F6103">
      <w:pPr>
        <w:spacing w:line="240" w:lineRule="auto"/>
        <w:ind w:left="0"/>
        <w:rPr>
          <w:b/>
          <w:color w:val="000000" w:themeColor="text1"/>
          <w:lang w:val="ro-RO"/>
        </w:rPr>
      </w:pPr>
      <w:r w:rsidRPr="009F47EE">
        <w:rPr>
          <w:rFonts w:eastAsia="Times New Roman" w:cs="Times New Roman"/>
          <w:b/>
          <w:bCs/>
          <w:color w:val="000000" w:themeColor="text1"/>
          <w:sz w:val="24"/>
          <w:szCs w:val="24"/>
          <w:lang w:val="ro-RO"/>
        </w:rPr>
        <w:t>1</w:t>
      </w:r>
      <w:r w:rsidR="005E74B8">
        <w:rPr>
          <w:rFonts w:eastAsia="Times New Roman" w:cs="Times New Roman"/>
          <w:b/>
          <w:bCs/>
          <w:color w:val="000000" w:themeColor="text1"/>
          <w:sz w:val="24"/>
          <w:szCs w:val="24"/>
          <w:lang w:val="ro-RO"/>
        </w:rPr>
        <w:t>3</w:t>
      </w:r>
      <w:r w:rsidRPr="009F47EE">
        <w:rPr>
          <w:rFonts w:eastAsia="Times New Roman" w:cs="Times New Roman"/>
          <w:b/>
          <w:bCs/>
          <w:color w:val="000000" w:themeColor="text1"/>
          <w:sz w:val="24"/>
          <w:szCs w:val="24"/>
          <w:lang w:val="ro-RO"/>
        </w:rPr>
        <w:t>.</w:t>
      </w:r>
      <w:r w:rsidRPr="009F47EE">
        <w:rPr>
          <w:rFonts w:eastAsia="Times New Roman" w:cs="Times New Roman"/>
          <w:bCs/>
          <w:color w:val="000000" w:themeColor="text1"/>
          <w:sz w:val="24"/>
          <w:szCs w:val="24"/>
          <w:lang w:val="ro-RO"/>
        </w:rPr>
        <w:t xml:space="preserve"> La </w:t>
      </w:r>
      <w:r w:rsidRPr="009F47EE">
        <w:rPr>
          <w:rFonts w:eastAsia="Times New Roman" w:cs="Times New Roman"/>
          <w:bCs/>
          <w:color w:val="000000" w:themeColor="text1"/>
          <w:lang w:val="ro-RO"/>
        </w:rPr>
        <w:t>CAPITOLUL 2. REGULI PENTRU ACORDAREA FINANŢĂRII</w:t>
      </w:r>
      <w:r w:rsidRPr="009F47EE">
        <w:rPr>
          <w:rFonts w:eastAsia="Times New Roman" w:cs="Times New Roman"/>
          <w:bCs/>
          <w:color w:val="000000" w:themeColor="text1"/>
        </w:rPr>
        <w:t xml:space="preserve">, </w:t>
      </w:r>
      <w:proofErr w:type="spellStart"/>
      <w:r w:rsidRPr="009F47EE">
        <w:rPr>
          <w:rFonts w:eastAsia="Times New Roman" w:cs="Times New Roman"/>
          <w:bCs/>
          <w:color w:val="000000" w:themeColor="text1"/>
        </w:rPr>
        <w:t>s</w:t>
      </w:r>
      <w:r w:rsidRPr="009F47EE">
        <w:rPr>
          <w:color w:val="000000" w:themeColor="text1"/>
        </w:rPr>
        <w:t>ecțiunea</w:t>
      </w:r>
      <w:proofErr w:type="spellEnd"/>
      <w:r w:rsidRPr="009F47EE">
        <w:rPr>
          <w:color w:val="000000" w:themeColor="text1"/>
        </w:rPr>
        <w:t xml:space="preserve"> </w:t>
      </w:r>
      <w:r w:rsidRPr="009F47EE">
        <w:rPr>
          <w:b/>
          <w:iCs/>
          <w:color w:val="000000" w:themeColor="text1"/>
          <w:lang w:val="ro-RO"/>
        </w:rPr>
        <w:t>2.3. Încadrarea cheltuielilor</w:t>
      </w:r>
      <w:r w:rsidRPr="009F47EE">
        <w:rPr>
          <w:color w:val="000000" w:themeColor="text1"/>
        </w:rPr>
        <w:t xml:space="preserve">, </w:t>
      </w:r>
      <w:proofErr w:type="spellStart"/>
      <w:r w:rsidRPr="009F47EE">
        <w:rPr>
          <w:color w:val="000000" w:themeColor="text1"/>
        </w:rPr>
        <w:t>va</w:t>
      </w:r>
      <w:proofErr w:type="spellEnd"/>
      <w:r w:rsidRPr="009F47EE">
        <w:rPr>
          <w:color w:val="000000" w:themeColor="text1"/>
        </w:rPr>
        <w:t xml:space="preserve"> </w:t>
      </w:r>
      <w:proofErr w:type="spellStart"/>
      <w:r w:rsidRPr="009F47EE">
        <w:rPr>
          <w:color w:val="000000" w:themeColor="text1"/>
        </w:rPr>
        <w:t>avea</w:t>
      </w:r>
      <w:proofErr w:type="spellEnd"/>
      <w:r w:rsidRPr="009F47EE">
        <w:rPr>
          <w:color w:val="000000" w:themeColor="text1"/>
        </w:rPr>
        <w:t xml:space="preserve"> </w:t>
      </w:r>
      <w:proofErr w:type="spellStart"/>
      <w:r w:rsidRPr="009F47EE">
        <w:rPr>
          <w:color w:val="000000" w:themeColor="text1"/>
        </w:rPr>
        <w:t>următorul</w:t>
      </w:r>
      <w:proofErr w:type="spellEnd"/>
      <w:r w:rsidRPr="009F47EE">
        <w:rPr>
          <w:color w:val="000000" w:themeColor="text1"/>
        </w:rPr>
        <w:t xml:space="preserve"> </w:t>
      </w:r>
      <w:proofErr w:type="spellStart"/>
      <w:r w:rsidRPr="009F47EE">
        <w:rPr>
          <w:color w:val="000000" w:themeColor="text1"/>
        </w:rPr>
        <w:t>cuprins</w:t>
      </w:r>
      <w:proofErr w:type="spellEnd"/>
      <w:r w:rsidRPr="009F47EE">
        <w:rPr>
          <w:rFonts w:eastAsia="Calibri" w:cs="Calibri"/>
          <w:color w:val="000000" w:themeColor="text1"/>
          <w:lang w:val="ro-RO" w:eastAsia="ro-RO"/>
        </w:rPr>
        <w:t>:</w:t>
      </w:r>
    </w:p>
    <w:p w14:paraId="7A5F4A57" w14:textId="77777777" w:rsidR="00095015" w:rsidRPr="009F47EE" w:rsidRDefault="002F6103" w:rsidP="002F6103">
      <w:pPr>
        <w:spacing w:line="240" w:lineRule="auto"/>
        <w:ind w:left="0"/>
        <w:rPr>
          <w:rFonts w:eastAsia="Calibri" w:cs="Calibri"/>
          <w:color w:val="000000" w:themeColor="text1"/>
          <w:lang w:eastAsia="ro-RO"/>
        </w:rPr>
      </w:pPr>
      <w:r w:rsidRPr="009F47EE">
        <w:rPr>
          <w:b/>
          <w:iCs/>
          <w:color w:val="000000" w:themeColor="text1"/>
          <w:lang w:val="ro-RO"/>
        </w:rPr>
        <w:t>2.3. Încadrarea cheltuielilor</w:t>
      </w:r>
      <w:r w:rsidRPr="009F47EE">
        <w:rPr>
          <w:rFonts w:eastAsia="Calibri" w:cs="Calibri"/>
          <w:color w:val="000000" w:themeColor="text1"/>
          <w:lang w:eastAsia="ro-RO"/>
        </w:rPr>
        <w:t xml:space="preserve"> </w:t>
      </w:r>
    </w:p>
    <w:p w14:paraId="12F95D8C" w14:textId="34B3F04E" w:rsidR="002F6103" w:rsidRPr="009F47EE" w:rsidRDefault="002F6103" w:rsidP="002F6103">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1</w:t>
      </w:r>
    </w:p>
    <w:p w14:paraId="5255B37A" w14:textId="77777777" w:rsidR="0021775B" w:rsidRPr="009F47EE" w:rsidRDefault="0021775B" w:rsidP="002F6103">
      <w:pPr>
        <w:spacing w:line="240" w:lineRule="auto"/>
        <w:ind w:left="0"/>
        <w:rPr>
          <w:rFonts w:eastAsia="Times New Roman"/>
          <w:bCs/>
          <w:color w:val="000000" w:themeColor="text1"/>
          <w:kern w:val="1"/>
          <w:lang w:val="ro-RO"/>
        </w:rPr>
      </w:pPr>
      <w:r w:rsidRPr="009F47EE">
        <w:rPr>
          <w:rFonts w:eastAsia="Times New Roman"/>
          <w:bCs/>
          <w:color w:val="000000" w:themeColor="text1"/>
          <w:kern w:val="1"/>
          <w:lang w:val="ro-RO"/>
        </w:rPr>
        <w:t>„</w:t>
      </w:r>
    </w:p>
    <w:p w14:paraId="5A34291D" w14:textId="3CD32005" w:rsidR="00962F1C" w:rsidRPr="009F47EE" w:rsidRDefault="00962F1C" w:rsidP="002F6103">
      <w:pPr>
        <w:spacing w:line="240" w:lineRule="auto"/>
        <w:ind w:left="0"/>
        <w:rPr>
          <w:rFonts w:eastAsia="Times New Roman"/>
          <w:color w:val="000000" w:themeColor="text1"/>
          <w:kern w:val="1"/>
          <w:lang w:val="ro-RO"/>
        </w:rPr>
      </w:pPr>
      <w:proofErr w:type="spellStart"/>
      <w:r w:rsidRPr="009F47EE">
        <w:rPr>
          <w:rFonts w:eastAsia="Times New Roman"/>
          <w:bCs/>
          <w:color w:val="000000" w:themeColor="text1"/>
          <w:kern w:val="1"/>
          <w:lang w:val="ro-RO"/>
        </w:rPr>
        <w:t>Condiţii</w:t>
      </w:r>
      <w:proofErr w:type="spellEnd"/>
      <w:r w:rsidRPr="009F47EE">
        <w:rPr>
          <w:rFonts w:eastAsia="Times New Roman"/>
          <w:bCs/>
          <w:color w:val="000000" w:themeColor="text1"/>
          <w:kern w:val="1"/>
          <w:lang w:val="ro-RO"/>
        </w:rPr>
        <w:t xml:space="preserve"> generale de eligibilitate a cheltuielilor</w:t>
      </w:r>
    </w:p>
    <w:p w14:paraId="6B4740CD" w14:textId="77777777" w:rsidR="00962F1C" w:rsidRPr="009F47EE" w:rsidRDefault="00962F1C" w:rsidP="00095015">
      <w:pPr>
        <w:spacing w:line="240" w:lineRule="auto"/>
        <w:ind w:left="0"/>
        <w:rPr>
          <w:rFonts w:eastAsia="Times New Roman"/>
          <w:color w:val="000000" w:themeColor="text1"/>
          <w:kern w:val="1"/>
          <w:lang w:val="ro-RO"/>
        </w:rPr>
      </w:pPr>
      <w:r w:rsidRPr="009F47EE">
        <w:rPr>
          <w:rFonts w:eastAsia="Times New Roman"/>
          <w:color w:val="000000" w:themeColor="text1"/>
          <w:kern w:val="1"/>
          <w:lang w:val="ro-RO"/>
        </w:rPr>
        <w:t xml:space="preserve">Indiferent de tipul proiectului, toate cheltuielile realizate trebuie să respecte cumulativ următoarele </w:t>
      </w:r>
      <w:proofErr w:type="spellStart"/>
      <w:r w:rsidRPr="009F47EE">
        <w:rPr>
          <w:rFonts w:eastAsia="Times New Roman"/>
          <w:color w:val="000000" w:themeColor="text1"/>
          <w:kern w:val="1"/>
          <w:lang w:val="ro-RO"/>
        </w:rPr>
        <w:t>condiţii</w:t>
      </w:r>
      <w:proofErr w:type="spellEnd"/>
      <w:r w:rsidRPr="009F47EE">
        <w:rPr>
          <w:rFonts w:eastAsia="Times New Roman"/>
          <w:color w:val="000000" w:themeColor="text1"/>
          <w:kern w:val="1"/>
          <w:lang w:val="ro-RO"/>
        </w:rPr>
        <w:t xml:space="preserve"> generale de eligibilitate, conform Hotărârii Guvernului nr. 399/2015 privind regulile de eligibilitate a cheltuielilor efectuate în cadrul </w:t>
      </w:r>
      <w:proofErr w:type="spellStart"/>
      <w:r w:rsidRPr="009F47EE">
        <w:rPr>
          <w:rFonts w:eastAsia="Times New Roman"/>
          <w:color w:val="000000" w:themeColor="text1"/>
          <w:kern w:val="1"/>
          <w:lang w:val="ro-RO"/>
        </w:rPr>
        <w:t>operaţiunilor</w:t>
      </w:r>
      <w:proofErr w:type="spellEnd"/>
      <w:r w:rsidRPr="009F47EE">
        <w:rPr>
          <w:rFonts w:eastAsia="Times New Roman"/>
          <w:color w:val="000000" w:themeColor="text1"/>
          <w:kern w:val="1"/>
          <w:lang w:val="ro-RO"/>
        </w:rPr>
        <w:t xml:space="preserve"> </w:t>
      </w:r>
      <w:proofErr w:type="spellStart"/>
      <w:r w:rsidRPr="009F47EE">
        <w:rPr>
          <w:rFonts w:eastAsia="Times New Roman"/>
          <w:color w:val="000000" w:themeColor="text1"/>
          <w:kern w:val="1"/>
          <w:lang w:val="ro-RO"/>
        </w:rPr>
        <w:t>finanţate</w:t>
      </w:r>
      <w:proofErr w:type="spellEnd"/>
      <w:r w:rsidRPr="009F47EE">
        <w:rPr>
          <w:rFonts w:eastAsia="Times New Roman"/>
          <w:color w:val="000000" w:themeColor="text1"/>
          <w:kern w:val="1"/>
          <w:lang w:val="ro-RO"/>
        </w:rPr>
        <w:t xml:space="preserve"> prin Fondul European de Dezvoltare Regională, Fondul Social European </w:t>
      </w:r>
      <w:proofErr w:type="spellStart"/>
      <w:r w:rsidRPr="009F47EE">
        <w:rPr>
          <w:rFonts w:eastAsia="Times New Roman"/>
          <w:color w:val="000000" w:themeColor="text1"/>
          <w:kern w:val="1"/>
          <w:lang w:val="ro-RO"/>
        </w:rPr>
        <w:t>şi</w:t>
      </w:r>
      <w:proofErr w:type="spellEnd"/>
      <w:r w:rsidRPr="009F47EE">
        <w:rPr>
          <w:rFonts w:eastAsia="Times New Roman"/>
          <w:color w:val="000000" w:themeColor="text1"/>
          <w:kern w:val="1"/>
          <w:lang w:val="ro-RO"/>
        </w:rPr>
        <w:t xml:space="preserve"> Fondul de Coeziune 2014-2020, cu modificările </w:t>
      </w:r>
      <w:proofErr w:type="spellStart"/>
      <w:r w:rsidRPr="009F47EE">
        <w:rPr>
          <w:rFonts w:eastAsia="Times New Roman"/>
          <w:color w:val="000000" w:themeColor="text1"/>
          <w:kern w:val="1"/>
          <w:lang w:val="ro-RO"/>
        </w:rPr>
        <w:t>şi</w:t>
      </w:r>
      <w:proofErr w:type="spellEnd"/>
      <w:r w:rsidRPr="009F47EE">
        <w:rPr>
          <w:rFonts w:eastAsia="Times New Roman"/>
          <w:color w:val="000000" w:themeColor="text1"/>
          <w:kern w:val="1"/>
          <w:lang w:val="ro-RO"/>
        </w:rPr>
        <w:t xml:space="preserve"> completările ulterioare:</w:t>
      </w:r>
    </w:p>
    <w:p w14:paraId="278DEEC9" w14:textId="77777777" w:rsidR="00962F1C" w:rsidRPr="009F47EE" w:rsidRDefault="00962F1C" w:rsidP="00962F1C">
      <w:pPr>
        <w:numPr>
          <w:ilvl w:val="0"/>
          <w:numId w:val="19"/>
        </w:numPr>
        <w:spacing w:line="240" w:lineRule="auto"/>
        <w:rPr>
          <w:rFonts w:eastAsia="Times New Roman"/>
          <w:color w:val="000000" w:themeColor="text1"/>
          <w:kern w:val="1"/>
          <w:lang w:val="ro-RO"/>
        </w:rPr>
      </w:pPr>
      <w:r w:rsidRPr="009F47EE">
        <w:rPr>
          <w:rFonts w:eastAsia="Times New Roman"/>
          <w:color w:val="000000" w:themeColor="text1"/>
          <w:kern w:val="1"/>
          <w:lang w:val="ro-RO"/>
        </w:rPr>
        <w:t xml:space="preserve">să fie angajate de către beneficiar </w:t>
      </w:r>
      <w:proofErr w:type="spellStart"/>
      <w:r w:rsidRPr="009F47EE">
        <w:rPr>
          <w:rFonts w:eastAsia="Times New Roman"/>
          <w:color w:val="000000" w:themeColor="text1"/>
          <w:kern w:val="1"/>
          <w:lang w:val="ro-RO"/>
        </w:rPr>
        <w:t>şi</w:t>
      </w:r>
      <w:proofErr w:type="spellEnd"/>
      <w:r w:rsidRPr="009F47EE">
        <w:rPr>
          <w:rFonts w:eastAsia="Times New Roman"/>
          <w:color w:val="000000" w:themeColor="text1"/>
          <w:kern w:val="1"/>
          <w:lang w:val="ro-RO"/>
        </w:rPr>
        <w:t xml:space="preserve"> plătite de acesta în condițiile legii între 1 ianuarie 2014 </w:t>
      </w:r>
      <w:proofErr w:type="spellStart"/>
      <w:r w:rsidRPr="009F47EE">
        <w:rPr>
          <w:rFonts w:eastAsia="Times New Roman"/>
          <w:color w:val="000000" w:themeColor="text1"/>
          <w:kern w:val="1"/>
          <w:lang w:val="ro-RO"/>
        </w:rPr>
        <w:t>şi</w:t>
      </w:r>
      <w:proofErr w:type="spellEnd"/>
      <w:r w:rsidRPr="009F47EE">
        <w:rPr>
          <w:rFonts w:eastAsia="Times New Roman"/>
          <w:color w:val="000000" w:themeColor="text1"/>
          <w:kern w:val="1"/>
          <w:lang w:val="ro-RO"/>
        </w:rPr>
        <w:t xml:space="preserve"> 31 decembrie 2023 [...], cu respectarea perioadei de implementare stabilită de către Autoritatea de Management prin contractul de </w:t>
      </w:r>
      <w:proofErr w:type="spellStart"/>
      <w:r w:rsidRPr="009F47EE">
        <w:rPr>
          <w:rFonts w:eastAsia="Times New Roman"/>
          <w:color w:val="000000" w:themeColor="text1"/>
          <w:kern w:val="1"/>
          <w:lang w:val="ro-RO"/>
        </w:rPr>
        <w:t>finanţare</w:t>
      </w:r>
      <w:proofErr w:type="spellEnd"/>
      <w:r w:rsidRPr="009F47EE">
        <w:rPr>
          <w:rFonts w:eastAsia="Times New Roman"/>
          <w:color w:val="000000" w:themeColor="text1"/>
          <w:kern w:val="1"/>
          <w:lang w:val="ro-RO"/>
        </w:rPr>
        <w:t>;</w:t>
      </w:r>
    </w:p>
    <w:p w14:paraId="0B0E67AB" w14:textId="77777777" w:rsidR="00962F1C" w:rsidRPr="009F47EE" w:rsidRDefault="00962F1C" w:rsidP="00962F1C">
      <w:pPr>
        <w:numPr>
          <w:ilvl w:val="0"/>
          <w:numId w:val="19"/>
        </w:numPr>
        <w:spacing w:line="240" w:lineRule="auto"/>
        <w:rPr>
          <w:rFonts w:eastAsia="Times New Roman"/>
          <w:color w:val="000000" w:themeColor="text1"/>
          <w:kern w:val="1"/>
          <w:lang w:val="ro-RO"/>
        </w:rPr>
      </w:pPr>
      <w:r w:rsidRPr="009F47EE">
        <w:rPr>
          <w:rFonts w:eastAsia="Times New Roman"/>
          <w:color w:val="000000" w:themeColor="text1"/>
          <w:kern w:val="1"/>
          <w:lang w:val="ro-RO"/>
        </w:rPr>
        <w:t xml:space="preserve">să fie </w:t>
      </w:r>
      <w:proofErr w:type="spellStart"/>
      <w:r w:rsidRPr="009F47EE">
        <w:rPr>
          <w:rFonts w:eastAsia="Times New Roman"/>
          <w:color w:val="000000" w:themeColor="text1"/>
          <w:kern w:val="1"/>
          <w:lang w:val="ro-RO"/>
        </w:rPr>
        <w:t>însoţite</w:t>
      </w:r>
      <w:proofErr w:type="spellEnd"/>
      <w:r w:rsidRPr="009F47EE">
        <w:rPr>
          <w:rFonts w:eastAsia="Times New Roman"/>
          <w:color w:val="000000" w:themeColor="text1"/>
          <w:kern w:val="1"/>
          <w:lang w:val="ro-RO"/>
        </w:rPr>
        <w:t xml:space="preserve"> de facturi emise în conformitate cu prevederile </w:t>
      </w:r>
      <w:proofErr w:type="spellStart"/>
      <w:r w:rsidRPr="009F47EE">
        <w:rPr>
          <w:rFonts w:eastAsia="Times New Roman"/>
          <w:color w:val="000000" w:themeColor="text1"/>
          <w:kern w:val="1"/>
          <w:lang w:val="ro-RO"/>
        </w:rPr>
        <w:t>legislaţiei</w:t>
      </w:r>
      <w:proofErr w:type="spellEnd"/>
      <w:r w:rsidRPr="009F47EE">
        <w:rPr>
          <w:rFonts w:eastAsia="Times New Roman"/>
          <w:color w:val="000000" w:themeColor="text1"/>
          <w:kern w:val="1"/>
          <w:lang w:val="ro-RO"/>
        </w:rPr>
        <w:t xml:space="preserve"> </w:t>
      </w:r>
      <w:proofErr w:type="spellStart"/>
      <w:r w:rsidRPr="009F47EE">
        <w:rPr>
          <w:rFonts w:eastAsia="Times New Roman"/>
          <w:color w:val="000000" w:themeColor="text1"/>
          <w:kern w:val="1"/>
          <w:lang w:val="ro-RO"/>
        </w:rPr>
        <w:t>naţionale</w:t>
      </w:r>
      <w:proofErr w:type="spellEnd"/>
      <w:r w:rsidRPr="009F47EE">
        <w:rPr>
          <w:rFonts w:eastAsia="Times New Roman"/>
          <w:color w:val="000000" w:themeColor="text1"/>
          <w:kern w:val="1"/>
          <w:lang w:val="ro-RO"/>
        </w:rPr>
        <w:t xml:space="preserve"> sau a statului în care acestea au fost emise ori de alte documente contabile pe baza cărora se înregistrează obligația de plată și de documente justificative privind efectuarea plății și realitatea cheltuielii efectuate, pe baza cărora cheltuielile să poată fi verificate/controlate/auditate cu respectarea prevederilor art. 131 alin. (2) </w:t>
      </w:r>
      <w:proofErr w:type="spellStart"/>
      <w:r w:rsidRPr="009F47EE">
        <w:rPr>
          <w:rFonts w:eastAsia="Times New Roman"/>
          <w:color w:val="000000" w:themeColor="text1"/>
          <w:kern w:val="1"/>
          <w:lang w:val="ro-RO"/>
        </w:rPr>
        <w:t>şi</w:t>
      </w:r>
      <w:proofErr w:type="spellEnd"/>
      <w:r w:rsidRPr="009F47EE">
        <w:rPr>
          <w:rFonts w:eastAsia="Times New Roman"/>
          <w:color w:val="000000" w:themeColor="text1"/>
          <w:kern w:val="1"/>
          <w:lang w:val="ro-RO"/>
        </w:rPr>
        <w:t xml:space="preserve"> (4) din Regulamentul (UE) nr. 1303/2013;</w:t>
      </w:r>
    </w:p>
    <w:p w14:paraId="42ABCC02" w14:textId="77777777" w:rsidR="00962F1C" w:rsidRPr="009F47EE" w:rsidRDefault="00962F1C" w:rsidP="00962F1C">
      <w:pPr>
        <w:numPr>
          <w:ilvl w:val="0"/>
          <w:numId w:val="19"/>
        </w:numPr>
        <w:spacing w:line="240" w:lineRule="auto"/>
        <w:rPr>
          <w:rFonts w:eastAsia="Times New Roman"/>
          <w:color w:val="000000" w:themeColor="text1"/>
          <w:kern w:val="1"/>
          <w:lang w:val="ro-RO"/>
        </w:rPr>
      </w:pPr>
      <w:r w:rsidRPr="009F47EE">
        <w:rPr>
          <w:rFonts w:eastAsia="Times New Roman"/>
          <w:color w:val="000000" w:themeColor="text1"/>
          <w:kern w:val="1"/>
          <w:lang w:val="ro-RO"/>
        </w:rPr>
        <w:t>să fie în conformitate cu prevederile programului;</w:t>
      </w:r>
    </w:p>
    <w:p w14:paraId="53BE4E1B" w14:textId="77777777" w:rsidR="00962F1C" w:rsidRPr="009F47EE" w:rsidRDefault="00962F1C" w:rsidP="00962F1C">
      <w:pPr>
        <w:numPr>
          <w:ilvl w:val="0"/>
          <w:numId w:val="19"/>
        </w:numPr>
        <w:spacing w:line="240" w:lineRule="auto"/>
        <w:rPr>
          <w:rFonts w:eastAsia="Times New Roman"/>
          <w:color w:val="000000" w:themeColor="text1"/>
          <w:kern w:val="1"/>
          <w:lang w:val="ro-RO"/>
        </w:rPr>
      </w:pPr>
      <w:r w:rsidRPr="009F47EE">
        <w:rPr>
          <w:rFonts w:eastAsia="Times New Roman"/>
          <w:color w:val="000000" w:themeColor="text1"/>
          <w:kern w:val="1"/>
          <w:lang w:val="ro-RO"/>
        </w:rPr>
        <w:t xml:space="preserve">să fie cuprinse în Contractul de </w:t>
      </w:r>
      <w:proofErr w:type="spellStart"/>
      <w:r w:rsidRPr="009F47EE">
        <w:rPr>
          <w:rFonts w:eastAsia="Times New Roman"/>
          <w:color w:val="000000" w:themeColor="text1"/>
          <w:kern w:val="1"/>
          <w:lang w:val="ro-RO"/>
        </w:rPr>
        <w:t>finanţare</w:t>
      </w:r>
      <w:proofErr w:type="spellEnd"/>
      <w:r w:rsidRPr="009F47EE">
        <w:rPr>
          <w:rFonts w:eastAsia="Times New Roman"/>
          <w:color w:val="000000" w:themeColor="text1"/>
          <w:kern w:val="1"/>
          <w:lang w:val="ro-RO"/>
        </w:rPr>
        <w:t xml:space="preserve">, încheiat de către Autoritatea de Management, Organismul Intermediar și beneficiar pentru aprobarea </w:t>
      </w:r>
      <w:proofErr w:type="spellStart"/>
      <w:r w:rsidRPr="009F47EE">
        <w:rPr>
          <w:rFonts w:eastAsia="Times New Roman"/>
          <w:color w:val="000000" w:themeColor="text1"/>
          <w:kern w:val="1"/>
          <w:lang w:val="ro-RO"/>
        </w:rPr>
        <w:t>operaţiunii</w:t>
      </w:r>
      <w:proofErr w:type="spellEnd"/>
      <w:r w:rsidRPr="009F47EE">
        <w:rPr>
          <w:rFonts w:eastAsia="Times New Roman"/>
          <w:color w:val="000000" w:themeColor="text1"/>
          <w:kern w:val="1"/>
          <w:lang w:val="ro-RO"/>
        </w:rPr>
        <w:t xml:space="preserve"> cu respectarea art. 65 alin.(11), art. 70, art.71, art. 125 alin.(1) și art.140 din </w:t>
      </w:r>
      <w:hyperlink r:id="rId11" w:history="1">
        <w:r w:rsidRPr="009F47EE">
          <w:rPr>
            <w:rStyle w:val="Hyperlink"/>
            <w:rFonts w:eastAsia="Times New Roman"/>
            <w:color w:val="000000" w:themeColor="text1"/>
            <w:kern w:val="1"/>
            <w:lang w:val="ro-RO"/>
          </w:rPr>
          <w:t>Regulamentul (UE) nr. 1303/2013</w:t>
        </w:r>
      </w:hyperlink>
      <w:r w:rsidRPr="009F47EE">
        <w:rPr>
          <w:rFonts w:eastAsia="Times New Roman"/>
          <w:color w:val="000000" w:themeColor="text1"/>
          <w:kern w:val="1"/>
          <w:lang w:val="ro-RO"/>
        </w:rPr>
        <w:t>;</w:t>
      </w:r>
    </w:p>
    <w:p w14:paraId="46C7326E" w14:textId="77777777" w:rsidR="00962F1C" w:rsidRPr="009F47EE" w:rsidRDefault="00962F1C" w:rsidP="00962F1C">
      <w:pPr>
        <w:numPr>
          <w:ilvl w:val="0"/>
          <w:numId w:val="19"/>
        </w:numPr>
        <w:spacing w:line="240" w:lineRule="auto"/>
        <w:rPr>
          <w:rFonts w:eastAsia="Times New Roman"/>
          <w:color w:val="000000" w:themeColor="text1"/>
          <w:kern w:val="1"/>
          <w:lang w:val="ro-RO"/>
        </w:rPr>
      </w:pPr>
      <w:r w:rsidRPr="009F47EE">
        <w:rPr>
          <w:rFonts w:eastAsia="Times New Roman"/>
          <w:color w:val="000000" w:themeColor="text1"/>
          <w:kern w:val="1"/>
          <w:lang w:val="ro-RO"/>
        </w:rPr>
        <w:lastRenderedPageBreak/>
        <w:t xml:space="preserve">să fie rezonabilă și necesară realizării operațiunii; </w:t>
      </w:r>
    </w:p>
    <w:p w14:paraId="62E690E2" w14:textId="77777777" w:rsidR="00962F1C" w:rsidRPr="009F47EE" w:rsidRDefault="00962F1C" w:rsidP="00962F1C">
      <w:pPr>
        <w:numPr>
          <w:ilvl w:val="0"/>
          <w:numId w:val="19"/>
        </w:numPr>
        <w:spacing w:line="240" w:lineRule="auto"/>
        <w:rPr>
          <w:rFonts w:eastAsia="Times New Roman"/>
          <w:color w:val="000000" w:themeColor="text1"/>
          <w:kern w:val="1"/>
          <w:lang w:val="ro-RO"/>
        </w:rPr>
      </w:pPr>
      <w:r w:rsidRPr="009F47EE">
        <w:rPr>
          <w:rFonts w:eastAsia="Times New Roman"/>
          <w:color w:val="000000" w:themeColor="text1"/>
          <w:kern w:val="1"/>
          <w:lang w:val="ro-RO"/>
        </w:rPr>
        <w:t xml:space="preserve">să respecte prevederile </w:t>
      </w:r>
      <w:proofErr w:type="spellStart"/>
      <w:r w:rsidRPr="009F47EE">
        <w:rPr>
          <w:rFonts w:eastAsia="Times New Roman"/>
          <w:color w:val="000000" w:themeColor="text1"/>
          <w:kern w:val="1"/>
          <w:lang w:val="ro-RO"/>
        </w:rPr>
        <w:t>legislaţiei</w:t>
      </w:r>
      <w:proofErr w:type="spellEnd"/>
      <w:r w:rsidRPr="009F47EE">
        <w:rPr>
          <w:rFonts w:eastAsia="Times New Roman"/>
          <w:color w:val="000000" w:themeColor="text1"/>
          <w:kern w:val="1"/>
          <w:lang w:val="ro-RO"/>
        </w:rPr>
        <w:t xml:space="preserve"> comunitare </w:t>
      </w:r>
      <w:proofErr w:type="spellStart"/>
      <w:r w:rsidRPr="009F47EE">
        <w:rPr>
          <w:rFonts w:eastAsia="Times New Roman"/>
          <w:color w:val="000000" w:themeColor="text1"/>
          <w:kern w:val="1"/>
          <w:lang w:val="ro-RO"/>
        </w:rPr>
        <w:t>şi</w:t>
      </w:r>
      <w:proofErr w:type="spellEnd"/>
      <w:r w:rsidRPr="009F47EE">
        <w:rPr>
          <w:rFonts w:eastAsia="Times New Roman"/>
          <w:color w:val="000000" w:themeColor="text1"/>
          <w:kern w:val="1"/>
          <w:lang w:val="ro-RO"/>
        </w:rPr>
        <w:t xml:space="preserve"> </w:t>
      </w:r>
      <w:proofErr w:type="spellStart"/>
      <w:r w:rsidRPr="009F47EE">
        <w:rPr>
          <w:rFonts w:eastAsia="Times New Roman"/>
          <w:color w:val="000000" w:themeColor="text1"/>
          <w:kern w:val="1"/>
          <w:lang w:val="ro-RO"/>
        </w:rPr>
        <w:t>naţionale</w:t>
      </w:r>
      <w:proofErr w:type="spellEnd"/>
      <w:r w:rsidRPr="009F47EE">
        <w:rPr>
          <w:rFonts w:eastAsia="Times New Roman"/>
          <w:color w:val="000000" w:themeColor="text1"/>
          <w:kern w:val="1"/>
          <w:lang w:val="ro-RO"/>
        </w:rPr>
        <w:t xml:space="preserve"> aplicabile;</w:t>
      </w:r>
    </w:p>
    <w:p w14:paraId="42510FA9" w14:textId="77777777" w:rsidR="00962F1C" w:rsidRPr="009F47EE" w:rsidRDefault="00962F1C" w:rsidP="00962F1C">
      <w:pPr>
        <w:numPr>
          <w:ilvl w:val="0"/>
          <w:numId w:val="19"/>
        </w:numPr>
        <w:spacing w:line="240" w:lineRule="auto"/>
        <w:rPr>
          <w:rFonts w:eastAsia="Times New Roman"/>
          <w:color w:val="000000" w:themeColor="text1"/>
          <w:kern w:val="1"/>
          <w:lang w:val="ro-RO"/>
        </w:rPr>
      </w:pPr>
      <w:r w:rsidRPr="009F47EE">
        <w:rPr>
          <w:rFonts w:eastAsia="Times New Roman"/>
          <w:color w:val="000000" w:themeColor="text1"/>
          <w:kern w:val="1"/>
          <w:lang w:val="ro-RO"/>
        </w:rPr>
        <w:t xml:space="preserve">sunt înregistrate în contabilitatea beneficiarului, cu respectarea prevederilor art. 67 din Regulamentul (UE) nr. 1.303/2013. </w:t>
      </w:r>
    </w:p>
    <w:p w14:paraId="3A7450D6" w14:textId="77777777" w:rsidR="00962F1C" w:rsidRPr="009F47EE" w:rsidRDefault="00962F1C" w:rsidP="00962F1C">
      <w:pPr>
        <w:spacing w:line="240" w:lineRule="auto"/>
        <w:ind w:left="347"/>
        <w:rPr>
          <w:rFonts w:eastAsia="Times New Roman"/>
          <w:b/>
          <w:bCs/>
          <w:color w:val="000000" w:themeColor="text1"/>
          <w:kern w:val="1"/>
          <w:lang w:val="ro-RO"/>
        </w:rPr>
      </w:pPr>
    </w:p>
    <w:p w14:paraId="1B4DF032" w14:textId="77777777" w:rsidR="00962F1C" w:rsidRPr="009F47EE" w:rsidRDefault="00962F1C" w:rsidP="00962F1C">
      <w:pPr>
        <w:spacing w:line="240" w:lineRule="auto"/>
        <w:ind w:left="347"/>
        <w:rPr>
          <w:rFonts w:eastAsia="Times New Roman"/>
          <w:bCs/>
          <w:color w:val="000000" w:themeColor="text1"/>
          <w:kern w:val="1"/>
          <w:lang w:val="ro-RO"/>
        </w:rPr>
      </w:pPr>
      <w:proofErr w:type="spellStart"/>
      <w:r w:rsidRPr="009F47EE">
        <w:rPr>
          <w:rFonts w:eastAsia="Times New Roman"/>
          <w:bCs/>
          <w:color w:val="000000" w:themeColor="text1"/>
          <w:kern w:val="1"/>
          <w:lang w:val="ro-RO"/>
        </w:rPr>
        <w:t>Condiţii</w:t>
      </w:r>
      <w:proofErr w:type="spellEnd"/>
      <w:r w:rsidRPr="009F47EE">
        <w:rPr>
          <w:rFonts w:eastAsia="Times New Roman"/>
          <w:bCs/>
          <w:color w:val="000000" w:themeColor="text1"/>
          <w:kern w:val="1"/>
          <w:lang w:val="ro-RO"/>
        </w:rPr>
        <w:t xml:space="preserve"> specifice privind </w:t>
      </w:r>
      <w:proofErr w:type="spellStart"/>
      <w:r w:rsidRPr="009F47EE">
        <w:rPr>
          <w:rFonts w:eastAsia="Times New Roman"/>
          <w:bCs/>
          <w:color w:val="000000" w:themeColor="text1"/>
          <w:kern w:val="1"/>
          <w:lang w:val="ro-RO"/>
        </w:rPr>
        <w:t>investiţiile</w:t>
      </w:r>
      <w:proofErr w:type="spellEnd"/>
      <w:r w:rsidRPr="009F47EE">
        <w:rPr>
          <w:rFonts w:eastAsia="Times New Roman"/>
          <w:bCs/>
          <w:color w:val="000000" w:themeColor="text1"/>
          <w:kern w:val="1"/>
          <w:lang w:val="ro-RO"/>
        </w:rPr>
        <w:t>:</w:t>
      </w:r>
    </w:p>
    <w:p w14:paraId="7C28367A" w14:textId="77777777" w:rsidR="00962F1C" w:rsidRPr="009F47EE" w:rsidRDefault="00962F1C" w:rsidP="00962F1C">
      <w:pPr>
        <w:numPr>
          <w:ilvl w:val="0"/>
          <w:numId w:val="22"/>
        </w:numPr>
        <w:spacing w:line="240" w:lineRule="auto"/>
        <w:rPr>
          <w:rFonts w:eastAsia="Times New Roman"/>
          <w:bCs/>
          <w:color w:val="000000" w:themeColor="text1"/>
          <w:kern w:val="1"/>
          <w:lang w:val="ro-RO"/>
        </w:rPr>
      </w:pPr>
      <w:proofErr w:type="spellStart"/>
      <w:r w:rsidRPr="009F47EE">
        <w:rPr>
          <w:rFonts w:eastAsia="Times New Roman"/>
          <w:color w:val="000000" w:themeColor="text1"/>
          <w:kern w:val="1"/>
          <w:lang w:val="ro-RO"/>
        </w:rPr>
        <w:t>Investiţia</w:t>
      </w:r>
      <w:proofErr w:type="spellEnd"/>
      <w:r w:rsidRPr="009F47EE">
        <w:rPr>
          <w:rFonts w:eastAsia="Times New Roman"/>
          <w:color w:val="000000" w:themeColor="text1"/>
          <w:kern w:val="1"/>
          <w:lang w:val="ro-RO"/>
        </w:rPr>
        <w:t xml:space="preserve"> trebuie să fie </w:t>
      </w:r>
      <w:proofErr w:type="spellStart"/>
      <w:r w:rsidRPr="009F47EE">
        <w:rPr>
          <w:rFonts w:eastAsia="Times New Roman"/>
          <w:color w:val="000000" w:themeColor="text1"/>
          <w:kern w:val="1"/>
          <w:lang w:val="ro-RO"/>
        </w:rPr>
        <w:t>menţinută</w:t>
      </w:r>
      <w:proofErr w:type="spellEnd"/>
      <w:r w:rsidRPr="009F47EE">
        <w:rPr>
          <w:rFonts w:eastAsia="Times New Roman"/>
          <w:color w:val="000000" w:themeColor="text1"/>
          <w:kern w:val="1"/>
          <w:lang w:val="ro-RO"/>
        </w:rPr>
        <w:t>,</w:t>
      </w:r>
      <w:r w:rsidRPr="009F47EE">
        <w:rPr>
          <w:rFonts w:eastAsia="Times New Roman"/>
          <w:bCs/>
          <w:color w:val="000000" w:themeColor="text1"/>
          <w:kern w:val="1"/>
          <w:lang w:val="ro-RO"/>
        </w:rPr>
        <w:t xml:space="preserve"> funcțională și utilizată</w:t>
      </w:r>
      <w:r w:rsidRPr="009F47EE">
        <w:rPr>
          <w:rFonts w:eastAsia="Times New Roman"/>
          <w:color w:val="000000" w:themeColor="text1"/>
          <w:kern w:val="1"/>
          <w:lang w:val="ro-RO"/>
        </w:rPr>
        <w:t xml:space="preserve"> în regiunea beneficiară pentru minimum 5 ani de la efectuarea plății finale către beneficiar. </w:t>
      </w:r>
    </w:p>
    <w:p w14:paraId="2DBEEEB1" w14:textId="77777777" w:rsidR="00962F1C" w:rsidRPr="009F47EE" w:rsidRDefault="00962F1C" w:rsidP="00962F1C">
      <w:pPr>
        <w:numPr>
          <w:ilvl w:val="0"/>
          <w:numId w:val="22"/>
        </w:numPr>
        <w:spacing w:line="240" w:lineRule="auto"/>
        <w:rPr>
          <w:rFonts w:eastAsia="Times New Roman"/>
          <w:color w:val="000000" w:themeColor="text1"/>
          <w:kern w:val="1"/>
          <w:lang w:val="ro-RO"/>
        </w:rPr>
      </w:pPr>
      <w:r w:rsidRPr="009F47EE">
        <w:rPr>
          <w:rFonts w:eastAsia="Times New Roman"/>
          <w:bCs/>
          <w:color w:val="000000" w:themeColor="text1"/>
          <w:kern w:val="1"/>
          <w:lang w:val="ro-RO"/>
        </w:rPr>
        <w:t>Nu sunt permise</w:t>
      </w:r>
      <w:r w:rsidRPr="009F47EE">
        <w:rPr>
          <w:rFonts w:eastAsia="Times New Roman"/>
          <w:color w:val="000000" w:themeColor="text1"/>
          <w:kern w:val="1"/>
          <w:lang w:val="ro-RO"/>
        </w:rPr>
        <w:t xml:space="preserve"> </w:t>
      </w:r>
      <w:proofErr w:type="spellStart"/>
      <w:r w:rsidRPr="009F47EE">
        <w:rPr>
          <w:rFonts w:eastAsia="Times New Roman"/>
          <w:color w:val="000000" w:themeColor="text1"/>
          <w:kern w:val="1"/>
          <w:lang w:val="ro-RO"/>
        </w:rPr>
        <w:t>achiziţii</w:t>
      </w:r>
      <w:proofErr w:type="spellEnd"/>
      <w:r w:rsidRPr="009F47EE">
        <w:rPr>
          <w:rFonts w:eastAsia="Times New Roman"/>
          <w:color w:val="000000" w:themeColor="text1"/>
          <w:kern w:val="1"/>
          <w:lang w:val="ro-RO"/>
        </w:rPr>
        <w:t xml:space="preserve"> în regim de leasing.</w:t>
      </w:r>
    </w:p>
    <w:p w14:paraId="10D7C642" w14:textId="77777777" w:rsidR="00962F1C" w:rsidRPr="009F47EE" w:rsidRDefault="00962F1C" w:rsidP="00962F1C">
      <w:pPr>
        <w:numPr>
          <w:ilvl w:val="0"/>
          <w:numId w:val="22"/>
        </w:numPr>
        <w:spacing w:line="240" w:lineRule="auto"/>
        <w:rPr>
          <w:rFonts w:eastAsia="Times New Roman"/>
          <w:color w:val="000000" w:themeColor="text1"/>
          <w:kern w:val="1"/>
          <w:lang w:val="ro-RO"/>
        </w:rPr>
      </w:pPr>
      <w:r w:rsidRPr="009F47EE">
        <w:rPr>
          <w:rFonts w:eastAsia="Times New Roman"/>
          <w:bCs/>
          <w:color w:val="000000" w:themeColor="text1"/>
          <w:kern w:val="1"/>
          <w:lang w:val="ro-RO"/>
        </w:rPr>
        <w:t xml:space="preserve">Cheltuielile aferente </w:t>
      </w:r>
      <w:proofErr w:type="spellStart"/>
      <w:r w:rsidRPr="009F47EE">
        <w:rPr>
          <w:rFonts w:eastAsia="Times New Roman"/>
          <w:bCs/>
          <w:color w:val="000000" w:themeColor="text1"/>
          <w:kern w:val="1"/>
          <w:lang w:val="ro-RO"/>
        </w:rPr>
        <w:t>achiziţiilor</w:t>
      </w:r>
      <w:proofErr w:type="spellEnd"/>
      <w:r w:rsidRPr="009F47EE">
        <w:rPr>
          <w:rFonts w:eastAsia="Times New Roman"/>
          <w:bCs/>
          <w:color w:val="000000" w:themeColor="text1"/>
          <w:kern w:val="1"/>
          <w:lang w:val="ro-RO"/>
        </w:rPr>
        <w:t xml:space="preserve"> </w:t>
      </w:r>
      <w:r w:rsidRPr="009F47EE">
        <w:rPr>
          <w:rFonts w:eastAsia="Times New Roman"/>
          <w:color w:val="000000" w:themeColor="text1"/>
          <w:kern w:val="1"/>
          <w:lang w:val="ro-RO"/>
        </w:rPr>
        <w:t xml:space="preserve">de echipamente second-hand </w:t>
      </w:r>
      <w:r w:rsidRPr="009F47EE">
        <w:rPr>
          <w:rFonts w:eastAsia="Times New Roman"/>
          <w:bCs/>
          <w:color w:val="000000" w:themeColor="text1"/>
          <w:kern w:val="1"/>
          <w:lang w:val="ro-RO"/>
        </w:rPr>
        <w:t>nu sunt eligibile</w:t>
      </w:r>
      <w:r w:rsidRPr="009F47EE">
        <w:rPr>
          <w:rFonts w:eastAsia="Times New Roman"/>
          <w:color w:val="000000" w:themeColor="text1"/>
          <w:kern w:val="1"/>
          <w:lang w:val="ro-RO"/>
        </w:rPr>
        <w:t>.</w:t>
      </w:r>
    </w:p>
    <w:p w14:paraId="40DD902B" w14:textId="77777777" w:rsidR="00962F1C" w:rsidRPr="009F47EE" w:rsidRDefault="00962F1C" w:rsidP="00962F1C">
      <w:pPr>
        <w:numPr>
          <w:ilvl w:val="0"/>
          <w:numId w:val="22"/>
        </w:numPr>
        <w:spacing w:line="240" w:lineRule="auto"/>
        <w:rPr>
          <w:rFonts w:eastAsia="Times New Roman"/>
          <w:color w:val="000000" w:themeColor="text1"/>
          <w:kern w:val="1"/>
          <w:lang w:val="ro-RO"/>
        </w:rPr>
      </w:pPr>
      <w:r w:rsidRPr="009F47EE">
        <w:rPr>
          <w:rFonts w:eastAsia="Times New Roman"/>
          <w:color w:val="000000" w:themeColor="text1"/>
          <w:kern w:val="1"/>
          <w:lang w:val="ro-RO"/>
        </w:rPr>
        <w:t>Cheltuielile cu închirierea de active corporale nu sunt eligibile.</w:t>
      </w:r>
    </w:p>
    <w:p w14:paraId="0EF09252" w14:textId="77777777" w:rsidR="00962F1C" w:rsidRPr="009F47EE" w:rsidRDefault="00962F1C" w:rsidP="00962F1C">
      <w:pPr>
        <w:numPr>
          <w:ilvl w:val="0"/>
          <w:numId w:val="22"/>
        </w:numPr>
        <w:spacing w:line="240" w:lineRule="auto"/>
        <w:rPr>
          <w:rFonts w:eastAsia="Times New Roman"/>
          <w:color w:val="000000" w:themeColor="text1"/>
          <w:kern w:val="1"/>
          <w:lang w:val="ro-RO"/>
        </w:rPr>
      </w:pPr>
      <w:r w:rsidRPr="009F47EE">
        <w:rPr>
          <w:rFonts w:eastAsia="Times New Roman"/>
          <w:color w:val="000000" w:themeColor="text1"/>
          <w:kern w:val="1"/>
          <w:lang w:val="ro-RO"/>
        </w:rPr>
        <w:t xml:space="preserve">Cheltuielile cu achiziția de active (corporale și necorporale) sunt eligibile pentru calculul costurilor de </w:t>
      </w:r>
      <w:proofErr w:type="spellStart"/>
      <w:r w:rsidRPr="009F47EE">
        <w:rPr>
          <w:rFonts w:eastAsia="Times New Roman"/>
          <w:color w:val="000000" w:themeColor="text1"/>
          <w:kern w:val="1"/>
          <w:lang w:val="ro-RO"/>
        </w:rPr>
        <w:t>investiţii</w:t>
      </w:r>
      <w:proofErr w:type="spellEnd"/>
      <w:r w:rsidRPr="009F47EE">
        <w:rPr>
          <w:rFonts w:eastAsia="Times New Roman"/>
          <w:color w:val="000000" w:themeColor="text1"/>
          <w:kern w:val="1"/>
          <w:lang w:val="ro-RO"/>
        </w:rPr>
        <w:t xml:space="preserve"> dacă îndeplinesc următoarele </w:t>
      </w:r>
      <w:proofErr w:type="spellStart"/>
      <w:r w:rsidRPr="009F47EE">
        <w:rPr>
          <w:rFonts w:eastAsia="Times New Roman"/>
          <w:color w:val="000000" w:themeColor="text1"/>
          <w:kern w:val="1"/>
          <w:lang w:val="ro-RO"/>
        </w:rPr>
        <w:t>condiţii</w:t>
      </w:r>
      <w:proofErr w:type="spellEnd"/>
      <w:r w:rsidRPr="009F47EE">
        <w:rPr>
          <w:rFonts w:eastAsia="Times New Roman"/>
          <w:color w:val="000000" w:themeColor="text1"/>
          <w:kern w:val="1"/>
          <w:lang w:val="ro-RO"/>
        </w:rPr>
        <w:t xml:space="preserve">: </w:t>
      </w:r>
    </w:p>
    <w:p w14:paraId="3E2A1F51" w14:textId="77777777" w:rsidR="00962F1C" w:rsidRPr="009F47EE" w:rsidRDefault="00962F1C" w:rsidP="006521F0">
      <w:pPr>
        <w:numPr>
          <w:ilvl w:val="1"/>
          <w:numId w:val="20"/>
        </w:numPr>
        <w:spacing w:line="240" w:lineRule="auto"/>
        <w:rPr>
          <w:rFonts w:eastAsia="Times New Roman"/>
          <w:color w:val="000000" w:themeColor="text1"/>
          <w:kern w:val="1"/>
          <w:lang w:val="ro-RO"/>
        </w:rPr>
      </w:pPr>
      <w:r w:rsidRPr="009F47EE">
        <w:rPr>
          <w:rFonts w:eastAsia="Times New Roman"/>
          <w:color w:val="000000" w:themeColor="text1"/>
          <w:kern w:val="1"/>
          <w:lang w:val="ro-RO"/>
        </w:rPr>
        <w:t xml:space="preserve">activele sunt utilizate exclusiv în cadrul </w:t>
      </w:r>
      <w:proofErr w:type="spellStart"/>
      <w:r w:rsidRPr="009F47EE">
        <w:rPr>
          <w:rFonts w:eastAsia="Times New Roman"/>
          <w:color w:val="000000" w:themeColor="text1"/>
          <w:kern w:val="1"/>
          <w:lang w:val="ro-RO"/>
        </w:rPr>
        <w:t>locaţiei</w:t>
      </w:r>
      <w:proofErr w:type="spellEnd"/>
      <w:r w:rsidRPr="009F47EE">
        <w:rPr>
          <w:rFonts w:eastAsia="Times New Roman"/>
          <w:color w:val="000000" w:themeColor="text1"/>
          <w:kern w:val="1"/>
          <w:lang w:val="ro-RO"/>
        </w:rPr>
        <w:t>/</w:t>
      </w:r>
      <w:proofErr w:type="spellStart"/>
      <w:r w:rsidRPr="009F47EE">
        <w:rPr>
          <w:rFonts w:eastAsia="Times New Roman"/>
          <w:color w:val="000000" w:themeColor="text1"/>
          <w:kern w:val="1"/>
          <w:lang w:val="ro-RO"/>
        </w:rPr>
        <w:t>locaţiilor</w:t>
      </w:r>
      <w:proofErr w:type="spellEnd"/>
      <w:r w:rsidRPr="009F47EE">
        <w:rPr>
          <w:rFonts w:eastAsia="Times New Roman"/>
          <w:color w:val="000000" w:themeColor="text1"/>
          <w:kern w:val="1"/>
          <w:lang w:val="ro-RO"/>
        </w:rPr>
        <w:t xml:space="preserve"> de implementare stabilită/stabilite prin Cererea de </w:t>
      </w:r>
      <w:proofErr w:type="spellStart"/>
      <w:r w:rsidRPr="009F47EE">
        <w:rPr>
          <w:rFonts w:eastAsia="Times New Roman"/>
          <w:color w:val="000000" w:themeColor="text1"/>
          <w:kern w:val="1"/>
          <w:lang w:val="ro-RO"/>
        </w:rPr>
        <w:t>finanţare</w:t>
      </w:r>
      <w:proofErr w:type="spellEnd"/>
      <w:r w:rsidRPr="009F47EE">
        <w:rPr>
          <w:rFonts w:eastAsia="Times New Roman"/>
          <w:color w:val="000000" w:themeColor="text1"/>
          <w:kern w:val="1"/>
          <w:lang w:val="ro-RO"/>
        </w:rPr>
        <w:t xml:space="preserve"> </w:t>
      </w:r>
      <w:proofErr w:type="spellStart"/>
      <w:r w:rsidRPr="009F47EE">
        <w:rPr>
          <w:rFonts w:eastAsia="Times New Roman"/>
          <w:color w:val="000000" w:themeColor="text1"/>
          <w:kern w:val="1"/>
          <w:lang w:val="ro-RO"/>
        </w:rPr>
        <w:t>şi</w:t>
      </w:r>
      <w:proofErr w:type="spellEnd"/>
      <w:r w:rsidRPr="009F47EE">
        <w:rPr>
          <w:rFonts w:eastAsia="Times New Roman"/>
          <w:color w:val="000000" w:themeColor="text1"/>
          <w:kern w:val="1"/>
          <w:lang w:val="ro-RO"/>
        </w:rPr>
        <w:t xml:space="preserve"> pentru scopul declarat în proiect;</w:t>
      </w:r>
    </w:p>
    <w:p w14:paraId="710043DC" w14:textId="77777777" w:rsidR="00962F1C" w:rsidRPr="009F47EE" w:rsidRDefault="00962F1C" w:rsidP="006521F0">
      <w:pPr>
        <w:numPr>
          <w:ilvl w:val="1"/>
          <w:numId w:val="20"/>
        </w:numPr>
        <w:spacing w:line="240" w:lineRule="auto"/>
        <w:rPr>
          <w:rFonts w:eastAsia="Times New Roman"/>
          <w:color w:val="000000" w:themeColor="text1"/>
          <w:kern w:val="1"/>
          <w:lang w:val="ro-RO"/>
        </w:rPr>
      </w:pPr>
      <w:r w:rsidRPr="009F47EE">
        <w:rPr>
          <w:rFonts w:eastAsia="Times New Roman"/>
          <w:color w:val="000000" w:themeColor="text1"/>
          <w:kern w:val="1"/>
          <w:lang w:val="ro-RO"/>
        </w:rPr>
        <w:t xml:space="preserve">activele au fost </w:t>
      </w:r>
      <w:proofErr w:type="spellStart"/>
      <w:r w:rsidRPr="009F47EE">
        <w:rPr>
          <w:rFonts w:eastAsia="Times New Roman"/>
          <w:color w:val="000000" w:themeColor="text1"/>
          <w:kern w:val="1"/>
          <w:lang w:val="ro-RO"/>
        </w:rPr>
        <w:t>achiziţionate</w:t>
      </w:r>
      <w:proofErr w:type="spellEnd"/>
      <w:r w:rsidRPr="009F47EE">
        <w:rPr>
          <w:rFonts w:eastAsia="Times New Roman"/>
          <w:color w:val="000000" w:themeColor="text1"/>
          <w:kern w:val="1"/>
          <w:lang w:val="ro-RO"/>
        </w:rPr>
        <w:t xml:space="preserve"> în condițiile stabilite de legea achizițiilor publice.</w:t>
      </w:r>
    </w:p>
    <w:p w14:paraId="3269112B" w14:textId="77777777" w:rsidR="00962F1C" w:rsidRPr="009F47EE" w:rsidRDefault="00962F1C" w:rsidP="006521F0">
      <w:pPr>
        <w:spacing w:line="240" w:lineRule="auto"/>
        <w:ind w:left="347"/>
        <w:rPr>
          <w:rFonts w:eastAsia="Times New Roman"/>
          <w:color w:val="000000" w:themeColor="text1"/>
          <w:kern w:val="1"/>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20"/>
        <w:gridCol w:w="7759"/>
      </w:tblGrid>
      <w:tr w:rsidR="00962F1C" w:rsidRPr="009F47EE" w14:paraId="35C68FE0" w14:textId="77777777" w:rsidTr="006521F0">
        <w:trPr>
          <w:trHeight w:val="1012"/>
        </w:trPr>
        <w:tc>
          <w:tcPr>
            <w:tcW w:w="1633" w:type="dxa"/>
            <w:tcBorders>
              <w:top w:val="single" w:sz="4" w:space="0" w:color="auto"/>
              <w:left w:val="single" w:sz="4" w:space="0" w:color="auto"/>
              <w:bottom w:val="single" w:sz="4" w:space="0" w:color="auto"/>
              <w:right w:val="single" w:sz="4" w:space="0" w:color="auto"/>
            </w:tcBorders>
            <w:vAlign w:val="center"/>
          </w:tcPr>
          <w:p w14:paraId="03C46668" w14:textId="77777777" w:rsidR="00962F1C" w:rsidRPr="009F47EE" w:rsidRDefault="00962F1C" w:rsidP="006521F0">
            <w:pPr>
              <w:spacing w:line="240" w:lineRule="auto"/>
              <w:ind w:left="347"/>
              <w:rPr>
                <w:rFonts w:eastAsia="Times New Roman"/>
                <w:bCs/>
                <w:i/>
                <w:iCs/>
                <w:color w:val="000000" w:themeColor="text1"/>
                <w:kern w:val="1"/>
                <w:lang w:val="ro-RO"/>
              </w:rPr>
            </w:pPr>
            <w:r w:rsidRPr="009F47EE">
              <w:rPr>
                <w:rFonts w:eastAsia="Times New Roman"/>
                <w:bCs/>
                <w:i/>
                <w:iCs/>
                <w:color w:val="000000" w:themeColor="text1"/>
                <w:kern w:val="1"/>
                <w:lang w:val="ro-RO"/>
              </w:rPr>
              <w:t>ATENŢIE!</w:t>
            </w:r>
          </w:p>
        </w:tc>
        <w:tc>
          <w:tcPr>
            <w:tcW w:w="8177" w:type="dxa"/>
            <w:tcBorders>
              <w:top w:val="single" w:sz="4" w:space="0" w:color="auto"/>
              <w:left w:val="single" w:sz="4" w:space="0" w:color="auto"/>
              <w:bottom w:val="single" w:sz="4" w:space="0" w:color="auto"/>
              <w:right w:val="single" w:sz="4" w:space="0" w:color="auto"/>
            </w:tcBorders>
            <w:vAlign w:val="center"/>
          </w:tcPr>
          <w:p w14:paraId="209957B5" w14:textId="77777777" w:rsidR="00962F1C" w:rsidRPr="009F47EE" w:rsidRDefault="00962F1C" w:rsidP="006521F0">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 xml:space="preserve">Sunt eligibile numai acele cheltuieli care au legătură directă cu atingerea obiectivelor </w:t>
            </w:r>
            <w:proofErr w:type="spellStart"/>
            <w:r w:rsidRPr="009F47EE">
              <w:rPr>
                <w:rFonts w:eastAsia="Times New Roman"/>
                <w:color w:val="000000" w:themeColor="text1"/>
                <w:kern w:val="1"/>
                <w:lang w:val="ro-RO"/>
              </w:rPr>
              <w:t>acţiunilor</w:t>
            </w:r>
            <w:proofErr w:type="spellEnd"/>
            <w:r w:rsidRPr="009F47EE">
              <w:rPr>
                <w:rFonts w:eastAsia="Times New Roman"/>
                <w:color w:val="000000" w:themeColor="text1"/>
                <w:kern w:val="1"/>
                <w:lang w:val="ro-RO"/>
              </w:rPr>
              <w:t xml:space="preserve"> din POC pentru care a fost depus proiectul </w:t>
            </w:r>
            <w:proofErr w:type="spellStart"/>
            <w:r w:rsidRPr="009F47EE">
              <w:rPr>
                <w:rFonts w:eastAsia="Times New Roman"/>
                <w:color w:val="000000" w:themeColor="text1"/>
                <w:kern w:val="1"/>
                <w:lang w:val="ro-RO"/>
              </w:rPr>
              <w:t>şi</w:t>
            </w:r>
            <w:proofErr w:type="spellEnd"/>
            <w:r w:rsidRPr="009F47EE">
              <w:rPr>
                <w:rFonts w:eastAsia="Times New Roman"/>
                <w:color w:val="000000" w:themeColor="text1"/>
                <w:kern w:val="1"/>
                <w:lang w:val="ro-RO"/>
              </w:rPr>
              <w:t xml:space="preserve"> care respectă </w:t>
            </w:r>
            <w:proofErr w:type="spellStart"/>
            <w:r w:rsidRPr="009F47EE">
              <w:rPr>
                <w:rFonts w:eastAsia="Times New Roman"/>
                <w:color w:val="000000" w:themeColor="text1"/>
                <w:kern w:val="1"/>
                <w:lang w:val="ro-RO"/>
              </w:rPr>
              <w:t>dispoziţiile</w:t>
            </w:r>
            <w:proofErr w:type="spellEnd"/>
            <w:r w:rsidRPr="009F47EE">
              <w:rPr>
                <w:rFonts w:eastAsia="Times New Roman"/>
                <w:color w:val="000000" w:themeColor="text1"/>
                <w:kern w:val="1"/>
                <w:lang w:val="ro-RO"/>
              </w:rPr>
              <w:t xml:space="preserve"> regulamentelor comunitare aplicabile </w:t>
            </w:r>
            <w:proofErr w:type="spellStart"/>
            <w:r w:rsidRPr="009F47EE">
              <w:rPr>
                <w:rFonts w:eastAsia="Times New Roman"/>
                <w:color w:val="000000" w:themeColor="text1"/>
                <w:kern w:val="1"/>
                <w:lang w:val="ro-RO"/>
              </w:rPr>
              <w:t>şi</w:t>
            </w:r>
            <w:proofErr w:type="spellEnd"/>
            <w:r w:rsidRPr="009F47EE">
              <w:rPr>
                <w:rFonts w:eastAsia="Times New Roman"/>
                <w:color w:val="000000" w:themeColor="text1"/>
                <w:kern w:val="1"/>
                <w:lang w:val="ro-RO"/>
              </w:rPr>
              <w:t xml:space="preserve"> </w:t>
            </w:r>
            <w:proofErr w:type="spellStart"/>
            <w:r w:rsidRPr="009F47EE">
              <w:rPr>
                <w:rFonts w:eastAsia="Times New Roman"/>
                <w:color w:val="000000" w:themeColor="text1"/>
                <w:kern w:val="1"/>
                <w:lang w:val="ro-RO"/>
              </w:rPr>
              <w:t>dispoziţiile</w:t>
            </w:r>
            <w:proofErr w:type="spellEnd"/>
            <w:r w:rsidRPr="009F47EE">
              <w:rPr>
                <w:rFonts w:eastAsia="Times New Roman"/>
                <w:color w:val="000000" w:themeColor="text1"/>
                <w:kern w:val="1"/>
                <w:lang w:val="ro-RO"/>
              </w:rPr>
              <w:t xml:space="preserve"> </w:t>
            </w:r>
            <w:proofErr w:type="spellStart"/>
            <w:r w:rsidRPr="009F47EE">
              <w:rPr>
                <w:rFonts w:eastAsia="Times New Roman"/>
                <w:color w:val="000000" w:themeColor="text1"/>
                <w:kern w:val="1"/>
                <w:lang w:val="ro-RO"/>
              </w:rPr>
              <w:t>naţionale</w:t>
            </w:r>
            <w:proofErr w:type="spellEnd"/>
            <w:r w:rsidRPr="009F47EE">
              <w:rPr>
                <w:rFonts w:eastAsia="Times New Roman"/>
                <w:color w:val="000000" w:themeColor="text1"/>
                <w:kern w:val="1"/>
                <w:lang w:val="ro-RO"/>
              </w:rPr>
              <w:t xml:space="preserve"> de eligibilitate.</w:t>
            </w:r>
          </w:p>
        </w:tc>
      </w:tr>
    </w:tbl>
    <w:p w14:paraId="50A525CB" w14:textId="77777777" w:rsidR="00962F1C" w:rsidRPr="009F47EE" w:rsidRDefault="00962F1C" w:rsidP="006521F0">
      <w:pPr>
        <w:spacing w:line="240" w:lineRule="auto"/>
        <w:ind w:left="347"/>
        <w:rPr>
          <w:rFonts w:eastAsia="Times New Roman"/>
          <w:color w:val="000000" w:themeColor="text1"/>
          <w:kern w:val="1"/>
          <w:lang w:val="ro-RO"/>
        </w:rPr>
      </w:pPr>
    </w:p>
    <w:tbl>
      <w:tblPr>
        <w:tblW w:w="0" w:type="auto"/>
        <w:tblInd w:w="108" w:type="dxa"/>
        <w:tblLayout w:type="fixed"/>
        <w:tblLook w:val="0000" w:firstRow="0" w:lastRow="0" w:firstColumn="0" w:lastColumn="0" w:noHBand="0" w:noVBand="0"/>
      </w:tblPr>
      <w:tblGrid>
        <w:gridCol w:w="1668"/>
        <w:gridCol w:w="8142"/>
      </w:tblGrid>
      <w:tr w:rsidR="009F47EE" w:rsidRPr="009F47EE" w14:paraId="4DCFC15C" w14:textId="77777777" w:rsidTr="006521F0">
        <w:trPr>
          <w:trHeight w:val="1257"/>
        </w:trPr>
        <w:tc>
          <w:tcPr>
            <w:tcW w:w="1668" w:type="dxa"/>
            <w:tcBorders>
              <w:top w:val="single" w:sz="4" w:space="0" w:color="000000"/>
              <w:left w:val="single" w:sz="4" w:space="0" w:color="000000"/>
              <w:bottom w:val="single" w:sz="4" w:space="0" w:color="000000"/>
            </w:tcBorders>
            <w:shd w:val="clear" w:color="auto" w:fill="auto"/>
            <w:vAlign w:val="center"/>
          </w:tcPr>
          <w:p w14:paraId="6AA7C68B" w14:textId="77777777" w:rsidR="00962F1C" w:rsidRPr="009F47EE" w:rsidRDefault="00962F1C" w:rsidP="006521F0">
            <w:pPr>
              <w:spacing w:line="240" w:lineRule="auto"/>
              <w:ind w:left="347"/>
              <w:rPr>
                <w:rFonts w:eastAsia="Times New Roman"/>
                <w:color w:val="000000" w:themeColor="text1"/>
                <w:kern w:val="1"/>
                <w:lang w:val="ro-RO"/>
              </w:rPr>
            </w:pPr>
            <w:r w:rsidRPr="009F47EE">
              <w:rPr>
                <w:rFonts w:eastAsia="Times New Roman"/>
                <w:bCs/>
                <w:i/>
                <w:iCs/>
                <w:color w:val="000000" w:themeColor="text1"/>
                <w:kern w:val="1"/>
                <w:lang w:val="ro-RO"/>
              </w:rPr>
              <w:t>ATENŢIE!</w:t>
            </w:r>
          </w:p>
        </w:tc>
        <w:tc>
          <w:tcPr>
            <w:tcW w:w="81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78AE9E" w14:textId="77777777" w:rsidR="00962F1C" w:rsidRPr="009F47EE" w:rsidRDefault="00962F1C" w:rsidP="006521F0">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 xml:space="preserve">Nu este permisă utilizarea echipamentelor </w:t>
            </w:r>
            <w:proofErr w:type="spellStart"/>
            <w:r w:rsidRPr="009F47EE">
              <w:rPr>
                <w:rFonts w:eastAsia="Times New Roman"/>
                <w:color w:val="000000" w:themeColor="text1"/>
                <w:kern w:val="1"/>
                <w:lang w:val="ro-RO"/>
              </w:rPr>
              <w:t>achiziţionate</w:t>
            </w:r>
            <w:proofErr w:type="spellEnd"/>
            <w:r w:rsidRPr="009F47EE">
              <w:rPr>
                <w:rFonts w:eastAsia="Times New Roman"/>
                <w:color w:val="000000" w:themeColor="text1"/>
                <w:kern w:val="1"/>
                <w:lang w:val="ro-RO"/>
              </w:rPr>
              <w:t xml:space="preserve"> prin proiect de către o persoană de drept privat, indiferent de </w:t>
            </w:r>
            <w:proofErr w:type="spellStart"/>
            <w:r w:rsidRPr="009F47EE">
              <w:rPr>
                <w:rFonts w:eastAsia="Times New Roman"/>
                <w:color w:val="000000" w:themeColor="text1"/>
                <w:kern w:val="1"/>
                <w:lang w:val="ro-RO"/>
              </w:rPr>
              <w:t>acţionariat</w:t>
            </w:r>
            <w:proofErr w:type="spellEnd"/>
            <w:r w:rsidRPr="009F47EE">
              <w:rPr>
                <w:rFonts w:eastAsia="Times New Roman"/>
                <w:color w:val="000000" w:themeColor="text1"/>
                <w:kern w:val="1"/>
                <w:lang w:val="ro-RO"/>
              </w:rPr>
              <w:t>.</w:t>
            </w:r>
          </w:p>
        </w:tc>
      </w:tr>
    </w:tbl>
    <w:tbl>
      <w:tblPr>
        <w:tblpPr w:leftFromText="180" w:rightFromText="180" w:vertAnchor="text" w:horzAnchor="margin" w:tblpXSpec="center" w:tblpY="739"/>
        <w:tblW w:w="9918" w:type="dxa"/>
        <w:tblLayout w:type="fixed"/>
        <w:tblLook w:val="0000" w:firstRow="0" w:lastRow="0" w:firstColumn="0" w:lastColumn="0" w:noHBand="0" w:noVBand="0"/>
      </w:tblPr>
      <w:tblGrid>
        <w:gridCol w:w="9918"/>
      </w:tblGrid>
      <w:tr w:rsidR="009F47EE" w:rsidRPr="009F47EE" w14:paraId="26BF9DCC" w14:textId="77777777" w:rsidTr="009A641C">
        <w:trPr>
          <w:cantSplit/>
          <w:trHeight w:val="440"/>
        </w:trPr>
        <w:tc>
          <w:tcPr>
            <w:tcW w:w="99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1BFD0F2" w14:textId="77777777" w:rsidR="00962F1C" w:rsidRPr="009F47EE" w:rsidRDefault="00962F1C" w:rsidP="006521F0">
            <w:pPr>
              <w:spacing w:line="240" w:lineRule="auto"/>
              <w:ind w:left="347"/>
              <w:rPr>
                <w:rFonts w:eastAsia="Times New Roman"/>
                <w:color w:val="000000" w:themeColor="text1"/>
                <w:kern w:val="1"/>
                <w:lang w:val="ro-RO"/>
              </w:rPr>
            </w:pPr>
            <w:r w:rsidRPr="009F47EE">
              <w:rPr>
                <w:rFonts w:eastAsia="Times New Roman"/>
                <w:bCs/>
                <w:color w:val="000000" w:themeColor="text1"/>
                <w:kern w:val="1"/>
                <w:lang w:val="ro-RO"/>
              </w:rPr>
              <w:t xml:space="preserve">Cheltuieli eligibile (inclusiv TVA aferent în </w:t>
            </w:r>
            <w:proofErr w:type="spellStart"/>
            <w:r w:rsidRPr="009F47EE">
              <w:rPr>
                <w:rFonts w:eastAsia="Times New Roman"/>
                <w:bCs/>
                <w:color w:val="000000" w:themeColor="text1"/>
                <w:kern w:val="1"/>
                <w:lang w:val="ro-RO"/>
              </w:rPr>
              <w:t>condiţiile</w:t>
            </w:r>
            <w:proofErr w:type="spellEnd"/>
            <w:r w:rsidRPr="009F47EE">
              <w:rPr>
                <w:rFonts w:eastAsia="Times New Roman"/>
                <w:bCs/>
                <w:color w:val="000000" w:themeColor="text1"/>
                <w:kern w:val="1"/>
                <w:lang w:val="ro-RO"/>
              </w:rPr>
              <w:t xml:space="preserve"> în care TVA nu poate fi recuperat*)</w:t>
            </w:r>
          </w:p>
        </w:tc>
      </w:tr>
      <w:tr w:rsidR="009F47EE" w:rsidRPr="009F47EE" w14:paraId="6D045BB2" w14:textId="77777777" w:rsidTr="009A641C">
        <w:trPr>
          <w:cantSplit/>
          <w:trHeight w:val="572"/>
        </w:trPr>
        <w:tc>
          <w:tcPr>
            <w:tcW w:w="9918" w:type="dxa"/>
            <w:vMerge/>
            <w:tcBorders>
              <w:top w:val="single" w:sz="4" w:space="0" w:color="000000"/>
              <w:left w:val="single" w:sz="4" w:space="0" w:color="000000"/>
              <w:bottom w:val="single" w:sz="4" w:space="0" w:color="000000"/>
              <w:right w:val="single" w:sz="4" w:space="0" w:color="000000"/>
            </w:tcBorders>
            <w:shd w:val="clear" w:color="auto" w:fill="auto"/>
          </w:tcPr>
          <w:p w14:paraId="20155255" w14:textId="77777777" w:rsidR="00962F1C" w:rsidRPr="009F47EE" w:rsidRDefault="00962F1C" w:rsidP="006521F0">
            <w:pPr>
              <w:spacing w:line="240" w:lineRule="auto"/>
              <w:ind w:left="347"/>
              <w:rPr>
                <w:rFonts w:eastAsia="Times New Roman"/>
                <w:bCs/>
                <w:color w:val="000000" w:themeColor="text1"/>
                <w:kern w:val="1"/>
                <w:lang w:val="ro-RO"/>
              </w:rPr>
            </w:pPr>
          </w:p>
        </w:tc>
      </w:tr>
      <w:tr w:rsidR="009F47EE" w:rsidRPr="009F47EE" w14:paraId="7113E4E8" w14:textId="77777777" w:rsidTr="009A641C">
        <w:trPr>
          <w:trHeight w:val="1075"/>
        </w:trPr>
        <w:tc>
          <w:tcPr>
            <w:tcW w:w="9918" w:type="dxa"/>
            <w:tcBorders>
              <w:top w:val="single" w:sz="4" w:space="0" w:color="000000"/>
              <w:left w:val="single" w:sz="4" w:space="0" w:color="000000"/>
              <w:bottom w:val="single" w:sz="4" w:space="0" w:color="000000"/>
              <w:right w:val="single" w:sz="4" w:space="0" w:color="000000"/>
            </w:tcBorders>
            <w:shd w:val="clear" w:color="auto" w:fill="auto"/>
          </w:tcPr>
          <w:p w14:paraId="5B3EAD2E" w14:textId="77777777" w:rsidR="00962F1C" w:rsidRPr="009F47EE" w:rsidRDefault="00962F1C" w:rsidP="006521F0">
            <w:pPr>
              <w:spacing w:line="240" w:lineRule="auto"/>
              <w:ind w:left="347"/>
              <w:rPr>
                <w:rFonts w:eastAsia="Times New Roman"/>
                <w:bCs/>
                <w:color w:val="000000" w:themeColor="text1"/>
                <w:kern w:val="1"/>
                <w:lang w:val="ro-RO"/>
              </w:rPr>
            </w:pPr>
            <w:r w:rsidRPr="009F47EE">
              <w:rPr>
                <w:rFonts w:eastAsia="Times New Roman"/>
                <w:bCs/>
                <w:color w:val="000000" w:themeColor="text1"/>
                <w:kern w:val="1"/>
                <w:lang w:val="ro-RO"/>
              </w:rPr>
              <w:t xml:space="preserve">1. </w:t>
            </w:r>
            <w:r w:rsidRPr="009F47EE">
              <w:rPr>
                <w:rFonts w:eastAsia="Times New Roman"/>
                <w:color w:val="000000" w:themeColor="text1"/>
                <w:kern w:val="1"/>
                <w:lang w:val="ro-RO"/>
              </w:rPr>
              <w:t xml:space="preserve">Costurile </w:t>
            </w:r>
            <w:proofErr w:type="spellStart"/>
            <w:r w:rsidRPr="009F47EE">
              <w:rPr>
                <w:rFonts w:eastAsia="Times New Roman"/>
                <w:color w:val="000000" w:themeColor="text1"/>
                <w:kern w:val="1"/>
                <w:lang w:val="ro-RO"/>
              </w:rPr>
              <w:t>investiţiilor</w:t>
            </w:r>
            <w:proofErr w:type="spellEnd"/>
            <w:r w:rsidRPr="009F47EE">
              <w:rPr>
                <w:rFonts w:eastAsia="Times New Roman"/>
                <w:color w:val="000000" w:themeColor="text1"/>
                <w:kern w:val="1"/>
                <w:lang w:val="ro-RO"/>
              </w:rPr>
              <w:t xml:space="preserve"> în active corporale </w:t>
            </w:r>
            <w:proofErr w:type="spellStart"/>
            <w:r w:rsidRPr="009F47EE">
              <w:rPr>
                <w:rFonts w:eastAsia="Times New Roman"/>
                <w:color w:val="000000" w:themeColor="text1"/>
                <w:kern w:val="1"/>
                <w:lang w:val="ro-RO"/>
              </w:rPr>
              <w:t>şi</w:t>
            </w:r>
            <w:proofErr w:type="spellEnd"/>
            <w:r w:rsidRPr="009F47EE">
              <w:rPr>
                <w:rFonts w:eastAsia="Times New Roman"/>
                <w:color w:val="000000" w:themeColor="text1"/>
                <w:kern w:val="1"/>
                <w:lang w:val="ro-RO"/>
              </w:rPr>
              <w:t xml:space="preserve"> necorporale:</w:t>
            </w:r>
          </w:p>
          <w:p w14:paraId="0E869EBF" w14:textId="77777777" w:rsidR="00962F1C" w:rsidRPr="009F47EE" w:rsidRDefault="00962F1C" w:rsidP="006521F0">
            <w:pPr>
              <w:spacing w:line="240" w:lineRule="auto"/>
              <w:ind w:left="347"/>
              <w:rPr>
                <w:rFonts w:eastAsia="Times New Roman"/>
                <w:bCs/>
                <w:color w:val="000000" w:themeColor="text1"/>
                <w:kern w:val="1"/>
                <w:lang w:val="ro-RO"/>
              </w:rPr>
            </w:pPr>
            <w:r w:rsidRPr="009F47EE">
              <w:rPr>
                <w:rFonts w:eastAsia="Times New Roman"/>
                <w:bCs/>
                <w:color w:val="000000" w:themeColor="text1"/>
                <w:kern w:val="1"/>
                <w:lang w:val="ro-RO"/>
              </w:rPr>
              <w:t>a.</w:t>
            </w:r>
            <w:r w:rsidRPr="009F47EE">
              <w:rPr>
                <w:rFonts w:eastAsia="Times New Roman"/>
                <w:color w:val="000000" w:themeColor="text1"/>
                <w:kern w:val="1"/>
                <w:lang w:val="ro-RO"/>
              </w:rPr>
              <w:t xml:space="preserve"> </w:t>
            </w:r>
            <w:proofErr w:type="spellStart"/>
            <w:r w:rsidRPr="009F47EE">
              <w:rPr>
                <w:rFonts w:eastAsia="Times New Roman"/>
                <w:color w:val="000000" w:themeColor="text1"/>
                <w:kern w:val="1"/>
                <w:lang w:val="ro-RO"/>
              </w:rPr>
              <w:t>achiziţionarea</w:t>
            </w:r>
            <w:proofErr w:type="spellEnd"/>
            <w:r w:rsidRPr="009F47EE">
              <w:rPr>
                <w:rFonts w:eastAsia="Times New Roman"/>
                <w:color w:val="000000" w:themeColor="text1"/>
                <w:kern w:val="1"/>
                <w:lang w:val="ro-RO"/>
              </w:rPr>
              <w:t xml:space="preserve"> de hardware TIC </w:t>
            </w:r>
            <w:proofErr w:type="spellStart"/>
            <w:r w:rsidRPr="009F47EE">
              <w:rPr>
                <w:rFonts w:eastAsia="Times New Roman"/>
                <w:color w:val="000000" w:themeColor="text1"/>
                <w:kern w:val="1"/>
                <w:lang w:val="ro-RO"/>
              </w:rPr>
              <w:t>şi</w:t>
            </w:r>
            <w:proofErr w:type="spellEnd"/>
            <w:r w:rsidRPr="009F47EE">
              <w:rPr>
                <w:rFonts w:eastAsia="Times New Roman"/>
                <w:color w:val="000000" w:themeColor="text1"/>
                <w:kern w:val="1"/>
                <w:lang w:val="ro-RO"/>
              </w:rPr>
              <w:t xml:space="preserve"> a altor dispozitive aferente (inclusiv cheltuieli de instalare, configurare, punere în </w:t>
            </w:r>
            <w:proofErr w:type="spellStart"/>
            <w:r w:rsidRPr="009F47EE">
              <w:rPr>
                <w:rFonts w:eastAsia="Times New Roman"/>
                <w:color w:val="000000" w:themeColor="text1"/>
                <w:kern w:val="1"/>
                <w:lang w:val="ro-RO"/>
              </w:rPr>
              <w:t>funcţiune</w:t>
            </w:r>
            <w:proofErr w:type="spellEnd"/>
            <w:r w:rsidRPr="009F47EE">
              <w:rPr>
                <w:rFonts w:eastAsia="Times New Roman"/>
                <w:color w:val="000000" w:themeColor="text1"/>
                <w:kern w:val="1"/>
                <w:lang w:val="ro-RO"/>
              </w:rPr>
              <w:t xml:space="preserve">), justificate din punct de vedere al implementării proiectului. Sunt excluse elemente de mobilier care nu au legătură cu </w:t>
            </w:r>
            <w:proofErr w:type="spellStart"/>
            <w:r w:rsidRPr="009F47EE">
              <w:rPr>
                <w:rFonts w:eastAsia="Times New Roman"/>
                <w:color w:val="000000" w:themeColor="text1"/>
                <w:kern w:val="1"/>
                <w:lang w:val="ro-RO"/>
              </w:rPr>
              <w:t>funcţionarea</w:t>
            </w:r>
            <w:proofErr w:type="spellEnd"/>
            <w:r w:rsidRPr="009F47EE">
              <w:rPr>
                <w:rFonts w:eastAsia="Times New Roman"/>
                <w:color w:val="000000" w:themeColor="text1"/>
                <w:kern w:val="1"/>
                <w:lang w:val="ro-RO"/>
              </w:rPr>
              <w:t xml:space="preserve"> produselor/</w:t>
            </w:r>
            <w:proofErr w:type="spellStart"/>
            <w:r w:rsidRPr="009F47EE">
              <w:rPr>
                <w:rFonts w:eastAsia="Times New Roman"/>
                <w:color w:val="000000" w:themeColor="text1"/>
                <w:kern w:val="1"/>
                <w:lang w:val="ro-RO"/>
              </w:rPr>
              <w:t>aplicaţiilor</w:t>
            </w:r>
            <w:proofErr w:type="spellEnd"/>
            <w:r w:rsidRPr="009F47EE">
              <w:rPr>
                <w:rFonts w:eastAsia="Times New Roman"/>
                <w:color w:val="000000" w:themeColor="text1"/>
                <w:kern w:val="1"/>
                <w:lang w:val="ro-RO"/>
              </w:rPr>
              <w:t xml:space="preserve"> informatice implementate prin proiect; (</w:t>
            </w:r>
            <w:proofErr w:type="spellStart"/>
            <w:r w:rsidRPr="009F47EE">
              <w:rPr>
                <w:rFonts w:eastAsia="Times New Roman"/>
                <w:color w:val="000000" w:themeColor="text1"/>
                <w:kern w:val="1"/>
                <w:lang w:val="ro-RO"/>
              </w:rPr>
              <w:t>MySMIS</w:t>
            </w:r>
            <w:proofErr w:type="spellEnd"/>
            <w:r w:rsidRPr="009F47EE">
              <w:rPr>
                <w:rFonts w:eastAsia="Times New Roman"/>
                <w:color w:val="000000" w:themeColor="text1"/>
                <w:kern w:val="1"/>
                <w:lang w:val="ro-RO"/>
              </w:rPr>
              <w:t xml:space="preserve"> = 21/65, 21/69)</w:t>
            </w:r>
          </w:p>
          <w:p w14:paraId="5D84C17A" w14:textId="77777777" w:rsidR="00962F1C" w:rsidRPr="009F47EE" w:rsidRDefault="00962F1C" w:rsidP="006521F0">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 xml:space="preserve">b. cheltuielile pentru </w:t>
            </w:r>
            <w:proofErr w:type="spellStart"/>
            <w:r w:rsidRPr="009F47EE">
              <w:rPr>
                <w:rFonts w:eastAsia="Times New Roman"/>
                <w:color w:val="000000" w:themeColor="text1"/>
                <w:kern w:val="1"/>
                <w:lang w:val="ro-RO"/>
              </w:rPr>
              <w:t>achiziţionarea</w:t>
            </w:r>
            <w:proofErr w:type="spellEnd"/>
            <w:r w:rsidRPr="009F47EE">
              <w:rPr>
                <w:rFonts w:eastAsia="Times New Roman"/>
                <w:color w:val="000000" w:themeColor="text1"/>
                <w:kern w:val="1"/>
                <w:lang w:val="ro-RO"/>
              </w:rPr>
              <w:t xml:space="preserve"> </w:t>
            </w:r>
            <w:proofErr w:type="spellStart"/>
            <w:r w:rsidRPr="009F47EE">
              <w:rPr>
                <w:rFonts w:eastAsia="Times New Roman"/>
                <w:color w:val="000000" w:themeColor="text1"/>
                <w:kern w:val="1"/>
                <w:lang w:val="ro-RO"/>
              </w:rPr>
              <w:t>şi</w:t>
            </w:r>
            <w:proofErr w:type="spellEnd"/>
            <w:r w:rsidRPr="009F47EE">
              <w:rPr>
                <w:rFonts w:eastAsia="Times New Roman"/>
                <w:color w:val="000000" w:themeColor="text1"/>
                <w:kern w:val="1"/>
                <w:lang w:val="ro-RO"/>
              </w:rPr>
              <w:t xml:space="preserve">/sau dezvoltarea </w:t>
            </w:r>
            <w:proofErr w:type="spellStart"/>
            <w:r w:rsidRPr="009F47EE">
              <w:rPr>
                <w:rFonts w:eastAsia="Times New Roman"/>
                <w:color w:val="000000" w:themeColor="text1"/>
                <w:kern w:val="1"/>
                <w:lang w:val="ro-RO"/>
              </w:rPr>
              <w:t>aplicaţiilor</w:t>
            </w:r>
            <w:proofErr w:type="spellEnd"/>
            <w:r w:rsidRPr="009F47EE">
              <w:rPr>
                <w:rFonts w:eastAsia="Times New Roman"/>
                <w:color w:val="000000" w:themeColor="text1"/>
                <w:kern w:val="1"/>
                <w:lang w:val="ro-RO"/>
              </w:rPr>
              <w:t xml:space="preserve"> software/</w:t>
            </w:r>
            <w:proofErr w:type="spellStart"/>
            <w:r w:rsidRPr="009F47EE">
              <w:rPr>
                <w:rFonts w:eastAsia="Times New Roman"/>
                <w:color w:val="000000" w:themeColor="text1"/>
                <w:kern w:val="1"/>
                <w:lang w:val="ro-RO"/>
              </w:rPr>
              <w:t>licenţelor</w:t>
            </w:r>
            <w:proofErr w:type="spellEnd"/>
            <w:r w:rsidRPr="009F47EE">
              <w:rPr>
                <w:rFonts w:eastAsia="Times New Roman"/>
                <w:color w:val="000000" w:themeColor="text1"/>
                <w:kern w:val="1"/>
                <w:lang w:val="ro-RO"/>
              </w:rPr>
              <w:t xml:space="preserve"> necesare implementării proiectului, configurarea </w:t>
            </w:r>
            <w:proofErr w:type="spellStart"/>
            <w:r w:rsidRPr="009F47EE">
              <w:rPr>
                <w:rFonts w:eastAsia="Times New Roman"/>
                <w:color w:val="000000" w:themeColor="text1"/>
                <w:kern w:val="1"/>
                <w:lang w:val="ro-RO"/>
              </w:rPr>
              <w:t>şi</w:t>
            </w:r>
            <w:proofErr w:type="spellEnd"/>
            <w:r w:rsidRPr="009F47EE">
              <w:rPr>
                <w:rFonts w:eastAsia="Times New Roman"/>
                <w:color w:val="000000" w:themeColor="text1"/>
                <w:kern w:val="1"/>
                <w:lang w:val="ro-RO"/>
              </w:rPr>
              <w:t xml:space="preserve"> implementarea bazelor de date, migrarea </w:t>
            </w:r>
            <w:proofErr w:type="spellStart"/>
            <w:r w:rsidRPr="009F47EE">
              <w:rPr>
                <w:rFonts w:eastAsia="Times New Roman"/>
                <w:color w:val="000000" w:themeColor="text1"/>
                <w:kern w:val="1"/>
                <w:lang w:val="ro-RO"/>
              </w:rPr>
              <w:t>şi</w:t>
            </w:r>
            <w:proofErr w:type="spellEnd"/>
            <w:r w:rsidRPr="009F47EE">
              <w:rPr>
                <w:rFonts w:eastAsia="Times New Roman"/>
                <w:color w:val="000000" w:themeColor="text1"/>
                <w:kern w:val="1"/>
                <w:lang w:val="ro-RO"/>
              </w:rPr>
              <w:t xml:space="preserve"> integrarea diverselor structuri de date existente, </w:t>
            </w:r>
            <w:proofErr w:type="spellStart"/>
            <w:r w:rsidRPr="009F47EE">
              <w:rPr>
                <w:rFonts w:eastAsia="Times New Roman"/>
                <w:color w:val="000000" w:themeColor="text1"/>
                <w:kern w:val="1"/>
                <w:lang w:val="ro-RO"/>
              </w:rPr>
              <w:t>achiziţionarea</w:t>
            </w:r>
            <w:proofErr w:type="spellEnd"/>
            <w:r w:rsidRPr="009F47EE">
              <w:rPr>
                <w:rFonts w:eastAsia="Times New Roman"/>
                <w:color w:val="000000" w:themeColor="text1"/>
                <w:kern w:val="1"/>
                <w:lang w:val="ro-RO"/>
              </w:rPr>
              <w:t xml:space="preserve"> </w:t>
            </w:r>
            <w:proofErr w:type="spellStart"/>
            <w:r w:rsidRPr="009F47EE">
              <w:rPr>
                <w:rFonts w:eastAsia="Times New Roman"/>
                <w:color w:val="000000" w:themeColor="text1"/>
                <w:kern w:val="1"/>
                <w:lang w:val="ro-RO"/>
              </w:rPr>
              <w:t>şi</w:t>
            </w:r>
            <w:proofErr w:type="spellEnd"/>
            <w:r w:rsidRPr="009F47EE">
              <w:rPr>
                <w:rFonts w:eastAsia="Times New Roman"/>
                <w:color w:val="000000" w:themeColor="text1"/>
                <w:kern w:val="1"/>
                <w:lang w:val="ro-RO"/>
              </w:rPr>
              <w:t xml:space="preserve"> implementarea de </w:t>
            </w:r>
            <w:proofErr w:type="spellStart"/>
            <w:r w:rsidRPr="009F47EE">
              <w:rPr>
                <w:rFonts w:eastAsia="Times New Roman"/>
                <w:color w:val="000000" w:themeColor="text1"/>
                <w:kern w:val="1"/>
                <w:lang w:val="ro-RO"/>
              </w:rPr>
              <w:t>soluţii</w:t>
            </w:r>
            <w:proofErr w:type="spellEnd"/>
            <w:r w:rsidRPr="009F47EE">
              <w:rPr>
                <w:rFonts w:eastAsia="Times New Roman"/>
                <w:color w:val="000000" w:themeColor="text1"/>
                <w:kern w:val="1"/>
                <w:lang w:val="ro-RO"/>
              </w:rPr>
              <w:t xml:space="preserve"> de semnătură electronică; (</w:t>
            </w:r>
            <w:proofErr w:type="spellStart"/>
            <w:r w:rsidRPr="009F47EE">
              <w:rPr>
                <w:rFonts w:eastAsia="Times New Roman"/>
                <w:color w:val="000000" w:themeColor="text1"/>
                <w:kern w:val="1"/>
                <w:lang w:val="ro-RO"/>
              </w:rPr>
              <w:t>MySMIS</w:t>
            </w:r>
            <w:proofErr w:type="spellEnd"/>
            <w:r w:rsidRPr="009F47EE">
              <w:rPr>
                <w:rFonts w:eastAsia="Times New Roman"/>
                <w:color w:val="000000" w:themeColor="text1"/>
                <w:kern w:val="1"/>
                <w:lang w:val="ro-RO"/>
              </w:rPr>
              <w:t xml:space="preserve"> = 22/76, 29/106)</w:t>
            </w:r>
          </w:p>
          <w:p w14:paraId="48FF5916" w14:textId="77777777" w:rsidR="00962F1C" w:rsidRPr="009F47EE" w:rsidRDefault="00962F1C" w:rsidP="006521F0">
            <w:pPr>
              <w:spacing w:line="240" w:lineRule="auto"/>
              <w:ind w:left="347"/>
              <w:rPr>
                <w:rFonts w:eastAsia="Times New Roman"/>
                <w:bCs/>
                <w:color w:val="000000" w:themeColor="text1"/>
                <w:kern w:val="1"/>
                <w:lang w:val="ro-RO"/>
              </w:rPr>
            </w:pPr>
            <w:r w:rsidRPr="009F47EE">
              <w:rPr>
                <w:rFonts w:eastAsia="Times New Roman"/>
                <w:color w:val="000000" w:themeColor="text1"/>
                <w:kern w:val="1"/>
                <w:lang w:val="ro-RO"/>
              </w:rPr>
              <w:t>c.</w:t>
            </w:r>
            <w:r w:rsidRPr="009F47EE">
              <w:rPr>
                <w:rFonts w:eastAsia="Times New Roman"/>
                <w:bCs/>
                <w:color w:val="000000" w:themeColor="text1"/>
                <w:kern w:val="1"/>
                <w:lang w:val="ro-RO"/>
              </w:rPr>
              <w:t xml:space="preserve"> </w:t>
            </w:r>
            <w:r w:rsidRPr="009F47EE">
              <w:rPr>
                <w:rFonts w:eastAsia="Times New Roman"/>
                <w:color w:val="000000" w:themeColor="text1"/>
                <w:kern w:val="1"/>
                <w:lang w:val="ro-RO"/>
              </w:rPr>
              <w:t xml:space="preserve"> </w:t>
            </w:r>
            <w:r w:rsidRPr="009F47EE">
              <w:rPr>
                <w:rFonts w:eastAsia="Times New Roman"/>
                <w:bCs/>
                <w:color w:val="000000" w:themeColor="text1"/>
                <w:kern w:val="1"/>
                <w:lang w:val="ro-RO"/>
              </w:rPr>
              <w:t xml:space="preserve">upgrade linii de comunicații </w:t>
            </w:r>
            <w:r w:rsidRPr="009F47EE">
              <w:rPr>
                <w:rFonts w:eastAsia="Times New Roman"/>
                <w:color w:val="000000" w:themeColor="text1"/>
                <w:kern w:val="1"/>
                <w:lang w:val="ro-RO"/>
              </w:rPr>
              <w:t>(</w:t>
            </w:r>
            <w:proofErr w:type="spellStart"/>
            <w:r w:rsidRPr="009F47EE">
              <w:rPr>
                <w:rFonts w:eastAsia="Times New Roman"/>
                <w:color w:val="000000" w:themeColor="text1"/>
                <w:kern w:val="1"/>
                <w:lang w:val="ro-RO"/>
              </w:rPr>
              <w:t>MySMIS</w:t>
            </w:r>
            <w:proofErr w:type="spellEnd"/>
            <w:r w:rsidRPr="009F47EE">
              <w:rPr>
                <w:rFonts w:eastAsia="Times New Roman"/>
                <w:color w:val="000000" w:themeColor="text1"/>
                <w:kern w:val="1"/>
                <w:lang w:val="ro-RO"/>
              </w:rPr>
              <w:t xml:space="preserve"> = ....).</w:t>
            </w:r>
          </w:p>
          <w:p w14:paraId="07096CD3" w14:textId="77777777" w:rsidR="00962F1C" w:rsidRPr="009F47EE" w:rsidRDefault="00962F1C" w:rsidP="006521F0">
            <w:pPr>
              <w:spacing w:line="240" w:lineRule="auto"/>
              <w:ind w:left="347"/>
              <w:rPr>
                <w:rFonts w:eastAsia="Times New Roman"/>
                <w:bCs/>
                <w:color w:val="000000" w:themeColor="text1"/>
                <w:kern w:val="1"/>
                <w:lang w:val="ro-RO"/>
              </w:rPr>
            </w:pPr>
            <w:r w:rsidRPr="009F47EE">
              <w:rPr>
                <w:rFonts w:eastAsia="Times New Roman"/>
                <w:bCs/>
                <w:color w:val="000000" w:themeColor="text1"/>
                <w:kern w:val="1"/>
                <w:lang w:val="ro-RO"/>
              </w:rPr>
              <w:lastRenderedPageBreak/>
              <w:t>2.</w:t>
            </w:r>
            <w:r w:rsidRPr="009F47EE">
              <w:rPr>
                <w:rFonts w:eastAsia="Times New Roman"/>
                <w:color w:val="000000" w:themeColor="text1"/>
                <w:kern w:val="1"/>
                <w:lang w:val="ro-RO"/>
              </w:rPr>
              <w:t xml:space="preserve"> Cheltuieli de informare </w:t>
            </w:r>
            <w:proofErr w:type="spellStart"/>
            <w:r w:rsidRPr="009F47EE">
              <w:rPr>
                <w:rFonts w:eastAsia="Times New Roman"/>
                <w:color w:val="000000" w:themeColor="text1"/>
                <w:kern w:val="1"/>
                <w:lang w:val="ro-RO"/>
              </w:rPr>
              <w:t>şi</w:t>
            </w:r>
            <w:proofErr w:type="spellEnd"/>
            <w:r w:rsidRPr="009F47EE">
              <w:rPr>
                <w:rFonts w:eastAsia="Times New Roman"/>
                <w:color w:val="000000" w:themeColor="text1"/>
                <w:kern w:val="1"/>
                <w:lang w:val="ro-RO"/>
              </w:rPr>
              <w:t xml:space="preserve"> publicitate - conform prevederilor Manualului de Identitate Vizuală și tabelului de mai jos referitor la cheltuieli de informare și publicitate. (</w:t>
            </w:r>
            <w:proofErr w:type="spellStart"/>
            <w:r w:rsidRPr="009F47EE">
              <w:rPr>
                <w:rFonts w:eastAsia="Times New Roman"/>
                <w:color w:val="000000" w:themeColor="text1"/>
                <w:kern w:val="1"/>
                <w:lang w:val="ro-RO"/>
              </w:rPr>
              <w:t>MySMIS</w:t>
            </w:r>
            <w:proofErr w:type="spellEnd"/>
            <w:r w:rsidRPr="009F47EE">
              <w:rPr>
                <w:rFonts w:eastAsia="Times New Roman"/>
                <w:color w:val="000000" w:themeColor="text1"/>
                <w:kern w:val="1"/>
                <w:lang w:val="ro-RO"/>
              </w:rPr>
              <w:t xml:space="preserve"> = 8/17)</w:t>
            </w:r>
          </w:p>
          <w:p w14:paraId="0FA0873D" w14:textId="77777777" w:rsidR="00962F1C" w:rsidRPr="009F47EE" w:rsidRDefault="00962F1C" w:rsidP="006521F0">
            <w:pPr>
              <w:spacing w:line="240" w:lineRule="auto"/>
              <w:ind w:left="347"/>
              <w:rPr>
                <w:rFonts w:eastAsia="Times New Roman"/>
                <w:color w:val="000000" w:themeColor="text1"/>
                <w:kern w:val="1"/>
                <w:lang w:val="ro-RO"/>
              </w:rPr>
            </w:pPr>
            <w:r w:rsidRPr="009F47EE">
              <w:rPr>
                <w:rFonts w:eastAsia="Times New Roman"/>
                <w:bCs/>
                <w:color w:val="000000" w:themeColor="text1"/>
                <w:kern w:val="1"/>
                <w:lang w:val="ro-RO"/>
              </w:rPr>
              <w:t>3.</w:t>
            </w:r>
            <w:r w:rsidRPr="009F47EE">
              <w:rPr>
                <w:rFonts w:eastAsia="Times New Roman"/>
                <w:color w:val="000000" w:themeColor="text1"/>
                <w:kern w:val="1"/>
                <w:lang w:val="ro-RO"/>
              </w:rPr>
              <w:t xml:space="preserve"> Cheltuieli cu servicii de </w:t>
            </w:r>
            <w:proofErr w:type="spellStart"/>
            <w:r w:rsidRPr="009F47EE">
              <w:rPr>
                <w:rFonts w:eastAsia="Times New Roman"/>
                <w:color w:val="000000" w:themeColor="text1"/>
                <w:kern w:val="1"/>
                <w:lang w:val="ro-RO"/>
              </w:rPr>
              <w:t>consultanţă</w:t>
            </w:r>
            <w:proofErr w:type="spellEnd"/>
            <w:r w:rsidRPr="009F47EE">
              <w:rPr>
                <w:rFonts w:eastAsia="Times New Roman"/>
                <w:color w:val="000000" w:themeColor="text1"/>
                <w:kern w:val="1"/>
                <w:lang w:val="ro-RO"/>
              </w:rPr>
              <w:t xml:space="preserve">, avize, acorduri, </w:t>
            </w:r>
            <w:proofErr w:type="spellStart"/>
            <w:r w:rsidRPr="009F47EE">
              <w:rPr>
                <w:rFonts w:eastAsia="Times New Roman"/>
                <w:color w:val="000000" w:themeColor="text1"/>
                <w:kern w:val="1"/>
                <w:lang w:val="ro-RO"/>
              </w:rPr>
              <w:t>autorizaţii</w:t>
            </w:r>
            <w:proofErr w:type="spellEnd"/>
            <w:r w:rsidRPr="009F47EE">
              <w:rPr>
                <w:rFonts w:eastAsia="Times New Roman"/>
                <w:color w:val="000000" w:themeColor="text1"/>
                <w:kern w:val="1"/>
                <w:vertAlign w:val="superscript"/>
                <w:lang w:val="ro-RO"/>
              </w:rPr>
              <w:footnoteReference w:id="1"/>
            </w:r>
            <w:r w:rsidRPr="009F47EE">
              <w:rPr>
                <w:rFonts w:eastAsia="Times New Roman"/>
                <w:color w:val="000000" w:themeColor="text1"/>
                <w:kern w:val="1"/>
                <w:lang w:val="ro-RO"/>
              </w:rPr>
              <w:t xml:space="preserve"> </w:t>
            </w:r>
            <w:r w:rsidRPr="009F47EE">
              <w:rPr>
                <w:rFonts w:eastAsia="Times New Roman"/>
                <w:bCs/>
                <w:color w:val="000000" w:themeColor="text1"/>
                <w:kern w:val="1"/>
                <w:lang w:val="ro-RO"/>
              </w:rPr>
              <w:t xml:space="preserve">(punctele </w:t>
            </w:r>
            <w:proofErr w:type="spellStart"/>
            <w:r w:rsidRPr="009F47EE">
              <w:rPr>
                <w:rFonts w:eastAsia="Times New Roman"/>
                <w:bCs/>
                <w:color w:val="000000" w:themeColor="text1"/>
                <w:kern w:val="1"/>
                <w:lang w:val="ro-RO"/>
              </w:rPr>
              <w:t>a+b</w:t>
            </w:r>
            <w:proofErr w:type="spellEnd"/>
            <w:r w:rsidRPr="009F47EE">
              <w:rPr>
                <w:rFonts w:eastAsia="Times New Roman"/>
                <w:bCs/>
                <w:color w:val="000000" w:themeColor="text1"/>
                <w:kern w:val="1"/>
                <w:lang w:val="ro-RO"/>
              </w:rPr>
              <w:t>=nu mai mult de 10% din valoarea eligibila a proiectului.</w:t>
            </w:r>
            <w:r w:rsidRPr="009F47EE">
              <w:rPr>
                <w:rFonts w:eastAsia="Times New Roman"/>
                <w:color w:val="000000" w:themeColor="text1"/>
                <w:kern w:val="1"/>
                <w:lang w:val="ro-RO"/>
              </w:rPr>
              <w:t xml:space="preserve"> </w:t>
            </w:r>
            <w:r w:rsidRPr="009F47EE">
              <w:rPr>
                <w:rFonts w:eastAsia="Times New Roman"/>
                <w:bCs/>
                <w:color w:val="000000" w:themeColor="text1"/>
                <w:kern w:val="1"/>
                <w:lang w:val="ro-RO"/>
              </w:rPr>
              <w:t xml:space="preserve">În cazul în care valoarea eligibilă autorizată  este mai mică decât cea contractată punctele </w:t>
            </w:r>
            <w:proofErr w:type="spellStart"/>
            <w:r w:rsidRPr="009F47EE">
              <w:rPr>
                <w:rFonts w:eastAsia="Times New Roman"/>
                <w:bCs/>
                <w:color w:val="000000" w:themeColor="text1"/>
                <w:kern w:val="1"/>
                <w:lang w:val="ro-RO"/>
              </w:rPr>
              <w:t>a+b</w:t>
            </w:r>
            <w:proofErr w:type="spellEnd"/>
            <w:r w:rsidRPr="009F47EE">
              <w:rPr>
                <w:rFonts w:eastAsia="Times New Roman"/>
                <w:bCs/>
                <w:color w:val="000000" w:themeColor="text1"/>
                <w:kern w:val="1"/>
                <w:lang w:val="ro-RO"/>
              </w:rPr>
              <w:t xml:space="preserve">  sunt eligibile până la 10% din valoarea eligibilă autorizată). </w:t>
            </w:r>
          </w:p>
          <w:p w14:paraId="1C70E590" w14:textId="77777777" w:rsidR="00962F1C" w:rsidRPr="009F47EE" w:rsidRDefault="00962F1C" w:rsidP="006521F0">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 xml:space="preserve">a. Cheltuieli cu servicii de </w:t>
            </w:r>
            <w:proofErr w:type="spellStart"/>
            <w:r w:rsidRPr="009F47EE">
              <w:rPr>
                <w:rFonts w:eastAsia="Times New Roman"/>
                <w:color w:val="000000" w:themeColor="text1"/>
                <w:kern w:val="1"/>
                <w:lang w:val="ro-RO"/>
              </w:rPr>
              <w:t>consultanţă</w:t>
            </w:r>
            <w:proofErr w:type="spellEnd"/>
            <w:r w:rsidRPr="009F47EE">
              <w:rPr>
                <w:rFonts w:eastAsia="Times New Roman"/>
                <w:color w:val="000000" w:themeColor="text1"/>
                <w:kern w:val="1"/>
                <w:lang w:val="ro-RO"/>
              </w:rPr>
              <w:t xml:space="preserve"> pentru elaborarea tuturor </w:t>
            </w:r>
            <w:proofErr w:type="spellStart"/>
            <w:r w:rsidRPr="009F47EE">
              <w:rPr>
                <w:rFonts w:eastAsia="Times New Roman"/>
                <w:color w:val="000000" w:themeColor="text1"/>
                <w:kern w:val="1"/>
                <w:lang w:val="ro-RO"/>
              </w:rPr>
              <w:t>documentaţiilor</w:t>
            </w:r>
            <w:proofErr w:type="spellEnd"/>
            <w:r w:rsidRPr="009F47EE">
              <w:rPr>
                <w:rFonts w:eastAsia="Times New Roman"/>
                <w:color w:val="000000" w:themeColor="text1"/>
                <w:kern w:val="1"/>
                <w:lang w:val="ro-RO"/>
              </w:rPr>
              <w:t xml:space="preserve"> necesare depunerii proiectului (inclusiv scrierea Cererii de </w:t>
            </w:r>
            <w:proofErr w:type="spellStart"/>
            <w:r w:rsidRPr="009F47EE">
              <w:rPr>
                <w:rFonts w:eastAsia="Times New Roman"/>
                <w:color w:val="000000" w:themeColor="text1"/>
                <w:kern w:val="1"/>
                <w:lang w:val="ro-RO"/>
              </w:rPr>
              <w:t>finanţare</w:t>
            </w:r>
            <w:proofErr w:type="spellEnd"/>
            <w:r w:rsidRPr="009F47EE">
              <w:rPr>
                <w:rFonts w:eastAsia="Times New Roman"/>
                <w:color w:val="000000" w:themeColor="text1"/>
                <w:kern w:val="1"/>
                <w:lang w:val="ro-RO"/>
              </w:rPr>
              <w:t>); (</w:t>
            </w:r>
            <w:proofErr w:type="spellStart"/>
            <w:r w:rsidRPr="009F47EE">
              <w:rPr>
                <w:rFonts w:eastAsia="Times New Roman"/>
                <w:color w:val="000000" w:themeColor="text1"/>
                <w:kern w:val="1"/>
                <w:lang w:val="ro-RO"/>
              </w:rPr>
              <w:t>MySMIS</w:t>
            </w:r>
            <w:proofErr w:type="spellEnd"/>
            <w:r w:rsidRPr="009F47EE">
              <w:rPr>
                <w:rFonts w:eastAsia="Times New Roman"/>
                <w:color w:val="000000" w:themeColor="text1"/>
                <w:kern w:val="1"/>
                <w:lang w:val="ro-RO"/>
              </w:rPr>
              <w:t xml:space="preserve"> = 9/29, 29/100, 29/105)</w:t>
            </w:r>
          </w:p>
          <w:p w14:paraId="322373D8" w14:textId="77777777" w:rsidR="00962F1C" w:rsidRPr="009F47EE" w:rsidRDefault="00962F1C" w:rsidP="006521F0">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 xml:space="preserve">b. Cheltuieli cu servicii de </w:t>
            </w:r>
            <w:proofErr w:type="spellStart"/>
            <w:r w:rsidRPr="009F47EE">
              <w:rPr>
                <w:rFonts w:eastAsia="Times New Roman"/>
                <w:color w:val="000000" w:themeColor="text1"/>
                <w:kern w:val="1"/>
                <w:lang w:val="ro-RO"/>
              </w:rPr>
              <w:t>consultanţă</w:t>
            </w:r>
            <w:proofErr w:type="spellEnd"/>
            <w:r w:rsidRPr="009F47EE">
              <w:rPr>
                <w:rFonts w:eastAsia="Times New Roman"/>
                <w:color w:val="000000" w:themeColor="text1"/>
                <w:kern w:val="1"/>
                <w:lang w:val="ro-RO"/>
              </w:rPr>
              <w:t xml:space="preserve"> în domeniul managementului proiectului, inclusiv elaborarea </w:t>
            </w:r>
            <w:proofErr w:type="spellStart"/>
            <w:r w:rsidRPr="009F47EE">
              <w:rPr>
                <w:rFonts w:eastAsia="Times New Roman"/>
                <w:color w:val="000000" w:themeColor="text1"/>
                <w:kern w:val="1"/>
                <w:lang w:val="ro-RO"/>
              </w:rPr>
              <w:t>documentaţiilor</w:t>
            </w:r>
            <w:proofErr w:type="spellEnd"/>
            <w:r w:rsidRPr="009F47EE">
              <w:rPr>
                <w:rFonts w:eastAsia="Times New Roman"/>
                <w:color w:val="000000" w:themeColor="text1"/>
                <w:kern w:val="1"/>
                <w:lang w:val="ro-RO"/>
              </w:rPr>
              <w:t xml:space="preserve"> necesare implementării proiectului </w:t>
            </w:r>
            <w:proofErr w:type="spellStart"/>
            <w:r w:rsidRPr="009F47EE">
              <w:rPr>
                <w:rFonts w:eastAsia="Times New Roman"/>
                <w:color w:val="000000" w:themeColor="text1"/>
                <w:kern w:val="1"/>
                <w:lang w:val="ro-RO"/>
              </w:rPr>
              <w:t>şi</w:t>
            </w:r>
            <w:proofErr w:type="spellEnd"/>
            <w:r w:rsidRPr="009F47EE">
              <w:rPr>
                <w:rFonts w:eastAsia="Times New Roman"/>
                <w:color w:val="000000" w:themeColor="text1"/>
                <w:kern w:val="1"/>
                <w:lang w:val="ro-RO"/>
              </w:rPr>
              <w:t xml:space="preserve">/sau servicii de </w:t>
            </w:r>
            <w:proofErr w:type="spellStart"/>
            <w:r w:rsidRPr="009F47EE">
              <w:rPr>
                <w:rFonts w:eastAsia="Times New Roman"/>
                <w:color w:val="000000" w:themeColor="text1"/>
                <w:kern w:val="1"/>
                <w:lang w:val="ro-RO"/>
              </w:rPr>
              <w:t>asistenţă</w:t>
            </w:r>
            <w:proofErr w:type="spellEnd"/>
            <w:r w:rsidRPr="009F47EE">
              <w:rPr>
                <w:rFonts w:eastAsia="Times New Roman"/>
                <w:color w:val="000000" w:themeColor="text1"/>
                <w:kern w:val="1"/>
                <w:lang w:val="ro-RO"/>
              </w:rPr>
              <w:t xml:space="preserve"> juridică pentru realizarea </w:t>
            </w:r>
            <w:proofErr w:type="spellStart"/>
            <w:r w:rsidRPr="009F47EE">
              <w:rPr>
                <w:rFonts w:eastAsia="Times New Roman"/>
                <w:color w:val="000000" w:themeColor="text1"/>
                <w:kern w:val="1"/>
                <w:lang w:val="ro-RO"/>
              </w:rPr>
              <w:t>achiziţiilor</w:t>
            </w:r>
            <w:proofErr w:type="spellEnd"/>
            <w:r w:rsidRPr="009F47EE">
              <w:rPr>
                <w:rFonts w:eastAsia="Times New Roman"/>
                <w:color w:val="000000" w:themeColor="text1"/>
                <w:kern w:val="1"/>
                <w:lang w:val="ro-RO"/>
              </w:rPr>
              <w:t xml:space="preserve"> publice (elaborarea </w:t>
            </w:r>
            <w:proofErr w:type="spellStart"/>
            <w:r w:rsidRPr="009F47EE">
              <w:rPr>
                <w:rFonts w:eastAsia="Times New Roman"/>
                <w:color w:val="000000" w:themeColor="text1"/>
                <w:kern w:val="1"/>
                <w:lang w:val="ro-RO"/>
              </w:rPr>
              <w:t>documentaţiei</w:t>
            </w:r>
            <w:proofErr w:type="spellEnd"/>
            <w:r w:rsidRPr="009F47EE">
              <w:rPr>
                <w:rFonts w:eastAsia="Times New Roman"/>
                <w:color w:val="000000" w:themeColor="text1"/>
                <w:kern w:val="1"/>
                <w:lang w:val="ro-RO"/>
              </w:rPr>
              <w:t xml:space="preserve"> de atribuire </w:t>
            </w:r>
            <w:proofErr w:type="spellStart"/>
            <w:r w:rsidRPr="009F47EE">
              <w:rPr>
                <w:rFonts w:eastAsia="Times New Roman"/>
                <w:color w:val="000000" w:themeColor="text1"/>
                <w:kern w:val="1"/>
                <w:lang w:val="ro-RO"/>
              </w:rPr>
              <w:t>şi</w:t>
            </w:r>
            <w:proofErr w:type="spellEnd"/>
            <w:r w:rsidRPr="009F47EE">
              <w:rPr>
                <w:rFonts w:eastAsia="Times New Roman"/>
                <w:color w:val="000000" w:themeColor="text1"/>
                <w:kern w:val="1"/>
                <w:lang w:val="ro-RO"/>
              </w:rPr>
              <w:t xml:space="preserve"> aplicarea procedurilor de atribuire a contractelor de </w:t>
            </w:r>
            <w:proofErr w:type="spellStart"/>
            <w:r w:rsidRPr="009F47EE">
              <w:rPr>
                <w:rFonts w:eastAsia="Times New Roman"/>
                <w:color w:val="000000" w:themeColor="text1"/>
                <w:kern w:val="1"/>
                <w:lang w:val="ro-RO"/>
              </w:rPr>
              <w:t>achiziţie</w:t>
            </w:r>
            <w:proofErr w:type="spellEnd"/>
            <w:r w:rsidRPr="009F47EE">
              <w:rPr>
                <w:rFonts w:eastAsia="Times New Roman"/>
                <w:color w:val="000000" w:themeColor="text1"/>
                <w:kern w:val="1"/>
                <w:lang w:val="ro-RO"/>
              </w:rPr>
              <w:t xml:space="preserve"> publică); (</w:t>
            </w:r>
            <w:proofErr w:type="spellStart"/>
            <w:r w:rsidRPr="009F47EE">
              <w:rPr>
                <w:rFonts w:eastAsia="Times New Roman"/>
                <w:color w:val="000000" w:themeColor="text1"/>
                <w:kern w:val="1"/>
                <w:lang w:val="ro-RO"/>
              </w:rPr>
              <w:t>MySMIS</w:t>
            </w:r>
            <w:proofErr w:type="spellEnd"/>
            <w:r w:rsidRPr="009F47EE">
              <w:rPr>
                <w:rFonts w:eastAsia="Times New Roman"/>
                <w:color w:val="000000" w:themeColor="text1"/>
                <w:kern w:val="1"/>
                <w:lang w:val="ro-RO"/>
              </w:rPr>
              <w:t xml:space="preserve"> = 9/29, 29/100, 29/105)</w:t>
            </w:r>
          </w:p>
          <w:p w14:paraId="151FF798" w14:textId="77777777" w:rsidR="00962F1C" w:rsidRPr="009F47EE" w:rsidRDefault="00962F1C" w:rsidP="006521F0">
            <w:pPr>
              <w:spacing w:line="240" w:lineRule="auto"/>
              <w:ind w:left="347"/>
              <w:rPr>
                <w:rFonts w:eastAsia="Times New Roman"/>
                <w:bCs/>
                <w:color w:val="000000" w:themeColor="text1"/>
                <w:kern w:val="1"/>
                <w:lang w:val="ro-RO"/>
              </w:rPr>
            </w:pPr>
            <w:r w:rsidRPr="009F47EE">
              <w:rPr>
                <w:rFonts w:eastAsia="Times New Roman"/>
                <w:color w:val="000000" w:themeColor="text1"/>
                <w:kern w:val="1"/>
                <w:lang w:val="ro-RO"/>
              </w:rPr>
              <w:t xml:space="preserve">c. Cheltuieli pentru </w:t>
            </w:r>
            <w:proofErr w:type="spellStart"/>
            <w:r w:rsidRPr="009F47EE">
              <w:rPr>
                <w:rFonts w:eastAsia="Times New Roman"/>
                <w:color w:val="000000" w:themeColor="text1"/>
                <w:kern w:val="1"/>
                <w:lang w:val="ro-RO"/>
              </w:rPr>
              <w:t>obţinerea</w:t>
            </w:r>
            <w:proofErr w:type="spellEnd"/>
            <w:r w:rsidRPr="009F47EE">
              <w:rPr>
                <w:rFonts w:eastAsia="Times New Roman"/>
                <w:color w:val="000000" w:themeColor="text1"/>
                <w:kern w:val="1"/>
                <w:lang w:val="ro-RO"/>
              </w:rPr>
              <w:t xml:space="preserve"> acordurilor, avizelor </w:t>
            </w:r>
            <w:proofErr w:type="spellStart"/>
            <w:r w:rsidRPr="009F47EE">
              <w:rPr>
                <w:rFonts w:eastAsia="Times New Roman"/>
                <w:color w:val="000000" w:themeColor="text1"/>
                <w:kern w:val="1"/>
                <w:lang w:val="ro-RO"/>
              </w:rPr>
              <w:t>şi</w:t>
            </w:r>
            <w:proofErr w:type="spellEnd"/>
            <w:r w:rsidRPr="009F47EE">
              <w:rPr>
                <w:rFonts w:eastAsia="Times New Roman"/>
                <w:color w:val="000000" w:themeColor="text1"/>
                <w:kern w:val="1"/>
                <w:lang w:val="ro-RO"/>
              </w:rPr>
              <w:t xml:space="preserve"> </w:t>
            </w:r>
            <w:proofErr w:type="spellStart"/>
            <w:r w:rsidRPr="009F47EE">
              <w:rPr>
                <w:rFonts w:eastAsia="Times New Roman"/>
                <w:color w:val="000000" w:themeColor="text1"/>
                <w:kern w:val="1"/>
                <w:lang w:val="ro-RO"/>
              </w:rPr>
              <w:t>autorizaţiilor</w:t>
            </w:r>
            <w:proofErr w:type="spellEnd"/>
            <w:r w:rsidRPr="009F47EE">
              <w:rPr>
                <w:rFonts w:eastAsia="Times New Roman"/>
                <w:color w:val="000000" w:themeColor="text1"/>
                <w:kern w:val="1"/>
                <w:lang w:val="ro-RO"/>
              </w:rPr>
              <w:t xml:space="preserve"> aferente </w:t>
            </w:r>
            <w:proofErr w:type="spellStart"/>
            <w:r w:rsidRPr="009F47EE">
              <w:rPr>
                <w:rFonts w:eastAsia="Times New Roman"/>
                <w:color w:val="000000" w:themeColor="text1"/>
                <w:kern w:val="1"/>
                <w:lang w:val="ro-RO"/>
              </w:rPr>
              <w:t>activităţilor</w:t>
            </w:r>
            <w:proofErr w:type="spellEnd"/>
            <w:r w:rsidRPr="009F47EE">
              <w:rPr>
                <w:rFonts w:eastAsia="Times New Roman"/>
                <w:color w:val="000000" w:themeColor="text1"/>
                <w:kern w:val="1"/>
                <w:lang w:val="ro-RO"/>
              </w:rPr>
              <w:t xml:space="preserve"> eligibile ale </w:t>
            </w:r>
            <w:proofErr w:type="spellStart"/>
            <w:r w:rsidRPr="009F47EE">
              <w:rPr>
                <w:rFonts w:eastAsia="Times New Roman"/>
                <w:color w:val="000000" w:themeColor="text1"/>
                <w:kern w:val="1"/>
                <w:lang w:val="ro-RO"/>
              </w:rPr>
              <w:t>operaţiunii</w:t>
            </w:r>
            <w:proofErr w:type="spellEnd"/>
            <w:r w:rsidRPr="009F47EE">
              <w:rPr>
                <w:rFonts w:eastAsia="Times New Roman"/>
                <w:color w:val="000000" w:themeColor="text1"/>
                <w:kern w:val="1"/>
                <w:lang w:val="ro-RO"/>
              </w:rPr>
              <w:t>. (</w:t>
            </w:r>
            <w:proofErr w:type="spellStart"/>
            <w:r w:rsidRPr="009F47EE">
              <w:rPr>
                <w:rFonts w:eastAsia="Times New Roman"/>
                <w:color w:val="000000" w:themeColor="text1"/>
                <w:kern w:val="1"/>
                <w:lang w:val="ro-RO"/>
              </w:rPr>
              <w:t>MySMIS</w:t>
            </w:r>
            <w:proofErr w:type="spellEnd"/>
            <w:r w:rsidRPr="009F47EE">
              <w:rPr>
                <w:rFonts w:eastAsia="Times New Roman"/>
                <w:color w:val="000000" w:themeColor="text1"/>
                <w:kern w:val="1"/>
                <w:lang w:val="ro-RO"/>
              </w:rPr>
              <w:t xml:space="preserve"> = 11/32)</w:t>
            </w:r>
          </w:p>
          <w:p w14:paraId="066A38B2" w14:textId="77777777" w:rsidR="00962F1C" w:rsidRPr="009F47EE" w:rsidRDefault="00962F1C" w:rsidP="006521F0">
            <w:pPr>
              <w:spacing w:line="240" w:lineRule="auto"/>
              <w:ind w:left="347"/>
              <w:rPr>
                <w:rFonts w:eastAsia="Times New Roman"/>
                <w:color w:val="000000" w:themeColor="text1"/>
                <w:kern w:val="1"/>
                <w:lang w:val="ro-RO"/>
              </w:rPr>
            </w:pPr>
            <w:r w:rsidRPr="009F47EE">
              <w:rPr>
                <w:rFonts w:eastAsia="Times New Roman"/>
                <w:bCs/>
                <w:color w:val="000000" w:themeColor="text1"/>
                <w:kern w:val="1"/>
                <w:lang w:val="ro-RO"/>
              </w:rPr>
              <w:t xml:space="preserve">4.  </w:t>
            </w:r>
            <w:r w:rsidRPr="009F47EE">
              <w:rPr>
                <w:rFonts w:eastAsia="Times New Roman"/>
                <w:color w:val="000000" w:themeColor="text1"/>
                <w:kern w:val="1"/>
                <w:lang w:val="ro-RO"/>
              </w:rPr>
              <w:t>Cheltuieli pentru instruire / formare profesională specifică * * (</w:t>
            </w:r>
            <w:proofErr w:type="spellStart"/>
            <w:r w:rsidRPr="009F47EE">
              <w:rPr>
                <w:rFonts w:eastAsia="Times New Roman"/>
                <w:color w:val="000000" w:themeColor="text1"/>
                <w:kern w:val="1"/>
                <w:lang w:val="ro-RO"/>
              </w:rPr>
              <w:t>MySMIS</w:t>
            </w:r>
            <w:proofErr w:type="spellEnd"/>
            <w:r w:rsidRPr="009F47EE">
              <w:rPr>
                <w:rFonts w:eastAsia="Times New Roman"/>
                <w:color w:val="000000" w:themeColor="text1"/>
                <w:kern w:val="1"/>
                <w:lang w:val="ro-RO"/>
              </w:rPr>
              <w:t xml:space="preserve"> = 29/116)</w:t>
            </w:r>
          </w:p>
          <w:p w14:paraId="340DBA2A" w14:textId="77777777" w:rsidR="00962F1C" w:rsidRPr="009F47EE" w:rsidRDefault="00962F1C" w:rsidP="006521F0">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 xml:space="preserve">a. Cheltuieli legate de pregătirea personalului care va utiliza echipamentele achiziționate prin proiect </w:t>
            </w:r>
            <w:proofErr w:type="spellStart"/>
            <w:r w:rsidRPr="009F47EE">
              <w:rPr>
                <w:rFonts w:eastAsia="Times New Roman"/>
                <w:color w:val="000000" w:themeColor="text1"/>
                <w:kern w:val="1"/>
                <w:lang w:val="ro-RO"/>
              </w:rPr>
              <w:t>şi</w:t>
            </w:r>
            <w:proofErr w:type="spellEnd"/>
            <w:r w:rsidRPr="009F47EE">
              <w:rPr>
                <w:rFonts w:eastAsia="Times New Roman"/>
                <w:color w:val="000000" w:themeColor="text1"/>
                <w:kern w:val="1"/>
                <w:lang w:val="ro-RO"/>
              </w:rPr>
              <w:t xml:space="preserve"> </w:t>
            </w:r>
            <w:proofErr w:type="spellStart"/>
            <w:r w:rsidRPr="009F47EE">
              <w:rPr>
                <w:rFonts w:eastAsia="Times New Roman"/>
                <w:color w:val="000000" w:themeColor="text1"/>
                <w:kern w:val="1"/>
                <w:lang w:val="ro-RO"/>
              </w:rPr>
              <w:t>aplicaţia</w:t>
            </w:r>
            <w:proofErr w:type="spellEnd"/>
            <w:r w:rsidRPr="009F47EE">
              <w:rPr>
                <w:rFonts w:eastAsia="Times New Roman"/>
                <w:color w:val="000000" w:themeColor="text1"/>
                <w:kern w:val="1"/>
                <w:lang w:val="ro-RO"/>
              </w:rPr>
              <w:t xml:space="preserve"> / serviciul software achiziționat </w:t>
            </w:r>
            <w:proofErr w:type="spellStart"/>
            <w:r w:rsidRPr="009F47EE">
              <w:rPr>
                <w:rFonts w:eastAsia="Times New Roman"/>
                <w:color w:val="000000" w:themeColor="text1"/>
                <w:kern w:val="1"/>
                <w:lang w:val="ro-RO"/>
              </w:rPr>
              <w:t>şi</w:t>
            </w:r>
            <w:proofErr w:type="spellEnd"/>
            <w:r w:rsidRPr="009F47EE">
              <w:rPr>
                <w:rFonts w:eastAsia="Times New Roman"/>
                <w:color w:val="000000" w:themeColor="text1"/>
                <w:kern w:val="1"/>
                <w:lang w:val="ro-RO"/>
              </w:rPr>
              <w:t>/sau dezvoltat prin proiect;</w:t>
            </w:r>
          </w:p>
          <w:p w14:paraId="0DABAB43" w14:textId="77777777" w:rsidR="00962F1C" w:rsidRPr="009F47EE" w:rsidRDefault="00962F1C" w:rsidP="006521F0">
            <w:pPr>
              <w:spacing w:line="240" w:lineRule="auto"/>
              <w:ind w:left="347"/>
              <w:rPr>
                <w:rFonts w:eastAsia="Times New Roman"/>
                <w:bCs/>
                <w:color w:val="000000" w:themeColor="text1"/>
                <w:kern w:val="1"/>
                <w:lang w:val="ro-RO"/>
              </w:rPr>
            </w:pPr>
            <w:r w:rsidRPr="009F47EE">
              <w:rPr>
                <w:rFonts w:eastAsia="Times New Roman"/>
                <w:color w:val="000000" w:themeColor="text1"/>
                <w:kern w:val="1"/>
                <w:lang w:val="ro-RO"/>
              </w:rPr>
              <w:t xml:space="preserve">b. Cheltuieli legate de pregătirea personalului care va asigura administrarea </w:t>
            </w:r>
            <w:proofErr w:type="spellStart"/>
            <w:r w:rsidRPr="009F47EE">
              <w:rPr>
                <w:rFonts w:eastAsia="Times New Roman"/>
                <w:color w:val="000000" w:themeColor="text1"/>
                <w:kern w:val="1"/>
                <w:lang w:val="ro-RO"/>
              </w:rPr>
              <w:t>şi</w:t>
            </w:r>
            <w:proofErr w:type="spellEnd"/>
            <w:r w:rsidRPr="009F47EE">
              <w:rPr>
                <w:rFonts w:eastAsia="Times New Roman"/>
                <w:color w:val="000000" w:themeColor="text1"/>
                <w:kern w:val="1"/>
                <w:lang w:val="ro-RO"/>
              </w:rPr>
              <w:t xml:space="preserve"> </w:t>
            </w:r>
            <w:proofErr w:type="spellStart"/>
            <w:r w:rsidRPr="009F47EE">
              <w:rPr>
                <w:rFonts w:eastAsia="Times New Roman"/>
                <w:color w:val="000000" w:themeColor="text1"/>
                <w:kern w:val="1"/>
                <w:lang w:val="ro-RO"/>
              </w:rPr>
              <w:t>mentenanţa</w:t>
            </w:r>
            <w:proofErr w:type="spellEnd"/>
            <w:r w:rsidRPr="009F47EE">
              <w:rPr>
                <w:rFonts w:eastAsia="Times New Roman"/>
                <w:color w:val="000000" w:themeColor="text1"/>
                <w:kern w:val="1"/>
                <w:lang w:val="ro-RO"/>
              </w:rPr>
              <w:t xml:space="preserve"> echipamentelor </w:t>
            </w:r>
            <w:proofErr w:type="spellStart"/>
            <w:r w:rsidRPr="009F47EE">
              <w:rPr>
                <w:rFonts w:eastAsia="Times New Roman"/>
                <w:color w:val="000000" w:themeColor="text1"/>
                <w:kern w:val="1"/>
                <w:lang w:val="ro-RO"/>
              </w:rPr>
              <w:t>achiziţionate</w:t>
            </w:r>
            <w:proofErr w:type="spellEnd"/>
            <w:r w:rsidRPr="009F47EE">
              <w:rPr>
                <w:rFonts w:eastAsia="Times New Roman"/>
                <w:color w:val="000000" w:themeColor="text1"/>
                <w:kern w:val="1"/>
                <w:lang w:val="ro-RO"/>
              </w:rPr>
              <w:t xml:space="preserve"> prin proiect </w:t>
            </w:r>
            <w:proofErr w:type="spellStart"/>
            <w:r w:rsidRPr="009F47EE">
              <w:rPr>
                <w:rFonts w:eastAsia="Times New Roman"/>
                <w:color w:val="000000" w:themeColor="text1"/>
                <w:kern w:val="1"/>
                <w:lang w:val="ro-RO"/>
              </w:rPr>
              <w:t>şi</w:t>
            </w:r>
            <w:proofErr w:type="spellEnd"/>
            <w:r w:rsidRPr="009F47EE">
              <w:rPr>
                <w:rFonts w:eastAsia="Times New Roman"/>
                <w:color w:val="000000" w:themeColor="text1"/>
                <w:kern w:val="1"/>
                <w:lang w:val="ro-RO"/>
              </w:rPr>
              <w:t xml:space="preserve"> </w:t>
            </w:r>
            <w:proofErr w:type="spellStart"/>
            <w:r w:rsidRPr="009F47EE">
              <w:rPr>
                <w:rFonts w:eastAsia="Times New Roman"/>
                <w:color w:val="000000" w:themeColor="text1"/>
                <w:kern w:val="1"/>
                <w:lang w:val="ro-RO"/>
              </w:rPr>
              <w:t>aplicaţiei</w:t>
            </w:r>
            <w:proofErr w:type="spellEnd"/>
            <w:r w:rsidRPr="009F47EE">
              <w:rPr>
                <w:rFonts w:eastAsia="Times New Roman"/>
                <w:color w:val="000000" w:themeColor="text1"/>
                <w:kern w:val="1"/>
                <w:lang w:val="ro-RO"/>
              </w:rPr>
              <w:t xml:space="preserve"> / serviciului software </w:t>
            </w:r>
            <w:proofErr w:type="spellStart"/>
            <w:r w:rsidRPr="009F47EE">
              <w:rPr>
                <w:rFonts w:eastAsia="Times New Roman"/>
                <w:color w:val="000000" w:themeColor="text1"/>
                <w:kern w:val="1"/>
                <w:lang w:val="ro-RO"/>
              </w:rPr>
              <w:t>achiziţionat</w:t>
            </w:r>
            <w:proofErr w:type="spellEnd"/>
            <w:r w:rsidRPr="009F47EE">
              <w:rPr>
                <w:rFonts w:eastAsia="Times New Roman"/>
                <w:color w:val="000000" w:themeColor="text1"/>
                <w:kern w:val="1"/>
                <w:lang w:val="ro-RO"/>
              </w:rPr>
              <w:t xml:space="preserve"> </w:t>
            </w:r>
            <w:proofErr w:type="spellStart"/>
            <w:r w:rsidRPr="009F47EE">
              <w:rPr>
                <w:rFonts w:eastAsia="Times New Roman"/>
                <w:color w:val="000000" w:themeColor="text1"/>
                <w:kern w:val="1"/>
                <w:lang w:val="ro-RO"/>
              </w:rPr>
              <w:t>şi</w:t>
            </w:r>
            <w:proofErr w:type="spellEnd"/>
            <w:r w:rsidRPr="009F47EE">
              <w:rPr>
                <w:rFonts w:eastAsia="Times New Roman"/>
                <w:color w:val="000000" w:themeColor="text1"/>
                <w:kern w:val="1"/>
                <w:lang w:val="ro-RO"/>
              </w:rPr>
              <w:t>/sau dezvoltat prin proiect, dacă acesta este angajat al beneficiarului.</w:t>
            </w:r>
          </w:p>
          <w:p w14:paraId="0DD5E031" w14:textId="77777777" w:rsidR="00962F1C" w:rsidRPr="009F47EE" w:rsidRDefault="00962F1C" w:rsidP="006521F0">
            <w:pPr>
              <w:spacing w:line="240" w:lineRule="auto"/>
              <w:ind w:left="347"/>
              <w:rPr>
                <w:rFonts w:eastAsia="Times New Roman"/>
                <w:color w:val="000000" w:themeColor="text1"/>
                <w:kern w:val="1"/>
                <w:lang w:val="ro-RO"/>
              </w:rPr>
            </w:pPr>
            <w:r w:rsidRPr="009F47EE">
              <w:rPr>
                <w:rFonts w:eastAsia="Times New Roman"/>
                <w:bCs/>
                <w:color w:val="000000" w:themeColor="text1"/>
                <w:kern w:val="1"/>
                <w:lang w:val="ro-RO"/>
              </w:rPr>
              <w:t xml:space="preserve">5. </w:t>
            </w:r>
            <w:r w:rsidRPr="009F47EE">
              <w:rPr>
                <w:rFonts w:eastAsia="Times New Roman"/>
                <w:color w:val="000000" w:themeColor="text1"/>
                <w:kern w:val="1"/>
                <w:lang w:val="ro-RO"/>
              </w:rPr>
              <w:t xml:space="preserve">Cheltuieli aferente echipei interne de proiect * *(management intern de proiect </w:t>
            </w:r>
            <w:proofErr w:type="spellStart"/>
            <w:r w:rsidRPr="009F47EE">
              <w:rPr>
                <w:rFonts w:eastAsia="Times New Roman"/>
                <w:color w:val="000000" w:themeColor="text1"/>
                <w:kern w:val="1"/>
                <w:lang w:val="ro-RO"/>
              </w:rPr>
              <w:t>şi</w:t>
            </w:r>
            <w:proofErr w:type="spellEnd"/>
            <w:r w:rsidRPr="009F47EE">
              <w:rPr>
                <w:rFonts w:eastAsia="Times New Roman"/>
                <w:color w:val="000000" w:themeColor="text1"/>
                <w:kern w:val="1"/>
                <w:lang w:val="ro-RO"/>
              </w:rPr>
              <w:t xml:space="preserve"> echipa de implementare internă) - doar dacă nu au fost acoperite în cadrul cheltuielilor  de </w:t>
            </w:r>
            <w:proofErr w:type="spellStart"/>
            <w:r w:rsidRPr="009F47EE">
              <w:rPr>
                <w:rFonts w:eastAsia="Times New Roman"/>
                <w:color w:val="000000" w:themeColor="text1"/>
                <w:kern w:val="1"/>
                <w:lang w:val="ro-RO"/>
              </w:rPr>
              <w:t>consultanţă</w:t>
            </w:r>
            <w:proofErr w:type="spellEnd"/>
            <w:r w:rsidRPr="009F47EE">
              <w:rPr>
                <w:rFonts w:eastAsia="Times New Roman"/>
                <w:color w:val="000000" w:themeColor="text1"/>
                <w:kern w:val="1"/>
                <w:lang w:val="ro-RO"/>
              </w:rPr>
              <w:t>:</w:t>
            </w:r>
          </w:p>
          <w:p w14:paraId="610669C7" w14:textId="77777777" w:rsidR="00962F1C" w:rsidRPr="009F47EE" w:rsidRDefault="00962F1C" w:rsidP="006521F0">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 xml:space="preserve">a. Cheltuieli salariale pentru echipa de management intern de proiect - personal angajat al beneficiarului </w:t>
            </w:r>
            <w:proofErr w:type="spellStart"/>
            <w:r w:rsidRPr="009F47EE">
              <w:rPr>
                <w:rFonts w:eastAsia="Times New Roman"/>
                <w:color w:val="000000" w:themeColor="text1"/>
                <w:kern w:val="1"/>
                <w:lang w:val="ro-RO"/>
              </w:rPr>
              <w:t>finanţării</w:t>
            </w:r>
            <w:proofErr w:type="spellEnd"/>
            <w:r w:rsidRPr="009F47EE">
              <w:rPr>
                <w:rFonts w:eastAsia="Times New Roman"/>
                <w:color w:val="000000" w:themeColor="text1"/>
                <w:kern w:val="1"/>
                <w:lang w:val="ro-RO"/>
              </w:rPr>
              <w:t xml:space="preserve"> (conform legislației în vigoare); (</w:t>
            </w:r>
            <w:proofErr w:type="spellStart"/>
            <w:r w:rsidRPr="009F47EE">
              <w:rPr>
                <w:rFonts w:eastAsia="Times New Roman"/>
                <w:color w:val="000000" w:themeColor="text1"/>
                <w:kern w:val="1"/>
                <w:lang w:val="ro-RO"/>
              </w:rPr>
              <w:t>MySMIS</w:t>
            </w:r>
            <w:proofErr w:type="spellEnd"/>
            <w:r w:rsidRPr="009F47EE">
              <w:rPr>
                <w:rFonts w:eastAsia="Times New Roman"/>
                <w:color w:val="000000" w:themeColor="text1"/>
                <w:kern w:val="1"/>
                <w:lang w:val="ro-RO"/>
              </w:rPr>
              <w:t xml:space="preserve"> = 9/21)</w:t>
            </w:r>
          </w:p>
          <w:p w14:paraId="4E14D70D" w14:textId="77777777" w:rsidR="00962F1C" w:rsidRPr="009F47EE" w:rsidRDefault="00962F1C" w:rsidP="006521F0">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 xml:space="preserve">b. Cheltuieli salariale pentru echipa de implementare internă de proiect - personal angajat al beneficiarului </w:t>
            </w:r>
            <w:proofErr w:type="spellStart"/>
            <w:r w:rsidRPr="009F47EE">
              <w:rPr>
                <w:rFonts w:eastAsia="Times New Roman"/>
                <w:color w:val="000000" w:themeColor="text1"/>
                <w:kern w:val="1"/>
                <w:lang w:val="ro-RO"/>
              </w:rPr>
              <w:t>finanţării</w:t>
            </w:r>
            <w:proofErr w:type="spellEnd"/>
            <w:r w:rsidRPr="009F47EE">
              <w:rPr>
                <w:rFonts w:eastAsia="Times New Roman"/>
                <w:color w:val="000000" w:themeColor="text1"/>
                <w:kern w:val="1"/>
                <w:lang w:val="ro-RO"/>
              </w:rPr>
              <w:t xml:space="preserve"> sau personal ce urmează a fi angajat de către solicitant, pe bază de contract individual de muncă, pe perioadă determinată, în afara organigramei, în cadrul proiectului (conform legislației în vigoare); (</w:t>
            </w:r>
            <w:proofErr w:type="spellStart"/>
            <w:r w:rsidRPr="009F47EE">
              <w:rPr>
                <w:rFonts w:eastAsia="Times New Roman"/>
                <w:color w:val="000000" w:themeColor="text1"/>
                <w:kern w:val="1"/>
                <w:lang w:val="ro-RO"/>
              </w:rPr>
              <w:t>MySMIS</w:t>
            </w:r>
            <w:proofErr w:type="spellEnd"/>
            <w:r w:rsidRPr="009F47EE">
              <w:rPr>
                <w:rFonts w:eastAsia="Times New Roman"/>
                <w:color w:val="000000" w:themeColor="text1"/>
                <w:kern w:val="1"/>
                <w:lang w:val="ro-RO"/>
              </w:rPr>
              <w:t xml:space="preserve"> = 25/83, 25/87)</w:t>
            </w:r>
          </w:p>
          <w:p w14:paraId="108AECCF" w14:textId="77777777" w:rsidR="00962F1C" w:rsidRPr="009F47EE" w:rsidRDefault="00962F1C" w:rsidP="006521F0">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c. Cheltuieli de deplasare pentru echipa internă de proiect - diurnă, cazare, transport;  (</w:t>
            </w:r>
            <w:proofErr w:type="spellStart"/>
            <w:r w:rsidRPr="009F47EE">
              <w:rPr>
                <w:rFonts w:eastAsia="Times New Roman"/>
                <w:color w:val="000000" w:themeColor="text1"/>
                <w:kern w:val="1"/>
                <w:lang w:val="ro-RO"/>
              </w:rPr>
              <w:t>MySMIS</w:t>
            </w:r>
            <w:proofErr w:type="spellEnd"/>
            <w:r w:rsidRPr="009F47EE">
              <w:rPr>
                <w:rFonts w:eastAsia="Times New Roman"/>
                <w:color w:val="000000" w:themeColor="text1"/>
                <w:kern w:val="1"/>
                <w:lang w:val="ro-RO"/>
              </w:rPr>
              <w:t xml:space="preserve"> = 27/98)</w:t>
            </w:r>
          </w:p>
          <w:p w14:paraId="3CAB87EF" w14:textId="77777777" w:rsidR="00962F1C" w:rsidRPr="009F47EE" w:rsidRDefault="00962F1C" w:rsidP="006521F0">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d. Cheltuieli cu transportul de bunuri, dacă se justifică în cadrul proiectului; (</w:t>
            </w:r>
            <w:proofErr w:type="spellStart"/>
            <w:r w:rsidRPr="009F47EE">
              <w:rPr>
                <w:rFonts w:eastAsia="Times New Roman"/>
                <w:color w:val="000000" w:themeColor="text1"/>
                <w:kern w:val="1"/>
                <w:lang w:val="ro-RO"/>
              </w:rPr>
              <w:t>MySMIS</w:t>
            </w:r>
            <w:proofErr w:type="spellEnd"/>
            <w:r w:rsidRPr="009F47EE">
              <w:rPr>
                <w:rFonts w:eastAsia="Times New Roman"/>
                <w:color w:val="000000" w:themeColor="text1"/>
                <w:kern w:val="1"/>
                <w:lang w:val="ro-RO"/>
              </w:rPr>
              <w:t xml:space="preserve"> = 29/105, 10/30)</w:t>
            </w:r>
          </w:p>
          <w:p w14:paraId="1B8AA149" w14:textId="77777777" w:rsidR="00962F1C" w:rsidRPr="009F47EE" w:rsidRDefault="00962F1C" w:rsidP="006521F0">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e. Birotică – pentru echipa de management (conform H.G. nr. 2139/30.11.2004); (</w:t>
            </w:r>
            <w:proofErr w:type="spellStart"/>
            <w:r w:rsidRPr="009F47EE">
              <w:rPr>
                <w:rFonts w:eastAsia="Times New Roman"/>
                <w:color w:val="000000" w:themeColor="text1"/>
                <w:kern w:val="1"/>
                <w:lang w:val="ro-RO"/>
              </w:rPr>
              <w:t>MySMIS</w:t>
            </w:r>
            <w:proofErr w:type="spellEnd"/>
            <w:r w:rsidRPr="009F47EE">
              <w:rPr>
                <w:rFonts w:eastAsia="Times New Roman"/>
                <w:color w:val="000000" w:themeColor="text1"/>
                <w:kern w:val="1"/>
                <w:lang w:val="ro-RO"/>
              </w:rPr>
              <w:t xml:space="preserve"> = 9/25)</w:t>
            </w:r>
          </w:p>
          <w:p w14:paraId="305A2F9C" w14:textId="77777777" w:rsidR="00962F1C" w:rsidRPr="009F47EE" w:rsidRDefault="00962F1C" w:rsidP="006521F0">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 xml:space="preserve">f. </w:t>
            </w:r>
            <w:proofErr w:type="spellStart"/>
            <w:r w:rsidRPr="009F47EE">
              <w:rPr>
                <w:rFonts w:eastAsia="Times New Roman"/>
                <w:color w:val="000000" w:themeColor="text1"/>
                <w:kern w:val="1"/>
                <w:lang w:val="ro-RO"/>
              </w:rPr>
              <w:t>Achiziţia</w:t>
            </w:r>
            <w:proofErr w:type="spellEnd"/>
            <w:r w:rsidRPr="009F47EE">
              <w:rPr>
                <w:rFonts w:eastAsia="Times New Roman"/>
                <w:color w:val="000000" w:themeColor="text1"/>
                <w:kern w:val="1"/>
                <w:lang w:val="ro-RO"/>
              </w:rPr>
              <w:t xml:space="preserve"> de echipamente TIC – numai pentru echipa internă de management; (</w:t>
            </w:r>
            <w:proofErr w:type="spellStart"/>
            <w:r w:rsidRPr="009F47EE">
              <w:rPr>
                <w:rFonts w:eastAsia="Times New Roman"/>
                <w:color w:val="000000" w:themeColor="text1"/>
                <w:kern w:val="1"/>
                <w:lang w:val="ro-RO"/>
              </w:rPr>
              <w:t>MySMIS</w:t>
            </w:r>
            <w:proofErr w:type="spellEnd"/>
            <w:r w:rsidRPr="009F47EE">
              <w:rPr>
                <w:rFonts w:eastAsia="Times New Roman"/>
                <w:color w:val="000000" w:themeColor="text1"/>
                <w:kern w:val="1"/>
                <w:lang w:val="ro-RO"/>
              </w:rPr>
              <w:t xml:space="preserve"> = 9/25)</w:t>
            </w:r>
          </w:p>
          <w:p w14:paraId="0EE12F18" w14:textId="77777777" w:rsidR="00962F1C" w:rsidRPr="009F47EE" w:rsidRDefault="00962F1C" w:rsidP="006521F0">
            <w:pPr>
              <w:spacing w:line="240" w:lineRule="auto"/>
              <w:ind w:left="347"/>
              <w:rPr>
                <w:rFonts w:eastAsia="Times New Roman"/>
                <w:color w:val="000000" w:themeColor="text1"/>
                <w:kern w:val="1"/>
                <w:lang w:val="ro-RO"/>
              </w:rPr>
            </w:pPr>
            <w:r w:rsidRPr="009F47EE">
              <w:rPr>
                <w:rFonts w:eastAsia="Times New Roman"/>
                <w:bCs/>
                <w:color w:val="000000" w:themeColor="text1"/>
                <w:kern w:val="1"/>
                <w:lang w:val="ro-RO"/>
              </w:rPr>
              <w:t xml:space="preserve">6. </w:t>
            </w:r>
            <w:r w:rsidRPr="009F47EE">
              <w:rPr>
                <w:rFonts w:eastAsia="Times New Roman"/>
                <w:color w:val="000000" w:themeColor="text1"/>
                <w:kern w:val="1"/>
                <w:lang w:val="ro-RO"/>
              </w:rPr>
              <w:t>Cheltuieli pentru auditare intermediară/finală a proiectului:  (</w:t>
            </w:r>
            <w:proofErr w:type="spellStart"/>
            <w:r w:rsidRPr="009F47EE">
              <w:rPr>
                <w:rFonts w:eastAsia="Times New Roman"/>
                <w:color w:val="000000" w:themeColor="text1"/>
                <w:kern w:val="1"/>
                <w:lang w:val="ro-RO"/>
              </w:rPr>
              <w:t>MySMIS</w:t>
            </w:r>
            <w:proofErr w:type="spellEnd"/>
            <w:r w:rsidRPr="009F47EE">
              <w:rPr>
                <w:rFonts w:eastAsia="Times New Roman"/>
                <w:color w:val="000000" w:themeColor="text1"/>
                <w:kern w:val="1"/>
                <w:lang w:val="ro-RO"/>
              </w:rPr>
              <w:t xml:space="preserve"> = 7/15)</w:t>
            </w:r>
          </w:p>
          <w:p w14:paraId="6FD860C4" w14:textId="77777777" w:rsidR="00962F1C" w:rsidRPr="009F47EE" w:rsidRDefault="00962F1C" w:rsidP="006521F0">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 xml:space="preserve">             a. auditare financiară (conform reglementărilor </w:t>
            </w:r>
            <w:proofErr w:type="spellStart"/>
            <w:r w:rsidRPr="009F47EE">
              <w:rPr>
                <w:rFonts w:eastAsia="Times New Roman"/>
                <w:color w:val="000000" w:themeColor="text1"/>
                <w:kern w:val="1"/>
                <w:lang w:val="ro-RO"/>
              </w:rPr>
              <w:t>naţionale</w:t>
            </w:r>
            <w:proofErr w:type="spellEnd"/>
            <w:r w:rsidRPr="009F47EE">
              <w:rPr>
                <w:rFonts w:eastAsia="Times New Roman"/>
                <w:color w:val="000000" w:themeColor="text1"/>
                <w:kern w:val="1"/>
                <w:lang w:val="ro-RO"/>
              </w:rPr>
              <w:t>);</w:t>
            </w:r>
          </w:p>
          <w:p w14:paraId="5B05301E" w14:textId="77777777" w:rsidR="00962F1C" w:rsidRPr="009F47EE" w:rsidRDefault="00962F1C" w:rsidP="006521F0">
            <w:pPr>
              <w:spacing w:line="240" w:lineRule="auto"/>
              <w:ind w:left="347"/>
              <w:rPr>
                <w:rFonts w:eastAsia="Times New Roman"/>
                <w:bCs/>
                <w:color w:val="000000" w:themeColor="text1"/>
                <w:kern w:val="1"/>
                <w:lang w:val="ro-RO"/>
              </w:rPr>
            </w:pPr>
            <w:r w:rsidRPr="009F47EE">
              <w:rPr>
                <w:rFonts w:eastAsia="Times New Roman"/>
                <w:color w:val="000000" w:themeColor="text1"/>
                <w:kern w:val="1"/>
                <w:lang w:val="ro-RO"/>
              </w:rPr>
              <w:t xml:space="preserve">b. auditare tehnică - din perspectiva </w:t>
            </w:r>
            <w:proofErr w:type="spellStart"/>
            <w:r w:rsidRPr="009F47EE">
              <w:rPr>
                <w:rFonts w:eastAsia="Times New Roman"/>
                <w:color w:val="000000" w:themeColor="text1"/>
                <w:kern w:val="1"/>
                <w:lang w:val="ro-RO"/>
              </w:rPr>
              <w:t>corespondenţei</w:t>
            </w:r>
            <w:proofErr w:type="spellEnd"/>
            <w:r w:rsidRPr="009F47EE">
              <w:rPr>
                <w:rFonts w:eastAsia="Times New Roman"/>
                <w:color w:val="000000" w:themeColor="text1"/>
                <w:kern w:val="1"/>
                <w:lang w:val="ro-RO"/>
              </w:rPr>
              <w:t xml:space="preserve"> rezultatului proiectului cu Cererea de </w:t>
            </w:r>
            <w:proofErr w:type="spellStart"/>
            <w:r w:rsidRPr="009F47EE">
              <w:rPr>
                <w:rFonts w:eastAsia="Times New Roman"/>
                <w:color w:val="000000" w:themeColor="text1"/>
                <w:kern w:val="1"/>
                <w:lang w:val="ro-RO"/>
              </w:rPr>
              <w:t>finanţare</w:t>
            </w:r>
            <w:proofErr w:type="spellEnd"/>
            <w:r w:rsidRPr="009F47EE">
              <w:rPr>
                <w:rFonts w:eastAsia="Times New Roman"/>
                <w:color w:val="000000" w:themeColor="text1"/>
                <w:kern w:val="1"/>
                <w:lang w:val="ro-RO"/>
              </w:rPr>
              <w:t xml:space="preserve"> </w:t>
            </w:r>
            <w:proofErr w:type="spellStart"/>
            <w:r w:rsidRPr="009F47EE">
              <w:rPr>
                <w:rFonts w:eastAsia="Times New Roman"/>
                <w:color w:val="000000" w:themeColor="text1"/>
                <w:kern w:val="1"/>
                <w:lang w:val="ro-RO"/>
              </w:rPr>
              <w:t>şi</w:t>
            </w:r>
            <w:proofErr w:type="spellEnd"/>
            <w:r w:rsidRPr="009F47EE">
              <w:rPr>
                <w:rFonts w:eastAsia="Times New Roman"/>
                <w:color w:val="000000" w:themeColor="text1"/>
                <w:kern w:val="1"/>
                <w:lang w:val="ro-RO"/>
              </w:rPr>
              <w:t xml:space="preserve"> obiectivele POC, inclusiv din punct de vedere al </w:t>
            </w:r>
            <w:proofErr w:type="spellStart"/>
            <w:r w:rsidRPr="009F47EE">
              <w:rPr>
                <w:rFonts w:eastAsia="Times New Roman"/>
                <w:color w:val="000000" w:themeColor="text1"/>
                <w:kern w:val="1"/>
                <w:lang w:val="ro-RO"/>
              </w:rPr>
              <w:t>securităţii</w:t>
            </w:r>
            <w:proofErr w:type="spellEnd"/>
            <w:r w:rsidRPr="009F47EE">
              <w:rPr>
                <w:rFonts w:eastAsia="Times New Roman"/>
                <w:color w:val="000000" w:themeColor="text1"/>
                <w:kern w:val="1"/>
                <w:lang w:val="ro-RO"/>
              </w:rPr>
              <w:t xml:space="preserve"> </w:t>
            </w:r>
            <w:proofErr w:type="spellStart"/>
            <w:r w:rsidRPr="009F47EE">
              <w:rPr>
                <w:rFonts w:eastAsia="Times New Roman"/>
                <w:color w:val="000000" w:themeColor="text1"/>
                <w:kern w:val="1"/>
                <w:lang w:val="ro-RO"/>
              </w:rPr>
              <w:t>aplicaţiei</w:t>
            </w:r>
            <w:proofErr w:type="spellEnd"/>
            <w:r w:rsidRPr="009F47EE">
              <w:rPr>
                <w:rFonts w:eastAsia="Times New Roman"/>
                <w:color w:val="000000" w:themeColor="text1"/>
                <w:kern w:val="1"/>
                <w:lang w:val="ro-RO"/>
              </w:rPr>
              <w:t xml:space="preserve"> </w:t>
            </w:r>
            <w:proofErr w:type="spellStart"/>
            <w:r w:rsidRPr="009F47EE">
              <w:rPr>
                <w:rFonts w:eastAsia="Times New Roman"/>
                <w:color w:val="000000" w:themeColor="text1"/>
                <w:kern w:val="1"/>
                <w:lang w:val="ro-RO"/>
              </w:rPr>
              <w:t>şi</w:t>
            </w:r>
            <w:proofErr w:type="spellEnd"/>
            <w:r w:rsidRPr="009F47EE">
              <w:rPr>
                <w:rFonts w:eastAsia="Times New Roman"/>
                <w:color w:val="000000" w:themeColor="text1"/>
                <w:kern w:val="1"/>
                <w:lang w:val="ro-RO"/>
              </w:rPr>
              <w:t xml:space="preserve"> testarea </w:t>
            </w:r>
            <w:r w:rsidRPr="009F47EE">
              <w:rPr>
                <w:rFonts w:eastAsia="Times New Roman"/>
                <w:color w:val="000000" w:themeColor="text1"/>
                <w:kern w:val="1"/>
                <w:lang w:val="ro-RO"/>
              </w:rPr>
              <w:lastRenderedPageBreak/>
              <w:t xml:space="preserve">nivelelor de securitate ale sistemului informatic, protecția informației </w:t>
            </w:r>
            <w:proofErr w:type="spellStart"/>
            <w:r w:rsidRPr="009F47EE">
              <w:rPr>
                <w:rFonts w:eastAsia="Times New Roman"/>
                <w:color w:val="000000" w:themeColor="text1"/>
                <w:kern w:val="1"/>
                <w:lang w:val="ro-RO"/>
              </w:rPr>
              <w:t>şi</w:t>
            </w:r>
            <w:proofErr w:type="spellEnd"/>
            <w:r w:rsidRPr="009F47EE">
              <w:rPr>
                <w:rFonts w:eastAsia="Times New Roman"/>
                <w:color w:val="000000" w:themeColor="text1"/>
                <w:kern w:val="1"/>
                <w:lang w:val="ro-RO"/>
              </w:rPr>
              <w:t xml:space="preserve"> asigurarea respectării reglementărilor privitoare la datele cu caracter personal.</w:t>
            </w:r>
          </w:p>
        </w:tc>
      </w:tr>
    </w:tbl>
    <w:p w14:paraId="23419BB5" w14:textId="77777777" w:rsidR="00962F1C" w:rsidRPr="009F47EE" w:rsidRDefault="00962F1C" w:rsidP="00962F1C">
      <w:pPr>
        <w:spacing w:line="240" w:lineRule="auto"/>
        <w:ind w:left="347"/>
        <w:rPr>
          <w:rFonts w:eastAsia="Times New Roman"/>
          <w:i/>
          <w:color w:val="000000" w:themeColor="text1"/>
          <w:kern w:val="1"/>
          <w:lang w:val="ro-RO"/>
        </w:rPr>
      </w:pPr>
      <w:r w:rsidRPr="009F47EE">
        <w:rPr>
          <w:rFonts w:eastAsia="Times New Roman"/>
          <w:i/>
          <w:color w:val="000000" w:themeColor="text1"/>
          <w:kern w:val="1"/>
          <w:lang w:val="ro-RO"/>
        </w:rPr>
        <w:lastRenderedPageBreak/>
        <w:t>* Pentru a stabili TVA eligibil a fi finanțat din FESI se completează Declarația privind eligibilitatea TVA aferente cheltuielilor ce vor fi efectuate în cadrul operațiunii propuse spre finanțare din FEDR, FSE și FC 2014-2020.</w:t>
      </w:r>
    </w:p>
    <w:p w14:paraId="26FF394F" w14:textId="77777777" w:rsidR="00962F1C" w:rsidRPr="009F47EE" w:rsidRDefault="00962F1C" w:rsidP="00962F1C">
      <w:pPr>
        <w:spacing w:line="240" w:lineRule="auto"/>
        <w:ind w:left="347"/>
        <w:rPr>
          <w:rFonts w:eastAsia="Times New Roman"/>
          <w:i/>
          <w:color w:val="000000" w:themeColor="text1"/>
          <w:kern w:val="1"/>
          <w:lang w:val="ro-RO"/>
        </w:rPr>
      </w:pPr>
      <w:r w:rsidRPr="009F47EE">
        <w:rPr>
          <w:rFonts w:eastAsia="Times New Roman"/>
          <w:i/>
          <w:color w:val="000000" w:themeColor="text1"/>
          <w:kern w:val="1"/>
          <w:lang w:val="ro-RO"/>
        </w:rPr>
        <w:t xml:space="preserve">* * Totalul Cheltuielilor pentru instruire / formare profesională specifică (punctul 4) </w:t>
      </w:r>
      <w:proofErr w:type="spellStart"/>
      <w:r w:rsidRPr="009F47EE">
        <w:rPr>
          <w:rFonts w:eastAsia="Times New Roman"/>
          <w:i/>
          <w:color w:val="000000" w:themeColor="text1"/>
          <w:kern w:val="1"/>
          <w:lang w:val="ro-RO"/>
        </w:rPr>
        <w:t>şi</w:t>
      </w:r>
      <w:proofErr w:type="spellEnd"/>
      <w:r w:rsidRPr="009F47EE">
        <w:rPr>
          <w:rFonts w:eastAsia="Times New Roman"/>
          <w:i/>
          <w:color w:val="000000" w:themeColor="text1"/>
          <w:kern w:val="1"/>
          <w:lang w:val="ro-RO"/>
        </w:rPr>
        <w:t xml:space="preserve"> a Cheltuielilor aferente echipei interne de proiect (punctul 5) vor fi </w:t>
      </w:r>
      <w:proofErr w:type="spellStart"/>
      <w:r w:rsidRPr="009F47EE">
        <w:rPr>
          <w:rFonts w:eastAsia="Times New Roman"/>
          <w:i/>
          <w:color w:val="000000" w:themeColor="text1"/>
          <w:kern w:val="1"/>
          <w:lang w:val="ro-RO"/>
        </w:rPr>
        <w:t>finanţate</w:t>
      </w:r>
      <w:proofErr w:type="spellEnd"/>
      <w:r w:rsidRPr="009F47EE">
        <w:rPr>
          <w:rFonts w:eastAsia="Times New Roman"/>
          <w:i/>
          <w:color w:val="000000" w:themeColor="text1"/>
          <w:kern w:val="1"/>
          <w:lang w:val="ro-RO"/>
        </w:rPr>
        <w:t xml:space="preserve"> conform art. 98 alin. (2) din Regulamentul CE 1303/2013 privind </w:t>
      </w:r>
      <w:proofErr w:type="spellStart"/>
      <w:r w:rsidRPr="009F47EE">
        <w:rPr>
          <w:rFonts w:eastAsia="Times New Roman"/>
          <w:i/>
          <w:color w:val="000000" w:themeColor="text1"/>
          <w:kern w:val="1"/>
          <w:lang w:val="ro-RO"/>
        </w:rPr>
        <w:t>dispoziţiile</w:t>
      </w:r>
      <w:proofErr w:type="spellEnd"/>
      <w:r w:rsidRPr="009F47EE">
        <w:rPr>
          <w:rFonts w:eastAsia="Times New Roman"/>
          <w:i/>
          <w:color w:val="000000" w:themeColor="text1"/>
          <w:kern w:val="1"/>
          <w:lang w:val="ro-RO"/>
        </w:rPr>
        <w:t xml:space="preserve"> comune, în limita a 10% din cheltuielile eligibile de tip FEDR.</w:t>
      </w:r>
    </w:p>
    <w:p w14:paraId="28465B46" w14:textId="77777777" w:rsidR="00962F1C" w:rsidRPr="009F47EE" w:rsidRDefault="00962F1C" w:rsidP="00962F1C">
      <w:pPr>
        <w:spacing w:line="240" w:lineRule="auto"/>
        <w:ind w:left="347"/>
        <w:rPr>
          <w:rFonts w:eastAsia="Times New Roman"/>
          <w:color w:val="000000" w:themeColor="text1"/>
          <w:kern w:val="1"/>
          <w:lang w:val="ro-RO"/>
        </w:rPr>
      </w:pPr>
    </w:p>
    <w:p w14:paraId="2E286286"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AM POC / OIPSI vor verifica rezonabilitatea cheltuielilor, conform dispozițiilor legale, în baza documentelor solicitate și/sau a investigațiilor proprii, încă din faza de evaluare a proiectelor.*</w:t>
      </w:r>
    </w:p>
    <w:p w14:paraId="5E587D34" w14:textId="77777777" w:rsidR="00962F1C" w:rsidRPr="009F47EE" w:rsidRDefault="00962F1C" w:rsidP="00962F1C">
      <w:pPr>
        <w:spacing w:line="240" w:lineRule="auto"/>
        <w:ind w:left="347"/>
        <w:rPr>
          <w:rFonts w:eastAsia="Times New Roman"/>
          <w:color w:val="000000" w:themeColor="text1"/>
          <w:kern w:val="1"/>
          <w:lang w:val="ro-RO"/>
        </w:rPr>
      </w:pPr>
    </w:p>
    <w:p w14:paraId="03C81B85" w14:textId="77777777" w:rsidR="00962F1C" w:rsidRPr="009F47EE" w:rsidRDefault="00962F1C" w:rsidP="00962F1C">
      <w:pPr>
        <w:spacing w:line="240" w:lineRule="auto"/>
        <w:ind w:left="347"/>
        <w:rPr>
          <w:rFonts w:eastAsia="Times New Roman"/>
          <w:i/>
          <w:color w:val="000000" w:themeColor="text1"/>
          <w:kern w:val="1"/>
          <w:lang w:val="ro-RO"/>
        </w:rPr>
      </w:pPr>
      <w:r w:rsidRPr="009F47EE">
        <w:rPr>
          <w:rFonts w:eastAsia="Times New Roman"/>
          <w:i/>
          <w:color w:val="000000" w:themeColor="text1"/>
          <w:kern w:val="1"/>
          <w:lang w:val="ro-RO"/>
        </w:rPr>
        <w:t xml:space="preserve">* Conform prevederilor </w:t>
      </w:r>
      <w:proofErr w:type="spellStart"/>
      <w:r w:rsidRPr="009F47EE">
        <w:rPr>
          <w:rFonts w:eastAsia="Times New Roman"/>
          <w:i/>
          <w:color w:val="000000" w:themeColor="text1"/>
          <w:kern w:val="1"/>
          <w:lang w:val="ro-RO"/>
        </w:rPr>
        <w:t>Ordonanţei</w:t>
      </w:r>
      <w:proofErr w:type="spellEnd"/>
      <w:r w:rsidRPr="009F47EE">
        <w:rPr>
          <w:rFonts w:eastAsia="Times New Roman"/>
          <w:i/>
          <w:color w:val="000000" w:themeColor="text1"/>
          <w:kern w:val="1"/>
          <w:lang w:val="ro-RO"/>
        </w:rPr>
        <w:t xml:space="preserve"> de </w:t>
      </w:r>
      <w:proofErr w:type="spellStart"/>
      <w:r w:rsidRPr="009F47EE">
        <w:rPr>
          <w:rFonts w:eastAsia="Times New Roman"/>
          <w:i/>
          <w:color w:val="000000" w:themeColor="text1"/>
          <w:kern w:val="1"/>
          <w:lang w:val="ro-RO"/>
        </w:rPr>
        <w:t>Urgenţă</w:t>
      </w:r>
      <w:proofErr w:type="spellEnd"/>
      <w:r w:rsidRPr="009F47EE">
        <w:rPr>
          <w:rFonts w:eastAsia="Times New Roman"/>
          <w:i/>
          <w:color w:val="000000" w:themeColor="text1"/>
          <w:kern w:val="1"/>
          <w:lang w:val="ro-RO"/>
        </w:rPr>
        <w:t xml:space="preserve"> a Guvernului nr. 66 din 29 iunie 2011 privind prevenirea, constatarea </w:t>
      </w:r>
      <w:proofErr w:type="spellStart"/>
      <w:r w:rsidRPr="009F47EE">
        <w:rPr>
          <w:rFonts w:eastAsia="Times New Roman"/>
          <w:i/>
          <w:color w:val="000000" w:themeColor="text1"/>
          <w:kern w:val="1"/>
          <w:lang w:val="ro-RO"/>
        </w:rPr>
        <w:t>şi</w:t>
      </w:r>
      <w:proofErr w:type="spellEnd"/>
      <w:r w:rsidRPr="009F47EE">
        <w:rPr>
          <w:rFonts w:eastAsia="Times New Roman"/>
          <w:i/>
          <w:color w:val="000000" w:themeColor="text1"/>
          <w:kern w:val="1"/>
          <w:lang w:val="ro-RO"/>
        </w:rPr>
        <w:t xml:space="preserve"> </w:t>
      </w:r>
      <w:proofErr w:type="spellStart"/>
      <w:r w:rsidRPr="009F47EE">
        <w:rPr>
          <w:rFonts w:eastAsia="Times New Roman"/>
          <w:i/>
          <w:color w:val="000000" w:themeColor="text1"/>
          <w:kern w:val="1"/>
          <w:lang w:val="ro-RO"/>
        </w:rPr>
        <w:t>sancţionarea</w:t>
      </w:r>
      <w:proofErr w:type="spellEnd"/>
      <w:r w:rsidRPr="009F47EE">
        <w:rPr>
          <w:rFonts w:eastAsia="Times New Roman"/>
          <w:i/>
          <w:color w:val="000000" w:themeColor="text1"/>
          <w:kern w:val="1"/>
          <w:lang w:val="ro-RO"/>
        </w:rPr>
        <w:t xml:space="preserve"> neregulilor apărute în </w:t>
      </w:r>
      <w:proofErr w:type="spellStart"/>
      <w:r w:rsidRPr="009F47EE">
        <w:rPr>
          <w:rFonts w:eastAsia="Times New Roman"/>
          <w:i/>
          <w:color w:val="000000" w:themeColor="text1"/>
          <w:kern w:val="1"/>
          <w:lang w:val="ro-RO"/>
        </w:rPr>
        <w:t>obţinerea</w:t>
      </w:r>
      <w:proofErr w:type="spellEnd"/>
      <w:r w:rsidRPr="009F47EE">
        <w:rPr>
          <w:rFonts w:eastAsia="Times New Roman"/>
          <w:i/>
          <w:color w:val="000000" w:themeColor="text1"/>
          <w:kern w:val="1"/>
          <w:lang w:val="ro-RO"/>
        </w:rPr>
        <w:t xml:space="preserve"> </w:t>
      </w:r>
      <w:proofErr w:type="spellStart"/>
      <w:r w:rsidRPr="009F47EE">
        <w:rPr>
          <w:rFonts w:eastAsia="Times New Roman"/>
          <w:i/>
          <w:color w:val="000000" w:themeColor="text1"/>
          <w:kern w:val="1"/>
          <w:lang w:val="ro-RO"/>
        </w:rPr>
        <w:t>şi</w:t>
      </w:r>
      <w:proofErr w:type="spellEnd"/>
      <w:r w:rsidRPr="009F47EE">
        <w:rPr>
          <w:rFonts w:eastAsia="Times New Roman"/>
          <w:i/>
          <w:color w:val="000000" w:themeColor="text1"/>
          <w:kern w:val="1"/>
          <w:lang w:val="ro-RO"/>
        </w:rPr>
        <w:t xml:space="preserve"> utilizarea fondurilor europene </w:t>
      </w:r>
      <w:proofErr w:type="spellStart"/>
      <w:r w:rsidRPr="009F47EE">
        <w:rPr>
          <w:rFonts w:eastAsia="Times New Roman"/>
          <w:i/>
          <w:color w:val="000000" w:themeColor="text1"/>
          <w:kern w:val="1"/>
          <w:lang w:val="ro-RO"/>
        </w:rPr>
        <w:t>şi</w:t>
      </w:r>
      <w:proofErr w:type="spellEnd"/>
      <w:r w:rsidRPr="009F47EE">
        <w:rPr>
          <w:rFonts w:eastAsia="Times New Roman"/>
          <w:i/>
          <w:color w:val="000000" w:themeColor="text1"/>
          <w:kern w:val="1"/>
          <w:lang w:val="ro-RO"/>
        </w:rPr>
        <w:t xml:space="preserve">/sau a fondurilor publice </w:t>
      </w:r>
      <w:proofErr w:type="spellStart"/>
      <w:r w:rsidRPr="009F47EE">
        <w:rPr>
          <w:rFonts w:eastAsia="Times New Roman"/>
          <w:i/>
          <w:color w:val="000000" w:themeColor="text1"/>
          <w:kern w:val="1"/>
          <w:lang w:val="ro-RO"/>
        </w:rPr>
        <w:t>naţionale</w:t>
      </w:r>
      <w:proofErr w:type="spellEnd"/>
      <w:r w:rsidRPr="009F47EE">
        <w:rPr>
          <w:rFonts w:eastAsia="Times New Roman"/>
          <w:i/>
          <w:color w:val="000000" w:themeColor="text1"/>
          <w:kern w:val="1"/>
          <w:lang w:val="ro-RO"/>
        </w:rPr>
        <w:t xml:space="preserve"> aferente acestora, cu modificările </w:t>
      </w:r>
      <w:proofErr w:type="spellStart"/>
      <w:r w:rsidRPr="009F47EE">
        <w:rPr>
          <w:rFonts w:eastAsia="Times New Roman"/>
          <w:i/>
          <w:color w:val="000000" w:themeColor="text1"/>
          <w:kern w:val="1"/>
          <w:lang w:val="ro-RO"/>
        </w:rPr>
        <w:t>şi</w:t>
      </w:r>
      <w:proofErr w:type="spellEnd"/>
      <w:r w:rsidRPr="009F47EE">
        <w:rPr>
          <w:rFonts w:eastAsia="Times New Roman"/>
          <w:i/>
          <w:color w:val="000000" w:themeColor="text1"/>
          <w:kern w:val="1"/>
          <w:lang w:val="ro-RO"/>
        </w:rPr>
        <w:t xml:space="preserve"> completările ulterioare; Hotărârii Guvernului nr. 875 din</w:t>
      </w:r>
      <w:r w:rsidRPr="009F47EE">
        <w:rPr>
          <w:rFonts w:eastAsia="Times New Roman"/>
          <w:b/>
          <w:i/>
          <w:color w:val="000000" w:themeColor="text1"/>
          <w:kern w:val="1"/>
          <w:lang w:val="ro-RO"/>
        </w:rPr>
        <w:t xml:space="preserve"> </w:t>
      </w:r>
      <w:r w:rsidRPr="009F47EE">
        <w:rPr>
          <w:rFonts w:eastAsia="Times New Roman"/>
          <w:i/>
          <w:color w:val="000000" w:themeColor="text1"/>
          <w:kern w:val="1"/>
          <w:lang w:val="ro-RO"/>
        </w:rPr>
        <w:t xml:space="preserve">31 august 2011 pentru aprobarea Normelor metodologice de aplicare a prevederilor </w:t>
      </w:r>
      <w:proofErr w:type="spellStart"/>
      <w:r w:rsidRPr="009F47EE">
        <w:rPr>
          <w:rFonts w:eastAsia="Times New Roman"/>
          <w:i/>
          <w:color w:val="000000" w:themeColor="text1"/>
          <w:kern w:val="1"/>
          <w:lang w:val="ro-RO"/>
        </w:rPr>
        <w:t>Ordonanţei</w:t>
      </w:r>
      <w:proofErr w:type="spellEnd"/>
      <w:r w:rsidRPr="009F47EE">
        <w:rPr>
          <w:rFonts w:eastAsia="Times New Roman"/>
          <w:i/>
          <w:color w:val="000000" w:themeColor="text1"/>
          <w:kern w:val="1"/>
          <w:lang w:val="ro-RO"/>
        </w:rPr>
        <w:t xml:space="preserve"> de </w:t>
      </w:r>
      <w:proofErr w:type="spellStart"/>
      <w:r w:rsidRPr="009F47EE">
        <w:rPr>
          <w:rFonts w:eastAsia="Times New Roman"/>
          <w:i/>
          <w:color w:val="000000" w:themeColor="text1"/>
          <w:kern w:val="1"/>
          <w:lang w:val="ro-RO"/>
        </w:rPr>
        <w:t>urgenţă</w:t>
      </w:r>
      <w:proofErr w:type="spellEnd"/>
      <w:r w:rsidRPr="009F47EE">
        <w:rPr>
          <w:rFonts w:eastAsia="Times New Roman"/>
          <w:i/>
          <w:color w:val="000000" w:themeColor="text1"/>
          <w:kern w:val="1"/>
          <w:lang w:val="ro-RO"/>
        </w:rPr>
        <w:t xml:space="preserve"> a Guvernului nr. 66/2011 privind prevenirea, constatarea </w:t>
      </w:r>
      <w:proofErr w:type="spellStart"/>
      <w:r w:rsidRPr="009F47EE">
        <w:rPr>
          <w:rFonts w:eastAsia="Times New Roman"/>
          <w:i/>
          <w:color w:val="000000" w:themeColor="text1"/>
          <w:kern w:val="1"/>
          <w:lang w:val="ro-RO"/>
        </w:rPr>
        <w:t>şi</w:t>
      </w:r>
      <w:proofErr w:type="spellEnd"/>
      <w:r w:rsidRPr="009F47EE">
        <w:rPr>
          <w:rFonts w:eastAsia="Times New Roman"/>
          <w:i/>
          <w:color w:val="000000" w:themeColor="text1"/>
          <w:kern w:val="1"/>
          <w:lang w:val="ro-RO"/>
        </w:rPr>
        <w:t xml:space="preserve"> </w:t>
      </w:r>
      <w:proofErr w:type="spellStart"/>
      <w:r w:rsidRPr="009F47EE">
        <w:rPr>
          <w:rFonts w:eastAsia="Times New Roman"/>
          <w:i/>
          <w:color w:val="000000" w:themeColor="text1"/>
          <w:kern w:val="1"/>
          <w:lang w:val="ro-RO"/>
        </w:rPr>
        <w:t>sancţionarea</w:t>
      </w:r>
      <w:proofErr w:type="spellEnd"/>
      <w:r w:rsidRPr="009F47EE">
        <w:rPr>
          <w:rFonts w:eastAsia="Times New Roman"/>
          <w:i/>
          <w:color w:val="000000" w:themeColor="text1"/>
          <w:kern w:val="1"/>
          <w:lang w:val="ro-RO"/>
        </w:rPr>
        <w:t xml:space="preserve"> neregulilor apărute în </w:t>
      </w:r>
      <w:proofErr w:type="spellStart"/>
      <w:r w:rsidRPr="009F47EE">
        <w:rPr>
          <w:rFonts w:eastAsia="Times New Roman"/>
          <w:i/>
          <w:color w:val="000000" w:themeColor="text1"/>
          <w:kern w:val="1"/>
          <w:lang w:val="ro-RO"/>
        </w:rPr>
        <w:t>obţinerea</w:t>
      </w:r>
      <w:proofErr w:type="spellEnd"/>
      <w:r w:rsidRPr="009F47EE">
        <w:rPr>
          <w:rFonts w:eastAsia="Times New Roman"/>
          <w:i/>
          <w:color w:val="000000" w:themeColor="text1"/>
          <w:kern w:val="1"/>
          <w:lang w:val="ro-RO"/>
        </w:rPr>
        <w:t xml:space="preserve"> </w:t>
      </w:r>
      <w:proofErr w:type="spellStart"/>
      <w:r w:rsidRPr="009F47EE">
        <w:rPr>
          <w:rFonts w:eastAsia="Times New Roman"/>
          <w:i/>
          <w:color w:val="000000" w:themeColor="text1"/>
          <w:kern w:val="1"/>
          <w:lang w:val="ro-RO"/>
        </w:rPr>
        <w:t>şi</w:t>
      </w:r>
      <w:proofErr w:type="spellEnd"/>
      <w:r w:rsidRPr="009F47EE">
        <w:rPr>
          <w:rFonts w:eastAsia="Times New Roman"/>
          <w:i/>
          <w:color w:val="000000" w:themeColor="text1"/>
          <w:kern w:val="1"/>
          <w:lang w:val="ro-RO"/>
        </w:rPr>
        <w:t xml:space="preserve"> utilizarea fondurilor europene </w:t>
      </w:r>
      <w:proofErr w:type="spellStart"/>
      <w:r w:rsidRPr="009F47EE">
        <w:rPr>
          <w:rFonts w:eastAsia="Times New Roman"/>
          <w:i/>
          <w:color w:val="000000" w:themeColor="text1"/>
          <w:kern w:val="1"/>
          <w:lang w:val="ro-RO"/>
        </w:rPr>
        <w:t>şi</w:t>
      </w:r>
      <w:proofErr w:type="spellEnd"/>
      <w:r w:rsidRPr="009F47EE">
        <w:rPr>
          <w:rFonts w:eastAsia="Times New Roman"/>
          <w:i/>
          <w:color w:val="000000" w:themeColor="text1"/>
          <w:kern w:val="1"/>
          <w:lang w:val="ro-RO"/>
        </w:rPr>
        <w:t xml:space="preserve">/sau a fondurilor publice </w:t>
      </w:r>
      <w:proofErr w:type="spellStart"/>
      <w:r w:rsidRPr="009F47EE">
        <w:rPr>
          <w:rFonts w:eastAsia="Times New Roman"/>
          <w:i/>
          <w:color w:val="000000" w:themeColor="text1"/>
          <w:kern w:val="1"/>
          <w:lang w:val="ro-RO"/>
        </w:rPr>
        <w:t>naţionale</w:t>
      </w:r>
      <w:proofErr w:type="spellEnd"/>
      <w:r w:rsidRPr="009F47EE">
        <w:rPr>
          <w:rFonts w:eastAsia="Times New Roman"/>
          <w:i/>
          <w:color w:val="000000" w:themeColor="text1"/>
          <w:kern w:val="1"/>
          <w:lang w:val="ro-RO"/>
        </w:rPr>
        <w:t xml:space="preserve"> aferente, cu modificările </w:t>
      </w:r>
      <w:proofErr w:type="spellStart"/>
      <w:r w:rsidRPr="009F47EE">
        <w:rPr>
          <w:rFonts w:eastAsia="Times New Roman"/>
          <w:i/>
          <w:color w:val="000000" w:themeColor="text1"/>
          <w:kern w:val="1"/>
          <w:lang w:val="ro-RO"/>
        </w:rPr>
        <w:t>şi</w:t>
      </w:r>
      <w:proofErr w:type="spellEnd"/>
      <w:r w:rsidRPr="009F47EE">
        <w:rPr>
          <w:rFonts w:eastAsia="Times New Roman"/>
          <w:i/>
          <w:color w:val="000000" w:themeColor="text1"/>
          <w:kern w:val="1"/>
          <w:lang w:val="ro-RO"/>
        </w:rPr>
        <w:t xml:space="preserve"> completările ulterioare.</w:t>
      </w:r>
    </w:p>
    <w:p w14:paraId="282B7F95" w14:textId="77777777" w:rsidR="00962F1C" w:rsidRPr="009F47EE" w:rsidRDefault="00962F1C" w:rsidP="00962F1C">
      <w:pPr>
        <w:spacing w:line="240" w:lineRule="auto"/>
        <w:ind w:left="347"/>
        <w:rPr>
          <w:rFonts w:eastAsia="Times New Roman"/>
          <w:color w:val="000000" w:themeColor="text1"/>
          <w:kern w:val="1"/>
          <w:lang w:val="ro-RO"/>
        </w:rPr>
      </w:pPr>
    </w:p>
    <w:p w14:paraId="27CA3D90" w14:textId="77777777" w:rsidR="00962F1C" w:rsidRPr="009F47EE" w:rsidRDefault="00962F1C" w:rsidP="00962F1C">
      <w:pPr>
        <w:spacing w:line="240" w:lineRule="auto"/>
        <w:ind w:left="347"/>
        <w:rPr>
          <w:rFonts w:eastAsia="Times New Roman"/>
          <w:color w:val="000000" w:themeColor="text1"/>
          <w:kern w:val="1"/>
          <w:lang w:val="ro-RO"/>
        </w:rPr>
      </w:pPr>
      <w:bookmarkStart w:id="19" w:name="do_ax2_pt5_sp5_6_"/>
      <w:bookmarkEnd w:id="19"/>
      <w:r w:rsidRPr="009F47EE">
        <w:rPr>
          <w:rFonts w:eastAsia="Times New Roman"/>
          <w:color w:val="000000" w:themeColor="text1"/>
          <w:kern w:val="1"/>
          <w:lang w:val="ro-RO"/>
        </w:rPr>
        <w:t xml:space="preserve">Următoarele cheltuieli de informare </w:t>
      </w:r>
      <w:proofErr w:type="spellStart"/>
      <w:r w:rsidRPr="009F47EE">
        <w:rPr>
          <w:rFonts w:eastAsia="Times New Roman"/>
          <w:color w:val="000000" w:themeColor="text1"/>
          <w:kern w:val="1"/>
          <w:lang w:val="ro-RO"/>
        </w:rPr>
        <w:t>şi</w:t>
      </w:r>
      <w:proofErr w:type="spellEnd"/>
      <w:r w:rsidRPr="009F47EE">
        <w:rPr>
          <w:rFonts w:eastAsia="Times New Roman"/>
          <w:color w:val="000000" w:themeColor="text1"/>
          <w:kern w:val="1"/>
          <w:lang w:val="ro-RO"/>
        </w:rPr>
        <w:t xml:space="preserve"> publicitate vor fi rambursate în limitele stabilite mai jos:</w:t>
      </w:r>
    </w:p>
    <w:tbl>
      <w:tblPr>
        <w:tblW w:w="0" w:type="auto"/>
        <w:tblInd w:w="108" w:type="dxa"/>
        <w:tblLayout w:type="fixed"/>
        <w:tblLook w:val="0000" w:firstRow="0" w:lastRow="0" w:firstColumn="0" w:lastColumn="0" w:noHBand="0" w:noVBand="0"/>
      </w:tblPr>
      <w:tblGrid>
        <w:gridCol w:w="658"/>
        <w:gridCol w:w="4562"/>
        <w:gridCol w:w="1950"/>
        <w:gridCol w:w="2540"/>
      </w:tblGrid>
      <w:tr w:rsidR="009F47EE" w:rsidRPr="009F47EE" w14:paraId="1B380876" w14:textId="77777777" w:rsidTr="009A641C">
        <w:tc>
          <w:tcPr>
            <w:tcW w:w="658" w:type="dxa"/>
            <w:tcBorders>
              <w:top w:val="double" w:sz="4" w:space="0" w:color="000000"/>
              <w:left w:val="double" w:sz="4" w:space="0" w:color="000000"/>
              <w:bottom w:val="double" w:sz="4" w:space="0" w:color="000000"/>
            </w:tcBorders>
            <w:shd w:val="clear" w:color="auto" w:fill="auto"/>
            <w:vAlign w:val="center"/>
          </w:tcPr>
          <w:p w14:paraId="214015EA" w14:textId="77777777" w:rsidR="00962F1C" w:rsidRPr="009F47EE" w:rsidRDefault="00962F1C" w:rsidP="00962F1C">
            <w:pPr>
              <w:spacing w:line="240" w:lineRule="auto"/>
              <w:ind w:left="0"/>
              <w:rPr>
                <w:rFonts w:eastAsia="Times New Roman"/>
                <w:bCs/>
                <w:color w:val="000000" w:themeColor="text1"/>
                <w:kern w:val="1"/>
                <w:lang w:val="ro-RO"/>
              </w:rPr>
            </w:pPr>
            <w:r w:rsidRPr="009F47EE">
              <w:rPr>
                <w:rFonts w:eastAsia="Times New Roman"/>
                <w:bCs/>
                <w:color w:val="000000" w:themeColor="text1"/>
                <w:kern w:val="1"/>
                <w:lang w:val="ro-RO"/>
              </w:rPr>
              <w:t>Nr.</w:t>
            </w:r>
          </w:p>
        </w:tc>
        <w:tc>
          <w:tcPr>
            <w:tcW w:w="4562" w:type="dxa"/>
            <w:tcBorders>
              <w:top w:val="double" w:sz="4" w:space="0" w:color="000000"/>
              <w:left w:val="single" w:sz="4" w:space="0" w:color="000000"/>
              <w:bottom w:val="double" w:sz="4" w:space="0" w:color="000000"/>
            </w:tcBorders>
            <w:shd w:val="clear" w:color="auto" w:fill="auto"/>
            <w:vAlign w:val="center"/>
          </w:tcPr>
          <w:p w14:paraId="32956BEE" w14:textId="77777777" w:rsidR="00962F1C" w:rsidRPr="009F47EE" w:rsidRDefault="00962F1C" w:rsidP="00962F1C">
            <w:pPr>
              <w:spacing w:line="240" w:lineRule="auto"/>
              <w:ind w:left="347"/>
              <w:rPr>
                <w:rFonts w:eastAsia="Times New Roman"/>
                <w:bCs/>
                <w:color w:val="000000" w:themeColor="text1"/>
                <w:kern w:val="1"/>
                <w:lang w:val="ro-RO"/>
              </w:rPr>
            </w:pPr>
            <w:r w:rsidRPr="009F47EE">
              <w:rPr>
                <w:rFonts w:eastAsia="Times New Roman"/>
                <w:bCs/>
                <w:color w:val="000000" w:themeColor="text1"/>
                <w:kern w:val="1"/>
                <w:lang w:val="ro-RO"/>
              </w:rPr>
              <w:t xml:space="preserve">Activitatea de informare </w:t>
            </w:r>
            <w:proofErr w:type="spellStart"/>
            <w:r w:rsidRPr="009F47EE">
              <w:rPr>
                <w:rFonts w:eastAsia="Times New Roman"/>
                <w:bCs/>
                <w:color w:val="000000" w:themeColor="text1"/>
                <w:kern w:val="1"/>
                <w:lang w:val="ro-RO"/>
              </w:rPr>
              <w:t>şi</w:t>
            </w:r>
            <w:proofErr w:type="spellEnd"/>
            <w:r w:rsidRPr="009F47EE">
              <w:rPr>
                <w:rFonts w:eastAsia="Times New Roman"/>
                <w:bCs/>
                <w:color w:val="000000" w:themeColor="text1"/>
                <w:kern w:val="1"/>
                <w:lang w:val="ro-RO"/>
              </w:rPr>
              <w:t xml:space="preserve"> publicitate</w:t>
            </w:r>
          </w:p>
        </w:tc>
        <w:tc>
          <w:tcPr>
            <w:tcW w:w="1950" w:type="dxa"/>
            <w:tcBorders>
              <w:top w:val="double" w:sz="4" w:space="0" w:color="000000"/>
              <w:left w:val="single" w:sz="4" w:space="0" w:color="000000"/>
              <w:bottom w:val="double" w:sz="4" w:space="0" w:color="000000"/>
            </w:tcBorders>
            <w:shd w:val="clear" w:color="auto" w:fill="auto"/>
            <w:vAlign w:val="center"/>
          </w:tcPr>
          <w:p w14:paraId="295A4C99" w14:textId="77777777" w:rsidR="00962F1C" w:rsidRPr="009F47EE" w:rsidRDefault="00962F1C" w:rsidP="00962F1C">
            <w:pPr>
              <w:spacing w:line="240" w:lineRule="auto"/>
              <w:ind w:left="347"/>
              <w:rPr>
                <w:rFonts w:eastAsia="Times New Roman"/>
                <w:bCs/>
                <w:color w:val="000000" w:themeColor="text1"/>
                <w:kern w:val="1"/>
                <w:lang w:val="ro-RO"/>
              </w:rPr>
            </w:pPr>
            <w:r w:rsidRPr="009F47EE">
              <w:rPr>
                <w:rFonts w:eastAsia="Times New Roman"/>
                <w:bCs/>
                <w:color w:val="000000" w:themeColor="text1"/>
                <w:kern w:val="1"/>
                <w:lang w:val="ro-RO"/>
              </w:rPr>
              <w:t xml:space="preserve">Nr. </w:t>
            </w:r>
            <w:proofErr w:type="spellStart"/>
            <w:r w:rsidRPr="009F47EE">
              <w:rPr>
                <w:rFonts w:eastAsia="Times New Roman"/>
                <w:bCs/>
                <w:color w:val="000000" w:themeColor="text1"/>
                <w:kern w:val="1"/>
                <w:lang w:val="ro-RO"/>
              </w:rPr>
              <w:t>bucăţi</w:t>
            </w:r>
            <w:proofErr w:type="spellEnd"/>
            <w:r w:rsidRPr="009F47EE">
              <w:rPr>
                <w:rFonts w:eastAsia="Times New Roman"/>
                <w:bCs/>
                <w:color w:val="000000" w:themeColor="text1"/>
                <w:kern w:val="1"/>
                <w:lang w:val="ro-RO"/>
              </w:rPr>
              <w:t xml:space="preserve"> maxim decontat</w:t>
            </w:r>
          </w:p>
        </w:tc>
        <w:tc>
          <w:tcPr>
            <w:tcW w:w="2540" w:type="dxa"/>
            <w:tcBorders>
              <w:top w:val="double" w:sz="4" w:space="0" w:color="000000"/>
              <w:left w:val="single" w:sz="4" w:space="0" w:color="000000"/>
              <w:bottom w:val="double" w:sz="4" w:space="0" w:color="000000"/>
              <w:right w:val="double" w:sz="4" w:space="0" w:color="000000"/>
            </w:tcBorders>
            <w:shd w:val="clear" w:color="auto" w:fill="auto"/>
            <w:vAlign w:val="center"/>
          </w:tcPr>
          <w:p w14:paraId="083959D5" w14:textId="77777777" w:rsidR="00962F1C" w:rsidRPr="009F47EE" w:rsidRDefault="00962F1C" w:rsidP="00962F1C">
            <w:pPr>
              <w:spacing w:line="240" w:lineRule="auto"/>
              <w:ind w:left="347"/>
              <w:rPr>
                <w:rFonts w:eastAsia="Times New Roman"/>
                <w:color w:val="000000" w:themeColor="text1"/>
                <w:kern w:val="1"/>
                <w:lang w:val="ro-RO"/>
              </w:rPr>
            </w:pPr>
            <w:proofErr w:type="spellStart"/>
            <w:r w:rsidRPr="009F47EE">
              <w:rPr>
                <w:rFonts w:eastAsia="Times New Roman"/>
                <w:bCs/>
                <w:color w:val="000000" w:themeColor="text1"/>
                <w:kern w:val="1"/>
                <w:lang w:val="ro-RO"/>
              </w:rPr>
              <w:t>Asistenţă</w:t>
            </w:r>
            <w:proofErr w:type="spellEnd"/>
            <w:r w:rsidRPr="009F47EE">
              <w:rPr>
                <w:rFonts w:eastAsia="Times New Roman"/>
                <w:bCs/>
                <w:color w:val="000000" w:themeColor="text1"/>
                <w:kern w:val="1"/>
                <w:lang w:val="ro-RO"/>
              </w:rPr>
              <w:t xml:space="preserve"> </w:t>
            </w:r>
            <w:proofErr w:type="spellStart"/>
            <w:r w:rsidRPr="009F47EE">
              <w:rPr>
                <w:rFonts w:eastAsia="Times New Roman"/>
                <w:bCs/>
                <w:color w:val="000000" w:themeColor="text1"/>
                <w:kern w:val="1"/>
                <w:lang w:val="ro-RO"/>
              </w:rPr>
              <w:t>nerambur-sabilă</w:t>
            </w:r>
            <w:proofErr w:type="spellEnd"/>
            <w:r w:rsidRPr="009F47EE">
              <w:rPr>
                <w:rFonts w:eastAsia="Times New Roman"/>
                <w:bCs/>
                <w:color w:val="000000" w:themeColor="text1"/>
                <w:kern w:val="1"/>
                <w:lang w:val="ro-RO"/>
              </w:rPr>
              <w:t xml:space="preserve"> inclusiv TVA (lei)</w:t>
            </w:r>
          </w:p>
        </w:tc>
      </w:tr>
      <w:tr w:rsidR="009F47EE" w:rsidRPr="009F47EE" w14:paraId="46F16A06" w14:textId="77777777" w:rsidTr="009A641C">
        <w:tc>
          <w:tcPr>
            <w:tcW w:w="658" w:type="dxa"/>
            <w:tcBorders>
              <w:top w:val="double" w:sz="4" w:space="0" w:color="000000"/>
              <w:left w:val="single" w:sz="4" w:space="0" w:color="000000"/>
              <w:bottom w:val="single" w:sz="4" w:space="0" w:color="000000"/>
            </w:tcBorders>
            <w:shd w:val="clear" w:color="auto" w:fill="auto"/>
            <w:vAlign w:val="center"/>
          </w:tcPr>
          <w:p w14:paraId="4FA966AA" w14:textId="77777777" w:rsidR="00962F1C" w:rsidRPr="009F47EE" w:rsidRDefault="00962F1C" w:rsidP="00962F1C">
            <w:pPr>
              <w:numPr>
                <w:ilvl w:val="0"/>
                <w:numId w:val="21"/>
              </w:numPr>
              <w:spacing w:line="240" w:lineRule="auto"/>
              <w:rPr>
                <w:rFonts w:eastAsia="Times New Roman"/>
                <w:color w:val="000000" w:themeColor="text1"/>
                <w:kern w:val="1"/>
                <w:lang w:val="ro-RO"/>
              </w:rPr>
            </w:pPr>
          </w:p>
        </w:tc>
        <w:tc>
          <w:tcPr>
            <w:tcW w:w="4562" w:type="dxa"/>
            <w:tcBorders>
              <w:top w:val="double" w:sz="4" w:space="0" w:color="000000"/>
              <w:left w:val="single" w:sz="4" w:space="0" w:color="000000"/>
              <w:bottom w:val="single" w:sz="4" w:space="0" w:color="000000"/>
            </w:tcBorders>
            <w:shd w:val="clear" w:color="auto" w:fill="auto"/>
            <w:vAlign w:val="center"/>
          </w:tcPr>
          <w:p w14:paraId="30D472C2" w14:textId="77777777" w:rsidR="00962F1C" w:rsidRPr="009F47EE" w:rsidRDefault="00962F1C" w:rsidP="00962F1C">
            <w:pPr>
              <w:spacing w:line="240" w:lineRule="auto"/>
              <w:ind w:left="347"/>
              <w:rPr>
                <w:rFonts w:eastAsia="Times New Roman"/>
                <w:color w:val="000000" w:themeColor="text1"/>
                <w:kern w:val="1"/>
                <w:lang w:val="ro-RO"/>
              </w:rPr>
            </w:pPr>
            <w:proofErr w:type="spellStart"/>
            <w:r w:rsidRPr="009F47EE">
              <w:rPr>
                <w:rFonts w:eastAsia="Times New Roman"/>
                <w:color w:val="000000" w:themeColor="text1"/>
                <w:kern w:val="1"/>
                <w:lang w:val="ro-RO"/>
              </w:rPr>
              <w:t>Anunţ</w:t>
            </w:r>
            <w:proofErr w:type="spellEnd"/>
            <w:r w:rsidRPr="009F47EE">
              <w:rPr>
                <w:rFonts w:eastAsia="Times New Roman"/>
                <w:color w:val="000000" w:themeColor="text1"/>
                <w:kern w:val="1"/>
                <w:lang w:val="ro-RO"/>
              </w:rPr>
              <w:t xml:space="preserve">/comunicat de presă  privind începerea proiectului </w:t>
            </w:r>
            <w:r w:rsidRPr="009F47EE">
              <w:rPr>
                <w:rFonts w:eastAsia="Times New Roman"/>
                <w:bCs/>
                <w:color w:val="000000" w:themeColor="text1"/>
                <w:kern w:val="1"/>
                <w:lang w:val="ro-RO"/>
              </w:rPr>
              <w:t>– obligatoriu</w:t>
            </w:r>
          </w:p>
        </w:tc>
        <w:tc>
          <w:tcPr>
            <w:tcW w:w="1950" w:type="dxa"/>
            <w:tcBorders>
              <w:top w:val="double" w:sz="4" w:space="0" w:color="000000"/>
              <w:left w:val="single" w:sz="4" w:space="0" w:color="000000"/>
              <w:bottom w:val="single" w:sz="4" w:space="0" w:color="000000"/>
            </w:tcBorders>
            <w:shd w:val="clear" w:color="auto" w:fill="auto"/>
            <w:vAlign w:val="center"/>
          </w:tcPr>
          <w:p w14:paraId="61433EA3"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1</w:t>
            </w:r>
          </w:p>
        </w:tc>
        <w:tc>
          <w:tcPr>
            <w:tcW w:w="2540" w:type="dxa"/>
            <w:tcBorders>
              <w:top w:val="double" w:sz="4" w:space="0" w:color="000000"/>
              <w:left w:val="single" w:sz="4" w:space="0" w:color="000000"/>
              <w:bottom w:val="single" w:sz="4" w:space="0" w:color="000000"/>
              <w:right w:val="single" w:sz="4" w:space="0" w:color="000000"/>
            </w:tcBorders>
            <w:shd w:val="clear" w:color="auto" w:fill="auto"/>
            <w:vAlign w:val="center"/>
          </w:tcPr>
          <w:p w14:paraId="6BC6DBF6"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3.000 lei/buc</w:t>
            </w:r>
          </w:p>
        </w:tc>
      </w:tr>
      <w:tr w:rsidR="009F47EE" w:rsidRPr="009F47EE" w14:paraId="1CE38498" w14:textId="77777777" w:rsidTr="009A641C">
        <w:tc>
          <w:tcPr>
            <w:tcW w:w="658" w:type="dxa"/>
            <w:tcBorders>
              <w:top w:val="single" w:sz="4" w:space="0" w:color="000000"/>
              <w:left w:val="single" w:sz="4" w:space="0" w:color="000000"/>
              <w:bottom w:val="single" w:sz="4" w:space="0" w:color="000000"/>
            </w:tcBorders>
            <w:shd w:val="clear" w:color="auto" w:fill="auto"/>
            <w:vAlign w:val="center"/>
          </w:tcPr>
          <w:p w14:paraId="367D332F" w14:textId="77777777" w:rsidR="00962F1C" w:rsidRPr="009F47EE" w:rsidRDefault="00962F1C" w:rsidP="00962F1C">
            <w:pPr>
              <w:numPr>
                <w:ilvl w:val="0"/>
                <w:numId w:val="21"/>
              </w:numPr>
              <w:spacing w:line="240" w:lineRule="auto"/>
              <w:rPr>
                <w:rFonts w:eastAsia="Times New Roman"/>
                <w:color w:val="000000" w:themeColor="text1"/>
                <w:kern w:val="1"/>
                <w:lang w:val="ro-RO"/>
              </w:rPr>
            </w:pPr>
          </w:p>
        </w:tc>
        <w:tc>
          <w:tcPr>
            <w:tcW w:w="4562" w:type="dxa"/>
            <w:tcBorders>
              <w:top w:val="single" w:sz="4" w:space="0" w:color="000000"/>
              <w:left w:val="single" w:sz="4" w:space="0" w:color="000000"/>
              <w:bottom w:val="single" w:sz="4" w:space="0" w:color="000000"/>
            </w:tcBorders>
            <w:shd w:val="clear" w:color="auto" w:fill="auto"/>
            <w:vAlign w:val="center"/>
          </w:tcPr>
          <w:p w14:paraId="7C216517" w14:textId="77777777" w:rsidR="00962F1C" w:rsidRPr="009F47EE" w:rsidRDefault="00962F1C" w:rsidP="00962F1C">
            <w:pPr>
              <w:spacing w:line="240" w:lineRule="auto"/>
              <w:ind w:left="347"/>
              <w:rPr>
                <w:rFonts w:eastAsia="Times New Roman"/>
                <w:color w:val="000000" w:themeColor="text1"/>
                <w:kern w:val="1"/>
                <w:lang w:val="ro-RO"/>
              </w:rPr>
            </w:pPr>
            <w:proofErr w:type="spellStart"/>
            <w:r w:rsidRPr="009F47EE">
              <w:rPr>
                <w:rFonts w:eastAsia="Times New Roman"/>
                <w:color w:val="000000" w:themeColor="text1"/>
                <w:kern w:val="1"/>
                <w:lang w:val="ro-RO"/>
              </w:rPr>
              <w:t>Anunţ</w:t>
            </w:r>
            <w:proofErr w:type="spellEnd"/>
            <w:r w:rsidRPr="009F47EE">
              <w:rPr>
                <w:rFonts w:eastAsia="Times New Roman"/>
                <w:color w:val="000000" w:themeColor="text1"/>
                <w:kern w:val="1"/>
                <w:lang w:val="ro-RO"/>
              </w:rPr>
              <w:t xml:space="preserve">/comunicat de presă la finalizarea proiectului - </w:t>
            </w:r>
            <w:r w:rsidRPr="009F47EE">
              <w:rPr>
                <w:rFonts w:eastAsia="Times New Roman"/>
                <w:bCs/>
                <w:color w:val="000000" w:themeColor="text1"/>
                <w:kern w:val="1"/>
                <w:lang w:val="ro-RO"/>
              </w:rPr>
              <w:t>obligatoriu</w:t>
            </w:r>
          </w:p>
        </w:tc>
        <w:tc>
          <w:tcPr>
            <w:tcW w:w="1950" w:type="dxa"/>
            <w:tcBorders>
              <w:top w:val="single" w:sz="4" w:space="0" w:color="000000"/>
              <w:left w:val="single" w:sz="4" w:space="0" w:color="000000"/>
              <w:bottom w:val="single" w:sz="4" w:space="0" w:color="000000"/>
            </w:tcBorders>
            <w:shd w:val="clear" w:color="auto" w:fill="auto"/>
            <w:vAlign w:val="center"/>
          </w:tcPr>
          <w:p w14:paraId="28302D73"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1</w:t>
            </w:r>
          </w:p>
        </w:tc>
        <w:tc>
          <w:tcPr>
            <w:tcW w:w="25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4C65A0"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3.000 lei/buc</w:t>
            </w:r>
          </w:p>
        </w:tc>
      </w:tr>
      <w:tr w:rsidR="009F47EE" w:rsidRPr="009F47EE" w14:paraId="5AFEF398" w14:textId="77777777" w:rsidTr="009A641C">
        <w:tc>
          <w:tcPr>
            <w:tcW w:w="658" w:type="dxa"/>
            <w:tcBorders>
              <w:top w:val="single" w:sz="4" w:space="0" w:color="000000"/>
              <w:left w:val="single" w:sz="4" w:space="0" w:color="000000"/>
              <w:bottom w:val="single" w:sz="4" w:space="0" w:color="000000"/>
            </w:tcBorders>
            <w:shd w:val="clear" w:color="auto" w:fill="auto"/>
            <w:vAlign w:val="center"/>
          </w:tcPr>
          <w:p w14:paraId="5F626A0C" w14:textId="77777777" w:rsidR="00962F1C" w:rsidRPr="009F47EE" w:rsidRDefault="00962F1C" w:rsidP="00962F1C">
            <w:pPr>
              <w:numPr>
                <w:ilvl w:val="0"/>
                <w:numId w:val="21"/>
              </w:numPr>
              <w:spacing w:line="240" w:lineRule="auto"/>
              <w:rPr>
                <w:rFonts w:eastAsia="Times New Roman"/>
                <w:color w:val="000000" w:themeColor="text1"/>
                <w:kern w:val="1"/>
                <w:lang w:val="ro-RO"/>
              </w:rPr>
            </w:pPr>
          </w:p>
        </w:tc>
        <w:tc>
          <w:tcPr>
            <w:tcW w:w="4562" w:type="dxa"/>
            <w:tcBorders>
              <w:top w:val="single" w:sz="4" w:space="0" w:color="000000"/>
              <w:left w:val="single" w:sz="4" w:space="0" w:color="000000"/>
              <w:bottom w:val="single" w:sz="4" w:space="0" w:color="000000"/>
            </w:tcBorders>
            <w:shd w:val="clear" w:color="auto" w:fill="auto"/>
            <w:vAlign w:val="center"/>
          </w:tcPr>
          <w:p w14:paraId="5D8B3C5A"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 xml:space="preserve">Realizarea de panouri de informare (plăci permanente) - </w:t>
            </w:r>
            <w:r w:rsidRPr="009F47EE">
              <w:rPr>
                <w:rFonts w:eastAsia="Times New Roman"/>
                <w:bCs/>
                <w:color w:val="000000" w:themeColor="text1"/>
                <w:kern w:val="1"/>
                <w:lang w:val="ro-RO"/>
              </w:rPr>
              <w:t>obligatoriu</w:t>
            </w:r>
            <w:r w:rsidRPr="009F47EE">
              <w:rPr>
                <w:rFonts w:eastAsia="Times New Roman"/>
                <w:color w:val="000000" w:themeColor="text1"/>
                <w:kern w:val="1"/>
                <w:lang w:val="ro-RO"/>
              </w:rPr>
              <w:t xml:space="preserve"> pentru proiectele cu o valoare mai mare de 500.000 Euro</w:t>
            </w:r>
          </w:p>
        </w:tc>
        <w:tc>
          <w:tcPr>
            <w:tcW w:w="1950" w:type="dxa"/>
            <w:tcBorders>
              <w:top w:val="single" w:sz="4" w:space="0" w:color="000000"/>
              <w:left w:val="single" w:sz="4" w:space="0" w:color="000000"/>
              <w:bottom w:val="single" w:sz="4" w:space="0" w:color="000000"/>
            </w:tcBorders>
            <w:shd w:val="clear" w:color="auto" w:fill="auto"/>
            <w:vAlign w:val="center"/>
          </w:tcPr>
          <w:p w14:paraId="41973B69"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1</w:t>
            </w:r>
          </w:p>
          <w:p w14:paraId="61CF0881" w14:textId="77777777" w:rsidR="00962F1C" w:rsidRPr="009F47EE" w:rsidRDefault="00962F1C" w:rsidP="00962F1C">
            <w:pPr>
              <w:spacing w:line="240" w:lineRule="auto"/>
              <w:ind w:left="347"/>
              <w:rPr>
                <w:rFonts w:eastAsia="Times New Roman"/>
                <w:color w:val="000000" w:themeColor="text1"/>
                <w:kern w:val="1"/>
                <w:lang w:val="ro-RO"/>
              </w:rPr>
            </w:pPr>
          </w:p>
        </w:tc>
        <w:tc>
          <w:tcPr>
            <w:tcW w:w="25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62324"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5.000 lei/buc</w:t>
            </w:r>
          </w:p>
        </w:tc>
      </w:tr>
      <w:tr w:rsidR="009F47EE" w:rsidRPr="009F47EE" w14:paraId="67C891C2" w14:textId="77777777" w:rsidTr="009A641C">
        <w:tc>
          <w:tcPr>
            <w:tcW w:w="658" w:type="dxa"/>
            <w:tcBorders>
              <w:top w:val="single" w:sz="4" w:space="0" w:color="000000"/>
              <w:left w:val="single" w:sz="4" w:space="0" w:color="000000"/>
              <w:bottom w:val="single" w:sz="4" w:space="0" w:color="000000"/>
            </w:tcBorders>
            <w:shd w:val="clear" w:color="auto" w:fill="auto"/>
            <w:vAlign w:val="center"/>
          </w:tcPr>
          <w:p w14:paraId="01D3EE0E" w14:textId="77777777" w:rsidR="00962F1C" w:rsidRPr="009F47EE" w:rsidRDefault="00962F1C" w:rsidP="00962F1C">
            <w:pPr>
              <w:numPr>
                <w:ilvl w:val="0"/>
                <w:numId w:val="21"/>
              </w:numPr>
              <w:spacing w:line="240" w:lineRule="auto"/>
              <w:rPr>
                <w:rFonts w:eastAsia="Times New Roman"/>
                <w:color w:val="000000" w:themeColor="text1"/>
                <w:kern w:val="1"/>
                <w:lang w:val="ro-RO"/>
              </w:rPr>
            </w:pPr>
          </w:p>
        </w:tc>
        <w:tc>
          <w:tcPr>
            <w:tcW w:w="4562" w:type="dxa"/>
            <w:tcBorders>
              <w:top w:val="single" w:sz="4" w:space="0" w:color="000000"/>
              <w:left w:val="single" w:sz="4" w:space="0" w:color="000000"/>
              <w:bottom w:val="single" w:sz="4" w:space="0" w:color="000000"/>
            </w:tcBorders>
            <w:shd w:val="clear" w:color="auto" w:fill="auto"/>
            <w:vAlign w:val="center"/>
          </w:tcPr>
          <w:p w14:paraId="3A604EC7"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 xml:space="preserve">Realizarea de etichete autocolante pentru echipamentele </w:t>
            </w:r>
            <w:proofErr w:type="spellStart"/>
            <w:r w:rsidRPr="009F47EE">
              <w:rPr>
                <w:rFonts w:eastAsia="Times New Roman"/>
                <w:color w:val="000000" w:themeColor="text1"/>
                <w:kern w:val="1"/>
                <w:lang w:val="ro-RO"/>
              </w:rPr>
              <w:t>achiziţionate</w:t>
            </w:r>
            <w:proofErr w:type="spellEnd"/>
            <w:r w:rsidRPr="009F47EE">
              <w:rPr>
                <w:rFonts w:eastAsia="Times New Roman"/>
                <w:color w:val="000000" w:themeColor="text1"/>
                <w:kern w:val="1"/>
                <w:lang w:val="ro-RO"/>
              </w:rPr>
              <w:t xml:space="preserve"> prin proiect – </w:t>
            </w:r>
            <w:r w:rsidRPr="009F47EE">
              <w:rPr>
                <w:rFonts w:eastAsia="Times New Roman"/>
                <w:bCs/>
                <w:color w:val="000000" w:themeColor="text1"/>
                <w:kern w:val="1"/>
                <w:lang w:val="ro-RO"/>
              </w:rPr>
              <w:t>obligatoriu</w:t>
            </w:r>
          </w:p>
        </w:tc>
        <w:tc>
          <w:tcPr>
            <w:tcW w:w="1950" w:type="dxa"/>
            <w:tcBorders>
              <w:top w:val="single" w:sz="4" w:space="0" w:color="000000"/>
              <w:left w:val="single" w:sz="4" w:space="0" w:color="000000"/>
              <w:bottom w:val="single" w:sz="4" w:space="0" w:color="000000"/>
            </w:tcBorders>
            <w:shd w:val="clear" w:color="auto" w:fill="auto"/>
            <w:vAlign w:val="center"/>
          </w:tcPr>
          <w:p w14:paraId="1BBAEAE9"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 xml:space="preserve">10% mai mult decât nr. echipamente </w:t>
            </w:r>
            <w:proofErr w:type="spellStart"/>
            <w:r w:rsidRPr="009F47EE">
              <w:rPr>
                <w:rFonts w:eastAsia="Times New Roman"/>
                <w:color w:val="000000" w:themeColor="text1"/>
                <w:kern w:val="1"/>
                <w:lang w:val="ro-RO"/>
              </w:rPr>
              <w:t>achiziţionate</w:t>
            </w:r>
            <w:proofErr w:type="spellEnd"/>
            <w:r w:rsidRPr="009F47EE">
              <w:rPr>
                <w:rFonts w:eastAsia="Times New Roman"/>
                <w:color w:val="000000" w:themeColor="text1"/>
                <w:kern w:val="1"/>
                <w:lang w:val="ro-RO"/>
              </w:rPr>
              <w:t xml:space="preserve"> prin proiect</w:t>
            </w:r>
          </w:p>
        </w:tc>
        <w:tc>
          <w:tcPr>
            <w:tcW w:w="25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2A31D"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10 lei/autocolant</w:t>
            </w:r>
          </w:p>
        </w:tc>
      </w:tr>
      <w:tr w:rsidR="009F47EE" w:rsidRPr="009F47EE" w14:paraId="1B1B7010" w14:textId="77777777" w:rsidTr="009A641C">
        <w:tc>
          <w:tcPr>
            <w:tcW w:w="658" w:type="dxa"/>
            <w:tcBorders>
              <w:top w:val="single" w:sz="4" w:space="0" w:color="000000"/>
              <w:left w:val="single" w:sz="4" w:space="0" w:color="000000"/>
              <w:bottom w:val="single" w:sz="4" w:space="0" w:color="000000"/>
            </w:tcBorders>
            <w:shd w:val="clear" w:color="auto" w:fill="auto"/>
            <w:vAlign w:val="center"/>
          </w:tcPr>
          <w:p w14:paraId="148CB3FE" w14:textId="77777777" w:rsidR="00962F1C" w:rsidRPr="009F47EE" w:rsidRDefault="00962F1C" w:rsidP="00962F1C">
            <w:pPr>
              <w:numPr>
                <w:ilvl w:val="0"/>
                <w:numId w:val="21"/>
              </w:numPr>
              <w:spacing w:line="240" w:lineRule="auto"/>
              <w:rPr>
                <w:rFonts w:eastAsia="Times New Roman"/>
                <w:color w:val="000000" w:themeColor="text1"/>
                <w:kern w:val="1"/>
                <w:lang w:val="ro-RO"/>
              </w:rPr>
            </w:pPr>
          </w:p>
        </w:tc>
        <w:tc>
          <w:tcPr>
            <w:tcW w:w="4562" w:type="dxa"/>
            <w:tcBorders>
              <w:top w:val="single" w:sz="4" w:space="0" w:color="000000"/>
              <w:left w:val="single" w:sz="4" w:space="0" w:color="000000"/>
              <w:bottom w:val="single" w:sz="4" w:space="0" w:color="000000"/>
            </w:tcBorders>
            <w:shd w:val="clear" w:color="auto" w:fill="auto"/>
            <w:vAlign w:val="center"/>
          </w:tcPr>
          <w:p w14:paraId="74E1DC0E"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 xml:space="preserve">Sigla Uniunii Europene, Sigla Guvernului României </w:t>
            </w:r>
            <w:proofErr w:type="spellStart"/>
            <w:r w:rsidRPr="009F47EE">
              <w:rPr>
                <w:rFonts w:eastAsia="Times New Roman"/>
                <w:color w:val="000000" w:themeColor="text1"/>
                <w:kern w:val="1"/>
                <w:lang w:val="ro-RO"/>
              </w:rPr>
              <w:t>şi</w:t>
            </w:r>
            <w:proofErr w:type="spellEnd"/>
            <w:r w:rsidRPr="009F47EE">
              <w:rPr>
                <w:rFonts w:eastAsia="Times New Roman"/>
                <w:color w:val="000000" w:themeColor="text1"/>
                <w:kern w:val="1"/>
                <w:lang w:val="ro-RO"/>
              </w:rPr>
              <w:t xml:space="preserve"> sigla Instrumentelor </w:t>
            </w:r>
            <w:r w:rsidRPr="009F47EE">
              <w:rPr>
                <w:rFonts w:eastAsia="Times New Roman"/>
                <w:color w:val="000000" w:themeColor="text1"/>
                <w:kern w:val="1"/>
                <w:lang w:val="ro-RO"/>
              </w:rPr>
              <w:lastRenderedPageBreak/>
              <w:t xml:space="preserve">Structurale în România postate pe site-ul realizat prin proiect – </w:t>
            </w:r>
            <w:r w:rsidRPr="009F47EE">
              <w:rPr>
                <w:rFonts w:eastAsia="Times New Roman"/>
                <w:bCs/>
                <w:color w:val="000000" w:themeColor="text1"/>
                <w:kern w:val="1"/>
                <w:lang w:val="ro-RO"/>
              </w:rPr>
              <w:t>obligatoriu</w:t>
            </w:r>
          </w:p>
        </w:tc>
        <w:tc>
          <w:tcPr>
            <w:tcW w:w="1950" w:type="dxa"/>
            <w:tcBorders>
              <w:top w:val="single" w:sz="4" w:space="0" w:color="000000"/>
              <w:left w:val="single" w:sz="4" w:space="0" w:color="000000"/>
              <w:bottom w:val="single" w:sz="4" w:space="0" w:color="000000"/>
            </w:tcBorders>
            <w:shd w:val="clear" w:color="auto" w:fill="auto"/>
            <w:vAlign w:val="center"/>
          </w:tcPr>
          <w:p w14:paraId="17C3FB8D"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lastRenderedPageBreak/>
              <w:t>-</w:t>
            </w:r>
          </w:p>
        </w:tc>
        <w:tc>
          <w:tcPr>
            <w:tcW w:w="25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960A71"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Nu se decontează</w:t>
            </w:r>
          </w:p>
        </w:tc>
      </w:tr>
      <w:tr w:rsidR="00962F1C" w:rsidRPr="009F47EE" w14:paraId="26C562A1" w14:textId="77777777" w:rsidTr="009A641C">
        <w:tc>
          <w:tcPr>
            <w:tcW w:w="658" w:type="dxa"/>
            <w:tcBorders>
              <w:top w:val="single" w:sz="4" w:space="0" w:color="000000"/>
              <w:left w:val="single" w:sz="4" w:space="0" w:color="000000"/>
              <w:bottom w:val="single" w:sz="4" w:space="0" w:color="000000"/>
            </w:tcBorders>
            <w:shd w:val="clear" w:color="auto" w:fill="auto"/>
            <w:vAlign w:val="center"/>
          </w:tcPr>
          <w:p w14:paraId="06A6D595" w14:textId="77777777" w:rsidR="00962F1C" w:rsidRPr="009F47EE" w:rsidRDefault="00962F1C" w:rsidP="00962F1C">
            <w:pPr>
              <w:numPr>
                <w:ilvl w:val="0"/>
                <w:numId w:val="21"/>
              </w:numPr>
              <w:spacing w:line="240" w:lineRule="auto"/>
              <w:rPr>
                <w:rFonts w:eastAsia="Times New Roman"/>
                <w:color w:val="000000" w:themeColor="text1"/>
                <w:kern w:val="1"/>
                <w:lang w:val="ro-RO"/>
              </w:rPr>
            </w:pPr>
          </w:p>
        </w:tc>
        <w:tc>
          <w:tcPr>
            <w:tcW w:w="4562" w:type="dxa"/>
            <w:tcBorders>
              <w:top w:val="single" w:sz="4" w:space="0" w:color="000000"/>
              <w:left w:val="single" w:sz="4" w:space="0" w:color="000000"/>
              <w:bottom w:val="single" w:sz="4" w:space="0" w:color="000000"/>
            </w:tcBorders>
            <w:shd w:val="clear" w:color="auto" w:fill="auto"/>
            <w:vAlign w:val="center"/>
          </w:tcPr>
          <w:p w14:paraId="495C5858" w14:textId="68D20DE2"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 xml:space="preserve">Un link către site-ul web al Instrumentelor Structurale în România, </w:t>
            </w:r>
            <w:hyperlink r:id="rId12" w:history="1">
              <w:r w:rsidRPr="009F47EE">
                <w:rPr>
                  <w:rStyle w:val="Hyperlink"/>
                  <w:rFonts w:eastAsia="Times New Roman"/>
                  <w:color w:val="000000" w:themeColor="text1"/>
                  <w:kern w:val="1"/>
                  <w:lang w:val="ro-RO"/>
                </w:rPr>
                <w:t>www.</w:t>
              </w:r>
              <w:r w:rsidR="00AC1187">
                <w:rPr>
                  <w:rStyle w:val="Hyperlink"/>
                  <w:rFonts w:eastAsia="Times New Roman"/>
                  <w:color w:val="000000" w:themeColor="text1"/>
                  <w:kern w:val="1"/>
                  <w:lang w:val="ro-RO"/>
                </w:rPr>
                <w:t>mfe.gov</w:t>
              </w:r>
              <w:r w:rsidRPr="009F47EE">
                <w:rPr>
                  <w:rStyle w:val="Hyperlink"/>
                  <w:rFonts w:eastAsia="Times New Roman"/>
                  <w:color w:val="000000" w:themeColor="text1"/>
                  <w:kern w:val="1"/>
                  <w:lang w:val="ro-RO"/>
                </w:rPr>
                <w:t>.ro</w:t>
              </w:r>
            </w:hyperlink>
            <w:r w:rsidRPr="009F47EE">
              <w:rPr>
                <w:rFonts w:eastAsia="Times New Roman"/>
                <w:color w:val="000000" w:themeColor="text1"/>
                <w:kern w:val="1"/>
                <w:lang w:val="ro-RO"/>
              </w:rPr>
              <w:t xml:space="preserve"> postat pe site-ul solicitantului – </w:t>
            </w:r>
            <w:r w:rsidRPr="009F47EE">
              <w:rPr>
                <w:rFonts w:eastAsia="Times New Roman"/>
                <w:bCs/>
                <w:color w:val="000000" w:themeColor="text1"/>
                <w:kern w:val="1"/>
                <w:lang w:val="ro-RO"/>
              </w:rPr>
              <w:t>obligatoriu</w:t>
            </w:r>
          </w:p>
        </w:tc>
        <w:tc>
          <w:tcPr>
            <w:tcW w:w="1950" w:type="dxa"/>
            <w:tcBorders>
              <w:top w:val="single" w:sz="4" w:space="0" w:color="000000"/>
              <w:left w:val="single" w:sz="4" w:space="0" w:color="000000"/>
              <w:bottom w:val="single" w:sz="4" w:space="0" w:color="000000"/>
            </w:tcBorders>
            <w:shd w:val="clear" w:color="auto" w:fill="auto"/>
            <w:vAlign w:val="center"/>
          </w:tcPr>
          <w:p w14:paraId="76B6100B"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w:t>
            </w:r>
          </w:p>
        </w:tc>
        <w:tc>
          <w:tcPr>
            <w:tcW w:w="25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925B4D"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Nu se decontează</w:t>
            </w:r>
          </w:p>
        </w:tc>
      </w:tr>
    </w:tbl>
    <w:p w14:paraId="3A65E9CE" w14:textId="77777777" w:rsidR="00962F1C" w:rsidRPr="009F47EE" w:rsidRDefault="00962F1C" w:rsidP="00962F1C">
      <w:pPr>
        <w:spacing w:line="240" w:lineRule="auto"/>
        <w:ind w:left="347"/>
        <w:rPr>
          <w:rFonts w:eastAsia="Times New Roman"/>
          <w:bCs/>
          <w:color w:val="000000" w:themeColor="text1"/>
          <w:kern w:val="1"/>
          <w:lang w:val="ro-RO"/>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39"/>
        <w:gridCol w:w="8271"/>
      </w:tblGrid>
      <w:tr w:rsidR="009F47EE" w:rsidRPr="009F47EE" w14:paraId="73D5F5AA" w14:textId="77777777" w:rsidTr="006521F0">
        <w:trPr>
          <w:trHeight w:val="1300"/>
        </w:trPr>
        <w:tc>
          <w:tcPr>
            <w:tcW w:w="1539" w:type="dxa"/>
            <w:tcBorders>
              <w:top w:val="single" w:sz="4" w:space="0" w:color="auto"/>
              <w:left w:val="single" w:sz="4" w:space="0" w:color="auto"/>
              <w:bottom w:val="single" w:sz="4" w:space="0" w:color="auto"/>
              <w:right w:val="single" w:sz="4" w:space="0" w:color="auto"/>
            </w:tcBorders>
            <w:vAlign w:val="center"/>
          </w:tcPr>
          <w:p w14:paraId="72C74DF0" w14:textId="77777777" w:rsidR="00962F1C" w:rsidRPr="009F47EE" w:rsidRDefault="00962F1C" w:rsidP="00962F1C">
            <w:pPr>
              <w:spacing w:line="240" w:lineRule="auto"/>
              <w:ind w:left="347"/>
              <w:rPr>
                <w:rFonts w:eastAsia="Times New Roman"/>
                <w:bCs/>
                <w:i/>
                <w:iCs/>
                <w:color w:val="000000" w:themeColor="text1"/>
                <w:kern w:val="1"/>
                <w:lang w:val="ro-RO"/>
              </w:rPr>
            </w:pPr>
            <w:r w:rsidRPr="009F47EE">
              <w:rPr>
                <w:rFonts w:eastAsia="Times New Roman"/>
                <w:bCs/>
                <w:i/>
                <w:iCs/>
                <w:color w:val="000000" w:themeColor="text1"/>
                <w:kern w:val="1"/>
                <w:lang w:val="ro-RO"/>
              </w:rPr>
              <w:t>ATENŢIE!</w:t>
            </w:r>
          </w:p>
        </w:tc>
        <w:tc>
          <w:tcPr>
            <w:tcW w:w="8271" w:type="dxa"/>
            <w:tcBorders>
              <w:top w:val="single" w:sz="4" w:space="0" w:color="auto"/>
              <w:left w:val="single" w:sz="4" w:space="0" w:color="auto"/>
              <w:bottom w:val="single" w:sz="4" w:space="0" w:color="auto"/>
              <w:right w:val="single" w:sz="4" w:space="0" w:color="auto"/>
            </w:tcBorders>
            <w:vAlign w:val="center"/>
          </w:tcPr>
          <w:p w14:paraId="6305E2AD"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 xml:space="preserve">Pentru justificarea bugetului proiectului este necesar sa se prezinte minim 2 oferte sau justificări de </w:t>
            </w:r>
            <w:proofErr w:type="spellStart"/>
            <w:r w:rsidRPr="009F47EE">
              <w:rPr>
                <w:rFonts w:eastAsia="Times New Roman"/>
                <w:color w:val="000000" w:themeColor="text1"/>
                <w:kern w:val="1"/>
                <w:lang w:val="ro-RO"/>
              </w:rPr>
              <w:t>preţ</w:t>
            </w:r>
            <w:proofErr w:type="spellEnd"/>
            <w:r w:rsidRPr="009F47EE">
              <w:rPr>
                <w:rFonts w:eastAsia="Times New Roman"/>
                <w:color w:val="000000" w:themeColor="text1"/>
                <w:kern w:val="1"/>
                <w:lang w:val="ro-RO"/>
              </w:rPr>
              <w:t xml:space="preserve"> pentru fiecare </w:t>
            </w:r>
            <w:proofErr w:type="spellStart"/>
            <w:r w:rsidRPr="009F47EE">
              <w:rPr>
                <w:rFonts w:eastAsia="Times New Roman"/>
                <w:color w:val="000000" w:themeColor="text1"/>
                <w:kern w:val="1"/>
                <w:lang w:val="ro-RO"/>
              </w:rPr>
              <w:t>achiziţie</w:t>
            </w:r>
            <w:proofErr w:type="spellEnd"/>
            <w:r w:rsidRPr="009F47EE">
              <w:rPr>
                <w:rFonts w:eastAsia="Times New Roman"/>
                <w:color w:val="000000" w:themeColor="text1"/>
                <w:kern w:val="1"/>
                <w:lang w:val="ro-RO"/>
              </w:rPr>
              <w:t xml:space="preserve"> de bunuri/servicii/lucrări, documente care vor fi </w:t>
            </w:r>
            <w:proofErr w:type="spellStart"/>
            <w:r w:rsidRPr="009F47EE">
              <w:rPr>
                <w:rFonts w:eastAsia="Times New Roman"/>
                <w:color w:val="000000" w:themeColor="text1"/>
                <w:kern w:val="1"/>
                <w:lang w:val="ro-RO"/>
              </w:rPr>
              <w:t>ataşate</w:t>
            </w:r>
            <w:proofErr w:type="spellEnd"/>
            <w:r w:rsidRPr="009F47EE">
              <w:rPr>
                <w:rFonts w:eastAsia="Times New Roman"/>
                <w:color w:val="000000" w:themeColor="text1"/>
                <w:kern w:val="1"/>
                <w:lang w:val="ro-RO"/>
              </w:rPr>
              <w:t xml:space="preserve"> cererii de </w:t>
            </w:r>
            <w:proofErr w:type="spellStart"/>
            <w:r w:rsidRPr="009F47EE">
              <w:rPr>
                <w:rFonts w:eastAsia="Times New Roman"/>
                <w:color w:val="000000" w:themeColor="text1"/>
                <w:kern w:val="1"/>
                <w:lang w:val="ro-RO"/>
              </w:rPr>
              <w:t>finanţare</w:t>
            </w:r>
            <w:proofErr w:type="spellEnd"/>
            <w:r w:rsidRPr="009F47EE">
              <w:rPr>
                <w:rFonts w:eastAsia="Times New Roman"/>
                <w:color w:val="000000" w:themeColor="text1"/>
                <w:kern w:val="1"/>
                <w:lang w:val="ro-RO"/>
              </w:rPr>
              <w:t>.**</w:t>
            </w:r>
          </w:p>
        </w:tc>
      </w:tr>
    </w:tbl>
    <w:p w14:paraId="723E6D65" w14:textId="77777777" w:rsidR="00962F1C" w:rsidRPr="009F47EE" w:rsidRDefault="00962F1C" w:rsidP="00962F1C">
      <w:pPr>
        <w:spacing w:line="240" w:lineRule="auto"/>
        <w:ind w:left="347"/>
        <w:rPr>
          <w:rFonts w:eastAsia="Times New Roman"/>
          <w:bCs/>
          <w:i/>
          <w:color w:val="000000" w:themeColor="text1"/>
          <w:kern w:val="1"/>
          <w:lang w:val="ro-RO"/>
        </w:rPr>
      </w:pPr>
      <w:bookmarkStart w:id="20" w:name="_Toc504663201"/>
      <w:r w:rsidRPr="009F47EE">
        <w:rPr>
          <w:rFonts w:eastAsia="Times New Roman"/>
          <w:bCs/>
          <w:i/>
          <w:color w:val="000000" w:themeColor="text1"/>
          <w:kern w:val="1"/>
          <w:lang w:val="ro-RO"/>
        </w:rPr>
        <w:t xml:space="preserve">** Conform prevederilor </w:t>
      </w:r>
      <w:proofErr w:type="spellStart"/>
      <w:r w:rsidRPr="009F47EE">
        <w:rPr>
          <w:rFonts w:eastAsia="Times New Roman"/>
          <w:bCs/>
          <w:i/>
          <w:color w:val="000000" w:themeColor="text1"/>
          <w:kern w:val="1"/>
          <w:lang w:val="ro-RO"/>
        </w:rPr>
        <w:t>Ordonanţei</w:t>
      </w:r>
      <w:proofErr w:type="spellEnd"/>
      <w:r w:rsidRPr="009F47EE">
        <w:rPr>
          <w:rFonts w:eastAsia="Times New Roman"/>
          <w:bCs/>
          <w:i/>
          <w:color w:val="000000" w:themeColor="text1"/>
          <w:kern w:val="1"/>
          <w:lang w:val="ro-RO"/>
        </w:rPr>
        <w:t xml:space="preserve"> de </w:t>
      </w:r>
      <w:proofErr w:type="spellStart"/>
      <w:r w:rsidRPr="009F47EE">
        <w:rPr>
          <w:rFonts w:eastAsia="Times New Roman"/>
          <w:bCs/>
          <w:i/>
          <w:color w:val="000000" w:themeColor="text1"/>
          <w:kern w:val="1"/>
          <w:lang w:val="ro-RO"/>
        </w:rPr>
        <w:t>Urgenţă</w:t>
      </w:r>
      <w:proofErr w:type="spellEnd"/>
      <w:r w:rsidRPr="009F47EE">
        <w:rPr>
          <w:rFonts w:eastAsia="Times New Roman"/>
          <w:bCs/>
          <w:i/>
          <w:color w:val="000000" w:themeColor="text1"/>
          <w:kern w:val="1"/>
          <w:lang w:val="ro-RO"/>
        </w:rPr>
        <w:t xml:space="preserve"> a Guvernului nr. 66 din 29 iunie 2011 privind prevenirea, constatarea </w:t>
      </w:r>
      <w:proofErr w:type="spellStart"/>
      <w:r w:rsidRPr="009F47EE">
        <w:rPr>
          <w:rFonts w:eastAsia="Times New Roman"/>
          <w:bCs/>
          <w:i/>
          <w:color w:val="000000" w:themeColor="text1"/>
          <w:kern w:val="1"/>
          <w:lang w:val="ro-RO"/>
        </w:rPr>
        <w:t>şi</w:t>
      </w:r>
      <w:proofErr w:type="spellEnd"/>
      <w:r w:rsidRPr="009F47EE">
        <w:rPr>
          <w:rFonts w:eastAsia="Times New Roman"/>
          <w:bCs/>
          <w:i/>
          <w:color w:val="000000" w:themeColor="text1"/>
          <w:kern w:val="1"/>
          <w:lang w:val="ro-RO"/>
        </w:rPr>
        <w:t xml:space="preserve"> </w:t>
      </w:r>
      <w:proofErr w:type="spellStart"/>
      <w:r w:rsidRPr="009F47EE">
        <w:rPr>
          <w:rFonts w:eastAsia="Times New Roman"/>
          <w:bCs/>
          <w:i/>
          <w:color w:val="000000" w:themeColor="text1"/>
          <w:kern w:val="1"/>
          <w:lang w:val="ro-RO"/>
        </w:rPr>
        <w:t>sancţionarea</w:t>
      </w:r>
      <w:proofErr w:type="spellEnd"/>
      <w:r w:rsidRPr="009F47EE">
        <w:rPr>
          <w:rFonts w:eastAsia="Times New Roman"/>
          <w:bCs/>
          <w:i/>
          <w:color w:val="000000" w:themeColor="text1"/>
          <w:kern w:val="1"/>
          <w:lang w:val="ro-RO"/>
        </w:rPr>
        <w:t xml:space="preserve"> neregulilor apărute în </w:t>
      </w:r>
      <w:proofErr w:type="spellStart"/>
      <w:r w:rsidRPr="009F47EE">
        <w:rPr>
          <w:rFonts w:eastAsia="Times New Roman"/>
          <w:bCs/>
          <w:i/>
          <w:color w:val="000000" w:themeColor="text1"/>
          <w:kern w:val="1"/>
          <w:lang w:val="ro-RO"/>
        </w:rPr>
        <w:t>obţinerea</w:t>
      </w:r>
      <w:proofErr w:type="spellEnd"/>
      <w:r w:rsidRPr="009F47EE">
        <w:rPr>
          <w:rFonts w:eastAsia="Times New Roman"/>
          <w:bCs/>
          <w:i/>
          <w:color w:val="000000" w:themeColor="text1"/>
          <w:kern w:val="1"/>
          <w:lang w:val="ro-RO"/>
        </w:rPr>
        <w:t xml:space="preserve"> </w:t>
      </w:r>
      <w:proofErr w:type="spellStart"/>
      <w:r w:rsidRPr="009F47EE">
        <w:rPr>
          <w:rFonts w:eastAsia="Times New Roman"/>
          <w:bCs/>
          <w:i/>
          <w:color w:val="000000" w:themeColor="text1"/>
          <w:kern w:val="1"/>
          <w:lang w:val="ro-RO"/>
        </w:rPr>
        <w:t>şi</w:t>
      </w:r>
      <w:proofErr w:type="spellEnd"/>
      <w:r w:rsidRPr="009F47EE">
        <w:rPr>
          <w:rFonts w:eastAsia="Times New Roman"/>
          <w:bCs/>
          <w:i/>
          <w:color w:val="000000" w:themeColor="text1"/>
          <w:kern w:val="1"/>
          <w:lang w:val="ro-RO"/>
        </w:rPr>
        <w:t xml:space="preserve"> utilizarea fondurilor europene </w:t>
      </w:r>
      <w:proofErr w:type="spellStart"/>
      <w:r w:rsidRPr="009F47EE">
        <w:rPr>
          <w:rFonts w:eastAsia="Times New Roman"/>
          <w:bCs/>
          <w:i/>
          <w:color w:val="000000" w:themeColor="text1"/>
          <w:kern w:val="1"/>
          <w:lang w:val="ro-RO"/>
        </w:rPr>
        <w:t>şi</w:t>
      </w:r>
      <w:proofErr w:type="spellEnd"/>
      <w:r w:rsidRPr="009F47EE">
        <w:rPr>
          <w:rFonts w:eastAsia="Times New Roman"/>
          <w:bCs/>
          <w:i/>
          <w:color w:val="000000" w:themeColor="text1"/>
          <w:kern w:val="1"/>
          <w:lang w:val="ro-RO"/>
        </w:rPr>
        <w:t xml:space="preserve">/sau a fondurilor publice </w:t>
      </w:r>
      <w:proofErr w:type="spellStart"/>
      <w:r w:rsidRPr="009F47EE">
        <w:rPr>
          <w:rFonts w:eastAsia="Times New Roman"/>
          <w:bCs/>
          <w:i/>
          <w:color w:val="000000" w:themeColor="text1"/>
          <w:kern w:val="1"/>
          <w:lang w:val="ro-RO"/>
        </w:rPr>
        <w:t>naţionale</w:t>
      </w:r>
      <w:proofErr w:type="spellEnd"/>
      <w:r w:rsidRPr="009F47EE">
        <w:rPr>
          <w:rFonts w:eastAsia="Times New Roman"/>
          <w:bCs/>
          <w:i/>
          <w:color w:val="000000" w:themeColor="text1"/>
          <w:kern w:val="1"/>
          <w:lang w:val="ro-RO"/>
        </w:rPr>
        <w:t xml:space="preserve"> aferente acestora, cu modificările </w:t>
      </w:r>
      <w:proofErr w:type="spellStart"/>
      <w:r w:rsidRPr="009F47EE">
        <w:rPr>
          <w:rFonts w:eastAsia="Times New Roman"/>
          <w:bCs/>
          <w:i/>
          <w:color w:val="000000" w:themeColor="text1"/>
          <w:kern w:val="1"/>
          <w:lang w:val="ro-RO"/>
        </w:rPr>
        <w:t>şi</w:t>
      </w:r>
      <w:proofErr w:type="spellEnd"/>
      <w:r w:rsidRPr="009F47EE">
        <w:rPr>
          <w:rFonts w:eastAsia="Times New Roman"/>
          <w:bCs/>
          <w:i/>
          <w:color w:val="000000" w:themeColor="text1"/>
          <w:kern w:val="1"/>
          <w:lang w:val="ro-RO"/>
        </w:rPr>
        <w:t xml:space="preserve"> completările ulterioare; Hotărârii Guvernului nr. 875 din 31 august 2011 pentru aprobarea Normelor metodologice de aplicare a prevederilor </w:t>
      </w:r>
      <w:proofErr w:type="spellStart"/>
      <w:r w:rsidRPr="009F47EE">
        <w:rPr>
          <w:rFonts w:eastAsia="Times New Roman"/>
          <w:bCs/>
          <w:i/>
          <w:color w:val="000000" w:themeColor="text1"/>
          <w:kern w:val="1"/>
          <w:lang w:val="ro-RO"/>
        </w:rPr>
        <w:t>Ordonanţei</w:t>
      </w:r>
      <w:proofErr w:type="spellEnd"/>
      <w:r w:rsidRPr="009F47EE">
        <w:rPr>
          <w:rFonts w:eastAsia="Times New Roman"/>
          <w:bCs/>
          <w:i/>
          <w:color w:val="000000" w:themeColor="text1"/>
          <w:kern w:val="1"/>
          <w:lang w:val="ro-RO"/>
        </w:rPr>
        <w:t xml:space="preserve"> de </w:t>
      </w:r>
      <w:proofErr w:type="spellStart"/>
      <w:r w:rsidRPr="009F47EE">
        <w:rPr>
          <w:rFonts w:eastAsia="Times New Roman"/>
          <w:bCs/>
          <w:i/>
          <w:color w:val="000000" w:themeColor="text1"/>
          <w:kern w:val="1"/>
          <w:lang w:val="ro-RO"/>
        </w:rPr>
        <w:t>urgenţă</w:t>
      </w:r>
      <w:proofErr w:type="spellEnd"/>
      <w:r w:rsidRPr="009F47EE">
        <w:rPr>
          <w:rFonts w:eastAsia="Times New Roman"/>
          <w:bCs/>
          <w:i/>
          <w:color w:val="000000" w:themeColor="text1"/>
          <w:kern w:val="1"/>
          <w:lang w:val="ro-RO"/>
        </w:rPr>
        <w:t xml:space="preserve"> a Guvernului nr. 66/2011 privind prevenirea, constatarea </w:t>
      </w:r>
      <w:proofErr w:type="spellStart"/>
      <w:r w:rsidRPr="009F47EE">
        <w:rPr>
          <w:rFonts w:eastAsia="Times New Roman"/>
          <w:bCs/>
          <w:i/>
          <w:color w:val="000000" w:themeColor="text1"/>
          <w:kern w:val="1"/>
          <w:lang w:val="ro-RO"/>
        </w:rPr>
        <w:t>şi</w:t>
      </w:r>
      <w:proofErr w:type="spellEnd"/>
      <w:r w:rsidRPr="009F47EE">
        <w:rPr>
          <w:rFonts w:eastAsia="Times New Roman"/>
          <w:bCs/>
          <w:i/>
          <w:color w:val="000000" w:themeColor="text1"/>
          <w:kern w:val="1"/>
          <w:lang w:val="ro-RO"/>
        </w:rPr>
        <w:t xml:space="preserve"> </w:t>
      </w:r>
      <w:proofErr w:type="spellStart"/>
      <w:r w:rsidRPr="009F47EE">
        <w:rPr>
          <w:rFonts w:eastAsia="Times New Roman"/>
          <w:bCs/>
          <w:i/>
          <w:color w:val="000000" w:themeColor="text1"/>
          <w:kern w:val="1"/>
          <w:lang w:val="ro-RO"/>
        </w:rPr>
        <w:t>sancţionarea</w:t>
      </w:r>
      <w:proofErr w:type="spellEnd"/>
      <w:r w:rsidRPr="009F47EE">
        <w:rPr>
          <w:rFonts w:eastAsia="Times New Roman"/>
          <w:bCs/>
          <w:i/>
          <w:color w:val="000000" w:themeColor="text1"/>
          <w:kern w:val="1"/>
          <w:lang w:val="ro-RO"/>
        </w:rPr>
        <w:t xml:space="preserve"> neregulilor apărute în </w:t>
      </w:r>
      <w:proofErr w:type="spellStart"/>
      <w:r w:rsidRPr="009F47EE">
        <w:rPr>
          <w:rFonts w:eastAsia="Times New Roman"/>
          <w:bCs/>
          <w:i/>
          <w:color w:val="000000" w:themeColor="text1"/>
          <w:kern w:val="1"/>
          <w:lang w:val="ro-RO"/>
        </w:rPr>
        <w:t>obţinerea</w:t>
      </w:r>
      <w:proofErr w:type="spellEnd"/>
      <w:r w:rsidRPr="009F47EE">
        <w:rPr>
          <w:rFonts w:eastAsia="Times New Roman"/>
          <w:bCs/>
          <w:i/>
          <w:color w:val="000000" w:themeColor="text1"/>
          <w:kern w:val="1"/>
          <w:lang w:val="ro-RO"/>
        </w:rPr>
        <w:t xml:space="preserve"> </w:t>
      </w:r>
      <w:proofErr w:type="spellStart"/>
      <w:r w:rsidRPr="009F47EE">
        <w:rPr>
          <w:rFonts w:eastAsia="Times New Roman"/>
          <w:bCs/>
          <w:i/>
          <w:color w:val="000000" w:themeColor="text1"/>
          <w:kern w:val="1"/>
          <w:lang w:val="ro-RO"/>
        </w:rPr>
        <w:t>şi</w:t>
      </w:r>
      <w:proofErr w:type="spellEnd"/>
      <w:r w:rsidRPr="009F47EE">
        <w:rPr>
          <w:rFonts w:eastAsia="Times New Roman"/>
          <w:bCs/>
          <w:i/>
          <w:color w:val="000000" w:themeColor="text1"/>
          <w:kern w:val="1"/>
          <w:lang w:val="ro-RO"/>
        </w:rPr>
        <w:t xml:space="preserve"> utilizarea fondurilor europene </w:t>
      </w:r>
      <w:proofErr w:type="spellStart"/>
      <w:r w:rsidRPr="009F47EE">
        <w:rPr>
          <w:rFonts w:eastAsia="Times New Roman"/>
          <w:bCs/>
          <w:i/>
          <w:color w:val="000000" w:themeColor="text1"/>
          <w:kern w:val="1"/>
          <w:lang w:val="ro-RO"/>
        </w:rPr>
        <w:t>şi</w:t>
      </w:r>
      <w:proofErr w:type="spellEnd"/>
      <w:r w:rsidRPr="009F47EE">
        <w:rPr>
          <w:rFonts w:eastAsia="Times New Roman"/>
          <w:bCs/>
          <w:i/>
          <w:color w:val="000000" w:themeColor="text1"/>
          <w:kern w:val="1"/>
          <w:lang w:val="ro-RO"/>
        </w:rPr>
        <w:t xml:space="preserve">/sau a fondurilor publice </w:t>
      </w:r>
      <w:proofErr w:type="spellStart"/>
      <w:r w:rsidRPr="009F47EE">
        <w:rPr>
          <w:rFonts w:eastAsia="Times New Roman"/>
          <w:bCs/>
          <w:i/>
          <w:color w:val="000000" w:themeColor="text1"/>
          <w:kern w:val="1"/>
          <w:lang w:val="ro-RO"/>
        </w:rPr>
        <w:t>naţionale</w:t>
      </w:r>
      <w:proofErr w:type="spellEnd"/>
      <w:r w:rsidRPr="009F47EE">
        <w:rPr>
          <w:rFonts w:eastAsia="Times New Roman"/>
          <w:bCs/>
          <w:i/>
          <w:color w:val="000000" w:themeColor="text1"/>
          <w:kern w:val="1"/>
          <w:lang w:val="ro-RO"/>
        </w:rPr>
        <w:t xml:space="preserve"> aferente, cu modificările </w:t>
      </w:r>
      <w:proofErr w:type="spellStart"/>
      <w:r w:rsidRPr="009F47EE">
        <w:rPr>
          <w:rFonts w:eastAsia="Times New Roman"/>
          <w:bCs/>
          <w:i/>
          <w:color w:val="000000" w:themeColor="text1"/>
          <w:kern w:val="1"/>
          <w:lang w:val="ro-RO"/>
        </w:rPr>
        <w:t>şi</w:t>
      </w:r>
      <w:proofErr w:type="spellEnd"/>
      <w:r w:rsidRPr="009F47EE">
        <w:rPr>
          <w:rFonts w:eastAsia="Times New Roman"/>
          <w:bCs/>
          <w:i/>
          <w:color w:val="000000" w:themeColor="text1"/>
          <w:kern w:val="1"/>
          <w:lang w:val="ro-RO"/>
        </w:rPr>
        <w:t xml:space="preserve"> completările ulterioare.</w:t>
      </w:r>
      <w:bookmarkEnd w:id="20"/>
    </w:p>
    <w:p w14:paraId="5FF7B898" w14:textId="77777777" w:rsidR="00962F1C" w:rsidRPr="009F47EE" w:rsidRDefault="00962F1C" w:rsidP="00962F1C">
      <w:pPr>
        <w:spacing w:line="240" w:lineRule="auto"/>
        <w:ind w:left="347"/>
        <w:rPr>
          <w:rFonts w:eastAsia="Times New Roman"/>
          <w:bCs/>
          <w:color w:val="000000" w:themeColor="text1"/>
          <w:kern w:val="1"/>
          <w:lang w:val="ro-RO"/>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39"/>
        <w:gridCol w:w="7641"/>
      </w:tblGrid>
      <w:tr w:rsidR="00962F1C" w:rsidRPr="009F47EE" w14:paraId="13646B7F" w14:textId="77777777" w:rsidTr="009A641C">
        <w:trPr>
          <w:trHeight w:val="2515"/>
        </w:trPr>
        <w:tc>
          <w:tcPr>
            <w:tcW w:w="1539" w:type="dxa"/>
            <w:tcBorders>
              <w:top w:val="single" w:sz="4" w:space="0" w:color="auto"/>
              <w:left w:val="single" w:sz="4" w:space="0" w:color="auto"/>
              <w:bottom w:val="single" w:sz="4" w:space="0" w:color="auto"/>
              <w:right w:val="single" w:sz="4" w:space="0" w:color="auto"/>
            </w:tcBorders>
            <w:vAlign w:val="center"/>
          </w:tcPr>
          <w:p w14:paraId="3D7197A1" w14:textId="77777777" w:rsidR="00962F1C" w:rsidRPr="009F47EE" w:rsidRDefault="00962F1C" w:rsidP="00962F1C">
            <w:pPr>
              <w:spacing w:line="240" w:lineRule="auto"/>
              <w:ind w:left="347"/>
              <w:rPr>
                <w:rFonts w:eastAsia="Times New Roman"/>
                <w:bCs/>
                <w:i/>
                <w:iCs/>
                <w:color w:val="000000" w:themeColor="text1"/>
                <w:kern w:val="1"/>
                <w:lang w:val="ro-RO"/>
              </w:rPr>
            </w:pPr>
            <w:r w:rsidRPr="009F47EE">
              <w:rPr>
                <w:rFonts w:eastAsia="Times New Roman"/>
                <w:bCs/>
                <w:i/>
                <w:iCs/>
                <w:color w:val="000000" w:themeColor="text1"/>
                <w:kern w:val="1"/>
                <w:lang w:val="ro-RO"/>
              </w:rPr>
              <w:t>ATENŢIE!</w:t>
            </w:r>
          </w:p>
        </w:tc>
        <w:tc>
          <w:tcPr>
            <w:tcW w:w="7641" w:type="dxa"/>
            <w:tcBorders>
              <w:top w:val="single" w:sz="4" w:space="0" w:color="auto"/>
              <w:left w:val="single" w:sz="4" w:space="0" w:color="auto"/>
              <w:bottom w:val="single" w:sz="4" w:space="0" w:color="auto"/>
              <w:right w:val="single" w:sz="4" w:space="0" w:color="auto"/>
            </w:tcBorders>
            <w:vAlign w:val="center"/>
          </w:tcPr>
          <w:p w14:paraId="49D2D15B"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 xml:space="preserve">1. În cazul în care valoarea reală a cheltuielilor ca urmare a derulării </w:t>
            </w:r>
            <w:proofErr w:type="spellStart"/>
            <w:r w:rsidRPr="009F47EE">
              <w:rPr>
                <w:rFonts w:eastAsia="Times New Roman"/>
                <w:color w:val="000000" w:themeColor="text1"/>
                <w:kern w:val="1"/>
                <w:lang w:val="ro-RO"/>
              </w:rPr>
              <w:t>achiziţiilor</w:t>
            </w:r>
            <w:proofErr w:type="spellEnd"/>
            <w:r w:rsidRPr="009F47EE">
              <w:rPr>
                <w:rFonts w:eastAsia="Times New Roman"/>
                <w:color w:val="000000" w:themeColor="text1"/>
                <w:kern w:val="1"/>
                <w:lang w:val="ro-RO"/>
              </w:rPr>
              <w:t xml:space="preserve"> aferente proiectului este mai mare decât cea aprobată, atunci beneficiarul va trebui să suporte </w:t>
            </w:r>
            <w:proofErr w:type="spellStart"/>
            <w:r w:rsidRPr="009F47EE">
              <w:rPr>
                <w:rFonts w:eastAsia="Times New Roman"/>
                <w:color w:val="000000" w:themeColor="text1"/>
                <w:kern w:val="1"/>
                <w:lang w:val="ro-RO"/>
              </w:rPr>
              <w:t>diferenţa</w:t>
            </w:r>
            <w:proofErr w:type="spellEnd"/>
            <w:r w:rsidRPr="009F47EE">
              <w:rPr>
                <w:rFonts w:eastAsia="Times New Roman"/>
                <w:color w:val="000000" w:themeColor="text1"/>
                <w:kern w:val="1"/>
                <w:lang w:val="ro-RO"/>
              </w:rPr>
              <w:t xml:space="preserve"> apărută. </w:t>
            </w:r>
          </w:p>
          <w:p w14:paraId="37B6700B"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 xml:space="preserve">2. Cheltuielile eligibile care se iau în considerare la rambursare nu pot </w:t>
            </w:r>
            <w:proofErr w:type="spellStart"/>
            <w:r w:rsidRPr="009F47EE">
              <w:rPr>
                <w:rFonts w:eastAsia="Times New Roman"/>
                <w:color w:val="000000" w:themeColor="text1"/>
                <w:kern w:val="1"/>
                <w:lang w:val="ro-RO"/>
              </w:rPr>
              <w:t>depăşi</w:t>
            </w:r>
            <w:proofErr w:type="spellEnd"/>
            <w:r w:rsidRPr="009F47EE">
              <w:rPr>
                <w:rFonts w:eastAsia="Times New Roman"/>
                <w:color w:val="000000" w:themeColor="text1"/>
                <w:kern w:val="1"/>
                <w:lang w:val="ro-RO"/>
              </w:rPr>
              <w:t xml:space="preserve"> sumele stabilite prin contractul de </w:t>
            </w:r>
            <w:proofErr w:type="spellStart"/>
            <w:r w:rsidRPr="009F47EE">
              <w:rPr>
                <w:rFonts w:eastAsia="Times New Roman"/>
                <w:color w:val="000000" w:themeColor="text1"/>
                <w:kern w:val="1"/>
                <w:lang w:val="ro-RO"/>
              </w:rPr>
              <w:t>finanţare</w:t>
            </w:r>
            <w:proofErr w:type="spellEnd"/>
            <w:r w:rsidRPr="009F47EE">
              <w:rPr>
                <w:rFonts w:eastAsia="Times New Roman"/>
                <w:color w:val="000000" w:themeColor="text1"/>
                <w:kern w:val="1"/>
                <w:lang w:val="ro-RO"/>
              </w:rPr>
              <w:t xml:space="preserve">. </w:t>
            </w:r>
          </w:p>
          <w:p w14:paraId="6CF5239F"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 xml:space="preserve">3. Cheltuielile efectuate în timpul implementării proiectului </w:t>
            </w:r>
            <w:proofErr w:type="spellStart"/>
            <w:r w:rsidRPr="009F47EE">
              <w:rPr>
                <w:rFonts w:eastAsia="Times New Roman"/>
                <w:color w:val="000000" w:themeColor="text1"/>
                <w:kern w:val="1"/>
                <w:lang w:val="ro-RO"/>
              </w:rPr>
              <w:t>şi</w:t>
            </w:r>
            <w:proofErr w:type="spellEnd"/>
            <w:r w:rsidRPr="009F47EE">
              <w:rPr>
                <w:rFonts w:eastAsia="Times New Roman"/>
                <w:color w:val="000000" w:themeColor="text1"/>
                <w:kern w:val="1"/>
                <w:lang w:val="ro-RO"/>
              </w:rPr>
              <w:t xml:space="preserve"> considerate neeligibile la verificarea unei cereri de rambursare vor fi suportate de către beneficiar.</w:t>
            </w:r>
          </w:p>
        </w:tc>
      </w:tr>
    </w:tbl>
    <w:p w14:paraId="0E7CADCC" w14:textId="77777777" w:rsidR="00962F1C" w:rsidRPr="009F47EE" w:rsidRDefault="00962F1C" w:rsidP="00962F1C">
      <w:pPr>
        <w:spacing w:line="240" w:lineRule="auto"/>
        <w:ind w:left="347"/>
        <w:rPr>
          <w:rFonts w:eastAsia="Times New Roman"/>
          <w:bCs/>
          <w:color w:val="000000" w:themeColor="text1"/>
          <w:kern w:val="1"/>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68"/>
        <w:gridCol w:w="7602"/>
      </w:tblGrid>
      <w:tr w:rsidR="00962F1C" w:rsidRPr="009F47EE" w14:paraId="0F1E1C94" w14:textId="77777777" w:rsidTr="009A641C">
        <w:trPr>
          <w:trHeight w:val="1583"/>
        </w:trPr>
        <w:tc>
          <w:tcPr>
            <w:tcW w:w="1668" w:type="dxa"/>
            <w:tcBorders>
              <w:top w:val="single" w:sz="4" w:space="0" w:color="auto"/>
              <w:left w:val="single" w:sz="4" w:space="0" w:color="auto"/>
              <w:bottom w:val="single" w:sz="4" w:space="0" w:color="auto"/>
              <w:right w:val="single" w:sz="4" w:space="0" w:color="auto"/>
            </w:tcBorders>
            <w:vAlign w:val="center"/>
          </w:tcPr>
          <w:p w14:paraId="60242999" w14:textId="77777777" w:rsidR="00962F1C" w:rsidRPr="009F47EE" w:rsidRDefault="00962F1C" w:rsidP="00962F1C">
            <w:pPr>
              <w:spacing w:line="240" w:lineRule="auto"/>
              <w:ind w:left="347"/>
              <w:rPr>
                <w:rFonts w:eastAsia="Times New Roman"/>
                <w:bCs/>
                <w:i/>
                <w:iCs/>
                <w:color w:val="000000" w:themeColor="text1"/>
                <w:kern w:val="1"/>
                <w:lang w:val="ro-RO"/>
              </w:rPr>
            </w:pPr>
            <w:r w:rsidRPr="009F47EE">
              <w:rPr>
                <w:rFonts w:eastAsia="Times New Roman"/>
                <w:bCs/>
                <w:i/>
                <w:iCs/>
                <w:color w:val="000000" w:themeColor="text1"/>
                <w:kern w:val="1"/>
                <w:lang w:val="ro-RO"/>
              </w:rPr>
              <w:t>ATENŢIE!</w:t>
            </w:r>
          </w:p>
        </w:tc>
        <w:tc>
          <w:tcPr>
            <w:tcW w:w="7602" w:type="dxa"/>
            <w:tcBorders>
              <w:top w:val="single" w:sz="4" w:space="0" w:color="auto"/>
              <w:left w:val="single" w:sz="4" w:space="0" w:color="auto"/>
              <w:bottom w:val="single" w:sz="4" w:space="0" w:color="auto"/>
              <w:right w:val="single" w:sz="4" w:space="0" w:color="auto"/>
            </w:tcBorders>
            <w:vAlign w:val="center"/>
          </w:tcPr>
          <w:p w14:paraId="665CBF27"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 xml:space="preserve">Sunt </w:t>
            </w:r>
            <w:proofErr w:type="spellStart"/>
            <w:r w:rsidRPr="009F47EE">
              <w:rPr>
                <w:rFonts w:eastAsia="Times New Roman"/>
                <w:color w:val="000000" w:themeColor="text1"/>
                <w:kern w:val="1"/>
                <w:lang w:val="ro-RO"/>
              </w:rPr>
              <w:t>finanţate</w:t>
            </w:r>
            <w:proofErr w:type="spellEnd"/>
            <w:r w:rsidRPr="009F47EE">
              <w:rPr>
                <w:rFonts w:eastAsia="Times New Roman"/>
                <w:color w:val="000000" w:themeColor="text1"/>
                <w:kern w:val="1"/>
                <w:lang w:val="ro-RO"/>
              </w:rPr>
              <w:t xml:space="preserve"> numai cheltuielile eligibile pentru serviciile care au legătură directă cu proiectul, în </w:t>
            </w:r>
            <w:proofErr w:type="spellStart"/>
            <w:r w:rsidRPr="009F47EE">
              <w:rPr>
                <w:rFonts w:eastAsia="Times New Roman"/>
                <w:color w:val="000000" w:themeColor="text1"/>
                <w:kern w:val="1"/>
                <w:lang w:val="ro-RO"/>
              </w:rPr>
              <w:t>condiţiile</w:t>
            </w:r>
            <w:proofErr w:type="spellEnd"/>
            <w:r w:rsidRPr="009F47EE">
              <w:rPr>
                <w:rFonts w:eastAsia="Times New Roman"/>
                <w:color w:val="000000" w:themeColor="text1"/>
                <w:kern w:val="1"/>
                <w:lang w:val="ro-RO"/>
              </w:rPr>
              <w:t xml:space="preserve"> OUG nr. 26/2012 privind unele măsuri de reducere a cheltuielilor publice </w:t>
            </w:r>
            <w:proofErr w:type="spellStart"/>
            <w:r w:rsidRPr="009F47EE">
              <w:rPr>
                <w:rFonts w:eastAsia="Times New Roman"/>
                <w:color w:val="000000" w:themeColor="text1"/>
                <w:kern w:val="1"/>
                <w:lang w:val="ro-RO"/>
              </w:rPr>
              <w:t>şi</w:t>
            </w:r>
            <w:proofErr w:type="spellEnd"/>
            <w:r w:rsidRPr="009F47EE">
              <w:rPr>
                <w:rFonts w:eastAsia="Times New Roman"/>
                <w:color w:val="000000" w:themeColor="text1"/>
                <w:kern w:val="1"/>
                <w:lang w:val="ro-RO"/>
              </w:rPr>
              <w:t xml:space="preserve"> întărirea disciplinei financiare </w:t>
            </w:r>
            <w:proofErr w:type="spellStart"/>
            <w:r w:rsidRPr="009F47EE">
              <w:rPr>
                <w:rFonts w:eastAsia="Times New Roman"/>
                <w:color w:val="000000" w:themeColor="text1"/>
                <w:kern w:val="1"/>
                <w:lang w:val="ro-RO"/>
              </w:rPr>
              <w:t>şi</w:t>
            </w:r>
            <w:proofErr w:type="spellEnd"/>
            <w:r w:rsidRPr="009F47EE">
              <w:rPr>
                <w:rFonts w:eastAsia="Times New Roman"/>
                <w:color w:val="000000" w:themeColor="text1"/>
                <w:kern w:val="1"/>
                <w:lang w:val="ro-RO"/>
              </w:rPr>
              <w:t xml:space="preserve"> de modificare </w:t>
            </w:r>
            <w:proofErr w:type="spellStart"/>
            <w:r w:rsidRPr="009F47EE">
              <w:rPr>
                <w:rFonts w:eastAsia="Times New Roman"/>
                <w:color w:val="000000" w:themeColor="text1"/>
                <w:kern w:val="1"/>
                <w:lang w:val="ro-RO"/>
              </w:rPr>
              <w:t>şi</w:t>
            </w:r>
            <w:proofErr w:type="spellEnd"/>
            <w:r w:rsidRPr="009F47EE">
              <w:rPr>
                <w:rFonts w:eastAsia="Times New Roman"/>
                <w:color w:val="000000" w:themeColor="text1"/>
                <w:kern w:val="1"/>
                <w:lang w:val="ro-RO"/>
              </w:rPr>
              <w:t xml:space="preserve"> completare a unor acte normative. </w:t>
            </w:r>
          </w:p>
        </w:tc>
      </w:tr>
    </w:tbl>
    <w:p w14:paraId="223B4C67" w14:textId="77777777" w:rsidR="00962F1C" w:rsidRPr="009F47EE" w:rsidRDefault="00962F1C" w:rsidP="00962F1C">
      <w:pPr>
        <w:spacing w:line="240" w:lineRule="auto"/>
        <w:ind w:left="347"/>
        <w:rPr>
          <w:rFonts w:eastAsia="Times New Roman"/>
          <w:bCs/>
          <w:color w:val="000000" w:themeColor="text1"/>
          <w:kern w:val="1"/>
          <w:lang w:val="ro-RO"/>
        </w:rPr>
      </w:pPr>
    </w:p>
    <w:p w14:paraId="57EED91E" w14:textId="77777777" w:rsidR="00962F1C" w:rsidRPr="009F47EE" w:rsidRDefault="00962F1C" w:rsidP="00962F1C">
      <w:pPr>
        <w:spacing w:line="240" w:lineRule="auto"/>
        <w:ind w:left="347"/>
        <w:rPr>
          <w:rFonts w:eastAsia="Times New Roman"/>
          <w:bCs/>
          <w:color w:val="000000" w:themeColor="text1"/>
          <w:kern w:val="1"/>
          <w:lang w:val="ro-RO"/>
        </w:rPr>
      </w:pPr>
      <w:r w:rsidRPr="009F47EE">
        <w:rPr>
          <w:rFonts w:eastAsia="Times New Roman"/>
          <w:bCs/>
          <w:color w:val="000000" w:themeColor="text1"/>
          <w:kern w:val="1"/>
          <w:lang w:val="ro-RO"/>
        </w:rPr>
        <w:t xml:space="preserve">Începând cu data intrării în vigoare a </w:t>
      </w:r>
      <w:proofErr w:type="spellStart"/>
      <w:r w:rsidRPr="009F47EE">
        <w:rPr>
          <w:rFonts w:eastAsia="Times New Roman"/>
          <w:bCs/>
          <w:color w:val="000000" w:themeColor="text1"/>
          <w:kern w:val="1"/>
          <w:lang w:val="ro-RO"/>
        </w:rPr>
        <w:t>Ordonanţei</w:t>
      </w:r>
      <w:proofErr w:type="spellEnd"/>
      <w:r w:rsidRPr="009F47EE">
        <w:rPr>
          <w:rFonts w:eastAsia="Times New Roman"/>
          <w:bCs/>
          <w:color w:val="000000" w:themeColor="text1"/>
          <w:kern w:val="1"/>
          <w:lang w:val="ro-RO"/>
        </w:rPr>
        <w:t xml:space="preserve"> de </w:t>
      </w:r>
      <w:proofErr w:type="spellStart"/>
      <w:r w:rsidRPr="009F47EE">
        <w:rPr>
          <w:rFonts w:eastAsia="Times New Roman"/>
          <w:bCs/>
          <w:color w:val="000000" w:themeColor="text1"/>
          <w:kern w:val="1"/>
          <w:lang w:val="ro-RO"/>
        </w:rPr>
        <w:t>Urgenţă</w:t>
      </w:r>
      <w:proofErr w:type="spellEnd"/>
      <w:r w:rsidRPr="009F47EE">
        <w:rPr>
          <w:rFonts w:eastAsia="Times New Roman"/>
          <w:bCs/>
          <w:color w:val="000000" w:themeColor="text1"/>
          <w:kern w:val="1"/>
          <w:lang w:val="ro-RO"/>
        </w:rPr>
        <w:t xml:space="preserve"> nr. 79/08.11.2017 pentru modificarea </w:t>
      </w:r>
      <w:proofErr w:type="spellStart"/>
      <w:r w:rsidRPr="009F47EE">
        <w:rPr>
          <w:rFonts w:eastAsia="Times New Roman"/>
          <w:bCs/>
          <w:color w:val="000000" w:themeColor="text1"/>
          <w:kern w:val="1"/>
          <w:lang w:val="ro-RO"/>
        </w:rPr>
        <w:t>şi</w:t>
      </w:r>
      <w:proofErr w:type="spellEnd"/>
      <w:r w:rsidRPr="009F47EE">
        <w:rPr>
          <w:rFonts w:eastAsia="Times New Roman"/>
          <w:bCs/>
          <w:color w:val="000000" w:themeColor="text1"/>
          <w:kern w:val="1"/>
          <w:lang w:val="ro-RO"/>
        </w:rPr>
        <w:t xml:space="preserve"> completarea Legii nr. 227/2015 privind Codul fiscal, în aplicarea prevederilor art. 2 alin. (1) lit. e) din HG nr. 399/2015, AMPOC/OIPSI consideră următoarele plafoane rezonabile pentru cheltuielile cu personalul angajat în cadrul</w:t>
      </w:r>
      <w:r w:rsidRPr="009F47EE">
        <w:rPr>
          <w:rFonts w:eastAsia="Times New Roman"/>
          <w:b/>
          <w:bCs/>
          <w:color w:val="000000" w:themeColor="text1"/>
          <w:kern w:val="1"/>
          <w:lang w:val="ro-RO"/>
        </w:rPr>
        <w:t xml:space="preserve"> </w:t>
      </w:r>
      <w:r w:rsidRPr="009F47EE">
        <w:rPr>
          <w:rFonts w:eastAsia="Times New Roman"/>
          <w:bCs/>
          <w:color w:val="000000" w:themeColor="text1"/>
          <w:kern w:val="1"/>
          <w:lang w:val="ro-RO"/>
        </w:rPr>
        <w:t>proiectului, altul decât funcționarii publici în cazul cărora nivelul de remunerare este stabilit prin lege:</w:t>
      </w:r>
    </w:p>
    <w:p w14:paraId="010C3B9A" w14:textId="77777777" w:rsidR="00962F1C" w:rsidRPr="009F47EE" w:rsidRDefault="00962F1C" w:rsidP="00962F1C">
      <w:pPr>
        <w:spacing w:line="240" w:lineRule="auto"/>
        <w:ind w:left="347"/>
        <w:rPr>
          <w:rFonts w:eastAsia="Times New Roman"/>
          <w:bCs/>
          <w:color w:val="000000" w:themeColor="text1"/>
          <w:kern w:val="1"/>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4100"/>
        <w:gridCol w:w="2056"/>
        <w:gridCol w:w="2486"/>
      </w:tblGrid>
      <w:tr w:rsidR="009F47EE" w:rsidRPr="009F47EE" w14:paraId="0A01EF25" w14:textId="77777777" w:rsidTr="006521F0">
        <w:trPr>
          <w:trHeight w:val="574"/>
        </w:trPr>
        <w:tc>
          <w:tcPr>
            <w:tcW w:w="845" w:type="dxa"/>
            <w:tcBorders>
              <w:top w:val="single" w:sz="4" w:space="0" w:color="auto"/>
              <w:left w:val="single" w:sz="4" w:space="0" w:color="auto"/>
              <w:bottom w:val="single" w:sz="4" w:space="0" w:color="auto"/>
              <w:right w:val="single" w:sz="4" w:space="0" w:color="auto"/>
            </w:tcBorders>
            <w:shd w:val="clear" w:color="auto" w:fill="BFBFBF"/>
            <w:hideMark/>
          </w:tcPr>
          <w:p w14:paraId="4D574568"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Nr</w:t>
            </w:r>
          </w:p>
          <w:p w14:paraId="280E850B" w14:textId="77777777" w:rsidR="00962F1C" w:rsidRPr="009F47EE" w:rsidRDefault="00962F1C" w:rsidP="00962F1C">
            <w:pPr>
              <w:spacing w:line="240" w:lineRule="auto"/>
              <w:ind w:left="347"/>
              <w:rPr>
                <w:rFonts w:eastAsia="Times New Roman"/>
                <w:color w:val="000000" w:themeColor="text1"/>
                <w:kern w:val="1"/>
                <w:lang w:val="ro-RO"/>
              </w:rPr>
            </w:pPr>
            <w:proofErr w:type="spellStart"/>
            <w:r w:rsidRPr="009F47EE">
              <w:rPr>
                <w:rFonts w:eastAsia="Times New Roman"/>
                <w:color w:val="000000" w:themeColor="text1"/>
                <w:kern w:val="1"/>
                <w:lang w:val="ro-RO"/>
              </w:rPr>
              <w:t>crt</w:t>
            </w:r>
            <w:proofErr w:type="spellEnd"/>
          </w:p>
        </w:tc>
        <w:tc>
          <w:tcPr>
            <w:tcW w:w="4342" w:type="dxa"/>
            <w:tcBorders>
              <w:top w:val="single" w:sz="4" w:space="0" w:color="auto"/>
              <w:left w:val="single" w:sz="4" w:space="0" w:color="auto"/>
              <w:bottom w:val="single" w:sz="4" w:space="0" w:color="auto"/>
              <w:right w:val="single" w:sz="4" w:space="0" w:color="auto"/>
            </w:tcBorders>
            <w:shd w:val="clear" w:color="auto" w:fill="BFBFBF"/>
            <w:hideMark/>
          </w:tcPr>
          <w:p w14:paraId="5012C944"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Categorie de personal</w:t>
            </w:r>
          </w:p>
        </w:tc>
        <w:tc>
          <w:tcPr>
            <w:tcW w:w="2126" w:type="dxa"/>
            <w:tcBorders>
              <w:top w:val="single" w:sz="4" w:space="0" w:color="auto"/>
              <w:left w:val="single" w:sz="4" w:space="0" w:color="auto"/>
              <w:bottom w:val="single" w:sz="4" w:space="0" w:color="auto"/>
              <w:right w:val="single" w:sz="4" w:space="0" w:color="auto"/>
            </w:tcBorders>
            <w:shd w:val="clear" w:color="auto" w:fill="BFBFBF"/>
            <w:hideMark/>
          </w:tcPr>
          <w:p w14:paraId="7BC02079" w14:textId="77777777" w:rsidR="00962F1C" w:rsidRPr="009F47EE" w:rsidRDefault="00962F1C" w:rsidP="006521F0">
            <w:pPr>
              <w:spacing w:line="240" w:lineRule="auto"/>
              <w:ind w:left="0"/>
              <w:rPr>
                <w:rFonts w:eastAsia="Times New Roman"/>
                <w:color w:val="000000" w:themeColor="text1"/>
                <w:kern w:val="1"/>
                <w:lang w:val="ro-RO"/>
              </w:rPr>
            </w:pPr>
            <w:proofErr w:type="spellStart"/>
            <w:r w:rsidRPr="009F47EE">
              <w:rPr>
                <w:rFonts w:eastAsia="Times New Roman"/>
                <w:color w:val="000000" w:themeColor="text1"/>
                <w:kern w:val="1"/>
                <w:lang w:val="ro-RO"/>
              </w:rPr>
              <w:t>Experienţa</w:t>
            </w:r>
            <w:proofErr w:type="spellEnd"/>
            <w:r w:rsidRPr="009F47EE">
              <w:rPr>
                <w:rFonts w:eastAsia="Times New Roman"/>
                <w:color w:val="000000" w:themeColor="text1"/>
                <w:kern w:val="1"/>
                <w:lang w:val="ro-RO"/>
              </w:rPr>
              <w:t xml:space="preserve"> profesională</w:t>
            </w:r>
          </w:p>
        </w:tc>
        <w:tc>
          <w:tcPr>
            <w:tcW w:w="2611" w:type="dxa"/>
            <w:tcBorders>
              <w:top w:val="single" w:sz="4" w:space="0" w:color="auto"/>
              <w:left w:val="single" w:sz="4" w:space="0" w:color="auto"/>
              <w:bottom w:val="single" w:sz="4" w:space="0" w:color="auto"/>
              <w:right w:val="single" w:sz="4" w:space="0" w:color="auto"/>
            </w:tcBorders>
            <w:shd w:val="clear" w:color="auto" w:fill="BFBFBF"/>
            <w:hideMark/>
          </w:tcPr>
          <w:p w14:paraId="74F8DB4C" w14:textId="328CD740" w:rsidR="00962F1C" w:rsidRPr="009F47EE" w:rsidRDefault="00962F1C" w:rsidP="006521F0">
            <w:pPr>
              <w:spacing w:line="240" w:lineRule="auto"/>
              <w:ind w:left="0"/>
              <w:rPr>
                <w:rFonts w:eastAsia="Times New Roman"/>
                <w:color w:val="000000" w:themeColor="text1"/>
                <w:kern w:val="1"/>
                <w:lang w:val="ro-RO"/>
              </w:rPr>
            </w:pPr>
            <w:r w:rsidRPr="009F47EE">
              <w:rPr>
                <w:rFonts w:eastAsia="Times New Roman"/>
                <w:color w:val="000000" w:themeColor="text1"/>
                <w:kern w:val="1"/>
                <w:lang w:val="ro-RO"/>
              </w:rPr>
              <w:t>Nivel de remunerare (normă de lucru întreagă)</w:t>
            </w:r>
          </w:p>
        </w:tc>
      </w:tr>
      <w:tr w:rsidR="009F47EE" w:rsidRPr="009F47EE" w14:paraId="1A895FE4" w14:textId="77777777" w:rsidTr="006521F0">
        <w:trPr>
          <w:trHeight w:val="413"/>
        </w:trPr>
        <w:tc>
          <w:tcPr>
            <w:tcW w:w="845" w:type="dxa"/>
            <w:tcBorders>
              <w:top w:val="single" w:sz="4" w:space="0" w:color="auto"/>
              <w:left w:val="single" w:sz="4" w:space="0" w:color="auto"/>
              <w:bottom w:val="single" w:sz="4" w:space="0" w:color="auto"/>
              <w:right w:val="single" w:sz="4" w:space="0" w:color="auto"/>
            </w:tcBorders>
            <w:shd w:val="clear" w:color="auto" w:fill="auto"/>
            <w:hideMark/>
          </w:tcPr>
          <w:p w14:paraId="07400DBA"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lastRenderedPageBreak/>
              <w:t>A</w:t>
            </w:r>
          </w:p>
        </w:tc>
        <w:tc>
          <w:tcPr>
            <w:tcW w:w="4342" w:type="dxa"/>
            <w:tcBorders>
              <w:top w:val="single" w:sz="4" w:space="0" w:color="auto"/>
              <w:left w:val="single" w:sz="4" w:space="0" w:color="auto"/>
              <w:bottom w:val="single" w:sz="4" w:space="0" w:color="auto"/>
              <w:right w:val="single" w:sz="4" w:space="0" w:color="auto"/>
            </w:tcBorders>
            <w:shd w:val="clear" w:color="auto" w:fill="auto"/>
            <w:hideMark/>
          </w:tcPr>
          <w:p w14:paraId="3F5B3D49"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bCs/>
                <w:color w:val="000000" w:themeColor="text1"/>
                <w:kern w:val="1"/>
                <w:lang w:val="ro-RO"/>
              </w:rPr>
              <w:t>Echipa de management de proiect</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A4AF383" w14:textId="77777777" w:rsidR="00962F1C" w:rsidRPr="009F47EE" w:rsidRDefault="00962F1C" w:rsidP="00962F1C">
            <w:pPr>
              <w:spacing w:line="240" w:lineRule="auto"/>
              <w:ind w:left="347"/>
              <w:rPr>
                <w:rFonts w:eastAsia="Times New Roman"/>
                <w:color w:val="000000" w:themeColor="text1"/>
                <w:kern w:val="1"/>
                <w:lang w:val="ro-RO"/>
              </w:rPr>
            </w:pPr>
          </w:p>
        </w:tc>
        <w:tc>
          <w:tcPr>
            <w:tcW w:w="2611" w:type="dxa"/>
            <w:tcBorders>
              <w:top w:val="single" w:sz="4" w:space="0" w:color="auto"/>
              <w:left w:val="single" w:sz="4" w:space="0" w:color="auto"/>
              <w:bottom w:val="single" w:sz="4" w:space="0" w:color="auto"/>
              <w:right w:val="single" w:sz="4" w:space="0" w:color="auto"/>
            </w:tcBorders>
            <w:shd w:val="clear" w:color="auto" w:fill="auto"/>
          </w:tcPr>
          <w:p w14:paraId="186CA1D6" w14:textId="77777777" w:rsidR="00962F1C" w:rsidRPr="009F47EE" w:rsidRDefault="00962F1C" w:rsidP="00962F1C">
            <w:pPr>
              <w:spacing w:line="240" w:lineRule="auto"/>
              <w:ind w:left="347"/>
              <w:rPr>
                <w:rFonts w:eastAsia="Times New Roman"/>
                <w:color w:val="000000" w:themeColor="text1"/>
                <w:kern w:val="1"/>
                <w:lang w:val="ro-RO"/>
              </w:rPr>
            </w:pPr>
          </w:p>
        </w:tc>
      </w:tr>
      <w:tr w:rsidR="009F47EE" w:rsidRPr="009F47EE" w14:paraId="0323A02D" w14:textId="77777777" w:rsidTr="006521F0">
        <w:tc>
          <w:tcPr>
            <w:tcW w:w="845" w:type="dxa"/>
            <w:tcBorders>
              <w:top w:val="single" w:sz="4" w:space="0" w:color="auto"/>
              <w:left w:val="single" w:sz="4" w:space="0" w:color="auto"/>
              <w:bottom w:val="single" w:sz="4" w:space="0" w:color="auto"/>
              <w:right w:val="single" w:sz="4" w:space="0" w:color="auto"/>
            </w:tcBorders>
            <w:shd w:val="clear" w:color="auto" w:fill="auto"/>
            <w:hideMark/>
          </w:tcPr>
          <w:p w14:paraId="23307CCE"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1</w:t>
            </w:r>
          </w:p>
        </w:tc>
        <w:tc>
          <w:tcPr>
            <w:tcW w:w="4342" w:type="dxa"/>
            <w:tcBorders>
              <w:top w:val="single" w:sz="4" w:space="0" w:color="auto"/>
              <w:left w:val="single" w:sz="4" w:space="0" w:color="auto"/>
              <w:bottom w:val="single" w:sz="4" w:space="0" w:color="auto"/>
              <w:right w:val="single" w:sz="4" w:space="0" w:color="auto"/>
            </w:tcBorders>
            <w:shd w:val="clear" w:color="auto" w:fill="auto"/>
            <w:hideMark/>
          </w:tcPr>
          <w:p w14:paraId="1630AF8C"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manager proiect</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14:paraId="64CB56FD"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 xml:space="preserve">&lt; 5 ani </w:t>
            </w:r>
          </w:p>
          <w:p w14:paraId="67D50C89"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 xml:space="preserve">5 – 10 ani </w:t>
            </w:r>
          </w:p>
          <w:p w14:paraId="734EE1CC"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&gt; 10 ani</w:t>
            </w:r>
          </w:p>
        </w:tc>
        <w:tc>
          <w:tcPr>
            <w:tcW w:w="2611" w:type="dxa"/>
            <w:tcBorders>
              <w:top w:val="single" w:sz="4" w:space="0" w:color="auto"/>
              <w:left w:val="single" w:sz="4" w:space="0" w:color="auto"/>
              <w:bottom w:val="single" w:sz="4" w:space="0" w:color="auto"/>
              <w:right w:val="single" w:sz="4" w:space="0" w:color="auto"/>
            </w:tcBorders>
            <w:shd w:val="clear" w:color="auto" w:fill="auto"/>
            <w:hideMark/>
          </w:tcPr>
          <w:p w14:paraId="34393CE1"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12.109</w:t>
            </w:r>
          </w:p>
          <w:p w14:paraId="12E161A0"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13.908</w:t>
            </w:r>
          </w:p>
          <w:p w14:paraId="6B6B0174"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16.067</w:t>
            </w:r>
          </w:p>
        </w:tc>
      </w:tr>
      <w:tr w:rsidR="009F47EE" w:rsidRPr="009F47EE" w14:paraId="649410AF" w14:textId="77777777" w:rsidTr="006521F0">
        <w:tc>
          <w:tcPr>
            <w:tcW w:w="845" w:type="dxa"/>
            <w:tcBorders>
              <w:top w:val="single" w:sz="4" w:space="0" w:color="auto"/>
              <w:left w:val="single" w:sz="4" w:space="0" w:color="auto"/>
              <w:bottom w:val="single" w:sz="4" w:space="0" w:color="auto"/>
              <w:right w:val="single" w:sz="4" w:space="0" w:color="auto"/>
            </w:tcBorders>
            <w:shd w:val="clear" w:color="auto" w:fill="auto"/>
            <w:hideMark/>
          </w:tcPr>
          <w:p w14:paraId="08C49A85"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2</w:t>
            </w:r>
          </w:p>
        </w:tc>
        <w:tc>
          <w:tcPr>
            <w:tcW w:w="4342" w:type="dxa"/>
            <w:tcBorders>
              <w:top w:val="single" w:sz="4" w:space="0" w:color="auto"/>
              <w:left w:val="single" w:sz="4" w:space="0" w:color="auto"/>
              <w:bottom w:val="single" w:sz="4" w:space="0" w:color="auto"/>
              <w:right w:val="single" w:sz="4" w:space="0" w:color="auto"/>
            </w:tcBorders>
            <w:shd w:val="clear" w:color="auto" w:fill="auto"/>
            <w:hideMark/>
          </w:tcPr>
          <w:p w14:paraId="79688E52"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specialist (de ex., responsabil financiar, consilier juridic)</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14:paraId="3B28E4DA"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 xml:space="preserve">&lt; 3 ani </w:t>
            </w:r>
          </w:p>
          <w:p w14:paraId="2AE060AE"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 xml:space="preserve">3 – 7 ani </w:t>
            </w:r>
          </w:p>
          <w:p w14:paraId="7CE9B2BF"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&gt; 7 ani</w:t>
            </w:r>
          </w:p>
        </w:tc>
        <w:tc>
          <w:tcPr>
            <w:tcW w:w="2611" w:type="dxa"/>
            <w:tcBorders>
              <w:top w:val="single" w:sz="4" w:space="0" w:color="auto"/>
              <w:left w:val="single" w:sz="4" w:space="0" w:color="auto"/>
              <w:bottom w:val="single" w:sz="4" w:space="0" w:color="auto"/>
              <w:right w:val="single" w:sz="4" w:space="0" w:color="auto"/>
            </w:tcBorders>
            <w:shd w:val="clear" w:color="auto" w:fill="auto"/>
            <w:hideMark/>
          </w:tcPr>
          <w:p w14:paraId="2C7B4ACA"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8.393</w:t>
            </w:r>
          </w:p>
          <w:p w14:paraId="10F0F589"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9.711</w:t>
            </w:r>
          </w:p>
          <w:p w14:paraId="07084D8F"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11.150</w:t>
            </w:r>
          </w:p>
        </w:tc>
      </w:tr>
      <w:tr w:rsidR="009F47EE" w:rsidRPr="009F47EE" w14:paraId="6260CBBF" w14:textId="77777777" w:rsidTr="006521F0">
        <w:tc>
          <w:tcPr>
            <w:tcW w:w="845" w:type="dxa"/>
            <w:tcBorders>
              <w:top w:val="single" w:sz="4" w:space="0" w:color="auto"/>
              <w:left w:val="single" w:sz="4" w:space="0" w:color="auto"/>
              <w:bottom w:val="single" w:sz="4" w:space="0" w:color="auto"/>
              <w:right w:val="single" w:sz="4" w:space="0" w:color="auto"/>
            </w:tcBorders>
            <w:shd w:val="clear" w:color="auto" w:fill="auto"/>
            <w:hideMark/>
          </w:tcPr>
          <w:p w14:paraId="1F50EA16"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3</w:t>
            </w:r>
          </w:p>
        </w:tc>
        <w:tc>
          <w:tcPr>
            <w:tcW w:w="4342" w:type="dxa"/>
            <w:tcBorders>
              <w:top w:val="single" w:sz="4" w:space="0" w:color="auto"/>
              <w:left w:val="single" w:sz="4" w:space="0" w:color="auto"/>
              <w:bottom w:val="single" w:sz="4" w:space="0" w:color="auto"/>
              <w:right w:val="single" w:sz="4" w:space="0" w:color="auto"/>
            </w:tcBorders>
            <w:shd w:val="clear" w:color="auto" w:fill="auto"/>
            <w:hideMark/>
          </w:tcPr>
          <w:p w14:paraId="7E30FFAB"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personal suport (de ex., asistent manager)</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14:paraId="38CD2D5F"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 xml:space="preserve">&lt; 3 ani </w:t>
            </w:r>
          </w:p>
          <w:p w14:paraId="32525EDE"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 xml:space="preserve">3 ani </w:t>
            </w:r>
            <w:proofErr w:type="spellStart"/>
            <w:r w:rsidRPr="009F47EE">
              <w:rPr>
                <w:rFonts w:eastAsia="Times New Roman"/>
                <w:color w:val="000000" w:themeColor="text1"/>
                <w:kern w:val="1"/>
                <w:lang w:val="ro-RO"/>
              </w:rPr>
              <w:t>şi</w:t>
            </w:r>
            <w:proofErr w:type="spellEnd"/>
            <w:r w:rsidRPr="009F47EE">
              <w:rPr>
                <w:rFonts w:eastAsia="Times New Roman"/>
                <w:color w:val="000000" w:themeColor="text1"/>
                <w:kern w:val="1"/>
                <w:lang w:val="ro-RO"/>
              </w:rPr>
              <w:t xml:space="preserve"> peste</w:t>
            </w:r>
          </w:p>
        </w:tc>
        <w:tc>
          <w:tcPr>
            <w:tcW w:w="2611" w:type="dxa"/>
            <w:tcBorders>
              <w:top w:val="single" w:sz="4" w:space="0" w:color="auto"/>
              <w:left w:val="single" w:sz="4" w:space="0" w:color="auto"/>
              <w:bottom w:val="single" w:sz="4" w:space="0" w:color="auto"/>
              <w:right w:val="single" w:sz="4" w:space="0" w:color="auto"/>
            </w:tcBorders>
            <w:shd w:val="clear" w:color="auto" w:fill="auto"/>
            <w:hideMark/>
          </w:tcPr>
          <w:p w14:paraId="1D0E3DD2"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5.036</w:t>
            </w:r>
          </w:p>
          <w:p w14:paraId="46666C98"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6.595</w:t>
            </w:r>
          </w:p>
        </w:tc>
      </w:tr>
      <w:tr w:rsidR="009F47EE" w:rsidRPr="009F47EE" w14:paraId="4E4B4081" w14:textId="77777777" w:rsidTr="006521F0">
        <w:trPr>
          <w:trHeight w:val="449"/>
        </w:trPr>
        <w:tc>
          <w:tcPr>
            <w:tcW w:w="845" w:type="dxa"/>
            <w:tcBorders>
              <w:top w:val="single" w:sz="4" w:space="0" w:color="auto"/>
              <w:left w:val="single" w:sz="4" w:space="0" w:color="auto"/>
              <w:bottom w:val="single" w:sz="4" w:space="0" w:color="auto"/>
              <w:right w:val="single" w:sz="4" w:space="0" w:color="auto"/>
            </w:tcBorders>
            <w:shd w:val="clear" w:color="auto" w:fill="auto"/>
            <w:hideMark/>
          </w:tcPr>
          <w:p w14:paraId="367557FF"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B</w:t>
            </w:r>
          </w:p>
        </w:tc>
        <w:tc>
          <w:tcPr>
            <w:tcW w:w="4342" w:type="dxa"/>
            <w:tcBorders>
              <w:top w:val="single" w:sz="4" w:space="0" w:color="auto"/>
              <w:left w:val="single" w:sz="4" w:space="0" w:color="auto"/>
              <w:bottom w:val="single" w:sz="4" w:space="0" w:color="auto"/>
              <w:right w:val="single" w:sz="4" w:space="0" w:color="auto"/>
            </w:tcBorders>
            <w:shd w:val="clear" w:color="auto" w:fill="auto"/>
            <w:hideMark/>
          </w:tcPr>
          <w:p w14:paraId="4EBDA3E8"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bCs/>
                <w:color w:val="000000" w:themeColor="text1"/>
                <w:kern w:val="1"/>
                <w:lang w:val="ro-RO"/>
              </w:rPr>
              <w:t>Echipa de implementare a proiectului</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5C45E60D" w14:textId="77777777" w:rsidR="00962F1C" w:rsidRPr="009F47EE" w:rsidRDefault="00962F1C" w:rsidP="00962F1C">
            <w:pPr>
              <w:spacing w:line="240" w:lineRule="auto"/>
              <w:ind w:left="347"/>
              <w:rPr>
                <w:rFonts w:eastAsia="Times New Roman"/>
                <w:color w:val="000000" w:themeColor="text1"/>
                <w:kern w:val="1"/>
                <w:lang w:val="ro-RO"/>
              </w:rPr>
            </w:pPr>
          </w:p>
        </w:tc>
        <w:tc>
          <w:tcPr>
            <w:tcW w:w="2611" w:type="dxa"/>
            <w:tcBorders>
              <w:top w:val="single" w:sz="4" w:space="0" w:color="auto"/>
              <w:left w:val="single" w:sz="4" w:space="0" w:color="auto"/>
              <w:bottom w:val="single" w:sz="4" w:space="0" w:color="auto"/>
              <w:right w:val="single" w:sz="4" w:space="0" w:color="auto"/>
            </w:tcBorders>
            <w:shd w:val="clear" w:color="auto" w:fill="auto"/>
          </w:tcPr>
          <w:p w14:paraId="00977AB6" w14:textId="77777777" w:rsidR="00962F1C" w:rsidRPr="009F47EE" w:rsidRDefault="00962F1C" w:rsidP="00962F1C">
            <w:pPr>
              <w:spacing w:line="240" w:lineRule="auto"/>
              <w:ind w:left="347"/>
              <w:rPr>
                <w:rFonts w:eastAsia="Times New Roman"/>
                <w:color w:val="000000" w:themeColor="text1"/>
                <w:kern w:val="1"/>
                <w:lang w:val="ro-RO"/>
              </w:rPr>
            </w:pPr>
          </w:p>
        </w:tc>
      </w:tr>
      <w:tr w:rsidR="009F47EE" w:rsidRPr="009F47EE" w14:paraId="0898A0C6" w14:textId="77777777" w:rsidTr="006521F0">
        <w:tc>
          <w:tcPr>
            <w:tcW w:w="845" w:type="dxa"/>
            <w:tcBorders>
              <w:top w:val="single" w:sz="4" w:space="0" w:color="auto"/>
              <w:left w:val="single" w:sz="4" w:space="0" w:color="auto"/>
              <w:bottom w:val="single" w:sz="4" w:space="0" w:color="auto"/>
              <w:right w:val="single" w:sz="4" w:space="0" w:color="auto"/>
            </w:tcBorders>
            <w:shd w:val="clear" w:color="auto" w:fill="auto"/>
            <w:hideMark/>
          </w:tcPr>
          <w:p w14:paraId="37F66B08"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1</w:t>
            </w:r>
          </w:p>
        </w:tc>
        <w:tc>
          <w:tcPr>
            <w:tcW w:w="4342" w:type="dxa"/>
            <w:tcBorders>
              <w:top w:val="single" w:sz="4" w:space="0" w:color="auto"/>
              <w:left w:val="single" w:sz="4" w:space="0" w:color="auto"/>
              <w:bottom w:val="single" w:sz="4" w:space="0" w:color="auto"/>
              <w:right w:val="single" w:sz="4" w:space="0" w:color="auto"/>
            </w:tcBorders>
            <w:shd w:val="clear" w:color="auto" w:fill="auto"/>
            <w:hideMark/>
          </w:tcPr>
          <w:p w14:paraId="0374F2DE"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experți IT</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14:paraId="3895E3C6"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 xml:space="preserve">&lt; 5 ani </w:t>
            </w:r>
          </w:p>
          <w:p w14:paraId="694FF473"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 xml:space="preserve">5 – 10 ani </w:t>
            </w:r>
          </w:p>
          <w:p w14:paraId="3B61D198"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&gt; 10 ani</w:t>
            </w:r>
          </w:p>
        </w:tc>
        <w:tc>
          <w:tcPr>
            <w:tcW w:w="2611" w:type="dxa"/>
            <w:tcBorders>
              <w:top w:val="single" w:sz="4" w:space="0" w:color="auto"/>
              <w:left w:val="single" w:sz="4" w:space="0" w:color="auto"/>
              <w:bottom w:val="single" w:sz="4" w:space="0" w:color="auto"/>
              <w:right w:val="single" w:sz="4" w:space="0" w:color="auto"/>
            </w:tcBorders>
            <w:shd w:val="clear" w:color="auto" w:fill="auto"/>
            <w:hideMark/>
          </w:tcPr>
          <w:p w14:paraId="32B28AB0"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11.031</w:t>
            </w:r>
          </w:p>
          <w:p w14:paraId="067F4CF2"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12.709</w:t>
            </w:r>
          </w:p>
          <w:p w14:paraId="5CB78C92"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14.627</w:t>
            </w:r>
          </w:p>
        </w:tc>
      </w:tr>
      <w:tr w:rsidR="009F47EE" w:rsidRPr="009F47EE" w14:paraId="34F6074B" w14:textId="77777777" w:rsidTr="006521F0">
        <w:trPr>
          <w:trHeight w:val="718"/>
        </w:trPr>
        <w:tc>
          <w:tcPr>
            <w:tcW w:w="845" w:type="dxa"/>
            <w:tcBorders>
              <w:top w:val="single" w:sz="4" w:space="0" w:color="auto"/>
              <w:left w:val="single" w:sz="4" w:space="0" w:color="auto"/>
              <w:bottom w:val="single" w:sz="4" w:space="0" w:color="auto"/>
              <w:right w:val="single" w:sz="4" w:space="0" w:color="auto"/>
            </w:tcBorders>
            <w:shd w:val="clear" w:color="auto" w:fill="auto"/>
            <w:hideMark/>
          </w:tcPr>
          <w:p w14:paraId="625C7656"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2</w:t>
            </w:r>
          </w:p>
        </w:tc>
        <w:tc>
          <w:tcPr>
            <w:tcW w:w="4342" w:type="dxa"/>
            <w:tcBorders>
              <w:top w:val="single" w:sz="4" w:space="0" w:color="auto"/>
              <w:left w:val="single" w:sz="4" w:space="0" w:color="auto"/>
              <w:bottom w:val="single" w:sz="4" w:space="0" w:color="auto"/>
              <w:right w:val="single" w:sz="4" w:space="0" w:color="auto"/>
            </w:tcBorders>
            <w:shd w:val="clear" w:color="auto" w:fill="auto"/>
            <w:hideMark/>
          </w:tcPr>
          <w:p w14:paraId="1034BA1B"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experți activități profesionale, științifice și tehnice, inclusiv cercetare-dezvoltare</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14:paraId="51D450C2"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 xml:space="preserve">&lt; 5 ani </w:t>
            </w:r>
          </w:p>
          <w:p w14:paraId="592B1018"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 xml:space="preserve">5 – 10 ani </w:t>
            </w:r>
          </w:p>
          <w:p w14:paraId="64155EF4"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&gt; 10 ani</w:t>
            </w:r>
          </w:p>
        </w:tc>
        <w:tc>
          <w:tcPr>
            <w:tcW w:w="2611" w:type="dxa"/>
            <w:tcBorders>
              <w:top w:val="single" w:sz="4" w:space="0" w:color="auto"/>
              <w:left w:val="single" w:sz="4" w:space="0" w:color="auto"/>
              <w:bottom w:val="single" w:sz="4" w:space="0" w:color="auto"/>
              <w:right w:val="single" w:sz="4" w:space="0" w:color="auto"/>
            </w:tcBorders>
            <w:shd w:val="clear" w:color="auto" w:fill="auto"/>
            <w:hideMark/>
          </w:tcPr>
          <w:p w14:paraId="22E8A89C"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10.072</w:t>
            </w:r>
          </w:p>
          <w:p w14:paraId="529926B6"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11.631</w:t>
            </w:r>
          </w:p>
          <w:p w14:paraId="586EFD3E"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13.309</w:t>
            </w:r>
          </w:p>
        </w:tc>
      </w:tr>
      <w:tr w:rsidR="00962F1C" w:rsidRPr="009F47EE" w14:paraId="655BFC5B" w14:textId="77777777" w:rsidTr="006521F0">
        <w:tc>
          <w:tcPr>
            <w:tcW w:w="845" w:type="dxa"/>
            <w:tcBorders>
              <w:top w:val="single" w:sz="4" w:space="0" w:color="auto"/>
              <w:left w:val="single" w:sz="4" w:space="0" w:color="auto"/>
              <w:bottom w:val="single" w:sz="4" w:space="0" w:color="auto"/>
              <w:right w:val="single" w:sz="4" w:space="0" w:color="auto"/>
            </w:tcBorders>
            <w:shd w:val="clear" w:color="auto" w:fill="auto"/>
            <w:hideMark/>
          </w:tcPr>
          <w:p w14:paraId="5D82A4EE"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3</w:t>
            </w:r>
          </w:p>
        </w:tc>
        <w:tc>
          <w:tcPr>
            <w:tcW w:w="4342" w:type="dxa"/>
            <w:tcBorders>
              <w:top w:val="single" w:sz="4" w:space="0" w:color="auto"/>
              <w:left w:val="single" w:sz="4" w:space="0" w:color="auto"/>
              <w:bottom w:val="single" w:sz="4" w:space="0" w:color="auto"/>
              <w:right w:val="single" w:sz="4" w:space="0" w:color="auto"/>
            </w:tcBorders>
            <w:shd w:val="clear" w:color="auto" w:fill="auto"/>
            <w:hideMark/>
          </w:tcPr>
          <w:p w14:paraId="77FE32BF"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 xml:space="preserve">personal administrativ </w:t>
            </w:r>
            <w:proofErr w:type="spellStart"/>
            <w:r w:rsidRPr="009F47EE">
              <w:rPr>
                <w:rFonts w:eastAsia="Times New Roman"/>
                <w:color w:val="000000" w:themeColor="text1"/>
                <w:kern w:val="1"/>
                <w:lang w:val="ro-RO"/>
              </w:rPr>
              <w:t>şi</w:t>
            </w:r>
            <w:proofErr w:type="spellEnd"/>
            <w:r w:rsidRPr="009F47EE">
              <w:rPr>
                <w:rFonts w:eastAsia="Times New Roman"/>
                <w:color w:val="000000" w:themeColor="text1"/>
                <w:kern w:val="1"/>
                <w:lang w:val="ro-RO"/>
              </w:rPr>
              <w:t xml:space="preserve"> auxiliar</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14:paraId="6DEDC5FD"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 xml:space="preserve">&lt; 3 ani </w:t>
            </w:r>
          </w:p>
          <w:p w14:paraId="55D17DCF"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 xml:space="preserve">3 ani </w:t>
            </w:r>
            <w:proofErr w:type="spellStart"/>
            <w:r w:rsidRPr="009F47EE">
              <w:rPr>
                <w:rFonts w:eastAsia="Times New Roman"/>
                <w:color w:val="000000" w:themeColor="text1"/>
                <w:kern w:val="1"/>
                <w:lang w:val="ro-RO"/>
              </w:rPr>
              <w:t>şi</w:t>
            </w:r>
            <w:proofErr w:type="spellEnd"/>
            <w:r w:rsidRPr="009F47EE">
              <w:rPr>
                <w:rFonts w:eastAsia="Times New Roman"/>
                <w:color w:val="000000" w:themeColor="text1"/>
                <w:kern w:val="1"/>
                <w:lang w:val="ro-RO"/>
              </w:rPr>
              <w:t xml:space="preserve"> peste</w:t>
            </w:r>
          </w:p>
        </w:tc>
        <w:tc>
          <w:tcPr>
            <w:tcW w:w="2611" w:type="dxa"/>
            <w:tcBorders>
              <w:top w:val="single" w:sz="4" w:space="0" w:color="auto"/>
              <w:left w:val="single" w:sz="4" w:space="0" w:color="auto"/>
              <w:bottom w:val="single" w:sz="4" w:space="0" w:color="auto"/>
              <w:right w:val="single" w:sz="4" w:space="0" w:color="auto"/>
            </w:tcBorders>
            <w:shd w:val="clear" w:color="auto" w:fill="auto"/>
            <w:hideMark/>
          </w:tcPr>
          <w:p w14:paraId="60D454A0"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4.436</w:t>
            </w:r>
          </w:p>
          <w:p w14:paraId="4CBF6394"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5.875</w:t>
            </w:r>
          </w:p>
        </w:tc>
      </w:tr>
    </w:tbl>
    <w:p w14:paraId="6AB1E68B" w14:textId="77777777" w:rsidR="00962F1C" w:rsidRPr="009F47EE" w:rsidRDefault="00962F1C" w:rsidP="00962F1C">
      <w:pPr>
        <w:spacing w:line="240" w:lineRule="auto"/>
        <w:ind w:left="347"/>
        <w:rPr>
          <w:rFonts w:eastAsia="Times New Roman"/>
          <w:b/>
          <w:color w:val="000000" w:themeColor="text1"/>
          <w:kern w:val="1"/>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61"/>
        <w:gridCol w:w="7718"/>
      </w:tblGrid>
      <w:tr w:rsidR="00962F1C" w:rsidRPr="009F47EE" w14:paraId="2EC550C0" w14:textId="77777777" w:rsidTr="009A641C">
        <w:trPr>
          <w:trHeight w:val="355"/>
        </w:trPr>
        <w:tc>
          <w:tcPr>
            <w:tcW w:w="1668" w:type="dxa"/>
            <w:tcBorders>
              <w:top w:val="single" w:sz="4" w:space="0" w:color="auto"/>
              <w:left w:val="single" w:sz="4" w:space="0" w:color="auto"/>
              <w:bottom w:val="single" w:sz="4" w:space="0" w:color="auto"/>
              <w:right w:val="single" w:sz="4" w:space="0" w:color="auto"/>
            </w:tcBorders>
            <w:vAlign w:val="center"/>
          </w:tcPr>
          <w:p w14:paraId="45E64B2C" w14:textId="77777777" w:rsidR="00962F1C" w:rsidRPr="009F47EE" w:rsidRDefault="00962F1C" w:rsidP="00962F1C">
            <w:pPr>
              <w:spacing w:line="240" w:lineRule="auto"/>
              <w:ind w:left="347"/>
              <w:rPr>
                <w:rFonts w:eastAsia="Times New Roman"/>
                <w:bCs/>
                <w:i/>
                <w:iCs/>
                <w:color w:val="000000" w:themeColor="text1"/>
                <w:kern w:val="1"/>
                <w:lang w:val="ro-RO"/>
              </w:rPr>
            </w:pPr>
            <w:r w:rsidRPr="009F47EE">
              <w:rPr>
                <w:rFonts w:eastAsia="Times New Roman"/>
                <w:bCs/>
                <w:i/>
                <w:iCs/>
                <w:color w:val="000000" w:themeColor="text1"/>
                <w:kern w:val="1"/>
                <w:lang w:val="ro-RO"/>
              </w:rPr>
              <w:t>ATENŢIE!</w:t>
            </w:r>
          </w:p>
        </w:tc>
        <w:tc>
          <w:tcPr>
            <w:tcW w:w="7903" w:type="dxa"/>
            <w:tcBorders>
              <w:top w:val="single" w:sz="4" w:space="0" w:color="auto"/>
              <w:left w:val="single" w:sz="4" w:space="0" w:color="auto"/>
              <w:bottom w:val="single" w:sz="4" w:space="0" w:color="auto"/>
              <w:right w:val="single" w:sz="4" w:space="0" w:color="auto"/>
            </w:tcBorders>
            <w:vAlign w:val="center"/>
          </w:tcPr>
          <w:p w14:paraId="2EDEA74F"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 xml:space="preserve">Cheltuielile cu personalul desemnat în cadrul proiectului se stabilesc conform </w:t>
            </w:r>
            <w:proofErr w:type="spellStart"/>
            <w:r w:rsidRPr="009F47EE">
              <w:rPr>
                <w:rFonts w:eastAsia="Times New Roman"/>
                <w:color w:val="000000" w:themeColor="text1"/>
                <w:kern w:val="1"/>
                <w:lang w:val="ro-RO"/>
              </w:rPr>
              <w:t>legislaţiei</w:t>
            </w:r>
            <w:proofErr w:type="spellEnd"/>
            <w:r w:rsidRPr="009F47EE">
              <w:rPr>
                <w:rFonts w:eastAsia="Times New Roman"/>
                <w:color w:val="000000" w:themeColor="text1"/>
                <w:kern w:val="1"/>
                <w:lang w:val="ro-RO"/>
              </w:rPr>
              <w:t xml:space="preserve"> în vigoare. </w:t>
            </w:r>
          </w:p>
        </w:tc>
      </w:tr>
    </w:tbl>
    <w:p w14:paraId="62B7A16D" w14:textId="77777777" w:rsidR="00962F1C" w:rsidRPr="009F47EE" w:rsidRDefault="00962F1C" w:rsidP="00962F1C">
      <w:pPr>
        <w:spacing w:line="240" w:lineRule="auto"/>
        <w:ind w:left="347"/>
        <w:rPr>
          <w:rFonts w:eastAsia="Times New Roman"/>
          <w:color w:val="000000" w:themeColor="text1"/>
          <w:kern w:val="1"/>
          <w:lang w:val="ro-RO"/>
        </w:rPr>
      </w:pPr>
    </w:p>
    <w:p w14:paraId="39B8BDF8"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 xml:space="preserve">În echipa de management a proiectului, o singură persoană poate ocupa </w:t>
      </w:r>
      <w:proofErr w:type="spellStart"/>
      <w:r w:rsidRPr="009F47EE">
        <w:rPr>
          <w:rFonts w:eastAsia="Times New Roman"/>
          <w:color w:val="000000" w:themeColor="text1"/>
          <w:kern w:val="1"/>
          <w:lang w:val="ro-RO"/>
        </w:rPr>
        <w:t>poziţia</w:t>
      </w:r>
      <w:proofErr w:type="spellEnd"/>
      <w:r w:rsidRPr="009F47EE">
        <w:rPr>
          <w:rFonts w:eastAsia="Times New Roman"/>
          <w:color w:val="000000" w:themeColor="text1"/>
          <w:kern w:val="1"/>
          <w:lang w:val="ro-RO"/>
        </w:rPr>
        <w:t xml:space="preserve"> de manager de proiect. </w:t>
      </w:r>
    </w:p>
    <w:p w14:paraId="7F5CB818" w14:textId="77777777" w:rsidR="00962F1C" w:rsidRPr="009F47EE" w:rsidRDefault="00962F1C" w:rsidP="00962F1C">
      <w:pPr>
        <w:spacing w:line="240" w:lineRule="auto"/>
        <w:ind w:left="347"/>
        <w:rPr>
          <w:rFonts w:eastAsia="Times New Roman"/>
          <w:color w:val="000000" w:themeColor="text1"/>
          <w:kern w:val="1"/>
          <w:lang w:val="ro-RO"/>
        </w:rPr>
      </w:pPr>
      <w:proofErr w:type="spellStart"/>
      <w:r w:rsidRPr="009F47EE">
        <w:rPr>
          <w:rFonts w:eastAsia="Times New Roman"/>
          <w:color w:val="000000" w:themeColor="text1"/>
          <w:kern w:val="1"/>
          <w:lang w:val="ro-RO"/>
        </w:rPr>
        <w:t>Contribuţia</w:t>
      </w:r>
      <w:proofErr w:type="spellEnd"/>
      <w:r w:rsidRPr="009F47EE">
        <w:rPr>
          <w:rFonts w:eastAsia="Times New Roman"/>
          <w:color w:val="000000" w:themeColor="text1"/>
          <w:kern w:val="1"/>
          <w:lang w:val="ro-RO"/>
        </w:rPr>
        <w:t xml:space="preserve"> asiguratorie pentru muncă în cotă de 2,25% ce revine exclusiv în sarcina angajatorului reprezintă cheltuială eligibilă, dar nu este inclusă în aceste plafoane maximale de </w:t>
      </w:r>
      <w:proofErr w:type="spellStart"/>
      <w:r w:rsidRPr="009F47EE">
        <w:rPr>
          <w:rFonts w:eastAsia="Times New Roman"/>
          <w:color w:val="000000" w:themeColor="text1"/>
          <w:kern w:val="1"/>
          <w:lang w:val="ro-RO"/>
        </w:rPr>
        <w:t>referinţă</w:t>
      </w:r>
      <w:proofErr w:type="spellEnd"/>
      <w:r w:rsidRPr="009F47EE">
        <w:rPr>
          <w:rFonts w:eastAsia="Times New Roman"/>
          <w:color w:val="000000" w:themeColor="text1"/>
          <w:kern w:val="1"/>
          <w:lang w:val="ro-RO"/>
        </w:rPr>
        <w:t xml:space="preserve">. </w:t>
      </w:r>
    </w:p>
    <w:p w14:paraId="230F6B3B"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Tariful orar se calculează pentru fiecare nivel de remunerare prin raportarea sumei prevăzute în tabelul de mai sus la numărul de zile lucrătoare din luna respectivă și numărul de opt ore pe zi.</w:t>
      </w:r>
    </w:p>
    <w:p w14:paraId="21916950"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 xml:space="preserve">În cazul în care activitatea zilnică în cadrul proiectului este efectuată </w:t>
      </w:r>
      <w:proofErr w:type="spellStart"/>
      <w:r w:rsidRPr="009F47EE">
        <w:rPr>
          <w:rFonts w:eastAsia="Times New Roman"/>
          <w:color w:val="000000" w:themeColor="text1"/>
          <w:kern w:val="1"/>
          <w:lang w:val="ro-RO"/>
        </w:rPr>
        <w:t>parţial</w:t>
      </w:r>
      <w:proofErr w:type="spellEnd"/>
      <w:r w:rsidRPr="009F47EE">
        <w:rPr>
          <w:rFonts w:eastAsia="Times New Roman"/>
          <w:color w:val="000000" w:themeColor="text1"/>
          <w:kern w:val="1"/>
          <w:lang w:val="ro-RO"/>
        </w:rPr>
        <w:t xml:space="preserve">, decontarea se va determina în baza </w:t>
      </w:r>
      <w:proofErr w:type="spellStart"/>
      <w:r w:rsidRPr="009F47EE">
        <w:rPr>
          <w:rFonts w:eastAsia="Times New Roman"/>
          <w:color w:val="000000" w:themeColor="text1"/>
          <w:kern w:val="1"/>
          <w:lang w:val="ro-RO"/>
        </w:rPr>
        <w:t>retribuţiei</w:t>
      </w:r>
      <w:proofErr w:type="spellEnd"/>
      <w:r w:rsidRPr="009F47EE">
        <w:rPr>
          <w:rFonts w:eastAsia="Times New Roman"/>
          <w:color w:val="000000" w:themeColor="text1"/>
          <w:kern w:val="1"/>
          <w:lang w:val="ro-RO"/>
        </w:rPr>
        <w:t xml:space="preserve"> echivalente pe oră, calculată conform prevederii de mai sus și înmulțită cu numărul de ore lucrate. </w:t>
      </w:r>
    </w:p>
    <w:p w14:paraId="6281E259"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 xml:space="preserve">Durata timpului de muncă stabilit pentru persoanele angajate trebuie să respecte prevederile Codului Muncii. </w:t>
      </w:r>
    </w:p>
    <w:p w14:paraId="2BD56AB1" w14:textId="77777777" w:rsidR="00962F1C" w:rsidRPr="009F47EE" w:rsidRDefault="00962F1C" w:rsidP="00962F1C">
      <w:pPr>
        <w:spacing w:line="240" w:lineRule="auto"/>
        <w:ind w:left="347"/>
        <w:rPr>
          <w:rFonts w:eastAsia="Times New Roman"/>
          <w:color w:val="000000" w:themeColor="text1"/>
          <w:kern w:val="1"/>
          <w:lang w:val="ro-RO"/>
        </w:rPr>
      </w:pPr>
      <w:r w:rsidRPr="009F47EE">
        <w:rPr>
          <w:rFonts w:eastAsia="Times New Roman"/>
          <w:color w:val="000000" w:themeColor="text1"/>
          <w:kern w:val="1"/>
          <w:lang w:val="ro-RO"/>
        </w:rPr>
        <w:t xml:space="preserve">Pentru persoanele angajate sunt eligibile inclusiv cheltuielile cu concediul de odihnă corespunzător timpului efectiv lucrat pentru angajator în implementarea proiectului cu respectarea prevederilor Codului Muncii </w:t>
      </w:r>
      <w:proofErr w:type="spellStart"/>
      <w:r w:rsidRPr="009F47EE">
        <w:rPr>
          <w:rFonts w:eastAsia="Times New Roman"/>
          <w:color w:val="000000" w:themeColor="text1"/>
          <w:kern w:val="1"/>
          <w:lang w:val="ro-RO"/>
        </w:rPr>
        <w:t>şi</w:t>
      </w:r>
      <w:proofErr w:type="spellEnd"/>
      <w:r w:rsidRPr="009F47EE">
        <w:rPr>
          <w:rFonts w:eastAsia="Times New Roman"/>
          <w:color w:val="000000" w:themeColor="text1"/>
          <w:kern w:val="1"/>
          <w:lang w:val="ro-RO"/>
        </w:rPr>
        <w:t xml:space="preserve"> </w:t>
      </w:r>
      <w:proofErr w:type="spellStart"/>
      <w:r w:rsidRPr="009F47EE">
        <w:rPr>
          <w:rFonts w:eastAsia="Times New Roman"/>
          <w:color w:val="000000" w:themeColor="text1"/>
          <w:kern w:val="1"/>
          <w:lang w:val="ro-RO"/>
        </w:rPr>
        <w:t>legislaţiei</w:t>
      </w:r>
      <w:proofErr w:type="spellEnd"/>
      <w:r w:rsidRPr="009F47EE">
        <w:rPr>
          <w:rFonts w:eastAsia="Times New Roman"/>
          <w:color w:val="000000" w:themeColor="text1"/>
          <w:kern w:val="1"/>
          <w:lang w:val="ro-RO"/>
        </w:rPr>
        <w:t xml:space="preserve"> </w:t>
      </w:r>
      <w:proofErr w:type="spellStart"/>
      <w:r w:rsidRPr="009F47EE">
        <w:rPr>
          <w:rFonts w:eastAsia="Times New Roman"/>
          <w:color w:val="000000" w:themeColor="text1"/>
          <w:kern w:val="1"/>
          <w:lang w:val="ro-RO"/>
        </w:rPr>
        <w:t>naţionale</w:t>
      </w:r>
      <w:proofErr w:type="spellEnd"/>
      <w:r w:rsidRPr="009F47EE">
        <w:rPr>
          <w:rFonts w:eastAsia="Times New Roman"/>
          <w:color w:val="000000" w:themeColor="text1"/>
          <w:kern w:val="1"/>
          <w:lang w:val="ro-RO"/>
        </w:rPr>
        <w:t xml:space="preserve"> aplicabile. </w:t>
      </w:r>
    </w:p>
    <w:p w14:paraId="356AD388" w14:textId="77777777" w:rsidR="00962F1C" w:rsidRPr="009F47EE" w:rsidRDefault="00962F1C" w:rsidP="006521F0">
      <w:pPr>
        <w:spacing w:line="240" w:lineRule="auto"/>
        <w:ind w:left="347"/>
        <w:jc w:val="left"/>
        <w:rPr>
          <w:rFonts w:eastAsia="Times New Roman"/>
          <w:color w:val="000000" w:themeColor="text1"/>
          <w:kern w:val="1"/>
          <w:lang w:val="ro-RO"/>
        </w:rPr>
      </w:pPr>
      <w:r w:rsidRPr="009F47EE">
        <w:rPr>
          <w:rFonts w:eastAsia="Times New Roman"/>
          <w:color w:val="000000" w:themeColor="text1"/>
          <w:kern w:val="1"/>
          <w:lang w:val="ro-RO"/>
        </w:rPr>
        <w:t>Nu sunt eligibile cheltuielile cu concediile medicale efectuate.</w:t>
      </w:r>
    </w:p>
    <w:p w14:paraId="318C4CA3" w14:textId="39B15162" w:rsidR="00705E9F" w:rsidRPr="009F47EE" w:rsidRDefault="00705E9F" w:rsidP="006521F0">
      <w:pPr>
        <w:spacing w:line="240" w:lineRule="auto"/>
        <w:ind w:left="358"/>
        <w:jc w:val="left"/>
        <w:rPr>
          <w:iCs/>
          <w:color w:val="000000" w:themeColor="text1"/>
          <w:lang w:val="ro-RO"/>
        </w:rPr>
      </w:pPr>
      <w:r w:rsidRPr="009F47EE">
        <w:rPr>
          <w:iCs/>
          <w:color w:val="000000" w:themeColor="text1"/>
          <w:lang w:val="ro-RO"/>
        </w:rPr>
        <w:lastRenderedPageBreak/>
        <w:t>”</w:t>
      </w:r>
    </w:p>
    <w:p w14:paraId="657CA5C7" w14:textId="77777777" w:rsidR="00095015" w:rsidRPr="009F47EE" w:rsidRDefault="00095015" w:rsidP="00095015">
      <w:pPr>
        <w:spacing w:line="240" w:lineRule="auto"/>
        <w:ind w:left="0"/>
        <w:rPr>
          <w:rFonts w:eastAsia="Calibri" w:cs="Calibri"/>
          <w:color w:val="000000" w:themeColor="text1"/>
          <w:lang w:eastAsia="ro-RO"/>
        </w:rPr>
      </w:pPr>
    </w:p>
    <w:p w14:paraId="31B0C4DA" w14:textId="1F642C0B" w:rsidR="00095015" w:rsidRPr="009F47EE" w:rsidRDefault="00095015" w:rsidP="00095015">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2</w:t>
      </w:r>
    </w:p>
    <w:p w14:paraId="7CE44D04" w14:textId="3D3C4CBD" w:rsidR="00705E9F" w:rsidRPr="009F47EE" w:rsidRDefault="00705E9F" w:rsidP="0030606A">
      <w:pPr>
        <w:spacing w:line="240" w:lineRule="auto"/>
        <w:ind w:left="0"/>
        <w:rPr>
          <w:iCs/>
          <w:color w:val="000000" w:themeColor="text1"/>
          <w:lang w:val="ro-RO"/>
        </w:rPr>
      </w:pPr>
      <w:r w:rsidRPr="009F47EE">
        <w:rPr>
          <w:iCs/>
          <w:color w:val="000000" w:themeColor="text1"/>
          <w:lang w:val="ro-RO"/>
        </w:rPr>
        <w:t>“</w:t>
      </w:r>
      <w:proofErr w:type="spellStart"/>
      <w:r w:rsidRPr="009F47EE">
        <w:rPr>
          <w:b/>
          <w:bCs/>
          <w:iCs/>
          <w:color w:val="000000" w:themeColor="text1"/>
          <w:lang w:val="ro-RO"/>
        </w:rPr>
        <w:t>Condiţii</w:t>
      </w:r>
      <w:proofErr w:type="spellEnd"/>
      <w:r w:rsidRPr="009F47EE">
        <w:rPr>
          <w:b/>
          <w:bCs/>
          <w:iCs/>
          <w:color w:val="000000" w:themeColor="text1"/>
          <w:lang w:val="ro-RO"/>
        </w:rPr>
        <w:t xml:space="preserve"> generale de eligibilitate a cheltuielilor</w:t>
      </w:r>
    </w:p>
    <w:p w14:paraId="0122BD29" w14:textId="77777777" w:rsidR="00705E9F" w:rsidRPr="009F47EE" w:rsidRDefault="00705E9F" w:rsidP="0030606A">
      <w:pPr>
        <w:spacing w:line="240" w:lineRule="auto"/>
        <w:ind w:left="0"/>
        <w:rPr>
          <w:iCs/>
          <w:color w:val="000000" w:themeColor="text1"/>
          <w:lang w:val="ro-RO"/>
        </w:rPr>
      </w:pPr>
      <w:r w:rsidRPr="009F47EE">
        <w:rPr>
          <w:iCs/>
          <w:color w:val="000000" w:themeColor="text1"/>
          <w:lang w:val="ro-RO"/>
        </w:rPr>
        <w:t xml:space="preserve">Indiferent de tipul proiectului, toate cheltuielile realizate trebuie să respecte cumulativ următoarele </w:t>
      </w:r>
      <w:proofErr w:type="spellStart"/>
      <w:r w:rsidRPr="009F47EE">
        <w:rPr>
          <w:iCs/>
          <w:color w:val="000000" w:themeColor="text1"/>
          <w:lang w:val="ro-RO"/>
        </w:rPr>
        <w:t>condiţii</w:t>
      </w:r>
      <w:proofErr w:type="spellEnd"/>
      <w:r w:rsidRPr="009F47EE">
        <w:rPr>
          <w:iCs/>
          <w:color w:val="000000" w:themeColor="text1"/>
          <w:lang w:val="ro-RO"/>
        </w:rPr>
        <w:t xml:space="preserve"> generale de eligibilitate, conform Hotărârii Guvernului nr. 399/2015 privind regulile de eligibilitate a cheltuielilor efectuate în cadrul </w:t>
      </w:r>
      <w:proofErr w:type="spellStart"/>
      <w:r w:rsidRPr="009F47EE">
        <w:rPr>
          <w:iCs/>
          <w:color w:val="000000" w:themeColor="text1"/>
          <w:lang w:val="ro-RO"/>
        </w:rPr>
        <w:t>operaţiunilor</w:t>
      </w:r>
      <w:proofErr w:type="spellEnd"/>
      <w:r w:rsidRPr="009F47EE">
        <w:rPr>
          <w:iCs/>
          <w:color w:val="000000" w:themeColor="text1"/>
          <w:lang w:val="ro-RO"/>
        </w:rPr>
        <w:t xml:space="preserve"> </w:t>
      </w:r>
      <w:proofErr w:type="spellStart"/>
      <w:r w:rsidRPr="009F47EE">
        <w:rPr>
          <w:iCs/>
          <w:color w:val="000000" w:themeColor="text1"/>
          <w:lang w:val="ro-RO"/>
        </w:rPr>
        <w:t>finanţate</w:t>
      </w:r>
      <w:proofErr w:type="spellEnd"/>
      <w:r w:rsidRPr="009F47EE">
        <w:rPr>
          <w:iCs/>
          <w:color w:val="000000" w:themeColor="text1"/>
          <w:lang w:val="ro-RO"/>
        </w:rPr>
        <w:t xml:space="preserve"> prin Fondul European de Dezvoltare Regională, Fondul Social European </w:t>
      </w:r>
      <w:proofErr w:type="spellStart"/>
      <w:r w:rsidRPr="009F47EE">
        <w:rPr>
          <w:iCs/>
          <w:color w:val="000000" w:themeColor="text1"/>
          <w:lang w:val="ro-RO"/>
        </w:rPr>
        <w:t>şi</w:t>
      </w:r>
      <w:proofErr w:type="spellEnd"/>
      <w:r w:rsidRPr="009F47EE">
        <w:rPr>
          <w:iCs/>
          <w:color w:val="000000" w:themeColor="text1"/>
          <w:lang w:val="ro-RO"/>
        </w:rPr>
        <w:t xml:space="preserve"> Fondul de Coeziune 2014-2020, cu modificările </w:t>
      </w:r>
      <w:proofErr w:type="spellStart"/>
      <w:r w:rsidRPr="009F47EE">
        <w:rPr>
          <w:iCs/>
          <w:color w:val="000000" w:themeColor="text1"/>
          <w:lang w:val="ro-RO"/>
        </w:rPr>
        <w:t>şi</w:t>
      </w:r>
      <w:proofErr w:type="spellEnd"/>
      <w:r w:rsidRPr="009F47EE">
        <w:rPr>
          <w:iCs/>
          <w:color w:val="000000" w:themeColor="text1"/>
          <w:lang w:val="ro-RO"/>
        </w:rPr>
        <w:t xml:space="preserve"> completările ulterioare:</w:t>
      </w:r>
    </w:p>
    <w:p w14:paraId="2CBF89B0" w14:textId="1E9E5075" w:rsidR="00705E9F" w:rsidRPr="009F47EE" w:rsidRDefault="005E74B8" w:rsidP="005E74B8">
      <w:pPr>
        <w:spacing w:line="240" w:lineRule="auto"/>
        <w:ind w:left="360"/>
        <w:rPr>
          <w:iCs/>
          <w:color w:val="000000" w:themeColor="text1"/>
          <w:lang w:val="ro-RO"/>
        </w:rPr>
      </w:pPr>
      <w:r>
        <w:rPr>
          <w:iCs/>
          <w:color w:val="000000" w:themeColor="text1"/>
          <w:lang w:val="ro-RO"/>
        </w:rPr>
        <w:t xml:space="preserve">a) </w:t>
      </w:r>
      <w:r w:rsidR="00705E9F" w:rsidRPr="009F47EE">
        <w:rPr>
          <w:iCs/>
          <w:color w:val="000000" w:themeColor="text1"/>
          <w:lang w:val="ro-RO"/>
        </w:rPr>
        <w:t>sa fie efectuate începând cu data de 1 august 2020.</w:t>
      </w:r>
    </w:p>
    <w:p w14:paraId="4B11FCD4" w14:textId="402A3CE7" w:rsidR="00705E9F" w:rsidRPr="005E74B8" w:rsidRDefault="00705E9F" w:rsidP="005E74B8">
      <w:pPr>
        <w:pStyle w:val="ListParagraph"/>
        <w:numPr>
          <w:ilvl w:val="0"/>
          <w:numId w:val="20"/>
        </w:numPr>
        <w:spacing w:line="240" w:lineRule="auto"/>
        <w:ind w:left="709"/>
        <w:rPr>
          <w:iCs/>
          <w:color w:val="000000" w:themeColor="text1"/>
          <w:lang w:val="ro-RO"/>
        </w:rPr>
      </w:pPr>
      <w:r w:rsidRPr="005E74B8">
        <w:rPr>
          <w:iCs/>
          <w:color w:val="000000" w:themeColor="text1"/>
          <w:lang w:val="ro-RO"/>
        </w:rPr>
        <w:t xml:space="preserve">să fie </w:t>
      </w:r>
      <w:proofErr w:type="spellStart"/>
      <w:r w:rsidRPr="005E74B8">
        <w:rPr>
          <w:iCs/>
          <w:color w:val="000000" w:themeColor="text1"/>
          <w:lang w:val="ro-RO"/>
        </w:rPr>
        <w:t>însoţite</w:t>
      </w:r>
      <w:proofErr w:type="spellEnd"/>
      <w:r w:rsidRPr="005E74B8">
        <w:rPr>
          <w:iCs/>
          <w:color w:val="000000" w:themeColor="text1"/>
          <w:lang w:val="ro-RO"/>
        </w:rPr>
        <w:t xml:space="preserve"> de facturi emise în conformitate cu prevederile </w:t>
      </w:r>
      <w:proofErr w:type="spellStart"/>
      <w:r w:rsidRPr="005E74B8">
        <w:rPr>
          <w:iCs/>
          <w:color w:val="000000" w:themeColor="text1"/>
          <w:lang w:val="ro-RO"/>
        </w:rPr>
        <w:t>legislaţiei</w:t>
      </w:r>
      <w:proofErr w:type="spellEnd"/>
      <w:r w:rsidRPr="005E74B8">
        <w:rPr>
          <w:iCs/>
          <w:color w:val="000000" w:themeColor="text1"/>
          <w:lang w:val="ro-RO"/>
        </w:rPr>
        <w:t xml:space="preserve"> </w:t>
      </w:r>
      <w:proofErr w:type="spellStart"/>
      <w:r w:rsidRPr="005E74B8">
        <w:rPr>
          <w:iCs/>
          <w:color w:val="000000" w:themeColor="text1"/>
          <w:lang w:val="ro-RO"/>
        </w:rPr>
        <w:t>naţionale</w:t>
      </w:r>
      <w:proofErr w:type="spellEnd"/>
      <w:r w:rsidRPr="005E74B8">
        <w:rPr>
          <w:iCs/>
          <w:color w:val="000000" w:themeColor="text1"/>
          <w:lang w:val="ro-RO"/>
        </w:rPr>
        <w:t xml:space="preserve"> sau a statului în care acestea au fost emise ori de alte documente contabile pe baza cărora se înregistrează obligația de plată și de documente justificative privind efectuarea plății și realitatea cheltuielii efectuate, pe baza cărora cheltuielile să poată fi verificate/controlate/auditate cu respectarea prevederilor art. 131 alin. (2) </w:t>
      </w:r>
      <w:proofErr w:type="spellStart"/>
      <w:r w:rsidRPr="005E74B8">
        <w:rPr>
          <w:iCs/>
          <w:color w:val="000000" w:themeColor="text1"/>
          <w:lang w:val="ro-RO"/>
        </w:rPr>
        <w:t>şi</w:t>
      </w:r>
      <w:proofErr w:type="spellEnd"/>
      <w:r w:rsidRPr="005E74B8">
        <w:rPr>
          <w:iCs/>
          <w:color w:val="000000" w:themeColor="text1"/>
          <w:lang w:val="ro-RO"/>
        </w:rPr>
        <w:t xml:space="preserve"> (4) din Regulamentul (UE) nr. 1303/2013;</w:t>
      </w:r>
    </w:p>
    <w:p w14:paraId="093AC5F5" w14:textId="77777777" w:rsidR="005E74B8" w:rsidRDefault="00705E9F" w:rsidP="005E74B8">
      <w:pPr>
        <w:numPr>
          <w:ilvl w:val="0"/>
          <w:numId w:val="20"/>
        </w:numPr>
        <w:spacing w:line="240" w:lineRule="auto"/>
        <w:ind w:left="709"/>
        <w:rPr>
          <w:iCs/>
          <w:color w:val="000000" w:themeColor="text1"/>
          <w:lang w:val="ro-RO"/>
        </w:rPr>
      </w:pPr>
      <w:r w:rsidRPr="009F47EE">
        <w:rPr>
          <w:iCs/>
          <w:color w:val="000000" w:themeColor="text1"/>
          <w:lang w:val="ro-RO"/>
        </w:rPr>
        <w:t>să fie în conformitate cu prevederile programului;</w:t>
      </w:r>
    </w:p>
    <w:p w14:paraId="1059C098" w14:textId="77777777" w:rsidR="005E74B8" w:rsidRDefault="00705E9F" w:rsidP="005E74B8">
      <w:pPr>
        <w:numPr>
          <w:ilvl w:val="0"/>
          <w:numId w:val="20"/>
        </w:numPr>
        <w:spacing w:line="240" w:lineRule="auto"/>
        <w:ind w:left="709"/>
        <w:rPr>
          <w:iCs/>
          <w:color w:val="000000" w:themeColor="text1"/>
          <w:lang w:val="ro-RO"/>
        </w:rPr>
      </w:pPr>
      <w:r w:rsidRPr="005E74B8">
        <w:rPr>
          <w:iCs/>
          <w:color w:val="000000" w:themeColor="text1"/>
          <w:lang w:val="ro-RO"/>
        </w:rPr>
        <w:t xml:space="preserve">să fie cuprinse în Contractul de </w:t>
      </w:r>
      <w:proofErr w:type="spellStart"/>
      <w:r w:rsidRPr="005E74B8">
        <w:rPr>
          <w:iCs/>
          <w:color w:val="000000" w:themeColor="text1"/>
          <w:lang w:val="ro-RO"/>
        </w:rPr>
        <w:t>finanţare</w:t>
      </w:r>
      <w:proofErr w:type="spellEnd"/>
      <w:r w:rsidRPr="005E74B8">
        <w:rPr>
          <w:iCs/>
          <w:color w:val="000000" w:themeColor="text1"/>
          <w:lang w:val="ro-RO"/>
        </w:rPr>
        <w:t xml:space="preserve">, încheiat de către Autoritatea de Management, Organismul Intermediar și beneficiar pentru aprobarea </w:t>
      </w:r>
      <w:proofErr w:type="spellStart"/>
      <w:r w:rsidRPr="005E74B8">
        <w:rPr>
          <w:iCs/>
          <w:color w:val="000000" w:themeColor="text1"/>
          <w:lang w:val="ro-RO"/>
        </w:rPr>
        <w:t>operaţiunii</w:t>
      </w:r>
      <w:proofErr w:type="spellEnd"/>
      <w:r w:rsidRPr="005E74B8">
        <w:rPr>
          <w:iCs/>
          <w:color w:val="000000" w:themeColor="text1"/>
          <w:lang w:val="ro-RO"/>
        </w:rPr>
        <w:t xml:space="preserve"> cu respectarea art. 65 alin.(11), art. 70, art.71, art. 125 alin.(1) și art.140 din </w:t>
      </w:r>
      <w:hyperlink r:id="rId13" w:history="1">
        <w:r w:rsidRPr="005E74B8">
          <w:rPr>
            <w:rStyle w:val="Hyperlink"/>
            <w:iCs/>
            <w:color w:val="000000" w:themeColor="text1"/>
            <w:lang w:val="ro-RO"/>
          </w:rPr>
          <w:t>Regulamentul (UE) nr. 1303/2013</w:t>
        </w:r>
      </w:hyperlink>
      <w:r w:rsidRPr="005E74B8">
        <w:rPr>
          <w:iCs/>
          <w:color w:val="000000" w:themeColor="text1"/>
          <w:lang w:val="ro-RO"/>
        </w:rPr>
        <w:t>;</w:t>
      </w:r>
    </w:p>
    <w:p w14:paraId="176C35F0" w14:textId="77777777" w:rsidR="005E74B8" w:rsidRDefault="00705E9F" w:rsidP="005E74B8">
      <w:pPr>
        <w:numPr>
          <w:ilvl w:val="0"/>
          <w:numId w:val="20"/>
        </w:numPr>
        <w:spacing w:line="240" w:lineRule="auto"/>
        <w:ind w:left="709"/>
        <w:rPr>
          <w:iCs/>
          <w:color w:val="000000" w:themeColor="text1"/>
          <w:lang w:val="ro-RO"/>
        </w:rPr>
      </w:pPr>
      <w:r w:rsidRPr="005E74B8">
        <w:rPr>
          <w:iCs/>
          <w:color w:val="000000" w:themeColor="text1"/>
          <w:lang w:val="ro-RO"/>
        </w:rPr>
        <w:t xml:space="preserve">să fie rezonabilă și necesară realizării operațiunii; </w:t>
      </w:r>
    </w:p>
    <w:p w14:paraId="129531CB" w14:textId="77777777" w:rsidR="005E74B8" w:rsidRDefault="00705E9F" w:rsidP="005E74B8">
      <w:pPr>
        <w:numPr>
          <w:ilvl w:val="0"/>
          <w:numId w:val="20"/>
        </w:numPr>
        <w:spacing w:line="240" w:lineRule="auto"/>
        <w:ind w:left="709"/>
        <w:rPr>
          <w:iCs/>
          <w:color w:val="000000" w:themeColor="text1"/>
          <w:lang w:val="ro-RO"/>
        </w:rPr>
      </w:pPr>
      <w:r w:rsidRPr="005E74B8">
        <w:rPr>
          <w:iCs/>
          <w:color w:val="000000" w:themeColor="text1"/>
          <w:lang w:val="ro-RO"/>
        </w:rPr>
        <w:t xml:space="preserve">să respecte prevederile </w:t>
      </w:r>
      <w:proofErr w:type="spellStart"/>
      <w:r w:rsidRPr="005E74B8">
        <w:rPr>
          <w:iCs/>
          <w:color w:val="000000" w:themeColor="text1"/>
          <w:lang w:val="ro-RO"/>
        </w:rPr>
        <w:t>legislaţiei</w:t>
      </w:r>
      <w:proofErr w:type="spellEnd"/>
      <w:r w:rsidRPr="005E74B8">
        <w:rPr>
          <w:iCs/>
          <w:color w:val="000000" w:themeColor="text1"/>
          <w:lang w:val="ro-RO"/>
        </w:rPr>
        <w:t xml:space="preserve"> comunitare </w:t>
      </w:r>
      <w:proofErr w:type="spellStart"/>
      <w:r w:rsidRPr="005E74B8">
        <w:rPr>
          <w:iCs/>
          <w:color w:val="000000" w:themeColor="text1"/>
          <w:lang w:val="ro-RO"/>
        </w:rPr>
        <w:t>şi</w:t>
      </w:r>
      <w:proofErr w:type="spellEnd"/>
      <w:r w:rsidRPr="005E74B8">
        <w:rPr>
          <w:iCs/>
          <w:color w:val="000000" w:themeColor="text1"/>
          <w:lang w:val="ro-RO"/>
        </w:rPr>
        <w:t xml:space="preserve"> </w:t>
      </w:r>
      <w:proofErr w:type="spellStart"/>
      <w:r w:rsidRPr="005E74B8">
        <w:rPr>
          <w:iCs/>
          <w:color w:val="000000" w:themeColor="text1"/>
          <w:lang w:val="ro-RO"/>
        </w:rPr>
        <w:t>naţionale</w:t>
      </w:r>
      <w:proofErr w:type="spellEnd"/>
      <w:r w:rsidRPr="005E74B8">
        <w:rPr>
          <w:iCs/>
          <w:color w:val="000000" w:themeColor="text1"/>
          <w:lang w:val="ro-RO"/>
        </w:rPr>
        <w:t xml:space="preserve"> aplicabile;</w:t>
      </w:r>
    </w:p>
    <w:p w14:paraId="23C926B6" w14:textId="42820F63" w:rsidR="00705E9F" w:rsidRPr="005E74B8" w:rsidRDefault="00705E9F" w:rsidP="005E74B8">
      <w:pPr>
        <w:numPr>
          <w:ilvl w:val="0"/>
          <w:numId w:val="20"/>
        </w:numPr>
        <w:spacing w:line="240" w:lineRule="auto"/>
        <w:ind w:left="709"/>
        <w:rPr>
          <w:iCs/>
          <w:color w:val="000000" w:themeColor="text1"/>
          <w:lang w:val="ro-RO"/>
        </w:rPr>
      </w:pPr>
      <w:r w:rsidRPr="005E74B8">
        <w:rPr>
          <w:iCs/>
          <w:color w:val="000000" w:themeColor="text1"/>
          <w:lang w:val="ro-RO"/>
        </w:rPr>
        <w:t xml:space="preserve">sunt înregistrate în contabilitatea beneficiarului, cu respectarea prevederilor art. 67 din Regulamentul (UE) nr. 1.303/2013. </w:t>
      </w:r>
    </w:p>
    <w:p w14:paraId="76DEC81D" w14:textId="77777777" w:rsidR="00705E9F" w:rsidRPr="009F47EE" w:rsidRDefault="00705E9F" w:rsidP="006521F0">
      <w:pPr>
        <w:spacing w:line="240" w:lineRule="auto"/>
        <w:ind w:left="0"/>
        <w:rPr>
          <w:b/>
          <w:bCs/>
          <w:iCs/>
          <w:color w:val="000000" w:themeColor="text1"/>
          <w:lang w:val="ro-RO"/>
        </w:rPr>
      </w:pPr>
    </w:p>
    <w:p w14:paraId="5BB002FC" w14:textId="77777777" w:rsidR="00705E9F" w:rsidRPr="009F47EE" w:rsidRDefault="00705E9F" w:rsidP="006521F0">
      <w:pPr>
        <w:spacing w:line="240" w:lineRule="auto"/>
        <w:ind w:left="0"/>
        <w:rPr>
          <w:b/>
          <w:bCs/>
          <w:iCs/>
          <w:color w:val="000000" w:themeColor="text1"/>
          <w:lang w:val="ro-RO"/>
        </w:rPr>
      </w:pPr>
      <w:proofErr w:type="spellStart"/>
      <w:r w:rsidRPr="009F47EE">
        <w:rPr>
          <w:b/>
          <w:bCs/>
          <w:iCs/>
          <w:color w:val="000000" w:themeColor="text1"/>
          <w:lang w:val="ro-RO"/>
        </w:rPr>
        <w:t>Condiţii</w:t>
      </w:r>
      <w:proofErr w:type="spellEnd"/>
      <w:r w:rsidRPr="009F47EE">
        <w:rPr>
          <w:b/>
          <w:bCs/>
          <w:iCs/>
          <w:color w:val="000000" w:themeColor="text1"/>
          <w:lang w:val="ro-RO"/>
        </w:rPr>
        <w:t xml:space="preserve"> specifice privind </w:t>
      </w:r>
      <w:proofErr w:type="spellStart"/>
      <w:r w:rsidRPr="009F47EE">
        <w:rPr>
          <w:b/>
          <w:bCs/>
          <w:iCs/>
          <w:color w:val="000000" w:themeColor="text1"/>
          <w:lang w:val="ro-RO"/>
        </w:rPr>
        <w:t>investiţiile</w:t>
      </w:r>
      <w:proofErr w:type="spellEnd"/>
      <w:r w:rsidRPr="009F47EE">
        <w:rPr>
          <w:b/>
          <w:bCs/>
          <w:iCs/>
          <w:color w:val="000000" w:themeColor="text1"/>
          <w:lang w:val="ro-RO"/>
        </w:rPr>
        <w:t>:</w:t>
      </w:r>
    </w:p>
    <w:p w14:paraId="33E50A96" w14:textId="77777777" w:rsidR="005E74B8" w:rsidRPr="005E74B8" w:rsidRDefault="00705E9F" w:rsidP="005E74B8">
      <w:pPr>
        <w:pStyle w:val="ListParagraph"/>
        <w:numPr>
          <w:ilvl w:val="0"/>
          <w:numId w:val="45"/>
        </w:numPr>
        <w:spacing w:line="240" w:lineRule="auto"/>
        <w:rPr>
          <w:b/>
          <w:bCs/>
          <w:iCs/>
          <w:color w:val="000000" w:themeColor="text1"/>
          <w:lang w:val="ro-RO"/>
        </w:rPr>
      </w:pPr>
      <w:proofErr w:type="spellStart"/>
      <w:r w:rsidRPr="005E74B8">
        <w:rPr>
          <w:iCs/>
          <w:color w:val="000000" w:themeColor="text1"/>
          <w:lang w:val="ro-RO"/>
        </w:rPr>
        <w:t>Investiţia</w:t>
      </w:r>
      <w:proofErr w:type="spellEnd"/>
      <w:r w:rsidRPr="005E74B8">
        <w:rPr>
          <w:iCs/>
          <w:color w:val="000000" w:themeColor="text1"/>
          <w:lang w:val="ro-RO"/>
        </w:rPr>
        <w:t xml:space="preserve"> trebuie să fie </w:t>
      </w:r>
      <w:proofErr w:type="spellStart"/>
      <w:r w:rsidRPr="005E74B8">
        <w:rPr>
          <w:iCs/>
          <w:color w:val="000000" w:themeColor="text1"/>
          <w:lang w:val="ro-RO"/>
        </w:rPr>
        <w:t>menţinută</w:t>
      </w:r>
      <w:proofErr w:type="spellEnd"/>
      <w:r w:rsidRPr="005E74B8">
        <w:rPr>
          <w:iCs/>
          <w:color w:val="000000" w:themeColor="text1"/>
          <w:lang w:val="ro-RO"/>
        </w:rPr>
        <w:t>,</w:t>
      </w:r>
      <w:r w:rsidRPr="005E74B8">
        <w:rPr>
          <w:bCs/>
          <w:iCs/>
          <w:color w:val="000000" w:themeColor="text1"/>
          <w:lang w:val="ro-RO"/>
        </w:rPr>
        <w:t xml:space="preserve"> funcțională și utilizată</w:t>
      </w:r>
      <w:r w:rsidRPr="005E74B8">
        <w:rPr>
          <w:iCs/>
          <w:color w:val="000000" w:themeColor="text1"/>
          <w:lang w:val="ro-RO"/>
        </w:rPr>
        <w:t xml:space="preserve"> în regiunea beneficiară pentru cel </w:t>
      </w:r>
      <w:proofErr w:type="spellStart"/>
      <w:r w:rsidRPr="005E74B8">
        <w:rPr>
          <w:iCs/>
          <w:color w:val="000000" w:themeColor="text1"/>
          <w:lang w:val="ro-RO"/>
        </w:rPr>
        <w:t>putin</w:t>
      </w:r>
      <w:proofErr w:type="spellEnd"/>
      <w:r w:rsidRPr="005E74B8">
        <w:rPr>
          <w:iCs/>
          <w:color w:val="000000" w:themeColor="text1"/>
          <w:lang w:val="ro-RO"/>
        </w:rPr>
        <w:t xml:space="preserve"> durata minima normata de </w:t>
      </w:r>
      <w:proofErr w:type="spellStart"/>
      <w:r w:rsidRPr="005E74B8">
        <w:rPr>
          <w:iCs/>
          <w:color w:val="000000" w:themeColor="text1"/>
          <w:lang w:val="ro-RO"/>
        </w:rPr>
        <w:t>viata</w:t>
      </w:r>
      <w:proofErr w:type="spellEnd"/>
      <w:r w:rsidRPr="005E74B8">
        <w:rPr>
          <w:iCs/>
          <w:color w:val="000000" w:themeColor="text1"/>
          <w:lang w:val="ro-RO"/>
        </w:rPr>
        <w:t xml:space="preserve"> a acestora, in conformitate cu prevederile </w:t>
      </w:r>
      <w:proofErr w:type="spellStart"/>
      <w:r w:rsidRPr="005E74B8">
        <w:rPr>
          <w:iCs/>
          <w:color w:val="000000" w:themeColor="text1"/>
          <w:lang w:val="ro-RO"/>
        </w:rPr>
        <w:t>nationale</w:t>
      </w:r>
      <w:proofErr w:type="spellEnd"/>
      <w:r w:rsidRPr="005E74B8">
        <w:rPr>
          <w:iCs/>
          <w:color w:val="000000" w:themeColor="text1"/>
          <w:lang w:val="ro-RO"/>
        </w:rPr>
        <w:t xml:space="preserve"> in vigoare </w:t>
      </w:r>
    </w:p>
    <w:p w14:paraId="1F3EF471" w14:textId="77777777" w:rsidR="005E74B8" w:rsidRPr="005E74B8" w:rsidRDefault="00705E9F" w:rsidP="005E74B8">
      <w:pPr>
        <w:pStyle w:val="ListParagraph"/>
        <w:numPr>
          <w:ilvl w:val="0"/>
          <w:numId w:val="45"/>
        </w:numPr>
        <w:spacing w:line="240" w:lineRule="auto"/>
        <w:rPr>
          <w:b/>
          <w:bCs/>
          <w:iCs/>
          <w:color w:val="000000" w:themeColor="text1"/>
          <w:lang w:val="ro-RO"/>
        </w:rPr>
      </w:pPr>
      <w:r w:rsidRPr="005E74B8">
        <w:rPr>
          <w:b/>
          <w:bCs/>
          <w:iCs/>
          <w:color w:val="000000" w:themeColor="text1"/>
          <w:lang w:val="ro-RO"/>
        </w:rPr>
        <w:t>Nu sunt permise</w:t>
      </w:r>
      <w:r w:rsidRPr="005E74B8">
        <w:rPr>
          <w:iCs/>
          <w:color w:val="000000" w:themeColor="text1"/>
          <w:lang w:val="ro-RO"/>
        </w:rPr>
        <w:t xml:space="preserve"> </w:t>
      </w:r>
      <w:proofErr w:type="spellStart"/>
      <w:r w:rsidRPr="005E74B8">
        <w:rPr>
          <w:iCs/>
          <w:color w:val="000000" w:themeColor="text1"/>
          <w:lang w:val="ro-RO"/>
        </w:rPr>
        <w:t>achiziţii</w:t>
      </w:r>
      <w:proofErr w:type="spellEnd"/>
      <w:r w:rsidRPr="005E74B8">
        <w:rPr>
          <w:iCs/>
          <w:color w:val="000000" w:themeColor="text1"/>
          <w:lang w:val="ro-RO"/>
        </w:rPr>
        <w:t xml:space="preserve"> în regim de leasing.</w:t>
      </w:r>
    </w:p>
    <w:p w14:paraId="66489815" w14:textId="77777777" w:rsidR="005E74B8" w:rsidRPr="005E74B8" w:rsidRDefault="00705E9F" w:rsidP="005E74B8">
      <w:pPr>
        <w:pStyle w:val="ListParagraph"/>
        <w:numPr>
          <w:ilvl w:val="0"/>
          <w:numId w:val="45"/>
        </w:numPr>
        <w:spacing w:line="240" w:lineRule="auto"/>
        <w:rPr>
          <w:b/>
          <w:bCs/>
          <w:iCs/>
          <w:color w:val="000000" w:themeColor="text1"/>
          <w:lang w:val="ro-RO"/>
        </w:rPr>
      </w:pPr>
      <w:r w:rsidRPr="005E74B8">
        <w:rPr>
          <w:bCs/>
          <w:iCs/>
          <w:color w:val="000000" w:themeColor="text1"/>
          <w:lang w:val="ro-RO"/>
        </w:rPr>
        <w:t xml:space="preserve">Cheltuielile aferente </w:t>
      </w:r>
      <w:proofErr w:type="spellStart"/>
      <w:r w:rsidRPr="005E74B8">
        <w:rPr>
          <w:bCs/>
          <w:iCs/>
          <w:color w:val="000000" w:themeColor="text1"/>
          <w:lang w:val="ro-RO"/>
        </w:rPr>
        <w:t>achiziţiilor</w:t>
      </w:r>
      <w:proofErr w:type="spellEnd"/>
      <w:r w:rsidRPr="005E74B8">
        <w:rPr>
          <w:bCs/>
          <w:iCs/>
          <w:color w:val="000000" w:themeColor="text1"/>
          <w:lang w:val="ro-RO"/>
        </w:rPr>
        <w:t xml:space="preserve"> </w:t>
      </w:r>
      <w:r w:rsidRPr="005E74B8">
        <w:rPr>
          <w:iCs/>
          <w:color w:val="000000" w:themeColor="text1"/>
          <w:lang w:val="ro-RO"/>
        </w:rPr>
        <w:t xml:space="preserve">de echipamente second-hand </w:t>
      </w:r>
      <w:r w:rsidRPr="005E74B8">
        <w:rPr>
          <w:b/>
          <w:bCs/>
          <w:iCs/>
          <w:color w:val="000000" w:themeColor="text1"/>
          <w:lang w:val="ro-RO"/>
        </w:rPr>
        <w:t>nu sunt eligibile</w:t>
      </w:r>
      <w:r w:rsidRPr="005E74B8">
        <w:rPr>
          <w:iCs/>
          <w:color w:val="000000" w:themeColor="text1"/>
          <w:lang w:val="ro-RO"/>
        </w:rPr>
        <w:t>.</w:t>
      </w:r>
    </w:p>
    <w:p w14:paraId="7FECFE68" w14:textId="3A1F8546" w:rsidR="00705E9F" w:rsidRPr="005E74B8" w:rsidRDefault="00705E9F" w:rsidP="005E74B8">
      <w:pPr>
        <w:pStyle w:val="ListParagraph"/>
        <w:numPr>
          <w:ilvl w:val="0"/>
          <w:numId w:val="45"/>
        </w:numPr>
        <w:spacing w:line="240" w:lineRule="auto"/>
        <w:rPr>
          <w:b/>
          <w:bCs/>
          <w:iCs/>
          <w:color w:val="000000" w:themeColor="text1"/>
          <w:lang w:val="ro-RO"/>
        </w:rPr>
      </w:pPr>
      <w:r w:rsidRPr="005E74B8">
        <w:rPr>
          <w:iCs/>
          <w:color w:val="000000" w:themeColor="text1"/>
          <w:lang w:val="ro-RO"/>
        </w:rPr>
        <w:t xml:space="preserve">Cheltuielile cu achiziția de active (corporale și necorporale) sunt eligibile pentru calculul costurilor de </w:t>
      </w:r>
      <w:proofErr w:type="spellStart"/>
      <w:r w:rsidRPr="005E74B8">
        <w:rPr>
          <w:iCs/>
          <w:color w:val="000000" w:themeColor="text1"/>
          <w:lang w:val="ro-RO"/>
        </w:rPr>
        <w:t>investiţii</w:t>
      </w:r>
      <w:proofErr w:type="spellEnd"/>
      <w:r w:rsidRPr="005E74B8">
        <w:rPr>
          <w:iCs/>
          <w:color w:val="000000" w:themeColor="text1"/>
          <w:lang w:val="ro-RO"/>
        </w:rPr>
        <w:t xml:space="preserve"> dacă îndeplinesc următoarele </w:t>
      </w:r>
      <w:proofErr w:type="spellStart"/>
      <w:r w:rsidRPr="005E74B8">
        <w:rPr>
          <w:iCs/>
          <w:color w:val="000000" w:themeColor="text1"/>
          <w:lang w:val="ro-RO"/>
        </w:rPr>
        <w:t>condiţii</w:t>
      </w:r>
      <w:proofErr w:type="spellEnd"/>
      <w:r w:rsidRPr="005E74B8">
        <w:rPr>
          <w:iCs/>
          <w:color w:val="000000" w:themeColor="text1"/>
          <w:lang w:val="ro-RO"/>
        </w:rPr>
        <w:t xml:space="preserve">: </w:t>
      </w:r>
    </w:p>
    <w:p w14:paraId="41E8DC22" w14:textId="5C51EB7D" w:rsidR="00705E9F" w:rsidRPr="005E74B8" w:rsidRDefault="00705E9F" w:rsidP="005E74B8">
      <w:pPr>
        <w:pStyle w:val="ListParagraph"/>
        <w:numPr>
          <w:ilvl w:val="1"/>
          <w:numId w:val="45"/>
        </w:numPr>
        <w:spacing w:line="240" w:lineRule="auto"/>
        <w:rPr>
          <w:iCs/>
          <w:color w:val="000000" w:themeColor="text1"/>
          <w:lang w:val="ro-RO"/>
        </w:rPr>
      </w:pPr>
      <w:r w:rsidRPr="005E74B8">
        <w:rPr>
          <w:iCs/>
          <w:color w:val="000000" w:themeColor="text1"/>
          <w:lang w:val="ro-RO"/>
        </w:rPr>
        <w:t xml:space="preserve">activele sunt utilizate exclusiv în cadrul </w:t>
      </w:r>
      <w:proofErr w:type="spellStart"/>
      <w:r w:rsidRPr="005E74B8">
        <w:rPr>
          <w:iCs/>
          <w:color w:val="000000" w:themeColor="text1"/>
          <w:lang w:val="ro-RO"/>
        </w:rPr>
        <w:t>locaţiei</w:t>
      </w:r>
      <w:proofErr w:type="spellEnd"/>
      <w:r w:rsidRPr="005E74B8">
        <w:rPr>
          <w:iCs/>
          <w:color w:val="000000" w:themeColor="text1"/>
          <w:lang w:val="ro-RO"/>
        </w:rPr>
        <w:t>/</w:t>
      </w:r>
      <w:proofErr w:type="spellStart"/>
      <w:r w:rsidRPr="005E74B8">
        <w:rPr>
          <w:iCs/>
          <w:color w:val="000000" w:themeColor="text1"/>
          <w:lang w:val="ro-RO"/>
        </w:rPr>
        <w:t>locaţiilor</w:t>
      </w:r>
      <w:proofErr w:type="spellEnd"/>
      <w:r w:rsidRPr="005E74B8">
        <w:rPr>
          <w:iCs/>
          <w:color w:val="000000" w:themeColor="text1"/>
          <w:lang w:val="ro-RO"/>
        </w:rPr>
        <w:t xml:space="preserve"> de implementare stabilită/stabilite prin Cererea de </w:t>
      </w:r>
      <w:proofErr w:type="spellStart"/>
      <w:r w:rsidRPr="005E74B8">
        <w:rPr>
          <w:iCs/>
          <w:color w:val="000000" w:themeColor="text1"/>
          <w:lang w:val="ro-RO"/>
        </w:rPr>
        <w:t>finanţare</w:t>
      </w:r>
      <w:proofErr w:type="spellEnd"/>
      <w:r w:rsidRPr="005E74B8">
        <w:rPr>
          <w:iCs/>
          <w:color w:val="000000" w:themeColor="text1"/>
          <w:lang w:val="ro-RO"/>
        </w:rPr>
        <w:t xml:space="preserve"> </w:t>
      </w:r>
      <w:proofErr w:type="spellStart"/>
      <w:r w:rsidRPr="005E74B8">
        <w:rPr>
          <w:iCs/>
          <w:color w:val="000000" w:themeColor="text1"/>
          <w:lang w:val="ro-RO"/>
        </w:rPr>
        <w:t>şi</w:t>
      </w:r>
      <w:proofErr w:type="spellEnd"/>
      <w:r w:rsidRPr="005E74B8">
        <w:rPr>
          <w:iCs/>
          <w:color w:val="000000" w:themeColor="text1"/>
          <w:lang w:val="ro-RO"/>
        </w:rPr>
        <w:t xml:space="preserve"> pentru scopul declarat în proiect;</w:t>
      </w:r>
    </w:p>
    <w:p w14:paraId="1D51E40A" w14:textId="77777777" w:rsidR="00705E9F" w:rsidRPr="009F47EE" w:rsidRDefault="00705E9F" w:rsidP="005E74B8">
      <w:pPr>
        <w:numPr>
          <w:ilvl w:val="1"/>
          <w:numId w:val="45"/>
        </w:numPr>
        <w:spacing w:line="240" w:lineRule="auto"/>
        <w:rPr>
          <w:iCs/>
          <w:color w:val="000000" w:themeColor="text1"/>
          <w:lang w:val="ro-RO"/>
        </w:rPr>
      </w:pPr>
      <w:r w:rsidRPr="009F47EE">
        <w:rPr>
          <w:iCs/>
          <w:color w:val="000000" w:themeColor="text1"/>
          <w:lang w:val="ro-RO"/>
        </w:rPr>
        <w:t xml:space="preserve">activele au fost </w:t>
      </w:r>
      <w:proofErr w:type="spellStart"/>
      <w:r w:rsidRPr="009F47EE">
        <w:rPr>
          <w:iCs/>
          <w:color w:val="000000" w:themeColor="text1"/>
          <w:lang w:val="ro-RO"/>
        </w:rPr>
        <w:t>achiziţionate</w:t>
      </w:r>
      <w:proofErr w:type="spellEnd"/>
      <w:r w:rsidRPr="009F47EE">
        <w:rPr>
          <w:iCs/>
          <w:color w:val="000000" w:themeColor="text1"/>
          <w:lang w:val="ro-RO"/>
        </w:rPr>
        <w:t xml:space="preserve"> în condițiile stabilite de legea achizițiilor publice.</w:t>
      </w:r>
    </w:p>
    <w:p w14:paraId="69A60562" w14:textId="77777777" w:rsidR="00705E9F" w:rsidRPr="009F47EE" w:rsidRDefault="00705E9F" w:rsidP="006521F0">
      <w:pPr>
        <w:spacing w:line="240" w:lineRule="auto"/>
        <w:ind w:left="0"/>
        <w:rPr>
          <w:iCs/>
          <w:color w:val="000000" w:themeColor="text1"/>
          <w:lang w:val="ro-RO"/>
        </w:rPr>
      </w:pPr>
    </w:p>
    <w:tbl>
      <w:tblPr>
        <w:tblW w:w="97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33"/>
        <w:gridCol w:w="8123"/>
      </w:tblGrid>
      <w:tr w:rsidR="00705E9F" w:rsidRPr="009F47EE" w14:paraId="7C320A7B" w14:textId="77777777" w:rsidTr="0030606A">
        <w:trPr>
          <w:trHeight w:val="440"/>
        </w:trPr>
        <w:tc>
          <w:tcPr>
            <w:tcW w:w="1633" w:type="dxa"/>
            <w:tcBorders>
              <w:top w:val="single" w:sz="4" w:space="0" w:color="auto"/>
              <w:left w:val="single" w:sz="4" w:space="0" w:color="auto"/>
              <w:bottom w:val="single" w:sz="4" w:space="0" w:color="auto"/>
              <w:right w:val="single" w:sz="4" w:space="0" w:color="auto"/>
            </w:tcBorders>
            <w:vAlign w:val="center"/>
          </w:tcPr>
          <w:p w14:paraId="212971D2" w14:textId="77777777" w:rsidR="00705E9F" w:rsidRPr="009F47EE" w:rsidRDefault="00705E9F" w:rsidP="006521F0">
            <w:pPr>
              <w:spacing w:line="240" w:lineRule="auto"/>
              <w:ind w:left="0"/>
              <w:rPr>
                <w:b/>
                <w:bCs/>
                <w:i/>
                <w:iCs/>
                <w:color w:val="000000" w:themeColor="text1"/>
                <w:lang w:val="ro-RO"/>
              </w:rPr>
            </w:pPr>
            <w:r w:rsidRPr="009F47EE">
              <w:rPr>
                <w:b/>
                <w:bCs/>
                <w:i/>
                <w:iCs/>
                <w:color w:val="000000" w:themeColor="text1"/>
                <w:lang w:val="ro-RO"/>
              </w:rPr>
              <w:t>ATENŢIE!</w:t>
            </w:r>
          </w:p>
        </w:tc>
        <w:tc>
          <w:tcPr>
            <w:tcW w:w="8123" w:type="dxa"/>
            <w:tcBorders>
              <w:top w:val="single" w:sz="4" w:space="0" w:color="auto"/>
              <w:left w:val="single" w:sz="4" w:space="0" w:color="auto"/>
              <w:bottom w:val="single" w:sz="4" w:space="0" w:color="auto"/>
              <w:right w:val="single" w:sz="4" w:space="0" w:color="auto"/>
            </w:tcBorders>
            <w:vAlign w:val="center"/>
          </w:tcPr>
          <w:p w14:paraId="4E004A5F" w14:textId="77777777" w:rsidR="00705E9F" w:rsidRPr="009F47EE" w:rsidRDefault="00705E9F" w:rsidP="006521F0">
            <w:pPr>
              <w:spacing w:line="240" w:lineRule="auto"/>
              <w:ind w:left="0"/>
              <w:rPr>
                <w:iCs/>
                <w:color w:val="000000" w:themeColor="text1"/>
                <w:lang w:val="ro-RO"/>
              </w:rPr>
            </w:pPr>
            <w:r w:rsidRPr="009F47EE">
              <w:rPr>
                <w:iCs/>
                <w:color w:val="000000" w:themeColor="text1"/>
                <w:lang w:val="ro-RO"/>
              </w:rPr>
              <w:t xml:space="preserve">Sunt eligibile numai acele cheltuieli care au legătură directă cu atingerea obiectivelor </w:t>
            </w:r>
            <w:proofErr w:type="spellStart"/>
            <w:r w:rsidRPr="009F47EE">
              <w:rPr>
                <w:iCs/>
                <w:color w:val="000000" w:themeColor="text1"/>
                <w:lang w:val="ro-RO"/>
              </w:rPr>
              <w:t>acţiunilor</w:t>
            </w:r>
            <w:proofErr w:type="spellEnd"/>
            <w:r w:rsidRPr="009F47EE">
              <w:rPr>
                <w:iCs/>
                <w:color w:val="000000" w:themeColor="text1"/>
                <w:lang w:val="ro-RO"/>
              </w:rPr>
              <w:t xml:space="preserve"> din POC pentru care a fost depus proiectul </w:t>
            </w:r>
            <w:proofErr w:type="spellStart"/>
            <w:r w:rsidRPr="009F47EE">
              <w:rPr>
                <w:iCs/>
                <w:color w:val="000000" w:themeColor="text1"/>
                <w:lang w:val="ro-RO"/>
              </w:rPr>
              <w:t>şi</w:t>
            </w:r>
            <w:proofErr w:type="spellEnd"/>
            <w:r w:rsidRPr="009F47EE">
              <w:rPr>
                <w:iCs/>
                <w:color w:val="000000" w:themeColor="text1"/>
                <w:lang w:val="ro-RO"/>
              </w:rPr>
              <w:t xml:space="preserve"> care respectă </w:t>
            </w:r>
            <w:proofErr w:type="spellStart"/>
            <w:r w:rsidRPr="009F47EE">
              <w:rPr>
                <w:iCs/>
                <w:color w:val="000000" w:themeColor="text1"/>
                <w:lang w:val="ro-RO"/>
              </w:rPr>
              <w:t>dispoziţiile</w:t>
            </w:r>
            <w:proofErr w:type="spellEnd"/>
            <w:r w:rsidRPr="009F47EE">
              <w:rPr>
                <w:iCs/>
                <w:color w:val="000000" w:themeColor="text1"/>
                <w:lang w:val="ro-RO"/>
              </w:rPr>
              <w:t xml:space="preserve"> regulamentelor comunitare aplicabile </w:t>
            </w:r>
            <w:proofErr w:type="spellStart"/>
            <w:r w:rsidRPr="009F47EE">
              <w:rPr>
                <w:iCs/>
                <w:color w:val="000000" w:themeColor="text1"/>
                <w:lang w:val="ro-RO"/>
              </w:rPr>
              <w:t>şi</w:t>
            </w:r>
            <w:proofErr w:type="spellEnd"/>
            <w:r w:rsidRPr="009F47EE">
              <w:rPr>
                <w:iCs/>
                <w:color w:val="000000" w:themeColor="text1"/>
                <w:lang w:val="ro-RO"/>
              </w:rPr>
              <w:t xml:space="preserve"> </w:t>
            </w:r>
            <w:proofErr w:type="spellStart"/>
            <w:r w:rsidRPr="009F47EE">
              <w:rPr>
                <w:iCs/>
                <w:color w:val="000000" w:themeColor="text1"/>
                <w:lang w:val="ro-RO"/>
              </w:rPr>
              <w:t>dispoziţiile</w:t>
            </w:r>
            <w:proofErr w:type="spellEnd"/>
            <w:r w:rsidRPr="009F47EE">
              <w:rPr>
                <w:iCs/>
                <w:color w:val="000000" w:themeColor="text1"/>
                <w:lang w:val="ro-RO"/>
              </w:rPr>
              <w:t xml:space="preserve"> </w:t>
            </w:r>
            <w:proofErr w:type="spellStart"/>
            <w:r w:rsidRPr="009F47EE">
              <w:rPr>
                <w:iCs/>
                <w:color w:val="000000" w:themeColor="text1"/>
                <w:lang w:val="ro-RO"/>
              </w:rPr>
              <w:t>naţionale</w:t>
            </w:r>
            <w:proofErr w:type="spellEnd"/>
            <w:r w:rsidRPr="009F47EE">
              <w:rPr>
                <w:iCs/>
                <w:color w:val="000000" w:themeColor="text1"/>
                <w:lang w:val="ro-RO"/>
              </w:rPr>
              <w:t xml:space="preserve"> de eligibilitate.</w:t>
            </w:r>
          </w:p>
        </w:tc>
      </w:tr>
    </w:tbl>
    <w:p w14:paraId="7EDD0E69" w14:textId="77777777" w:rsidR="00705E9F" w:rsidRPr="009F47EE" w:rsidRDefault="00705E9F" w:rsidP="006521F0">
      <w:pPr>
        <w:spacing w:line="240" w:lineRule="auto"/>
        <w:ind w:left="0"/>
        <w:rPr>
          <w:iCs/>
          <w:vanish/>
          <w:color w:val="000000" w:themeColor="text1"/>
          <w:lang w:val="ro-RO"/>
        </w:rPr>
      </w:pPr>
    </w:p>
    <w:tbl>
      <w:tblPr>
        <w:tblpPr w:leftFromText="180" w:rightFromText="180" w:vertAnchor="text" w:horzAnchor="margin" w:tblpY="1294"/>
        <w:tblW w:w="9858" w:type="dxa"/>
        <w:tblLayout w:type="fixed"/>
        <w:tblLook w:val="0000" w:firstRow="0" w:lastRow="0" w:firstColumn="0" w:lastColumn="0" w:noHBand="0" w:noVBand="0"/>
      </w:tblPr>
      <w:tblGrid>
        <w:gridCol w:w="9858"/>
      </w:tblGrid>
      <w:tr w:rsidR="009F47EE" w:rsidRPr="009F47EE" w14:paraId="781F203F" w14:textId="77777777" w:rsidTr="004D5254">
        <w:trPr>
          <w:cantSplit/>
          <w:trHeight w:val="375"/>
        </w:trPr>
        <w:tc>
          <w:tcPr>
            <w:tcW w:w="98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17ECA2F" w14:textId="77777777" w:rsidR="00705E9F" w:rsidRPr="009F47EE" w:rsidRDefault="00705E9F" w:rsidP="004D5254">
            <w:pPr>
              <w:spacing w:line="240" w:lineRule="auto"/>
              <w:ind w:left="0"/>
              <w:rPr>
                <w:iCs/>
                <w:color w:val="000000" w:themeColor="text1"/>
                <w:lang w:val="ro-RO"/>
              </w:rPr>
            </w:pPr>
            <w:bookmarkStart w:id="21" w:name="_Hlk508800985"/>
            <w:r w:rsidRPr="009F47EE">
              <w:rPr>
                <w:b/>
                <w:bCs/>
                <w:iCs/>
                <w:color w:val="000000" w:themeColor="text1"/>
                <w:lang w:val="ro-RO"/>
              </w:rPr>
              <w:lastRenderedPageBreak/>
              <w:t xml:space="preserve">Cheltuieli eligibile (inclusiv TVA aferent în </w:t>
            </w:r>
            <w:proofErr w:type="spellStart"/>
            <w:r w:rsidRPr="009F47EE">
              <w:rPr>
                <w:b/>
                <w:bCs/>
                <w:iCs/>
                <w:color w:val="000000" w:themeColor="text1"/>
                <w:lang w:val="ro-RO"/>
              </w:rPr>
              <w:t>condiţiile</w:t>
            </w:r>
            <w:proofErr w:type="spellEnd"/>
            <w:r w:rsidRPr="009F47EE">
              <w:rPr>
                <w:b/>
                <w:bCs/>
                <w:iCs/>
                <w:color w:val="000000" w:themeColor="text1"/>
                <w:lang w:val="ro-RO"/>
              </w:rPr>
              <w:t xml:space="preserve"> în care TVA nu poate fi recuperat*)</w:t>
            </w:r>
          </w:p>
        </w:tc>
      </w:tr>
      <w:tr w:rsidR="009F47EE" w:rsidRPr="009F47EE" w14:paraId="7266988E" w14:textId="77777777" w:rsidTr="004D5254">
        <w:trPr>
          <w:cantSplit/>
          <w:trHeight w:val="375"/>
        </w:trPr>
        <w:tc>
          <w:tcPr>
            <w:tcW w:w="9858" w:type="dxa"/>
            <w:vMerge/>
            <w:tcBorders>
              <w:top w:val="single" w:sz="4" w:space="0" w:color="000000"/>
              <w:left w:val="single" w:sz="4" w:space="0" w:color="000000"/>
              <w:bottom w:val="single" w:sz="4" w:space="0" w:color="000000"/>
              <w:right w:val="single" w:sz="4" w:space="0" w:color="000000"/>
            </w:tcBorders>
            <w:shd w:val="clear" w:color="auto" w:fill="auto"/>
          </w:tcPr>
          <w:p w14:paraId="5D251369" w14:textId="77777777" w:rsidR="00705E9F" w:rsidRPr="009F47EE" w:rsidRDefault="00705E9F" w:rsidP="004D5254">
            <w:pPr>
              <w:spacing w:line="240" w:lineRule="auto"/>
              <w:ind w:left="0"/>
              <w:rPr>
                <w:b/>
                <w:bCs/>
                <w:iCs/>
                <w:color w:val="000000" w:themeColor="text1"/>
                <w:lang w:val="ro-RO"/>
              </w:rPr>
            </w:pPr>
          </w:p>
        </w:tc>
      </w:tr>
      <w:tr w:rsidR="009F47EE" w:rsidRPr="009F47EE" w14:paraId="3E484485" w14:textId="77777777" w:rsidTr="004D5254">
        <w:trPr>
          <w:trHeight w:val="5460"/>
        </w:trPr>
        <w:tc>
          <w:tcPr>
            <w:tcW w:w="9858" w:type="dxa"/>
            <w:tcBorders>
              <w:top w:val="single" w:sz="4" w:space="0" w:color="000000"/>
              <w:left w:val="single" w:sz="4" w:space="0" w:color="000000"/>
              <w:bottom w:val="single" w:sz="4" w:space="0" w:color="000000"/>
              <w:right w:val="single" w:sz="4" w:space="0" w:color="000000"/>
            </w:tcBorders>
            <w:shd w:val="clear" w:color="auto" w:fill="auto"/>
          </w:tcPr>
          <w:p w14:paraId="64F771A0" w14:textId="77777777" w:rsidR="00705E9F" w:rsidRPr="009F47EE" w:rsidRDefault="00705E9F" w:rsidP="004D5254">
            <w:pPr>
              <w:spacing w:line="240" w:lineRule="auto"/>
              <w:ind w:left="0"/>
              <w:rPr>
                <w:b/>
                <w:bCs/>
                <w:iCs/>
                <w:color w:val="000000" w:themeColor="text1"/>
                <w:lang w:val="ro-RO"/>
              </w:rPr>
            </w:pPr>
            <w:r w:rsidRPr="009F47EE">
              <w:rPr>
                <w:b/>
                <w:bCs/>
                <w:iCs/>
                <w:color w:val="000000" w:themeColor="text1"/>
                <w:lang w:val="ro-RO"/>
              </w:rPr>
              <w:t xml:space="preserve">1. </w:t>
            </w:r>
            <w:r w:rsidRPr="009F47EE">
              <w:rPr>
                <w:iCs/>
                <w:color w:val="000000" w:themeColor="text1"/>
                <w:lang w:val="ro-RO"/>
              </w:rPr>
              <w:t xml:space="preserve">Costurile </w:t>
            </w:r>
            <w:proofErr w:type="spellStart"/>
            <w:r w:rsidRPr="009F47EE">
              <w:rPr>
                <w:iCs/>
                <w:color w:val="000000" w:themeColor="text1"/>
                <w:lang w:val="ro-RO"/>
              </w:rPr>
              <w:t>investiţiilor</w:t>
            </w:r>
            <w:proofErr w:type="spellEnd"/>
            <w:r w:rsidRPr="009F47EE">
              <w:rPr>
                <w:iCs/>
                <w:color w:val="000000" w:themeColor="text1"/>
                <w:lang w:val="ro-RO"/>
              </w:rPr>
              <w:t xml:space="preserve"> în active corporale:</w:t>
            </w:r>
          </w:p>
          <w:p w14:paraId="03CEF2A7" w14:textId="77777777" w:rsidR="00705E9F" w:rsidRPr="009F47EE" w:rsidRDefault="00705E9F" w:rsidP="004D5254">
            <w:pPr>
              <w:spacing w:line="240" w:lineRule="auto"/>
              <w:ind w:left="0"/>
              <w:rPr>
                <w:iCs/>
                <w:color w:val="000000" w:themeColor="text1"/>
                <w:lang w:val="ro-RO"/>
              </w:rPr>
            </w:pPr>
            <w:bookmarkStart w:id="22" w:name="_Hlk508800795"/>
            <w:bookmarkStart w:id="23" w:name="_Hlk508800941"/>
            <w:r w:rsidRPr="009F47EE">
              <w:rPr>
                <w:iCs/>
                <w:color w:val="000000" w:themeColor="text1"/>
                <w:lang w:val="ro-RO"/>
              </w:rPr>
              <w:t xml:space="preserve">a) </w:t>
            </w:r>
            <w:proofErr w:type="spellStart"/>
            <w:r w:rsidRPr="009F47EE">
              <w:rPr>
                <w:iCs/>
                <w:color w:val="000000" w:themeColor="text1"/>
                <w:lang w:val="ro-RO"/>
              </w:rPr>
              <w:t>achiziţionarea</w:t>
            </w:r>
            <w:proofErr w:type="spellEnd"/>
            <w:r w:rsidRPr="009F47EE">
              <w:rPr>
                <w:iCs/>
                <w:color w:val="000000" w:themeColor="text1"/>
                <w:lang w:val="ro-RO"/>
              </w:rPr>
              <w:t xml:space="preserve"> de hardware TIC  respectiv tablete pentru uz școlar cu acces la internet, precum și a altor echipamente/dispozitive electronice necesare desfășurării activității didactice în mediu on-line; (</w:t>
            </w:r>
            <w:proofErr w:type="spellStart"/>
            <w:r w:rsidRPr="009F47EE">
              <w:rPr>
                <w:iCs/>
                <w:color w:val="000000" w:themeColor="text1"/>
                <w:lang w:val="ro-RO"/>
              </w:rPr>
              <w:t>MySMIS</w:t>
            </w:r>
            <w:proofErr w:type="spellEnd"/>
            <w:r w:rsidRPr="009F47EE">
              <w:rPr>
                <w:iCs/>
                <w:color w:val="000000" w:themeColor="text1"/>
                <w:lang w:val="ro-RO"/>
              </w:rPr>
              <w:t xml:space="preserve"> = 21/65, 21/69)</w:t>
            </w:r>
          </w:p>
          <w:p w14:paraId="353F96E2" w14:textId="77777777" w:rsidR="00705E9F" w:rsidRPr="009F47EE" w:rsidRDefault="00705E9F" w:rsidP="004D5254">
            <w:pPr>
              <w:spacing w:line="240" w:lineRule="auto"/>
              <w:ind w:left="0"/>
              <w:rPr>
                <w:iCs/>
                <w:color w:val="000000" w:themeColor="text1"/>
                <w:lang w:val="ro-RO"/>
              </w:rPr>
            </w:pPr>
            <w:r w:rsidRPr="009F47EE">
              <w:rPr>
                <w:iCs/>
                <w:color w:val="000000" w:themeColor="text1"/>
                <w:lang w:val="ro-RO"/>
              </w:rPr>
              <w:t xml:space="preserve">b) cheltuieli pentru realizarea </w:t>
            </w:r>
            <w:proofErr w:type="spellStart"/>
            <w:r w:rsidRPr="009F47EE">
              <w:rPr>
                <w:iCs/>
                <w:color w:val="000000" w:themeColor="text1"/>
                <w:lang w:val="ro-RO"/>
              </w:rPr>
              <w:t>reţelei</w:t>
            </w:r>
            <w:proofErr w:type="spellEnd"/>
            <w:r w:rsidRPr="009F47EE">
              <w:rPr>
                <w:iCs/>
                <w:color w:val="000000" w:themeColor="text1"/>
                <w:lang w:val="ro-RO"/>
              </w:rPr>
              <w:t xml:space="preserve"> LAN necesară pentru implementarea aplicației de proiect; </w:t>
            </w:r>
            <w:proofErr w:type="spellStart"/>
            <w:r w:rsidRPr="009F47EE">
              <w:rPr>
                <w:iCs/>
                <w:color w:val="000000" w:themeColor="text1"/>
                <w:lang w:val="ro-RO"/>
              </w:rPr>
              <w:t>MySMIS</w:t>
            </w:r>
            <w:proofErr w:type="spellEnd"/>
            <w:r w:rsidRPr="009F47EE">
              <w:rPr>
                <w:iCs/>
                <w:color w:val="000000" w:themeColor="text1"/>
                <w:lang w:val="ro-RO"/>
              </w:rPr>
              <w:t xml:space="preserve"> = 40/153</w:t>
            </w:r>
          </w:p>
          <w:p w14:paraId="638C2801" w14:textId="77777777" w:rsidR="00705E9F" w:rsidRPr="009F47EE" w:rsidRDefault="00705E9F" w:rsidP="004D5254">
            <w:pPr>
              <w:spacing w:line="240" w:lineRule="auto"/>
              <w:ind w:left="0"/>
              <w:rPr>
                <w:iCs/>
                <w:color w:val="000000" w:themeColor="text1"/>
                <w:lang w:val="ro-RO"/>
              </w:rPr>
            </w:pPr>
          </w:p>
          <w:p w14:paraId="12E78848" w14:textId="77777777" w:rsidR="00705E9F" w:rsidRPr="009F47EE" w:rsidRDefault="00705E9F" w:rsidP="004D5254">
            <w:pPr>
              <w:spacing w:line="240" w:lineRule="auto"/>
              <w:ind w:left="0"/>
              <w:rPr>
                <w:iCs/>
                <w:color w:val="000000" w:themeColor="text1"/>
                <w:lang w:val="ro-RO"/>
              </w:rPr>
            </w:pPr>
            <w:r w:rsidRPr="009F47EE">
              <w:rPr>
                <w:iCs/>
                <w:color w:val="000000" w:themeColor="text1"/>
                <w:lang w:val="ro-RO"/>
              </w:rPr>
              <w:t xml:space="preserve">2. Cheltuieli cu servicii de </w:t>
            </w:r>
            <w:proofErr w:type="spellStart"/>
            <w:r w:rsidRPr="009F47EE">
              <w:rPr>
                <w:iCs/>
                <w:color w:val="000000" w:themeColor="text1"/>
                <w:lang w:val="ro-RO"/>
              </w:rPr>
              <w:t>consultanţă</w:t>
            </w:r>
            <w:proofErr w:type="spellEnd"/>
            <w:r w:rsidRPr="009F47EE">
              <w:rPr>
                <w:iCs/>
                <w:color w:val="000000" w:themeColor="text1"/>
                <w:lang w:val="ro-RO"/>
              </w:rPr>
              <w:t xml:space="preserve"> – maxim 5000 lei:</w:t>
            </w:r>
          </w:p>
          <w:p w14:paraId="5763E46F" w14:textId="77777777" w:rsidR="00705E9F" w:rsidRPr="009F47EE" w:rsidRDefault="00705E9F" w:rsidP="004D5254">
            <w:pPr>
              <w:spacing w:line="240" w:lineRule="auto"/>
              <w:ind w:left="0"/>
              <w:rPr>
                <w:iCs/>
                <w:color w:val="000000" w:themeColor="text1"/>
                <w:lang w:val="ro-RO"/>
              </w:rPr>
            </w:pPr>
            <w:r w:rsidRPr="009F47EE">
              <w:rPr>
                <w:iCs/>
                <w:color w:val="000000" w:themeColor="text1"/>
                <w:lang w:val="ro-RO"/>
              </w:rPr>
              <w:t xml:space="preserve">a. Cheltuieli cu servicii de </w:t>
            </w:r>
            <w:proofErr w:type="spellStart"/>
            <w:r w:rsidRPr="009F47EE">
              <w:rPr>
                <w:iCs/>
                <w:color w:val="000000" w:themeColor="text1"/>
                <w:lang w:val="ro-RO"/>
              </w:rPr>
              <w:t>consultanţă</w:t>
            </w:r>
            <w:proofErr w:type="spellEnd"/>
            <w:r w:rsidRPr="009F47EE">
              <w:rPr>
                <w:iCs/>
                <w:color w:val="000000" w:themeColor="text1"/>
                <w:lang w:val="ro-RO"/>
              </w:rPr>
              <w:t xml:space="preserve"> pentru elaborarea tuturor </w:t>
            </w:r>
            <w:proofErr w:type="spellStart"/>
            <w:r w:rsidRPr="009F47EE">
              <w:rPr>
                <w:iCs/>
                <w:color w:val="000000" w:themeColor="text1"/>
                <w:lang w:val="ro-RO"/>
              </w:rPr>
              <w:t>documentaţiilor</w:t>
            </w:r>
            <w:proofErr w:type="spellEnd"/>
            <w:r w:rsidRPr="009F47EE">
              <w:rPr>
                <w:iCs/>
                <w:color w:val="000000" w:themeColor="text1"/>
                <w:lang w:val="ro-RO"/>
              </w:rPr>
              <w:t xml:space="preserve"> necesare depunerii proiectului (inclusiv scrierea Cererii de </w:t>
            </w:r>
            <w:proofErr w:type="spellStart"/>
            <w:r w:rsidRPr="009F47EE">
              <w:rPr>
                <w:iCs/>
                <w:color w:val="000000" w:themeColor="text1"/>
                <w:lang w:val="ro-RO"/>
              </w:rPr>
              <w:t>finanţare</w:t>
            </w:r>
            <w:proofErr w:type="spellEnd"/>
            <w:r w:rsidRPr="009F47EE">
              <w:rPr>
                <w:iCs/>
                <w:color w:val="000000" w:themeColor="text1"/>
                <w:lang w:val="ro-RO"/>
              </w:rPr>
              <w:t>) –; (</w:t>
            </w:r>
            <w:proofErr w:type="spellStart"/>
            <w:r w:rsidRPr="009F47EE">
              <w:rPr>
                <w:iCs/>
                <w:color w:val="000000" w:themeColor="text1"/>
                <w:lang w:val="ro-RO"/>
              </w:rPr>
              <w:t>MySMIS</w:t>
            </w:r>
            <w:proofErr w:type="spellEnd"/>
            <w:r w:rsidRPr="009F47EE">
              <w:rPr>
                <w:iCs/>
                <w:color w:val="000000" w:themeColor="text1"/>
                <w:lang w:val="ro-RO"/>
              </w:rPr>
              <w:t xml:space="preserve"> = 9/29, 29/100, 29/105)</w:t>
            </w:r>
          </w:p>
          <w:p w14:paraId="2E3F4B98" w14:textId="77777777" w:rsidR="00705E9F" w:rsidRPr="009F47EE" w:rsidRDefault="00705E9F" w:rsidP="004D5254">
            <w:pPr>
              <w:spacing w:line="240" w:lineRule="auto"/>
              <w:ind w:left="0"/>
              <w:rPr>
                <w:iCs/>
                <w:color w:val="000000" w:themeColor="text1"/>
                <w:lang w:val="ro-RO"/>
              </w:rPr>
            </w:pPr>
            <w:r w:rsidRPr="009F47EE">
              <w:rPr>
                <w:iCs/>
                <w:color w:val="000000" w:themeColor="text1"/>
                <w:lang w:val="ro-RO"/>
              </w:rPr>
              <w:t xml:space="preserve"> b. Cheltuieli cu servicii de </w:t>
            </w:r>
            <w:proofErr w:type="spellStart"/>
            <w:r w:rsidRPr="009F47EE">
              <w:rPr>
                <w:iCs/>
                <w:color w:val="000000" w:themeColor="text1"/>
                <w:lang w:val="ro-RO"/>
              </w:rPr>
              <w:t>consultanţă</w:t>
            </w:r>
            <w:proofErr w:type="spellEnd"/>
            <w:r w:rsidRPr="009F47EE">
              <w:rPr>
                <w:iCs/>
                <w:color w:val="000000" w:themeColor="text1"/>
                <w:lang w:val="ro-RO"/>
              </w:rPr>
              <w:t xml:space="preserve"> în domeniul managementului proiectului, inclusiv elaborarea </w:t>
            </w:r>
            <w:proofErr w:type="spellStart"/>
            <w:r w:rsidRPr="009F47EE">
              <w:rPr>
                <w:iCs/>
                <w:color w:val="000000" w:themeColor="text1"/>
                <w:lang w:val="ro-RO"/>
              </w:rPr>
              <w:t>documentaţiilor</w:t>
            </w:r>
            <w:proofErr w:type="spellEnd"/>
            <w:r w:rsidRPr="009F47EE">
              <w:rPr>
                <w:iCs/>
                <w:color w:val="000000" w:themeColor="text1"/>
                <w:lang w:val="ro-RO"/>
              </w:rPr>
              <w:t xml:space="preserve"> necesare implementării proiectului </w:t>
            </w:r>
            <w:proofErr w:type="spellStart"/>
            <w:r w:rsidRPr="009F47EE">
              <w:rPr>
                <w:iCs/>
                <w:color w:val="000000" w:themeColor="text1"/>
                <w:lang w:val="ro-RO"/>
              </w:rPr>
              <w:t>şi</w:t>
            </w:r>
            <w:proofErr w:type="spellEnd"/>
            <w:r w:rsidRPr="009F47EE">
              <w:rPr>
                <w:iCs/>
                <w:color w:val="000000" w:themeColor="text1"/>
                <w:lang w:val="ro-RO"/>
              </w:rPr>
              <w:t xml:space="preserve">/sau servicii de </w:t>
            </w:r>
            <w:proofErr w:type="spellStart"/>
            <w:r w:rsidRPr="009F47EE">
              <w:rPr>
                <w:iCs/>
                <w:color w:val="000000" w:themeColor="text1"/>
                <w:lang w:val="ro-RO"/>
              </w:rPr>
              <w:t>asistenţă</w:t>
            </w:r>
            <w:proofErr w:type="spellEnd"/>
            <w:r w:rsidRPr="009F47EE">
              <w:rPr>
                <w:iCs/>
                <w:color w:val="000000" w:themeColor="text1"/>
                <w:lang w:val="ro-RO"/>
              </w:rPr>
              <w:t xml:space="preserve"> juridică pentru realizarea </w:t>
            </w:r>
            <w:proofErr w:type="spellStart"/>
            <w:r w:rsidRPr="009F47EE">
              <w:rPr>
                <w:iCs/>
                <w:color w:val="000000" w:themeColor="text1"/>
                <w:lang w:val="ro-RO"/>
              </w:rPr>
              <w:t>achiziţiilor</w:t>
            </w:r>
            <w:proofErr w:type="spellEnd"/>
            <w:r w:rsidRPr="009F47EE">
              <w:rPr>
                <w:iCs/>
                <w:color w:val="000000" w:themeColor="text1"/>
                <w:lang w:val="ro-RO"/>
              </w:rPr>
              <w:t xml:space="preserve"> publice (elaborarea </w:t>
            </w:r>
            <w:proofErr w:type="spellStart"/>
            <w:r w:rsidRPr="009F47EE">
              <w:rPr>
                <w:iCs/>
                <w:color w:val="000000" w:themeColor="text1"/>
                <w:lang w:val="ro-RO"/>
              </w:rPr>
              <w:t>documentaţiei</w:t>
            </w:r>
            <w:proofErr w:type="spellEnd"/>
            <w:r w:rsidRPr="009F47EE">
              <w:rPr>
                <w:iCs/>
                <w:color w:val="000000" w:themeColor="text1"/>
                <w:lang w:val="ro-RO"/>
              </w:rPr>
              <w:t xml:space="preserve"> de atribuire </w:t>
            </w:r>
            <w:proofErr w:type="spellStart"/>
            <w:r w:rsidRPr="009F47EE">
              <w:rPr>
                <w:iCs/>
                <w:color w:val="000000" w:themeColor="text1"/>
                <w:lang w:val="ro-RO"/>
              </w:rPr>
              <w:t>şi</w:t>
            </w:r>
            <w:proofErr w:type="spellEnd"/>
            <w:r w:rsidRPr="009F47EE">
              <w:rPr>
                <w:iCs/>
                <w:color w:val="000000" w:themeColor="text1"/>
                <w:lang w:val="ro-RO"/>
              </w:rPr>
              <w:t xml:space="preserve"> aplicarea procedurilor de atribuire a contractelor de </w:t>
            </w:r>
            <w:proofErr w:type="spellStart"/>
            <w:r w:rsidRPr="009F47EE">
              <w:rPr>
                <w:iCs/>
                <w:color w:val="000000" w:themeColor="text1"/>
                <w:lang w:val="ro-RO"/>
              </w:rPr>
              <w:t>achiziţie</w:t>
            </w:r>
            <w:proofErr w:type="spellEnd"/>
            <w:r w:rsidRPr="009F47EE">
              <w:rPr>
                <w:iCs/>
                <w:color w:val="000000" w:themeColor="text1"/>
                <w:lang w:val="ro-RO"/>
              </w:rPr>
              <w:t xml:space="preserve"> publică); (</w:t>
            </w:r>
            <w:proofErr w:type="spellStart"/>
            <w:r w:rsidRPr="009F47EE">
              <w:rPr>
                <w:iCs/>
                <w:color w:val="000000" w:themeColor="text1"/>
                <w:lang w:val="ro-RO"/>
              </w:rPr>
              <w:t>MySMIS</w:t>
            </w:r>
            <w:proofErr w:type="spellEnd"/>
            <w:r w:rsidRPr="009F47EE">
              <w:rPr>
                <w:iCs/>
                <w:color w:val="000000" w:themeColor="text1"/>
                <w:lang w:val="ro-RO"/>
              </w:rPr>
              <w:t xml:space="preserve"> = 9/29, 29/100, 29/105)</w:t>
            </w:r>
          </w:p>
          <w:bookmarkEnd w:id="22"/>
          <w:bookmarkEnd w:id="23"/>
          <w:p w14:paraId="4D43D4D1" w14:textId="77777777" w:rsidR="00705E9F" w:rsidRPr="009F47EE" w:rsidRDefault="00705E9F" w:rsidP="004D5254">
            <w:pPr>
              <w:spacing w:line="240" w:lineRule="auto"/>
              <w:ind w:left="0"/>
              <w:rPr>
                <w:iCs/>
                <w:color w:val="000000" w:themeColor="text1"/>
                <w:lang w:val="ro-RO"/>
              </w:rPr>
            </w:pPr>
            <w:r w:rsidRPr="009F47EE">
              <w:rPr>
                <w:iCs/>
                <w:color w:val="000000" w:themeColor="text1"/>
                <w:lang w:val="ro-RO"/>
              </w:rPr>
              <w:t xml:space="preserve">3. Cheltuieli de informare </w:t>
            </w:r>
            <w:proofErr w:type="spellStart"/>
            <w:r w:rsidRPr="009F47EE">
              <w:rPr>
                <w:iCs/>
                <w:color w:val="000000" w:themeColor="text1"/>
                <w:lang w:val="ro-RO"/>
              </w:rPr>
              <w:t>şi</w:t>
            </w:r>
            <w:proofErr w:type="spellEnd"/>
            <w:r w:rsidRPr="009F47EE">
              <w:rPr>
                <w:iCs/>
                <w:color w:val="000000" w:themeColor="text1"/>
                <w:lang w:val="ro-RO"/>
              </w:rPr>
              <w:t xml:space="preserve"> publicitate - conform prevederilor Manualului de Identitate Vizuală și tabelului de mai jos referitor la cheltuieli de informare și publicitate. (</w:t>
            </w:r>
            <w:proofErr w:type="spellStart"/>
            <w:r w:rsidRPr="009F47EE">
              <w:rPr>
                <w:iCs/>
                <w:color w:val="000000" w:themeColor="text1"/>
                <w:lang w:val="ro-RO"/>
              </w:rPr>
              <w:t>MySMIS</w:t>
            </w:r>
            <w:proofErr w:type="spellEnd"/>
            <w:r w:rsidRPr="009F47EE">
              <w:rPr>
                <w:iCs/>
                <w:color w:val="000000" w:themeColor="text1"/>
                <w:lang w:val="ro-RO"/>
              </w:rPr>
              <w:t xml:space="preserve"> = 8/17)</w:t>
            </w:r>
          </w:p>
        </w:tc>
      </w:tr>
    </w:tbl>
    <w:bookmarkEnd w:id="21"/>
    <w:p w14:paraId="74F7DC1B" w14:textId="56FCC050" w:rsidR="004D5254" w:rsidRPr="009F47EE" w:rsidRDefault="00705E9F" w:rsidP="006521F0">
      <w:pPr>
        <w:spacing w:line="240" w:lineRule="auto"/>
        <w:ind w:left="0"/>
        <w:rPr>
          <w:i/>
          <w:iCs/>
          <w:color w:val="000000" w:themeColor="text1"/>
          <w:lang w:val="ro-RO"/>
        </w:rPr>
      </w:pPr>
      <w:r w:rsidRPr="009F47EE">
        <w:rPr>
          <w:i/>
          <w:iCs/>
          <w:color w:val="000000" w:themeColor="text1"/>
          <w:lang w:val="ro-RO"/>
        </w:rPr>
        <w:t>* Pentru a stabili TVA eligibil a fi finanțat din FESI se completează Declarația privind eligibilitatea TVA aferente cheltuielilor ce vor fi efectuate în cadrul operațiunii propuse spre</w:t>
      </w:r>
      <w:r w:rsidR="004D5254">
        <w:rPr>
          <w:i/>
          <w:iCs/>
          <w:color w:val="000000" w:themeColor="text1"/>
          <w:lang w:val="ro-RO"/>
        </w:rPr>
        <w:t xml:space="preserve"> finanțare</w:t>
      </w:r>
    </w:p>
    <w:p w14:paraId="5132557A" w14:textId="77777777" w:rsidR="00705E9F" w:rsidRPr="009F47EE" w:rsidRDefault="00705E9F" w:rsidP="006521F0">
      <w:pPr>
        <w:spacing w:line="240" w:lineRule="auto"/>
        <w:ind w:left="0"/>
        <w:rPr>
          <w:iCs/>
          <w:color w:val="000000" w:themeColor="text1"/>
          <w:lang w:val="ro-RO"/>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33"/>
        <w:gridCol w:w="8035"/>
      </w:tblGrid>
      <w:tr w:rsidR="00705E9F" w:rsidRPr="009F47EE" w14:paraId="1C8F7DA7" w14:textId="77777777" w:rsidTr="004D5254">
        <w:trPr>
          <w:trHeight w:val="440"/>
        </w:trPr>
        <w:tc>
          <w:tcPr>
            <w:tcW w:w="1633" w:type="dxa"/>
            <w:tcBorders>
              <w:top w:val="single" w:sz="4" w:space="0" w:color="auto"/>
              <w:left w:val="single" w:sz="4" w:space="0" w:color="auto"/>
              <w:bottom w:val="single" w:sz="4" w:space="0" w:color="auto"/>
              <w:right w:val="single" w:sz="4" w:space="0" w:color="auto"/>
            </w:tcBorders>
            <w:vAlign w:val="center"/>
          </w:tcPr>
          <w:p w14:paraId="130612BF" w14:textId="77777777" w:rsidR="00705E9F" w:rsidRPr="009F47EE" w:rsidRDefault="00705E9F" w:rsidP="006521F0">
            <w:pPr>
              <w:spacing w:line="240" w:lineRule="auto"/>
              <w:ind w:left="0"/>
              <w:rPr>
                <w:b/>
                <w:bCs/>
                <w:i/>
                <w:iCs/>
                <w:color w:val="000000" w:themeColor="text1"/>
                <w:lang w:val="ro-RO"/>
              </w:rPr>
            </w:pPr>
            <w:r w:rsidRPr="009F47EE">
              <w:rPr>
                <w:b/>
                <w:bCs/>
                <w:i/>
                <w:iCs/>
                <w:color w:val="000000" w:themeColor="text1"/>
                <w:lang w:val="ro-RO"/>
              </w:rPr>
              <w:t>ATENŢIE!</w:t>
            </w:r>
          </w:p>
        </w:tc>
        <w:tc>
          <w:tcPr>
            <w:tcW w:w="8035" w:type="dxa"/>
            <w:tcBorders>
              <w:top w:val="single" w:sz="4" w:space="0" w:color="auto"/>
              <w:left w:val="single" w:sz="4" w:space="0" w:color="auto"/>
              <w:bottom w:val="single" w:sz="4" w:space="0" w:color="auto"/>
              <w:right w:val="single" w:sz="4" w:space="0" w:color="auto"/>
            </w:tcBorders>
            <w:vAlign w:val="center"/>
          </w:tcPr>
          <w:p w14:paraId="6B09F2AA" w14:textId="77777777" w:rsidR="00705E9F" w:rsidRPr="009F47EE" w:rsidRDefault="00705E9F" w:rsidP="006521F0">
            <w:pPr>
              <w:spacing w:line="240" w:lineRule="auto"/>
              <w:ind w:left="0"/>
              <w:rPr>
                <w:iCs/>
                <w:color w:val="000000" w:themeColor="text1"/>
                <w:lang w:val="ro-RO"/>
              </w:rPr>
            </w:pPr>
            <w:r w:rsidRPr="009F47EE">
              <w:rPr>
                <w:iCs/>
                <w:color w:val="000000" w:themeColor="text1"/>
                <w:lang w:val="ro-RO"/>
              </w:rPr>
              <w:t>În valoarea de achiziție a tabletelor pentru uz școlar vor fi incluse și cheltuieli cu abonamentul lunar la internet pentru o perioadă de minimum 24 de luni.</w:t>
            </w:r>
          </w:p>
          <w:p w14:paraId="77AF5652" w14:textId="77777777" w:rsidR="00705E9F" w:rsidRPr="009F47EE" w:rsidRDefault="00705E9F" w:rsidP="006521F0">
            <w:pPr>
              <w:spacing w:line="240" w:lineRule="auto"/>
              <w:ind w:left="0"/>
              <w:rPr>
                <w:b/>
                <w:bCs/>
                <w:iCs/>
                <w:color w:val="000000" w:themeColor="text1"/>
                <w:lang w:val="ro-RO"/>
              </w:rPr>
            </w:pPr>
            <w:r w:rsidRPr="009F47EE">
              <w:rPr>
                <w:b/>
                <w:bCs/>
                <w:iCs/>
                <w:color w:val="000000" w:themeColor="text1"/>
                <w:lang w:val="ro-RO"/>
              </w:rPr>
              <w:t>Nu se decontează cheltuielile doar cu abonamentul lunar la internet.</w:t>
            </w:r>
          </w:p>
        </w:tc>
      </w:tr>
    </w:tbl>
    <w:p w14:paraId="47D43EDE" w14:textId="77777777" w:rsidR="00705E9F" w:rsidRPr="009F47EE" w:rsidRDefault="00705E9F" w:rsidP="006521F0">
      <w:pPr>
        <w:spacing w:line="240" w:lineRule="auto"/>
        <w:ind w:left="0"/>
        <w:rPr>
          <w:iCs/>
          <w:color w:val="000000" w:themeColor="text1"/>
          <w:lang w:val="ro-RO"/>
        </w:rPr>
      </w:pPr>
    </w:p>
    <w:p w14:paraId="347CA444" w14:textId="77777777" w:rsidR="00705E9F" w:rsidRPr="009F47EE" w:rsidRDefault="00705E9F" w:rsidP="006521F0">
      <w:pPr>
        <w:spacing w:line="240" w:lineRule="auto"/>
        <w:ind w:left="0"/>
        <w:rPr>
          <w:iCs/>
          <w:color w:val="000000" w:themeColor="text1"/>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33"/>
        <w:gridCol w:w="7501"/>
      </w:tblGrid>
      <w:tr w:rsidR="00705E9F" w:rsidRPr="009F47EE" w14:paraId="12825DB8" w14:textId="77777777" w:rsidTr="009A641C">
        <w:trPr>
          <w:trHeight w:val="440"/>
        </w:trPr>
        <w:tc>
          <w:tcPr>
            <w:tcW w:w="1633" w:type="dxa"/>
            <w:tcBorders>
              <w:top w:val="single" w:sz="4" w:space="0" w:color="auto"/>
              <w:left w:val="single" w:sz="4" w:space="0" w:color="auto"/>
              <w:bottom w:val="single" w:sz="4" w:space="0" w:color="auto"/>
              <w:right w:val="single" w:sz="4" w:space="0" w:color="auto"/>
            </w:tcBorders>
            <w:vAlign w:val="center"/>
          </w:tcPr>
          <w:p w14:paraId="2CB68179" w14:textId="77777777" w:rsidR="00705E9F" w:rsidRPr="009F47EE" w:rsidRDefault="00705E9F" w:rsidP="006521F0">
            <w:pPr>
              <w:spacing w:line="240" w:lineRule="auto"/>
              <w:ind w:left="0"/>
              <w:rPr>
                <w:b/>
                <w:bCs/>
                <w:i/>
                <w:iCs/>
                <w:color w:val="000000" w:themeColor="text1"/>
                <w:lang w:val="ro-RO"/>
              </w:rPr>
            </w:pPr>
            <w:r w:rsidRPr="009F47EE">
              <w:rPr>
                <w:b/>
                <w:bCs/>
                <w:i/>
                <w:iCs/>
                <w:color w:val="000000" w:themeColor="text1"/>
                <w:lang w:val="ro-RO"/>
              </w:rPr>
              <w:t>ATENŢIE!</w:t>
            </w:r>
          </w:p>
        </w:tc>
        <w:tc>
          <w:tcPr>
            <w:tcW w:w="7501" w:type="dxa"/>
            <w:tcBorders>
              <w:top w:val="single" w:sz="4" w:space="0" w:color="auto"/>
              <w:left w:val="single" w:sz="4" w:space="0" w:color="auto"/>
              <w:bottom w:val="single" w:sz="4" w:space="0" w:color="auto"/>
              <w:right w:val="single" w:sz="4" w:space="0" w:color="auto"/>
            </w:tcBorders>
            <w:vAlign w:val="center"/>
          </w:tcPr>
          <w:p w14:paraId="7091BE58" w14:textId="77777777" w:rsidR="00705E9F" w:rsidRPr="009F47EE" w:rsidRDefault="00705E9F" w:rsidP="005E74B8">
            <w:pPr>
              <w:numPr>
                <w:ilvl w:val="3"/>
                <w:numId w:val="45"/>
              </w:numPr>
              <w:spacing w:line="240" w:lineRule="auto"/>
              <w:rPr>
                <w:b/>
                <w:bCs/>
                <w:iCs/>
                <w:color w:val="000000" w:themeColor="text1"/>
                <w:lang w:val="ro-RO"/>
              </w:rPr>
            </w:pPr>
            <w:r w:rsidRPr="009F47EE">
              <w:rPr>
                <w:b/>
                <w:bCs/>
                <w:iCs/>
                <w:color w:val="000000" w:themeColor="text1"/>
                <w:lang w:val="ro-RO"/>
              </w:rPr>
              <w:t xml:space="preserve">Achiziția de echipamente mobile IT de tip tablete pentru uz școlar </w:t>
            </w:r>
            <w:proofErr w:type="spellStart"/>
            <w:r w:rsidRPr="009F47EE">
              <w:rPr>
                <w:b/>
                <w:bCs/>
                <w:iCs/>
                <w:color w:val="000000" w:themeColor="text1"/>
              </w:rPr>
              <w:t>și</w:t>
            </w:r>
            <w:proofErr w:type="spellEnd"/>
            <w:r w:rsidRPr="009F47EE">
              <w:rPr>
                <w:b/>
                <w:bCs/>
                <w:iCs/>
                <w:color w:val="000000" w:themeColor="text1"/>
              </w:rPr>
              <w:t xml:space="preserve"> </w:t>
            </w:r>
            <w:proofErr w:type="spellStart"/>
            <w:r w:rsidRPr="009F47EE">
              <w:rPr>
                <w:b/>
                <w:bCs/>
                <w:iCs/>
                <w:color w:val="000000" w:themeColor="text1"/>
              </w:rPr>
              <w:t>alte</w:t>
            </w:r>
            <w:proofErr w:type="spellEnd"/>
            <w:r w:rsidRPr="009F47EE">
              <w:rPr>
                <w:b/>
                <w:bCs/>
                <w:iCs/>
                <w:color w:val="000000" w:themeColor="text1"/>
              </w:rPr>
              <w:t xml:space="preserve"> </w:t>
            </w:r>
            <w:proofErr w:type="spellStart"/>
            <w:r w:rsidRPr="009F47EE">
              <w:rPr>
                <w:b/>
                <w:bCs/>
                <w:iCs/>
                <w:color w:val="000000" w:themeColor="text1"/>
              </w:rPr>
              <w:t>echipamente</w:t>
            </w:r>
            <w:proofErr w:type="spellEnd"/>
            <w:r w:rsidRPr="009F47EE">
              <w:rPr>
                <w:b/>
                <w:bCs/>
                <w:iCs/>
                <w:color w:val="000000" w:themeColor="text1"/>
              </w:rPr>
              <w:t>/</w:t>
            </w:r>
            <w:proofErr w:type="spellStart"/>
            <w:r w:rsidRPr="009F47EE">
              <w:rPr>
                <w:b/>
                <w:bCs/>
                <w:iCs/>
                <w:color w:val="000000" w:themeColor="text1"/>
              </w:rPr>
              <w:t>dispozitive</w:t>
            </w:r>
            <w:proofErr w:type="spellEnd"/>
            <w:r w:rsidRPr="009F47EE">
              <w:rPr>
                <w:b/>
                <w:bCs/>
                <w:iCs/>
                <w:color w:val="000000" w:themeColor="text1"/>
              </w:rPr>
              <w:t xml:space="preserve"> </w:t>
            </w:r>
            <w:proofErr w:type="spellStart"/>
            <w:r w:rsidRPr="009F47EE">
              <w:rPr>
                <w:b/>
                <w:bCs/>
                <w:iCs/>
                <w:color w:val="000000" w:themeColor="text1"/>
              </w:rPr>
              <w:t>electronice</w:t>
            </w:r>
            <w:proofErr w:type="spellEnd"/>
            <w:r w:rsidRPr="009F47EE">
              <w:rPr>
                <w:b/>
                <w:bCs/>
                <w:iCs/>
                <w:color w:val="000000" w:themeColor="text1"/>
              </w:rPr>
              <w:t xml:space="preserve"> </w:t>
            </w:r>
            <w:proofErr w:type="spellStart"/>
            <w:r w:rsidRPr="009F47EE">
              <w:rPr>
                <w:b/>
                <w:bCs/>
                <w:iCs/>
                <w:color w:val="000000" w:themeColor="text1"/>
              </w:rPr>
              <w:t>necesare</w:t>
            </w:r>
            <w:proofErr w:type="spellEnd"/>
            <w:r w:rsidRPr="009F47EE">
              <w:rPr>
                <w:b/>
                <w:bCs/>
                <w:iCs/>
                <w:color w:val="000000" w:themeColor="text1"/>
              </w:rPr>
              <w:t xml:space="preserve"> </w:t>
            </w:r>
            <w:proofErr w:type="spellStart"/>
            <w:r w:rsidRPr="009F47EE">
              <w:rPr>
                <w:b/>
                <w:bCs/>
                <w:iCs/>
                <w:color w:val="000000" w:themeColor="text1"/>
              </w:rPr>
              <w:t>desfășurării</w:t>
            </w:r>
            <w:proofErr w:type="spellEnd"/>
            <w:r w:rsidRPr="009F47EE">
              <w:rPr>
                <w:b/>
                <w:bCs/>
                <w:iCs/>
                <w:color w:val="000000" w:themeColor="text1"/>
              </w:rPr>
              <w:t xml:space="preserve"> </w:t>
            </w:r>
            <w:proofErr w:type="spellStart"/>
            <w:r w:rsidRPr="009F47EE">
              <w:rPr>
                <w:b/>
                <w:bCs/>
                <w:iCs/>
                <w:color w:val="000000" w:themeColor="text1"/>
              </w:rPr>
              <w:t>activității</w:t>
            </w:r>
            <w:proofErr w:type="spellEnd"/>
            <w:r w:rsidRPr="009F47EE">
              <w:rPr>
                <w:b/>
                <w:bCs/>
                <w:iCs/>
                <w:color w:val="000000" w:themeColor="text1"/>
              </w:rPr>
              <w:t xml:space="preserve"> </w:t>
            </w:r>
            <w:proofErr w:type="spellStart"/>
            <w:r w:rsidRPr="009F47EE">
              <w:rPr>
                <w:b/>
                <w:bCs/>
                <w:iCs/>
                <w:color w:val="000000" w:themeColor="text1"/>
              </w:rPr>
              <w:t>didactice</w:t>
            </w:r>
            <w:proofErr w:type="spellEnd"/>
            <w:r w:rsidRPr="009F47EE">
              <w:rPr>
                <w:b/>
                <w:bCs/>
                <w:iCs/>
                <w:color w:val="000000" w:themeColor="text1"/>
              </w:rPr>
              <w:t xml:space="preserve"> </w:t>
            </w:r>
            <w:proofErr w:type="spellStart"/>
            <w:r w:rsidRPr="009F47EE">
              <w:rPr>
                <w:b/>
                <w:bCs/>
                <w:iCs/>
                <w:color w:val="000000" w:themeColor="text1"/>
              </w:rPr>
              <w:t>în</w:t>
            </w:r>
            <w:proofErr w:type="spellEnd"/>
            <w:r w:rsidRPr="009F47EE">
              <w:rPr>
                <w:b/>
                <w:bCs/>
                <w:iCs/>
                <w:color w:val="000000" w:themeColor="text1"/>
              </w:rPr>
              <w:t xml:space="preserve"> </w:t>
            </w:r>
            <w:proofErr w:type="spellStart"/>
            <w:r w:rsidRPr="009F47EE">
              <w:rPr>
                <w:b/>
                <w:bCs/>
                <w:iCs/>
                <w:color w:val="000000" w:themeColor="text1"/>
              </w:rPr>
              <w:t>mediul</w:t>
            </w:r>
            <w:proofErr w:type="spellEnd"/>
            <w:r w:rsidRPr="009F47EE">
              <w:rPr>
                <w:b/>
                <w:bCs/>
                <w:iCs/>
                <w:color w:val="000000" w:themeColor="text1"/>
              </w:rPr>
              <w:t xml:space="preserve"> on-line</w:t>
            </w:r>
            <w:r w:rsidRPr="009F47EE">
              <w:rPr>
                <w:b/>
                <w:bCs/>
                <w:iCs/>
                <w:color w:val="000000" w:themeColor="text1"/>
                <w:lang w:val="ro-RO"/>
              </w:rPr>
              <w:t xml:space="preserve"> se face potrivit prevederilor legale în vigoare, avându-se în vedere respectarea principiilor specifice achizițiilor publice.</w:t>
            </w:r>
          </w:p>
          <w:p w14:paraId="2240296F" w14:textId="77777777" w:rsidR="00705E9F" w:rsidRPr="009F47EE" w:rsidRDefault="00705E9F" w:rsidP="005E74B8">
            <w:pPr>
              <w:numPr>
                <w:ilvl w:val="3"/>
                <w:numId w:val="45"/>
              </w:numPr>
              <w:spacing w:line="240" w:lineRule="auto"/>
              <w:rPr>
                <w:iCs/>
                <w:color w:val="000000" w:themeColor="text1"/>
                <w:lang w:val="ro-RO"/>
              </w:rPr>
            </w:pPr>
            <w:proofErr w:type="spellStart"/>
            <w:r w:rsidRPr="009F47EE">
              <w:rPr>
                <w:iCs/>
                <w:color w:val="000000" w:themeColor="text1"/>
              </w:rPr>
              <w:t>Cheltuielile</w:t>
            </w:r>
            <w:proofErr w:type="spellEnd"/>
            <w:r w:rsidRPr="009F47EE">
              <w:rPr>
                <w:iCs/>
                <w:color w:val="000000" w:themeColor="text1"/>
              </w:rPr>
              <w:t xml:space="preserve"> cu </w:t>
            </w:r>
            <w:proofErr w:type="spellStart"/>
            <w:r w:rsidRPr="009F47EE">
              <w:rPr>
                <w:iCs/>
                <w:color w:val="000000" w:themeColor="text1"/>
              </w:rPr>
              <w:t>achiziția</w:t>
            </w:r>
            <w:proofErr w:type="spellEnd"/>
            <w:r w:rsidRPr="009F47EE">
              <w:rPr>
                <w:iCs/>
                <w:color w:val="000000" w:themeColor="text1"/>
              </w:rPr>
              <w:t xml:space="preserve"> de </w:t>
            </w:r>
            <w:proofErr w:type="spellStart"/>
            <w:r w:rsidRPr="009F47EE">
              <w:rPr>
                <w:iCs/>
                <w:color w:val="000000" w:themeColor="text1"/>
              </w:rPr>
              <w:t>echipamente</w:t>
            </w:r>
            <w:proofErr w:type="spellEnd"/>
            <w:r w:rsidRPr="009F47EE">
              <w:rPr>
                <w:iCs/>
                <w:color w:val="000000" w:themeColor="text1"/>
              </w:rPr>
              <w:t xml:space="preserve"> IT mobile de tip </w:t>
            </w:r>
            <w:proofErr w:type="spellStart"/>
            <w:r w:rsidRPr="009F47EE">
              <w:rPr>
                <w:iCs/>
                <w:color w:val="000000" w:themeColor="text1"/>
              </w:rPr>
              <w:t>tabletă</w:t>
            </w:r>
            <w:proofErr w:type="spellEnd"/>
            <w:r w:rsidRPr="009F47EE">
              <w:rPr>
                <w:iCs/>
                <w:color w:val="000000" w:themeColor="text1"/>
              </w:rPr>
              <w:t xml:space="preserve"> </w:t>
            </w:r>
            <w:proofErr w:type="spellStart"/>
            <w:r w:rsidRPr="009F47EE">
              <w:rPr>
                <w:iCs/>
                <w:color w:val="000000" w:themeColor="text1"/>
              </w:rPr>
              <w:t>pentru</w:t>
            </w:r>
            <w:proofErr w:type="spellEnd"/>
            <w:r w:rsidRPr="009F47EE">
              <w:rPr>
                <w:iCs/>
                <w:color w:val="000000" w:themeColor="text1"/>
              </w:rPr>
              <w:t xml:space="preserve"> </w:t>
            </w:r>
            <w:proofErr w:type="spellStart"/>
            <w:r w:rsidRPr="009F47EE">
              <w:rPr>
                <w:iCs/>
                <w:color w:val="000000" w:themeColor="text1"/>
              </w:rPr>
              <w:t>uz</w:t>
            </w:r>
            <w:proofErr w:type="spellEnd"/>
            <w:r w:rsidRPr="009F47EE">
              <w:rPr>
                <w:iCs/>
                <w:color w:val="000000" w:themeColor="text1"/>
              </w:rPr>
              <w:t xml:space="preserve"> </w:t>
            </w:r>
            <w:proofErr w:type="spellStart"/>
            <w:r w:rsidRPr="009F47EE">
              <w:rPr>
                <w:iCs/>
                <w:color w:val="000000" w:themeColor="text1"/>
              </w:rPr>
              <w:t>școlar</w:t>
            </w:r>
            <w:proofErr w:type="spellEnd"/>
            <w:r w:rsidRPr="009F47EE">
              <w:rPr>
                <w:iCs/>
                <w:color w:val="000000" w:themeColor="text1"/>
              </w:rPr>
              <w:t xml:space="preserve"> </w:t>
            </w:r>
            <w:proofErr w:type="spellStart"/>
            <w:r w:rsidRPr="009F47EE">
              <w:rPr>
                <w:iCs/>
                <w:color w:val="000000" w:themeColor="text1"/>
              </w:rPr>
              <w:t>și</w:t>
            </w:r>
            <w:proofErr w:type="spellEnd"/>
            <w:r w:rsidRPr="009F47EE">
              <w:rPr>
                <w:iCs/>
                <w:color w:val="000000" w:themeColor="text1"/>
              </w:rPr>
              <w:t xml:space="preserve"> </w:t>
            </w:r>
            <w:proofErr w:type="spellStart"/>
            <w:r w:rsidRPr="009F47EE">
              <w:rPr>
                <w:iCs/>
                <w:color w:val="000000" w:themeColor="text1"/>
              </w:rPr>
              <w:t>alte</w:t>
            </w:r>
            <w:proofErr w:type="spellEnd"/>
            <w:r w:rsidRPr="009F47EE">
              <w:rPr>
                <w:iCs/>
                <w:color w:val="000000" w:themeColor="text1"/>
              </w:rPr>
              <w:t xml:space="preserve"> </w:t>
            </w:r>
            <w:proofErr w:type="spellStart"/>
            <w:r w:rsidRPr="009F47EE">
              <w:rPr>
                <w:iCs/>
                <w:color w:val="000000" w:themeColor="text1"/>
              </w:rPr>
              <w:t>echipamente</w:t>
            </w:r>
            <w:proofErr w:type="spellEnd"/>
            <w:r w:rsidRPr="009F47EE">
              <w:rPr>
                <w:iCs/>
                <w:color w:val="000000" w:themeColor="text1"/>
              </w:rPr>
              <w:t>/</w:t>
            </w:r>
            <w:proofErr w:type="spellStart"/>
            <w:r w:rsidRPr="009F47EE">
              <w:rPr>
                <w:iCs/>
                <w:color w:val="000000" w:themeColor="text1"/>
              </w:rPr>
              <w:t>dispozitive</w:t>
            </w:r>
            <w:proofErr w:type="spellEnd"/>
            <w:r w:rsidRPr="009F47EE">
              <w:rPr>
                <w:iCs/>
                <w:color w:val="000000" w:themeColor="text1"/>
              </w:rPr>
              <w:t xml:space="preserve"> </w:t>
            </w:r>
            <w:proofErr w:type="spellStart"/>
            <w:r w:rsidRPr="009F47EE">
              <w:rPr>
                <w:iCs/>
                <w:color w:val="000000" w:themeColor="text1"/>
              </w:rPr>
              <w:t>electronice</w:t>
            </w:r>
            <w:proofErr w:type="spellEnd"/>
            <w:r w:rsidRPr="009F47EE">
              <w:rPr>
                <w:iCs/>
                <w:color w:val="000000" w:themeColor="text1"/>
              </w:rPr>
              <w:t xml:space="preserve"> </w:t>
            </w:r>
            <w:proofErr w:type="spellStart"/>
            <w:r w:rsidRPr="009F47EE">
              <w:rPr>
                <w:iCs/>
                <w:color w:val="000000" w:themeColor="text1"/>
              </w:rPr>
              <w:t>necesare</w:t>
            </w:r>
            <w:proofErr w:type="spellEnd"/>
            <w:r w:rsidRPr="009F47EE">
              <w:rPr>
                <w:iCs/>
                <w:color w:val="000000" w:themeColor="text1"/>
              </w:rPr>
              <w:t xml:space="preserve"> </w:t>
            </w:r>
            <w:proofErr w:type="spellStart"/>
            <w:r w:rsidRPr="009F47EE">
              <w:rPr>
                <w:iCs/>
                <w:color w:val="000000" w:themeColor="text1"/>
              </w:rPr>
              <w:t>desfășurării</w:t>
            </w:r>
            <w:proofErr w:type="spellEnd"/>
            <w:r w:rsidRPr="009F47EE">
              <w:rPr>
                <w:iCs/>
                <w:color w:val="000000" w:themeColor="text1"/>
              </w:rPr>
              <w:t xml:space="preserve"> </w:t>
            </w:r>
            <w:proofErr w:type="spellStart"/>
            <w:r w:rsidRPr="009F47EE">
              <w:rPr>
                <w:iCs/>
                <w:color w:val="000000" w:themeColor="text1"/>
              </w:rPr>
              <w:t>activității</w:t>
            </w:r>
            <w:proofErr w:type="spellEnd"/>
            <w:r w:rsidRPr="009F47EE">
              <w:rPr>
                <w:iCs/>
                <w:color w:val="000000" w:themeColor="text1"/>
              </w:rPr>
              <w:t xml:space="preserve"> </w:t>
            </w:r>
            <w:proofErr w:type="spellStart"/>
            <w:r w:rsidRPr="009F47EE">
              <w:rPr>
                <w:iCs/>
                <w:color w:val="000000" w:themeColor="text1"/>
              </w:rPr>
              <w:t>didactice</w:t>
            </w:r>
            <w:proofErr w:type="spellEnd"/>
            <w:r w:rsidRPr="009F47EE">
              <w:rPr>
                <w:iCs/>
                <w:color w:val="000000" w:themeColor="text1"/>
              </w:rPr>
              <w:t xml:space="preserve"> </w:t>
            </w:r>
            <w:proofErr w:type="spellStart"/>
            <w:r w:rsidRPr="009F47EE">
              <w:rPr>
                <w:iCs/>
                <w:color w:val="000000" w:themeColor="text1"/>
              </w:rPr>
              <w:t>în</w:t>
            </w:r>
            <w:proofErr w:type="spellEnd"/>
            <w:r w:rsidRPr="009F47EE">
              <w:rPr>
                <w:iCs/>
                <w:color w:val="000000" w:themeColor="text1"/>
              </w:rPr>
              <w:t xml:space="preserve"> </w:t>
            </w:r>
            <w:proofErr w:type="spellStart"/>
            <w:r w:rsidRPr="009F47EE">
              <w:rPr>
                <w:iCs/>
                <w:color w:val="000000" w:themeColor="text1"/>
              </w:rPr>
              <w:t>mediul</w:t>
            </w:r>
            <w:proofErr w:type="spellEnd"/>
            <w:r w:rsidRPr="009F47EE">
              <w:rPr>
                <w:iCs/>
                <w:color w:val="000000" w:themeColor="text1"/>
              </w:rPr>
              <w:t xml:space="preserve"> on-line, </w:t>
            </w:r>
            <w:proofErr w:type="spellStart"/>
            <w:r w:rsidRPr="009F47EE">
              <w:rPr>
                <w:iCs/>
                <w:color w:val="000000" w:themeColor="text1"/>
              </w:rPr>
              <w:t>efectuate</w:t>
            </w:r>
            <w:proofErr w:type="spellEnd"/>
            <w:r w:rsidRPr="009F47EE">
              <w:rPr>
                <w:iCs/>
                <w:color w:val="000000" w:themeColor="text1"/>
              </w:rPr>
              <w:t xml:space="preserve"> </w:t>
            </w:r>
            <w:proofErr w:type="spellStart"/>
            <w:r w:rsidRPr="009F47EE">
              <w:rPr>
                <w:iCs/>
                <w:color w:val="000000" w:themeColor="text1"/>
              </w:rPr>
              <w:t>începând</w:t>
            </w:r>
            <w:proofErr w:type="spellEnd"/>
            <w:r w:rsidRPr="009F47EE">
              <w:rPr>
                <w:iCs/>
                <w:color w:val="000000" w:themeColor="text1"/>
              </w:rPr>
              <w:t xml:space="preserve"> cu data de 1 august 2020, sunt considerate </w:t>
            </w:r>
            <w:proofErr w:type="spellStart"/>
            <w:r w:rsidRPr="009F47EE">
              <w:rPr>
                <w:iCs/>
                <w:color w:val="000000" w:themeColor="text1"/>
              </w:rPr>
              <w:t>eligibile</w:t>
            </w:r>
            <w:proofErr w:type="spellEnd"/>
            <w:r w:rsidRPr="009F47EE">
              <w:rPr>
                <w:iCs/>
                <w:color w:val="000000" w:themeColor="text1"/>
              </w:rPr>
              <w:t>.</w:t>
            </w:r>
          </w:p>
        </w:tc>
      </w:tr>
    </w:tbl>
    <w:p w14:paraId="2E521FE1" w14:textId="77777777" w:rsidR="00705E9F" w:rsidRPr="009F47EE" w:rsidRDefault="00705E9F" w:rsidP="006521F0">
      <w:pPr>
        <w:spacing w:line="240" w:lineRule="auto"/>
        <w:ind w:left="0"/>
        <w:rPr>
          <w:iCs/>
          <w:color w:val="000000" w:themeColor="text1"/>
          <w:lang w:val="ro-RO"/>
        </w:rPr>
      </w:pPr>
    </w:p>
    <w:p w14:paraId="04898819" w14:textId="77777777" w:rsidR="00705E9F" w:rsidRPr="009F47EE" w:rsidRDefault="00705E9F" w:rsidP="006521F0">
      <w:pPr>
        <w:numPr>
          <w:ilvl w:val="0"/>
          <w:numId w:val="23"/>
        </w:numPr>
        <w:spacing w:line="240" w:lineRule="auto"/>
        <w:rPr>
          <w:b/>
          <w:bCs/>
          <w:i/>
          <w:iCs/>
          <w:color w:val="000000" w:themeColor="text1"/>
          <w:lang w:val="ro-RO"/>
        </w:rPr>
      </w:pPr>
      <w:r w:rsidRPr="009F47EE">
        <w:rPr>
          <w:b/>
          <w:bCs/>
          <w:iCs/>
          <w:color w:val="000000" w:themeColor="text1"/>
          <w:lang w:val="ro-RO"/>
        </w:rPr>
        <w:lastRenderedPageBreak/>
        <w:t>Cerințele tehnice minimale ale echipamentelor mobile IT de tip tablete pentru uz școlar stabilite de Ministerul Educației și Cercetării sunt următoarele:</w:t>
      </w:r>
    </w:p>
    <w:tbl>
      <w:tblPr>
        <w:tblW w:w="9883" w:type="dxa"/>
        <w:tblInd w:w="125"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CellMar>
          <w:left w:w="0" w:type="dxa"/>
          <w:right w:w="0" w:type="dxa"/>
        </w:tblCellMar>
        <w:tblLook w:val="01E0" w:firstRow="1" w:lastRow="1" w:firstColumn="1" w:lastColumn="1" w:noHBand="0" w:noVBand="0"/>
      </w:tblPr>
      <w:tblGrid>
        <w:gridCol w:w="2177"/>
        <w:gridCol w:w="7706"/>
      </w:tblGrid>
      <w:tr w:rsidR="009F47EE" w:rsidRPr="009F47EE" w14:paraId="3E981E3E" w14:textId="77777777" w:rsidTr="00666ACD">
        <w:trPr>
          <w:trHeight w:val="635"/>
        </w:trPr>
        <w:tc>
          <w:tcPr>
            <w:tcW w:w="2177" w:type="dxa"/>
            <w:tcBorders>
              <w:bottom w:val="single" w:sz="6" w:space="0" w:color="000000"/>
              <w:right w:val="single" w:sz="6" w:space="0" w:color="000000"/>
            </w:tcBorders>
            <w:shd w:val="clear" w:color="auto" w:fill="BDD6EE"/>
          </w:tcPr>
          <w:p w14:paraId="2B36D504" w14:textId="77777777" w:rsidR="00705E9F" w:rsidRPr="009F47EE" w:rsidRDefault="00705E9F" w:rsidP="006521F0">
            <w:pPr>
              <w:spacing w:line="240" w:lineRule="auto"/>
              <w:ind w:left="0"/>
              <w:rPr>
                <w:b/>
                <w:iCs/>
                <w:color w:val="000000" w:themeColor="text1"/>
                <w:lang w:val="ro-RO" w:bidi="ro-RO"/>
              </w:rPr>
            </w:pPr>
            <w:r w:rsidRPr="009F47EE">
              <w:rPr>
                <w:b/>
                <w:iCs/>
                <w:color w:val="000000" w:themeColor="text1"/>
                <w:lang w:val="ro-RO" w:bidi="ro-RO"/>
              </w:rPr>
              <w:t xml:space="preserve">Tehnologie </w:t>
            </w:r>
            <w:proofErr w:type="spellStart"/>
            <w:r w:rsidRPr="009F47EE">
              <w:rPr>
                <w:b/>
                <w:iCs/>
                <w:color w:val="000000" w:themeColor="text1"/>
                <w:lang w:val="ro-RO" w:bidi="ro-RO"/>
              </w:rPr>
              <w:t>Reţea</w:t>
            </w:r>
            <w:proofErr w:type="spellEnd"/>
          </w:p>
        </w:tc>
        <w:tc>
          <w:tcPr>
            <w:tcW w:w="7706" w:type="dxa"/>
            <w:tcBorders>
              <w:left w:val="single" w:sz="6" w:space="0" w:color="000000"/>
              <w:bottom w:val="single" w:sz="6" w:space="0" w:color="000000"/>
            </w:tcBorders>
          </w:tcPr>
          <w:p w14:paraId="7196BB30" w14:textId="77777777" w:rsidR="00705E9F" w:rsidRPr="009F47EE" w:rsidRDefault="00705E9F" w:rsidP="006521F0">
            <w:pPr>
              <w:spacing w:line="240" w:lineRule="auto"/>
              <w:ind w:left="0"/>
              <w:rPr>
                <w:i/>
                <w:iCs/>
                <w:color w:val="000000" w:themeColor="text1"/>
                <w:lang w:val="ro-RO" w:bidi="ro-RO"/>
              </w:rPr>
            </w:pPr>
            <w:r w:rsidRPr="009F47EE">
              <w:rPr>
                <w:i/>
                <w:iCs/>
                <w:color w:val="000000" w:themeColor="text1"/>
                <w:lang w:val="ro-RO" w:bidi="ro-RO"/>
              </w:rPr>
              <w:t xml:space="preserve">GSM I HSPA / LTE, va </w:t>
            </w:r>
            <w:proofErr w:type="spellStart"/>
            <w:r w:rsidRPr="009F47EE">
              <w:rPr>
                <w:i/>
                <w:iCs/>
                <w:color w:val="000000" w:themeColor="text1"/>
                <w:lang w:val="ro-RO" w:bidi="ro-RO"/>
              </w:rPr>
              <w:t>funcţiona</w:t>
            </w:r>
            <w:proofErr w:type="spellEnd"/>
            <w:r w:rsidRPr="009F47EE">
              <w:rPr>
                <w:i/>
                <w:iCs/>
                <w:color w:val="000000" w:themeColor="text1"/>
                <w:lang w:val="ro-RO" w:bidi="ro-RO"/>
              </w:rPr>
              <w:t xml:space="preserve"> în orice </w:t>
            </w:r>
            <w:proofErr w:type="spellStart"/>
            <w:r w:rsidRPr="009F47EE">
              <w:rPr>
                <w:i/>
                <w:iCs/>
                <w:color w:val="000000" w:themeColor="text1"/>
                <w:lang w:val="ro-RO" w:bidi="ro-RO"/>
              </w:rPr>
              <w:t>reţea</w:t>
            </w:r>
            <w:proofErr w:type="spellEnd"/>
            <w:r w:rsidRPr="009F47EE">
              <w:rPr>
                <w:i/>
                <w:iCs/>
                <w:color w:val="000000" w:themeColor="text1"/>
                <w:lang w:val="ro-RO" w:bidi="ro-RO"/>
              </w:rPr>
              <w:t xml:space="preserve"> publică de telefonie mobilă.</w:t>
            </w:r>
          </w:p>
        </w:tc>
      </w:tr>
      <w:tr w:rsidR="009F47EE" w:rsidRPr="009F47EE" w14:paraId="048E625C" w14:textId="77777777" w:rsidTr="00666ACD">
        <w:trPr>
          <w:trHeight w:val="613"/>
        </w:trPr>
        <w:tc>
          <w:tcPr>
            <w:tcW w:w="2177" w:type="dxa"/>
            <w:tcBorders>
              <w:top w:val="single" w:sz="6" w:space="0" w:color="000000"/>
              <w:bottom w:val="single" w:sz="6" w:space="0" w:color="000000"/>
              <w:right w:val="single" w:sz="6" w:space="0" w:color="000000"/>
            </w:tcBorders>
            <w:shd w:val="clear" w:color="auto" w:fill="BDD6EE"/>
          </w:tcPr>
          <w:p w14:paraId="6CCD0976" w14:textId="77777777" w:rsidR="00705E9F" w:rsidRPr="009F47EE" w:rsidRDefault="00705E9F" w:rsidP="006521F0">
            <w:pPr>
              <w:spacing w:line="240" w:lineRule="auto"/>
              <w:ind w:left="0"/>
              <w:rPr>
                <w:b/>
                <w:iCs/>
                <w:color w:val="000000" w:themeColor="text1"/>
                <w:lang w:val="ro-RO" w:bidi="ro-RO"/>
              </w:rPr>
            </w:pPr>
            <w:r w:rsidRPr="009F47EE">
              <w:rPr>
                <w:b/>
                <w:iCs/>
                <w:color w:val="000000" w:themeColor="text1"/>
                <w:lang w:val="ro-RO" w:bidi="ro-RO"/>
              </w:rPr>
              <w:t>Cartela SIM</w:t>
            </w:r>
          </w:p>
        </w:tc>
        <w:tc>
          <w:tcPr>
            <w:tcW w:w="7706" w:type="dxa"/>
            <w:tcBorders>
              <w:top w:val="single" w:sz="6" w:space="0" w:color="000000"/>
              <w:left w:val="single" w:sz="6" w:space="0" w:color="000000"/>
              <w:bottom w:val="single" w:sz="6" w:space="0" w:color="000000"/>
            </w:tcBorders>
          </w:tcPr>
          <w:p w14:paraId="10F0E503" w14:textId="77777777" w:rsidR="00705E9F" w:rsidRPr="009F47EE" w:rsidRDefault="00705E9F" w:rsidP="006521F0">
            <w:pPr>
              <w:spacing w:line="240" w:lineRule="auto"/>
              <w:ind w:left="0"/>
              <w:rPr>
                <w:i/>
                <w:iCs/>
                <w:color w:val="000000" w:themeColor="text1"/>
                <w:lang w:val="ro-RO" w:bidi="ro-RO"/>
              </w:rPr>
            </w:pPr>
            <w:r w:rsidRPr="009F47EE">
              <w:rPr>
                <w:i/>
                <w:iCs/>
                <w:color w:val="000000" w:themeColor="text1"/>
                <w:lang w:val="ro-RO" w:bidi="ro-RO"/>
              </w:rPr>
              <w:t xml:space="preserve">1 </w:t>
            </w:r>
            <w:proofErr w:type="spellStart"/>
            <w:r w:rsidRPr="009F47EE">
              <w:rPr>
                <w:i/>
                <w:iCs/>
                <w:color w:val="000000" w:themeColor="text1"/>
                <w:lang w:val="ro-RO" w:bidi="ro-RO"/>
              </w:rPr>
              <w:t>slot</w:t>
            </w:r>
            <w:proofErr w:type="spellEnd"/>
            <w:r w:rsidRPr="009F47EE">
              <w:rPr>
                <w:i/>
                <w:iCs/>
                <w:color w:val="000000" w:themeColor="text1"/>
                <w:lang w:val="ro-RO" w:bidi="ro-RO"/>
              </w:rPr>
              <w:t xml:space="preserve"> pentru cartela SIM accesibil din exterior, compatibil cu modelul de SIM ofertat.</w:t>
            </w:r>
          </w:p>
        </w:tc>
      </w:tr>
      <w:tr w:rsidR="009F47EE" w:rsidRPr="009F47EE" w14:paraId="74CE56A1" w14:textId="77777777" w:rsidTr="00666ACD">
        <w:trPr>
          <w:trHeight w:val="311"/>
        </w:trPr>
        <w:tc>
          <w:tcPr>
            <w:tcW w:w="2177" w:type="dxa"/>
            <w:tcBorders>
              <w:top w:val="single" w:sz="6" w:space="0" w:color="000000"/>
              <w:bottom w:val="single" w:sz="6" w:space="0" w:color="000000"/>
              <w:right w:val="single" w:sz="6" w:space="0" w:color="000000"/>
            </w:tcBorders>
            <w:shd w:val="clear" w:color="auto" w:fill="BDD6EE"/>
          </w:tcPr>
          <w:p w14:paraId="656014B9" w14:textId="77777777" w:rsidR="00705E9F" w:rsidRPr="009F47EE" w:rsidRDefault="00705E9F" w:rsidP="006521F0">
            <w:pPr>
              <w:spacing w:line="240" w:lineRule="auto"/>
              <w:ind w:left="0"/>
              <w:rPr>
                <w:b/>
                <w:iCs/>
                <w:color w:val="000000" w:themeColor="text1"/>
                <w:lang w:val="ro-RO" w:bidi="ro-RO"/>
              </w:rPr>
            </w:pPr>
            <w:r w:rsidRPr="009F47EE">
              <w:rPr>
                <w:b/>
                <w:iCs/>
                <w:color w:val="000000" w:themeColor="text1"/>
                <w:lang w:val="ro-RO" w:bidi="ro-RO"/>
              </w:rPr>
              <w:t>3G</w:t>
            </w:r>
          </w:p>
        </w:tc>
        <w:tc>
          <w:tcPr>
            <w:tcW w:w="7706" w:type="dxa"/>
            <w:tcBorders>
              <w:top w:val="single" w:sz="6" w:space="0" w:color="000000"/>
              <w:left w:val="single" w:sz="6" w:space="0" w:color="000000"/>
              <w:bottom w:val="single" w:sz="6" w:space="0" w:color="000000"/>
            </w:tcBorders>
          </w:tcPr>
          <w:p w14:paraId="3207EAFA" w14:textId="77777777" w:rsidR="00705E9F" w:rsidRPr="009F47EE" w:rsidRDefault="00705E9F" w:rsidP="006521F0">
            <w:pPr>
              <w:spacing w:line="240" w:lineRule="auto"/>
              <w:ind w:left="0"/>
              <w:rPr>
                <w:i/>
                <w:iCs/>
                <w:color w:val="000000" w:themeColor="text1"/>
                <w:lang w:val="ro-RO" w:bidi="ro-RO"/>
              </w:rPr>
            </w:pPr>
            <w:r w:rsidRPr="009F47EE">
              <w:rPr>
                <w:i/>
                <w:iCs/>
                <w:color w:val="000000" w:themeColor="text1"/>
                <w:lang w:val="ro-RO" w:bidi="ro-RO"/>
              </w:rPr>
              <w:t>DA</w:t>
            </w:r>
          </w:p>
        </w:tc>
      </w:tr>
      <w:tr w:rsidR="009F47EE" w:rsidRPr="009F47EE" w14:paraId="0AE35B86" w14:textId="77777777" w:rsidTr="00666ACD">
        <w:trPr>
          <w:trHeight w:val="306"/>
        </w:trPr>
        <w:tc>
          <w:tcPr>
            <w:tcW w:w="2177" w:type="dxa"/>
            <w:tcBorders>
              <w:top w:val="single" w:sz="6" w:space="0" w:color="000000"/>
              <w:bottom w:val="single" w:sz="6" w:space="0" w:color="000000"/>
              <w:right w:val="single" w:sz="6" w:space="0" w:color="000000"/>
            </w:tcBorders>
            <w:shd w:val="clear" w:color="auto" w:fill="BDD6EE"/>
          </w:tcPr>
          <w:p w14:paraId="2ADE4837" w14:textId="77777777" w:rsidR="00705E9F" w:rsidRPr="009F47EE" w:rsidRDefault="00705E9F" w:rsidP="006521F0">
            <w:pPr>
              <w:spacing w:line="240" w:lineRule="auto"/>
              <w:ind w:left="0"/>
              <w:rPr>
                <w:b/>
                <w:iCs/>
                <w:color w:val="000000" w:themeColor="text1"/>
                <w:lang w:val="ro-RO" w:bidi="ro-RO"/>
              </w:rPr>
            </w:pPr>
            <w:r w:rsidRPr="009F47EE">
              <w:rPr>
                <w:b/>
                <w:iCs/>
                <w:color w:val="000000" w:themeColor="text1"/>
                <w:lang w:val="ro-RO" w:bidi="ro-RO"/>
              </w:rPr>
              <w:t>4G</w:t>
            </w:r>
          </w:p>
        </w:tc>
        <w:tc>
          <w:tcPr>
            <w:tcW w:w="7706" w:type="dxa"/>
            <w:tcBorders>
              <w:top w:val="single" w:sz="6" w:space="0" w:color="000000"/>
              <w:left w:val="single" w:sz="6" w:space="0" w:color="000000"/>
              <w:bottom w:val="single" w:sz="6" w:space="0" w:color="000000"/>
            </w:tcBorders>
          </w:tcPr>
          <w:p w14:paraId="2C8524D9" w14:textId="77777777" w:rsidR="00705E9F" w:rsidRPr="009F47EE" w:rsidRDefault="00705E9F" w:rsidP="006521F0">
            <w:pPr>
              <w:spacing w:line="240" w:lineRule="auto"/>
              <w:ind w:left="0"/>
              <w:rPr>
                <w:i/>
                <w:iCs/>
                <w:color w:val="000000" w:themeColor="text1"/>
                <w:lang w:val="ro-RO" w:bidi="ro-RO"/>
              </w:rPr>
            </w:pPr>
            <w:r w:rsidRPr="009F47EE">
              <w:rPr>
                <w:i/>
                <w:iCs/>
                <w:color w:val="000000" w:themeColor="text1"/>
                <w:lang w:val="ro-RO" w:bidi="ro-RO"/>
              </w:rPr>
              <w:t>DA</w:t>
            </w:r>
          </w:p>
        </w:tc>
      </w:tr>
      <w:tr w:rsidR="009F47EE" w:rsidRPr="009F47EE" w14:paraId="52842C19" w14:textId="77777777" w:rsidTr="00666ACD">
        <w:trPr>
          <w:trHeight w:val="719"/>
        </w:trPr>
        <w:tc>
          <w:tcPr>
            <w:tcW w:w="2177" w:type="dxa"/>
            <w:tcBorders>
              <w:top w:val="single" w:sz="6" w:space="0" w:color="000000"/>
              <w:bottom w:val="single" w:sz="6" w:space="0" w:color="000000"/>
              <w:right w:val="single" w:sz="6" w:space="0" w:color="000000"/>
            </w:tcBorders>
            <w:shd w:val="clear" w:color="auto" w:fill="BDD6EE"/>
          </w:tcPr>
          <w:p w14:paraId="4F3ACA1E" w14:textId="77777777" w:rsidR="00705E9F" w:rsidRPr="009F47EE" w:rsidRDefault="00705E9F" w:rsidP="006521F0">
            <w:pPr>
              <w:spacing w:line="240" w:lineRule="auto"/>
              <w:ind w:left="0"/>
              <w:rPr>
                <w:b/>
                <w:iCs/>
                <w:color w:val="000000" w:themeColor="text1"/>
                <w:lang w:val="ro-RO" w:bidi="ro-RO"/>
              </w:rPr>
            </w:pPr>
            <w:r w:rsidRPr="009F47EE">
              <w:rPr>
                <w:b/>
                <w:iCs/>
                <w:color w:val="000000" w:themeColor="text1"/>
                <w:lang w:val="ro-RO" w:bidi="ro-RO"/>
              </w:rPr>
              <w:t xml:space="preserve">Husă </w:t>
            </w:r>
            <w:proofErr w:type="spellStart"/>
            <w:r w:rsidRPr="009F47EE">
              <w:rPr>
                <w:b/>
                <w:iCs/>
                <w:color w:val="000000" w:themeColor="text1"/>
                <w:lang w:val="ro-RO" w:bidi="ro-RO"/>
              </w:rPr>
              <w:t>protecţie</w:t>
            </w:r>
            <w:proofErr w:type="spellEnd"/>
          </w:p>
        </w:tc>
        <w:tc>
          <w:tcPr>
            <w:tcW w:w="7706" w:type="dxa"/>
            <w:tcBorders>
              <w:top w:val="single" w:sz="6" w:space="0" w:color="000000"/>
              <w:left w:val="single" w:sz="6" w:space="0" w:color="000000"/>
              <w:bottom w:val="single" w:sz="6" w:space="0" w:color="000000"/>
            </w:tcBorders>
          </w:tcPr>
          <w:p w14:paraId="1D68C1B5" w14:textId="77777777" w:rsidR="00705E9F" w:rsidRPr="009F47EE" w:rsidRDefault="00705E9F" w:rsidP="006521F0">
            <w:pPr>
              <w:spacing w:line="240" w:lineRule="auto"/>
              <w:ind w:left="0"/>
              <w:rPr>
                <w:i/>
                <w:iCs/>
                <w:color w:val="000000" w:themeColor="text1"/>
                <w:lang w:val="ro-RO" w:bidi="ro-RO"/>
              </w:rPr>
            </w:pPr>
            <w:r w:rsidRPr="009F47EE">
              <w:rPr>
                <w:i/>
                <w:iCs/>
                <w:color w:val="000000" w:themeColor="text1"/>
                <w:lang w:val="ro-RO" w:bidi="ro-RO"/>
              </w:rPr>
              <w:t xml:space="preserve">Dedicată, tip TPU, să ofere </w:t>
            </w:r>
            <w:proofErr w:type="spellStart"/>
            <w:r w:rsidRPr="009F47EE">
              <w:rPr>
                <w:i/>
                <w:iCs/>
                <w:color w:val="000000" w:themeColor="text1"/>
                <w:lang w:val="ro-RO" w:bidi="ro-RO"/>
              </w:rPr>
              <w:t>protecţie</w:t>
            </w:r>
            <w:proofErr w:type="spellEnd"/>
            <w:r w:rsidRPr="009F47EE">
              <w:rPr>
                <w:i/>
                <w:iCs/>
                <w:color w:val="000000" w:themeColor="text1"/>
                <w:lang w:val="ro-RO" w:bidi="ro-RO"/>
              </w:rPr>
              <w:t xml:space="preserve"> împotriva zgârieturilor </w:t>
            </w:r>
            <w:proofErr w:type="spellStart"/>
            <w:r w:rsidRPr="009F47EE">
              <w:rPr>
                <w:i/>
                <w:iCs/>
                <w:color w:val="000000" w:themeColor="text1"/>
                <w:lang w:val="ro-RO" w:bidi="ro-RO"/>
              </w:rPr>
              <w:t>şi</w:t>
            </w:r>
            <w:proofErr w:type="spellEnd"/>
            <w:r w:rsidRPr="009F47EE">
              <w:rPr>
                <w:i/>
                <w:iCs/>
                <w:color w:val="000000" w:themeColor="text1"/>
                <w:lang w:val="ro-RO" w:bidi="ro-RO"/>
              </w:rPr>
              <w:t xml:space="preserve"> </w:t>
            </w:r>
            <w:proofErr w:type="spellStart"/>
            <w:r w:rsidRPr="009F47EE">
              <w:rPr>
                <w:i/>
                <w:iCs/>
                <w:color w:val="000000" w:themeColor="text1"/>
                <w:lang w:val="ro-RO" w:bidi="ro-RO"/>
              </w:rPr>
              <w:t>şocurilor,margine</w:t>
            </w:r>
            <w:proofErr w:type="spellEnd"/>
            <w:r w:rsidRPr="009F47EE">
              <w:rPr>
                <w:i/>
                <w:iCs/>
                <w:color w:val="000000" w:themeColor="text1"/>
                <w:lang w:val="ro-RO" w:bidi="ro-RO"/>
              </w:rPr>
              <w:t xml:space="preserve"> care să protejeze ecranul, sa ofere </w:t>
            </w:r>
            <w:proofErr w:type="spellStart"/>
            <w:r w:rsidRPr="009F47EE">
              <w:rPr>
                <w:i/>
                <w:iCs/>
                <w:color w:val="000000" w:themeColor="text1"/>
                <w:lang w:val="ro-RO" w:bidi="ro-RO"/>
              </w:rPr>
              <w:t>functionalitatea</w:t>
            </w:r>
            <w:proofErr w:type="spellEnd"/>
            <w:r w:rsidRPr="009F47EE">
              <w:rPr>
                <w:i/>
                <w:iCs/>
                <w:color w:val="000000" w:themeColor="text1"/>
                <w:lang w:val="ro-RO" w:bidi="ro-RO"/>
              </w:rPr>
              <w:t xml:space="preserve"> tip</w:t>
            </w:r>
          </w:p>
          <w:p w14:paraId="56DC0A4E" w14:textId="77777777" w:rsidR="00705E9F" w:rsidRPr="009F47EE" w:rsidRDefault="00705E9F" w:rsidP="006521F0">
            <w:pPr>
              <w:spacing w:line="240" w:lineRule="auto"/>
              <w:ind w:left="0"/>
              <w:rPr>
                <w:i/>
                <w:iCs/>
                <w:color w:val="000000" w:themeColor="text1"/>
                <w:lang w:val="ro-RO" w:bidi="ro-RO"/>
              </w:rPr>
            </w:pPr>
            <w:r w:rsidRPr="009F47EE">
              <w:rPr>
                <w:i/>
                <w:iCs/>
                <w:color w:val="000000" w:themeColor="text1"/>
                <w:lang w:val="ro-RO" w:bidi="ro-RO"/>
              </w:rPr>
              <w:t>stand ( inel, pliere, etc. )</w:t>
            </w:r>
          </w:p>
        </w:tc>
      </w:tr>
      <w:tr w:rsidR="009F47EE" w:rsidRPr="009F47EE" w14:paraId="370FF047" w14:textId="77777777" w:rsidTr="00666ACD">
        <w:trPr>
          <w:trHeight w:val="935"/>
        </w:trPr>
        <w:tc>
          <w:tcPr>
            <w:tcW w:w="2177" w:type="dxa"/>
            <w:tcBorders>
              <w:top w:val="single" w:sz="6" w:space="0" w:color="000000"/>
              <w:bottom w:val="single" w:sz="6" w:space="0" w:color="000000"/>
              <w:right w:val="single" w:sz="6" w:space="0" w:color="000000"/>
            </w:tcBorders>
            <w:shd w:val="clear" w:color="auto" w:fill="BDD6EE"/>
          </w:tcPr>
          <w:p w14:paraId="339CAC26" w14:textId="77777777" w:rsidR="00705E9F" w:rsidRPr="009F47EE" w:rsidRDefault="00705E9F" w:rsidP="006521F0">
            <w:pPr>
              <w:spacing w:line="240" w:lineRule="auto"/>
              <w:ind w:left="0"/>
              <w:rPr>
                <w:b/>
                <w:iCs/>
                <w:color w:val="000000" w:themeColor="text1"/>
                <w:lang w:val="ro-RO" w:bidi="ro-RO"/>
              </w:rPr>
            </w:pPr>
            <w:r w:rsidRPr="009F47EE">
              <w:rPr>
                <w:b/>
                <w:iCs/>
                <w:color w:val="000000" w:themeColor="text1"/>
                <w:lang w:val="ro-RO" w:bidi="ro-RO"/>
              </w:rPr>
              <w:t>Ecran</w:t>
            </w:r>
          </w:p>
        </w:tc>
        <w:tc>
          <w:tcPr>
            <w:tcW w:w="7706" w:type="dxa"/>
            <w:tcBorders>
              <w:top w:val="single" w:sz="6" w:space="0" w:color="000000"/>
              <w:left w:val="single" w:sz="6" w:space="0" w:color="000000"/>
              <w:bottom w:val="single" w:sz="6" w:space="0" w:color="000000"/>
            </w:tcBorders>
          </w:tcPr>
          <w:p w14:paraId="1C850B51" w14:textId="77777777" w:rsidR="00705E9F" w:rsidRPr="009F47EE" w:rsidRDefault="00705E9F" w:rsidP="006521F0">
            <w:pPr>
              <w:spacing w:line="240" w:lineRule="auto"/>
              <w:ind w:left="0"/>
              <w:rPr>
                <w:i/>
                <w:iCs/>
                <w:color w:val="000000" w:themeColor="text1"/>
                <w:lang w:val="ro-RO" w:bidi="ro-RO"/>
              </w:rPr>
            </w:pPr>
            <w:r w:rsidRPr="009F47EE">
              <w:rPr>
                <w:i/>
                <w:iCs/>
                <w:color w:val="000000" w:themeColor="text1"/>
                <w:lang w:val="ro-RO" w:bidi="ro-RO"/>
              </w:rPr>
              <w:t xml:space="preserve">Ecran IPS / TFT LCD capacitate minim 16M culori, </w:t>
            </w:r>
            <w:proofErr w:type="spellStart"/>
            <w:r w:rsidRPr="009F47EE">
              <w:rPr>
                <w:i/>
                <w:iCs/>
                <w:color w:val="000000" w:themeColor="text1"/>
                <w:lang w:val="ro-RO" w:bidi="ro-RO"/>
              </w:rPr>
              <w:t>rezoluţie</w:t>
            </w:r>
            <w:proofErr w:type="spellEnd"/>
            <w:r w:rsidRPr="009F47EE">
              <w:rPr>
                <w:i/>
                <w:iCs/>
                <w:color w:val="000000" w:themeColor="text1"/>
                <w:lang w:val="ro-RO" w:bidi="ro-RO"/>
              </w:rPr>
              <w:t xml:space="preserve"> 1280 x 800 </w:t>
            </w:r>
            <w:proofErr w:type="spellStart"/>
            <w:r w:rsidRPr="009F47EE">
              <w:rPr>
                <w:i/>
                <w:iCs/>
                <w:color w:val="000000" w:themeColor="text1"/>
                <w:lang w:val="ro-RO" w:bidi="ro-RO"/>
              </w:rPr>
              <w:t>pixels</w:t>
            </w:r>
            <w:proofErr w:type="spellEnd"/>
            <w:r w:rsidRPr="009F47EE">
              <w:rPr>
                <w:i/>
                <w:iCs/>
                <w:color w:val="000000" w:themeColor="text1"/>
                <w:lang w:val="ro-RO" w:bidi="ro-RO"/>
              </w:rPr>
              <w:t xml:space="preserve">, raport 16:10, dimensiune 10", raportul dintre ecran </w:t>
            </w:r>
            <w:proofErr w:type="spellStart"/>
            <w:r w:rsidRPr="009F47EE">
              <w:rPr>
                <w:i/>
                <w:iCs/>
                <w:color w:val="000000" w:themeColor="text1"/>
                <w:lang w:val="ro-RO" w:bidi="ro-RO"/>
              </w:rPr>
              <w:t>şi</w:t>
            </w:r>
            <w:proofErr w:type="spellEnd"/>
            <w:r w:rsidRPr="009F47EE">
              <w:rPr>
                <w:i/>
                <w:iCs/>
                <w:color w:val="000000" w:themeColor="text1"/>
                <w:lang w:val="ro-RO" w:bidi="ro-RO"/>
              </w:rPr>
              <w:t xml:space="preserve"> corpul tabletei minim 70%.</w:t>
            </w:r>
          </w:p>
        </w:tc>
      </w:tr>
      <w:tr w:rsidR="009F47EE" w:rsidRPr="009F47EE" w14:paraId="72EC288F" w14:textId="77777777" w:rsidTr="00666ACD">
        <w:trPr>
          <w:trHeight w:val="721"/>
        </w:trPr>
        <w:tc>
          <w:tcPr>
            <w:tcW w:w="2177" w:type="dxa"/>
            <w:tcBorders>
              <w:top w:val="single" w:sz="6" w:space="0" w:color="000000"/>
              <w:bottom w:val="single" w:sz="6" w:space="0" w:color="000000"/>
              <w:right w:val="single" w:sz="6" w:space="0" w:color="000000"/>
            </w:tcBorders>
            <w:shd w:val="clear" w:color="auto" w:fill="BDD6EE"/>
          </w:tcPr>
          <w:p w14:paraId="7981A310" w14:textId="77777777" w:rsidR="00705E9F" w:rsidRPr="009F47EE" w:rsidRDefault="00705E9F" w:rsidP="006521F0">
            <w:pPr>
              <w:spacing w:line="240" w:lineRule="auto"/>
              <w:ind w:left="0"/>
              <w:rPr>
                <w:b/>
                <w:iCs/>
                <w:color w:val="000000" w:themeColor="text1"/>
                <w:lang w:val="ro-RO" w:bidi="ro-RO"/>
              </w:rPr>
            </w:pPr>
            <w:r w:rsidRPr="009F47EE">
              <w:rPr>
                <w:b/>
                <w:iCs/>
                <w:color w:val="000000" w:themeColor="text1"/>
                <w:lang w:val="ro-RO" w:bidi="ro-RO"/>
              </w:rPr>
              <w:t>Sistem operare</w:t>
            </w:r>
          </w:p>
        </w:tc>
        <w:tc>
          <w:tcPr>
            <w:tcW w:w="7706" w:type="dxa"/>
            <w:tcBorders>
              <w:top w:val="single" w:sz="6" w:space="0" w:color="000000"/>
              <w:left w:val="single" w:sz="6" w:space="0" w:color="000000"/>
              <w:bottom w:val="single" w:sz="6" w:space="0" w:color="000000"/>
            </w:tcBorders>
          </w:tcPr>
          <w:p w14:paraId="7D59A3C1" w14:textId="77777777" w:rsidR="00705E9F" w:rsidRPr="009F47EE" w:rsidRDefault="00705E9F" w:rsidP="006521F0">
            <w:pPr>
              <w:spacing w:line="240" w:lineRule="auto"/>
              <w:ind w:left="0"/>
              <w:rPr>
                <w:i/>
                <w:iCs/>
                <w:color w:val="000000" w:themeColor="text1"/>
                <w:lang w:val="ro-RO" w:bidi="ro-RO"/>
              </w:rPr>
            </w:pPr>
            <w:r w:rsidRPr="009F47EE">
              <w:rPr>
                <w:i/>
                <w:iCs/>
                <w:color w:val="000000" w:themeColor="text1"/>
                <w:lang w:val="ro-RO" w:bidi="ro-RO"/>
              </w:rPr>
              <w:t xml:space="preserve">Android 10 certificat GMS (Google Mobile Services), cu </w:t>
            </w:r>
            <w:proofErr w:type="spellStart"/>
            <w:r w:rsidRPr="009F47EE">
              <w:rPr>
                <w:i/>
                <w:iCs/>
                <w:color w:val="000000" w:themeColor="text1"/>
                <w:lang w:val="ro-RO" w:bidi="ro-RO"/>
              </w:rPr>
              <w:t>support</w:t>
            </w:r>
            <w:proofErr w:type="spellEnd"/>
            <w:r w:rsidRPr="009F47EE">
              <w:rPr>
                <w:i/>
                <w:iCs/>
                <w:color w:val="000000" w:themeColor="text1"/>
                <w:lang w:val="ro-RO" w:bidi="ro-RO"/>
              </w:rPr>
              <w:t xml:space="preserve"> oficial asigurat de </w:t>
            </w:r>
            <w:proofErr w:type="spellStart"/>
            <w:r w:rsidRPr="009F47EE">
              <w:rPr>
                <w:i/>
                <w:iCs/>
                <w:color w:val="000000" w:themeColor="text1"/>
                <w:lang w:val="ro-RO" w:bidi="ro-RO"/>
              </w:rPr>
              <w:t>producator</w:t>
            </w:r>
            <w:proofErr w:type="spellEnd"/>
            <w:r w:rsidRPr="009F47EE">
              <w:rPr>
                <w:i/>
                <w:iCs/>
                <w:color w:val="000000" w:themeColor="text1"/>
                <w:lang w:val="ro-RO" w:bidi="ro-RO"/>
              </w:rPr>
              <w:t xml:space="preserve"> pentru upgrade la cel </w:t>
            </w:r>
            <w:proofErr w:type="spellStart"/>
            <w:r w:rsidRPr="009F47EE">
              <w:rPr>
                <w:i/>
                <w:iCs/>
                <w:color w:val="000000" w:themeColor="text1"/>
                <w:lang w:val="ro-RO" w:bidi="ro-RO"/>
              </w:rPr>
              <w:t>putin</w:t>
            </w:r>
            <w:proofErr w:type="spellEnd"/>
            <w:r w:rsidRPr="009F47EE">
              <w:rPr>
                <w:i/>
                <w:iCs/>
                <w:color w:val="000000" w:themeColor="text1"/>
                <w:lang w:val="ro-RO" w:bidi="ro-RO"/>
              </w:rPr>
              <w:t xml:space="preserve"> o versiune ulterioara</w:t>
            </w:r>
          </w:p>
        </w:tc>
      </w:tr>
      <w:tr w:rsidR="009F47EE" w:rsidRPr="009F47EE" w14:paraId="4D4B6C23" w14:textId="77777777" w:rsidTr="00666ACD">
        <w:trPr>
          <w:trHeight w:val="618"/>
        </w:trPr>
        <w:tc>
          <w:tcPr>
            <w:tcW w:w="2177" w:type="dxa"/>
            <w:tcBorders>
              <w:top w:val="single" w:sz="6" w:space="0" w:color="000000"/>
              <w:bottom w:val="single" w:sz="6" w:space="0" w:color="000000"/>
              <w:right w:val="single" w:sz="6" w:space="0" w:color="000000"/>
            </w:tcBorders>
            <w:shd w:val="clear" w:color="auto" w:fill="BDD6EE"/>
          </w:tcPr>
          <w:p w14:paraId="68DCE31E" w14:textId="77777777" w:rsidR="00705E9F" w:rsidRPr="009F47EE" w:rsidRDefault="00705E9F" w:rsidP="006521F0">
            <w:pPr>
              <w:spacing w:line="240" w:lineRule="auto"/>
              <w:ind w:left="0"/>
              <w:rPr>
                <w:b/>
                <w:iCs/>
                <w:color w:val="000000" w:themeColor="text1"/>
                <w:lang w:val="ro-RO" w:bidi="ro-RO"/>
              </w:rPr>
            </w:pPr>
            <w:r w:rsidRPr="009F47EE">
              <w:rPr>
                <w:b/>
                <w:iCs/>
                <w:color w:val="000000" w:themeColor="text1"/>
                <w:lang w:val="ro-RO" w:bidi="ro-RO"/>
              </w:rPr>
              <w:t>Tip extensii suportate</w:t>
            </w:r>
          </w:p>
        </w:tc>
        <w:tc>
          <w:tcPr>
            <w:tcW w:w="7706" w:type="dxa"/>
            <w:tcBorders>
              <w:top w:val="single" w:sz="6" w:space="0" w:color="000000"/>
              <w:left w:val="single" w:sz="6" w:space="0" w:color="000000"/>
              <w:bottom w:val="single" w:sz="6" w:space="0" w:color="000000"/>
            </w:tcBorders>
          </w:tcPr>
          <w:p w14:paraId="7D01E8C3" w14:textId="77777777" w:rsidR="00705E9F" w:rsidRPr="009F47EE" w:rsidRDefault="00705E9F" w:rsidP="006521F0">
            <w:pPr>
              <w:spacing w:line="240" w:lineRule="auto"/>
              <w:ind w:left="0"/>
              <w:rPr>
                <w:i/>
                <w:iCs/>
                <w:color w:val="000000" w:themeColor="text1"/>
                <w:lang w:val="ro-RO" w:bidi="ro-RO"/>
              </w:rPr>
            </w:pPr>
            <w:r w:rsidRPr="009F47EE">
              <w:rPr>
                <w:i/>
                <w:iCs/>
                <w:color w:val="000000" w:themeColor="text1"/>
                <w:lang w:val="ro-RO" w:bidi="ro-RO"/>
              </w:rPr>
              <w:t>TXT, EPUB, PDF, WORD, EXCEL, POWERPOINT, JPG, JPEG, GIF, BMP, PNG, MP3, WMA, WAV, OGG, FLAC, AC-3, MEPG 1/2/4, H.263/H.264</w:t>
            </w:r>
          </w:p>
        </w:tc>
      </w:tr>
      <w:tr w:rsidR="009F47EE" w:rsidRPr="009F47EE" w14:paraId="1D5CF03F" w14:textId="77777777" w:rsidTr="00666ACD">
        <w:trPr>
          <w:trHeight w:val="306"/>
        </w:trPr>
        <w:tc>
          <w:tcPr>
            <w:tcW w:w="2177" w:type="dxa"/>
            <w:tcBorders>
              <w:top w:val="single" w:sz="6" w:space="0" w:color="000000"/>
              <w:bottom w:val="single" w:sz="6" w:space="0" w:color="000000"/>
              <w:right w:val="single" w:sz="6" w:space="0" w:color="000000"/>
            </w:tcBorders>
            <w:shd w:val="clear" w:color="auto" w:fill="BDD6EE"/>
          </w:tcPr>
          <w:p w14:paraId="618058C0" w14:textId="77777777" w:rsidR="00705E9F" w:rsidRPr="009F47EE" w:rsidRDefault="00705E9F" w:rsidP="006521F0">
            <w:pPr>
              <w:spacing w:line="240" w:lineRule="auto"/>
              <w:ind w:left="0"/>
              <w:rPr>
                <w:b/>
                <w:iCs/>
                <w:color w:val="000000" w:themeColor="text1"/>
                <w:lang w:val="ro-RO" w:bidi="ro-RO"/>
              </w:rPr>
            </w:pPr>
            <w:r w:rsidRPr="009F47EE">
              <w:rPr>
                <w:b/>
                <w:iCs/>
                <w:color w:val="000000" w:themeColor="text1"/>
                <w:lang w:val="ro-RO" w:bidi="ro-RO"/>
              </w:rPr>
              <w:t>CPU</w:t>
            </w:r>
          </w:p>
        </w:tc>
        <w:tc>
          <w:tcPr>
            <w:tcW w:w="7706" w:type="dxa"/>
            <w:tcBorders>
              <w:top w:val="single" w:sz="6" w:space="0" w:color="000000"/>
              <w:left w:val="single" w:sz="6" w:space="0" w:color="000000"/>
              <w:bottom w:val="single" w:sz="6" w:space="0" w:color="000000"/>
            </w:tcBorders>
          </w:tcPr>
          <w:p w14:paraId="13D99605" w14:textId="77777777" w:rsidR="00705E9F" w:rsidRPr="009F47EE" w:rsidRDefault="00705E9F" w:rsidP="006521F0">
            <w:pPr>
              <w:spacing w:line="240" w:lineRule="auto"/>
              <w:ind w:left="0"/>
              <w:rPr>
                <w:i/>
                <w:iCs/>
                <w:color w:val="000000" w:themeColor="text1"/>
                <w:lang w:val="ro-RO" w:bidi="ro-RO"/>
              </w:rPr>
            </w:pPr>
            <w:proofErr w:type="spellStart"/>
            <w:r w:rsidRPr="009F47EE">
              <w:rPr>
                <w:i/>
                <w:iCs/>
                <w:color w:val="000000" w:themeColor="text1"/>
                <w:lang w:val="ro-RO" w:bidi="ro-RO"/>
              </w:rPr>
              <w:t>Quad-core</w:t>
            </w:r>
            <w:proofErr w:type="spellEnd"/>
            <w:r w:rsidRPr="009F47EE">
              <w:rPr>
                <w:i/>
                <w:iCs/>
                <w:color w:val="000000" w:themeColor="text1"/>
                <w:lang w:val="ro-RO" w:bidi="ro-RO"/>
              </w:rPr>
              <w:t xml:space="preserve"> 1.5 GHz, 64bit.</w:t>
            </w:r>
          </w:p>
        </w:tc>
      </w:tr>
      <w:tr w:rsidR="009F47EE" w:rsidRPr="009F47EE" w14:paraId="3C25273A" w14:textId="77777777" w:rsidTr="00666ACD">
        <w:trPr>
          <w:trHeight w:val="311"/>
        </w:trPr>
        <w:tc>
          <w:tcPr>
            <w:tcW w:w="2177" w:type="dxa"/>
            <w:tcBorders>
              <w:top w:val="single" w:sz="6" w:space="0" w:color="000000"/>
              <w:bottom w:val="single" w:sz="6" w:space="0" w:color="000000"/>
              <w:right w:val="single" w:sz="6" w:space="0" w:color="000000"/>
            </w:tcBorders>
            <w:shd w:val="clear" w:color="auto" w:fill="BDD6EE"/>
          </w:tcPr>
          <w:p w14:paraId="11795DBB" w14:textId="77777777" w:rsidR="00705E9F" w:rsidRPr="009F47EE" w:rsidRDefault="00705E9F" w:rsidP="006521F0">
            <w:pPr>
              <w:spacing w:line="240" w:lineRule="auto"/>
              <w:ind w:left="0"/>
              <w:rPr>
                <w:b/>
                <w:iCs/>
                <w:color w:val="000000" w:themeColor="text1"/>
                <w:lang w:val="ro-RO" w:bidi="ro-RO"/>
              </w:rPr>
            </w:pPr>
            <w:r w:rsidRPr="009F47EE">
              <w:rPr>
                <w:b/>
                <w:iCs/>
                <w:color w:val="000000" w:themeColor="text1"/>
                <w:lang w:val="ro-RO" w:bidi="ro-RO"/>
              </w:rPr>
              <w:t>Memorie</w:t>
            </w:r>
          </w:p>
        </w:tc>
        <w:tc>
          <w:tcPr>
            <w:tcW w:w="7706" w:type="dxa"/>
            <w:tcBorders>
              <w:top w:val="single" w:sz="6" w:space="0" w:color="000000"/>
              <w:left w:val="single" w:sz="6" w:space="0" w:color="000000"/>
              <w:bottom w:val="single" w:sz="6" w:space="0" w:color="000000"/>
            </w:tcBorders>
          </w:tcPr>
          <w:p w14:paraId="780D954A" w14:textId="77777777" w:rsidR="00705E9F" w:rsidRPr="009F47EE" w:rsidRDefault="00705E9F" w:rsidP="006521F0">
            <w:pPr>
              <w:spacing w:line="240" w:lineRule="auto"/>
              <w:ind w:left="0"/>
              <w:rPr>
                <w:i/>
                <w:iCs/>
                <w:color w:val="000000" w:themeColor="text1"/>
                <w:lang w:val="ro-RO" w:bidi="ro-RO"/>
              </w:rPr>
            </w:pPr>
            <w:r w:rsidRPr="009F47EE">
              <w:rPr>
                <w:i/>
                <w:iCs/>
                <w:color w:val="000000" w:themeColor="text1"/>
                <w:lang w:val="ro-RO" w:bidi="ro-RO"/>
              </w:rPr>
              <w:t>16GB interna, 2GB RAM</w:t>
            </w:r>
          </w:p>
        </w:tc>
      </w:tr>
      <w:tr w:rsidR="009F47EE" w:rsidRPr="009F47EE" w14:paraId="4F54DA57" w14:textId="77777777" w:rsidTr="00666ACD">
        <w:trPr>
          <w:trHeight w:val="311"/>
        </w:trPr>
        <w:tc>
          <w:tcPr>
            <w:tcW w:w="2177" w:type="dxa"/>
            <w:tcBorders>
              <w:top w:val="single" w:sz="6" w:space="0" w:color="000000"/>
              <w:bottom w:val="single" w:sz="6" w:space="0" w:color="000000"/>
              <w:right w:val="single" w:sz="6" w:space="0" w:color="000000"/>
            </w:tcBorders>
            <w:shd w:val="clear" w:color="auto" w:fill="BDD6EE"/>
          </w:tcPr>
          <w:p w14:paraId="785EB2E9" w14:textId="77777777" w:rsidR="00705E9F" w:rsidRPr="009F47EE" w:rsidRDefault="00705E9F" w:rsidP="006521F0">
            <w:pPr>
              <w:spacing w:line="240" w:lineRule="auto"/>
              <w:ind w:left="0"/>
              <w:rPr>
                <w:b/>
                <w:iCs/>
                <w:color w:val="000000" w:themeColor="text1"/>
                <w:lang w:val="ro-RO" w:bidi="ro-RO"/>
              </w:rPr>
            </w:pPr>
            <w:r w:rsidRPr="009F47EE">
              <w:rPr>
                <w:b/>
                <w:iCs/>
                <w:color w:val="000000" w:themeColor="text1"/>
                <w:lang w:val="ro-RO" w:bidi="ro-RO"/>
              </w:rPr>
              <w:t>Memorie externă</w:t>
            </w:r>
          </w:p>
        </w:tc>
        <w:tc>
          <w:tcPr>
            <w:tcW w:w="7706" w:type="dxa"/>
            <w:tcBorders>
              <w:top w:val="single" w:sz="6" w:space="0" w:color="000000"/>
              <w:left w:val="single" w:sz="6" w:space="0" w:color="000000"/>
              <w:bottom w:val="single" w:sz="6" w:space="0" w:color="000000"/>
            </w:tcBorders>
          </w:tcPr>
          <w:p w14:paraId="6402827D" w14:textId="77777777" w:rsidR="00705E9F" w:rsidRPr="009F47EE" w:rsidRDefault="00705E9F" w:rsidP="006521F0">
            <w:pPr>
              <w:spacing w:line="240" w:lineRule="auto"/>
              <w:ind w:left="0"/>
              <w:rPr>
                <w:i/>
                <w:iCs/>
                <w:color w:val="000000" w:themeColor="text1"/>
                <w:lang w:val="ro-RO" w:bidi="ro-RO"/>
              </w:rPr>
            </w:pPr>
            <w:proofErr w:type="spellStart"/>
            <w:r w:rsidRPr="009F47EE">
              <w:rPr>
                <w:i/>
                <w:iCs/>
                <w:color w:val="000000" w:themeColor="text1"/>
                <w:lang w:val="ro-RO" w:bidi="ro-RO"/>
              </w:rPr>
              <w:t>Slot</w:t>
            </w:r>
            <w:proofErr w:type="spellEnd"/>
            <w:r w:rsidRPr="009F47EE">
              <w:rPr>
                <w:i/>
                <w:iCs/>
                <w:color w:val="000000" w:themeColor="text1"/>
                <w:lang w:val="ro-RO" w:bidi="ro-RO"/>
              </w:rPr>
              <w:t xml:space="preserve"> dedicat </w:t>
            </w:r>
            <w:proofErr w:type="spellStart"/>
            <w:r w:rsidRPr="009F47EE">
              <w:rPr>
                <w:i/>
                <w:iCs/>
                <w:color w:val="000000" w:themeColor="text1"/>
                <w:lang w:val="ro-RO" w:bidi="ro-RO"/>
              </w:rPr>
              <w:t>microSD</w:t>
            </w:r>
            <w:proofErr w:type="spellEnd"/>
            <w:r w:rsidRPr="009F47EE">
              <w:rPr>
                <w:i/>
                <w:iCs/>
                <w:color w:val="000000" w:themeColor="text1"/>
                <w:lang w:val="ro-RO" w:bidi="ro-RO"/>
              </w:rPr>
              <w:t xml:space="preserve"> / </w:t>
            </w:r>
            <w:proofErr w:type="spellStart"/>
            <w:r w:rsidRPr="009F47EE">
              <w:rPr>
                <w:i/>
                <w:iCs/>
                <w:color w:val="000000" w:themeColor="text1"/>
                <w:lang w:val="ro-RO" w:bidi="ro-RO"/>
              </w:rPr>
              <w:t>microSDXC</w:t>
            </w:r>
            <w:proofErr w:type="spellEnd"/>
            <w:r w:rsidRPr="009F47EE">
              <w:rPr>
                <w:i/>
                <w:iCs/>
                <w:color w:val="000000" w:themeColor="text1"/>
                <w:lang w:val="ro-RO" w:bidi="ro-RO"/>
              </w:rPr>
              <w:t xml:space="preserve"> cu suport până la 128GB</w:t>
            </w:r>
          </w:p>
        </w:tc>
      </w:tr>
      <w:tr w:rsidR="009F47EE" w:rsidRPr="009F47EE" w14:paraId="5E9DA5DC" w14:textId="77777777" w:rsidTr="00666ACD">
        <w:trPr>
          <w:trHeight w:val="313"/>
        </w:trPr>
        <w:tc>
          <w:tcPr>
            <w:tcW w:w="2177" w:type="dxa"/>
            <w:tcBorders>
              <w:top w:val="single" w:sz="6" w:space="0" w:color="000000"/>
              <w:bottom w:val="single" w:sz="6" w:space="0" w:color="000000"/>
              <w:right w:val="single" w:sz="6" w:space="0" w:color="000000"/>
            </w:tcBorders>
            <w:shd w:val="clear" w:color="auto" w:fill="BDD6EE"/>
          </w:tcPr>
          <w:p w14:paraId="054908C9" w14:textId="77777777" w:rsidR="00705E9F" w:rsidRPr="009F47EE" w:rsidRDefault="00705E9F" w:rsidP="006521F0">
            <w:pPr>
              <w:spacing w:line="240" w:lineRule="auto"/>
              <w:ind w:left="0"/>
              <w:rPr>
                <w:b/>
                <w:iCs/>
                <w:color w:val="000000" w:themeColor="text1"/>
                <w:lang w:val="ro-RO" w:bidi="ro-RO"/>
              </w:rPr>
            </w:pPr>
            <w:r w:rsidRPr="009F47EE">
              <w:rPr>
                <w:b/>
                <w:iCs/>
                <w:color w:val="000000" w:themeColor="text1"/>
                <w:lang w:val="ro-RO" w:bidi="ro-RO"/>
              </w:rPr>
              <w:t>WLAN</w:t>
            </w:r>
          </w:p>
        </w:tc>
        <w:tc>
          <w:tcPr>
            <w:tcW w:w="7706" w:type="dxa"/>
            <w:tcBorders>
              <w:top w:val="single" w:sz="6" w:space="0" w:color="000000"/>
              <w:left w:val="single" w:sz="6" w:space="0" w:color="000000"/>
              <w:bottom w:val="single" w:sz="6" w:space="0" w:color="000000"/>
            </w:tcBorders>
          </w:tcPr>
          <w:p w14:paraId="5DE2BDF1" w14:textId="77777777" w:rsidR="00705E9F" w:rsidRPr="009F47EE" w:rsidRDefault="00705E9F" w:rsidP="006521F0">
            <w:pPr>
              <w:spacing w:line="240" w:lineRule="auto"/>
              <w:ind w:left="0"/>
              <w:rPr>
                <w:i/>
                <w:iCs/>
                <w:color w:val="000000" w:themeColor="text1"/>
                <w:lang w:val="ro-RO" w:bidi="ro-RO"/>
              </w:rPr>
            </w:pPr>
            <w:proofErr w:type="spellStart"/>
            <w:r w:rsidRPr="009F47EE">
              <w:rPr>
                <w:i/>
                <w:iCs/>
                <w:color w:val="000000" w:themeColor="text1"/>
                <w:lang w:val="ro-RO" w:bidi="ro-RO"/>
              </w:rPr>
              <w:t>Wi</w:t>
            </w:r>
            <w:proofErr w:type="spellEnd"/>
            <w:r w:rsidRPr="009F47EE">
              <w:rPr>
                <w:i/>
                <w:iCs/>
                <w:color w:val="000000" w:themeColor="text1"/>
                <w:lang w:val="ro-RO" w:bidi="ro-RO"/>
              </w:rPr>
              <w:t>-Fi 802.11 b/g/n</w:t>
            </w:r>
          </w:p>
        </w:tc>
      </w:tr>
      <w:tr w:rsidR="009F47EE" w:rsidRPr="009F47EE" w14:paraId="27BE5C5B" w14:textId="77777777" w:rsidTr="00666ACD">
        <w:trPr>
          <w:trHeight w:val="308"/>
        </w:trPr>
        <w:tc>
          <w:tcPr>
            <w:tcW w:w="2177" w:type="dxa"/>
            <w:tcBorders>
              <w:top w:val="single" w:sz="6" w:space="0" w:color="000000"/>
              <w:bottom w:val="single" w:sz="6" w:space="0" w:color="000000"/>
              <w:right w:val="single" w:sz="6" w:space="0" w:color="000000"/>
            </w:tcBorders>
            <w:shd w:val="clear" w:color="auto" w:fill="BDD6EE"/>
          </w:tcPr>
          <w:p w14:paraId="60F0C48F" w14:textId="77777777" w:rsidR="00705E9F" w:rsidRPr="009F47EE" w:rsidRDefault="00705E9F" w:rsidP="006521F0">
            <w:pPr>
              <w:spacing w:line="240" w:lineRule="auto"/>
              <w:ind w:left="0"/>
              <w:rPr>
                <w:b/>
                <w:iCs/>
                <w:color w:val="000000" w:themeColor="text1"/>
                <w:lang w:val="ro-RO" w:bidi="ro-RO"/>
              </w:rPr>
            </w:pPr>
            <w:r w:rsidRPr="009F47EE">
              <w:rPr>
                <w:b/>
                <w:iCs/>
                <w:color w:val="000000" w:themeColor="text1"/>
                <w:lang w:val="ro-RO" w:bidi="ro-RO"/>
              </w:rPr>
              <w:t>Bluetooth</w:t>
            </w:r>
          </w:p>
        </w:tc>
        <w:tc>
          <w:tcPr>
            <w:tcW w:w="7706" w:type="dxa"/>
            <w:tcBorders>
              <w:top w:val="single" w:sz="6" w:space="0" w:color="000000"/>
              <w:left w:val="single" w:sz="6" w:space="0" w:color="000000"/>
              <w:bottom w:val="single" w:sz="6" w:space="0" w:color="000000"/>
            </w:tcBorders>
          </w:tcPr>
          <w:p w14:paraId="0FB18169" w14:textId="77777777" w:rsidR="00705E9F" w:rsidRPr="009F47EE" w:rsidRDefault="00705E9F" w:rsidP="006521F0">
            <w:pPr>
              <w:spacing w:line="240" w:lineRule="auto"/>
              <w:ind w:left="0"/>
              <w:rPr>
                <w:i/>
                <w:iCs/>
                <w:color w:val="000000" w:themeColor="text1"/>
                <w:lang w:val="ro-RO" w:bidi="ro-RO"/>
              </w:rPr>
            </w:pPr>
            <w:r w:rsidRPr="009F47EE">
              <w:rPr>
                <w:i/>
                <w:iCs/>
                <w:color w:val="000000" w:themeColor="text1"/>
                <w:lang w:val="ro-RO" w:bidi="ro-RO"/>
              </w:rPr>
              <w:t>4.0</w:t>
            </w:r>
          </w:p>
        </w:tc>
      </w:tr>
      <w:tr w:rsidR="009F47EE" w:rsidRPr="009F47EE" w14:paraId="1867BD4A" w14:textId="77777777" w:rsidTr="00666ACD">
        <w:trPr>
          <w:trHeight w:val="306"/>
        </w:trPr>
        <w:tc>
          <w:tcPr>
            <w:tcW w:w="2177" w:type="dxa"/>
            <w:tcBorders>
              <w:top w:val="single" w:sz="6" w:space="0" w:color="000000"/>
              <w:bottom w:val="single" w:sz="6" w:space="0" w:color="000000"/>
              <w:right w:val="single" w:sz="6" w:space="0" w:color="000000"/>
            </w:tcBorders>
            <w:shd w:val="clear" w:color="auto" w:fill="BDD6EE"/>
          </w:tcPr>
          <w:p w14:paraId="4CE9E646" w14:textId="77777777" w:rsidR="00705E9F" w:rsidRPr="009F47EE" w:rsidRDefault="00705E9F" w:rsidP="006521F0">
            <w:pPr>
              <w:spacing w:line="240" w:lineRule="auto"/>
              <w:ind w:left="0"/>
              <w:rPr>
                <w:b/>
                <w:iCs/>
                <w:color w:val="000000" w:themeColor="text1"/>
                <w:lang w:val="ro-RO" w:bidi="ro-RO"/>
              </w:rPr>
            </w:pPr>
            <w:r w:rsidRPr="009F47EE">
              <w:rPr>
                <w:b/>
                <w:iCs/>
                <w:color w:val="000000" w:themeColor="text1"/>
                <w:lang w:val="ro-RO" w:bidi="ro-RO"/>
              </w:rPr>
              <w:t>GPS</w:t>
            </w:r>
          </w:p>
        </w:tc>
        <w:tc>
          <w:tcPr>
            <w:tcW w:w="7706" w:type="dxa"/>
            <w:tcBorders>
              <w:top w:val="single" w:sz="6" w:space="0" w:color="000000"/>
              <w:left w:val="single" w:sz="6" w:space="0" w:color="000000"/>
              <w:bottom w:val="single" w:sz="6" w:space="0" w:color="000000"/>
            </w:tcBorders>
          </w:tcPr>
          <w:p w14:paraId="4433F5C1" w14:textId="77777777" w:rsidR="00705E9F" w:rsidRPr="009F47EE" w:rsidRDefault="00705E9F" w:rsidP="006521F0">
            <w:pPr>
              <w:spacing w:line="240" w:lineRule="auto"/>
              <w:ind w:left="0"/>
              <w:rPr>
                <w:i/>
                <w:iCs/>
                <w:color w:val="000000" w:themeColor="text1"/>
                <w:lang w:val="ro-RO" w:bidi="ro-RO"/>
              </w:rPr>
            </w:pPr>
            <w:r w:rsidRPr="009F47EE">
              <w:rPr>
                <w:i/>
                <w:iCs/>
                <w:color w:val="000000" w:themeColor="text1"/>
                <w:lang w:val="ro-RO" w:bidi="ro-RO"/>
              </w:rPr>
              <w:t>A-GPS, GLONASS</w:t>
            </w:r>
          </w:p>
        </w:tc>
      </w:tr>
      <w:tr w:rsidR="009F47EE" w:rsidRPr="009F47EE" w14:paraId="254A5436" w14:textId="77777777" w:rsidTr="00666ACD">
        <w:trPr>
          <w:trHeight w:val="618"/>
        </w:trPr>
        <w:tc>
          <w:tcPr>
            <w:tcW w:w="2177" w:type="dxa"/>
            <w:tcBorders>
              <w:top w:val="single" w:sz="6" w:space="0" w:color="000000"/>
              <w:bottom w:val="single" w:sz="6" w:space="0" w:color="000000"/>
              <w:right w:val="single" w:sz="6" w:space="0" w:color="000000"/>
            </w:tcBorders>
            <w:shd w:val="clear" w:color="auto" w:fill="BDD6EE"/>
          </w:tcPr>
          <w:p w14:paraId="5ED580FE" w14:textId="77777777" w:rsidR="00705E9F" w:rsidRPr="009F47EE" w:rsidRDefault="00705E9F" w:rsidP="006521F0">
            <w:pPr>
              <w:spacing w:line="240" w:lineRule="auto"/>
              <w:ind w:left="0"/>
              <w:rPr>
                <w:b/>
                <w:iCs/>
                <w:color w:val="000000" w:themeColor="text1"/>
                <w:lang w:val="ro-RO" w:bidi="ro-RO"/>
              </w:rPr>
            </w:pPr>
            <w:r w:rsidRPr="009F47EE">
              <w:rPr>
                <w:b/>
                <w:iCs/>
                <w:color w:val="000000" w:themeColor="text1"/>
                <w:lang w:val="ro-RO" w:bidi="ro-RO"/>
              </w:rPr>
              <w:t xml:space="preserve">Camera </w:t>
            </w:r>
            <w:proofErr w:type="spellStart"/>
            <w:r w:rsidRPr="009F47EE">
              <w:rPr>
                <w:b/>
                <w:iCs/>
                <w:color w:val="000000" w:themeColor="text1"/>
                <w:lang w:val="ro-RO" w:bidi="ro-RO"/>
              </w:rPr>
              <w:t>foto</w:t>
            </w:r>
            <w:proofErr w:type="spellEnd"/>
            <w:r w:rsidRPr="009F47EE">
              <w:rPr>
                <w:b/>
                <w:iCs/>
                <w:color w:val="000000" w:themeColor="text1"/>
                <w:lang w:val="ro-RO" w:bidi="ro-RO"/>
              </w:rPr>
              <w:t xml:space="preserve"> spate</w:t>
            </w:r>
          </w:p>
        </w:tc>
        <w:tc>
          <w:tcPr>
            <w:tcW w:w="7706" w:type="dxa"/>
            <w:tcBorders>
              <w:top w:val="single" w:sz="6" w:space="0" w:color="000000"/>
              <w:left w:val="single" w:sz="6" w:space="0" w:color="000000"/>
              <w:bottom w:val="single" w:sz="6" w:space="0" w:color="000000"/>
            </w:tcBorders>
          </w:tcPr>
          <w:p w14:paraId="3FC28A8F" w14:textId="77777777" w:rsidR="00705E9F" w:rsidRPr="009F47EE" w:rsidRDefault="00705E9F" w:rsidP="006521F0">
            <w:pPr>
              <w:spacing w:line="240" w:lineRule="auto"/>
              <w:ind w:left="0"/>
              <w:rPr>
                <w:i/>
                <w:iCs/>
                <w:color w:val="000000" w:themeColor="text1"/>
                <w:lang w:val="ro-RO" w:bidi="ro-RO"/>
              </w:rPr>
            </w:pPr>
            <w:r w:rsidRPr="009F47EE">
              <w:rPr>
                <w:i/>
                <w:iCs/>
                <w:color w:val="000000" w:themeColor="text1"/>
                <w:lang w:val="ro-RO" w:bidi="ro-RO"/>
              </w:rPr>
              <w:t>5 MP, AF, înregistrare video 1080p@30fps</w:t>
            </w:r>
          </w:p>
        </w:tc>
      </w:tr>
      <w:tr w:rsidR="009F47EE" w:rsidRPr="009F47EE" w14:paraId="26EAE227" w14:textId="77777777" w:rsidTr="00666ACD">
        <w:trPr>
          <w:trHeight w:val="311"/>
        </w:trPr>
        <w:tc>
          <w:tcPr>
            <w:tcW w:w="2177" w:type="dxa"/>
            <w:tcBorders>
              <w:top w:val="single" w:sz="6" w:space="0" w:color="000000"/>
              <w:bottom w:val="single" w:sz="6" w:space="0" w:color="000000"/>
              <w:right w:val="single" w:sz="6" w:space="0" w:color="000000"/>
            </w:tcBorders>
            <w:shd w:val="clear" w:color="auto" w:fill="BDD6EE"/>
          </w:tcPr>
          <w:p w14:paraId="2F8D614D" w14:textId="77777777" w:rsidR="00705E9F" w:rsidRPr="009F47EE" w:rsidRDefault="00705E9F" w:rsidP="006521F0">
            <w:pPr>
              <w:spacing w:line="240" w:lineRule="auto"/>
              <w:ind w:left="0"/>
              <w:rPr>
                <w:b/>
                <w:iCs/>
                <w:color w:val="000000" w:themeColor="text1"/>
                <w:lang w:val="ro-RO" w:bidi="ro-RO"/>
              </w:rPr>
            </w:pPr>
            <w:r w:rsidRPr="009F47EE">
              <w:rPr>
                <w:b/>
                <w:iCs/>
                <w:color w:val="000000" w:themeColor="text1"/>
                <w:lang w:val="ro-RO" w:bidi="ro-RO"/>
              </w:rPr>
              <w:t xml:space="preserve">Camera </w:t>
            </w:r>
            <w:proofErr w:type="spellStart"/>
            <w:r w:rsidRPr="009F47EE">
              <w:rPr>
                <w:b/>
                <w:iCs/>
                <w:color w:val="000000" w:themeColor="text1"/>
                <w:lang w:val="ro-RO" w:bidi="ro-RO"/>
              </w:rPr>
              <w:t>foto</w:t>
            </w:r>
            <w:proofErr w:type="spellEnd"/>
            <w:r w:rsidRPr="009F47EE">
              <w:rPr>
                <w:b/>
                <w:iCs/>
                <w:color w:val="000000" w:themeColor="text1"/>
                <w:lang w:val="ro-RO" w:bidi="ro-RO"/>
              </w:rPr>
              <w:t xml:space="preserve"> față</w:t>
            </w:r>
          </w:p>
        </w:tc>
        <w:tc>
          <w:tcPr>
            <w:tcW w:w="7706" w:type="dxa"/>
            <w:tcBorders>
              <w:top w:val="single" w:sz="6" w:space="0" w:color="000000"/>
              <w:left w:val="single" w:sz="6" w:space="0" w:color="000000"/>
              <w:bottom w:val="single" w:sz="6" w:space="0" w:color="000000"/>
            </w:tcBorders>
          </w:tcPr>
          <w:p w14:paraId="5DDA9DF7" w14:textId="77777777" w:rsidR="00705E9F" w:rsidRPr="009F47EE" w:rsidRDefault="00705E9F" w:rsidP="006521F0">
            <w:pPr>
              <w:spacing w:line="240" w:lineRule="auto"/>
              <w:ind w:left="0"/>
              <w:rPr>
                <w:i/>
                <w:iCs/>
                <w:color w:val="000000" w:themeColor="text1"/>
                <w:lang w:val="ro-RO" w:bidi="ro-RO"/>
              </w:rPr>
            </w:pPr>
            <w:r w:rsidRPr="009F47EE">
              <w:rPr>
                <w:i/>
                <w:iCs/>
                <w:color w:val="000000" w:themeColor="text1"/>
                <w:lang w:val="ro-RO" w:bidi="ro-RO"/>
              </w:rPr>
              <w:t>2 MP</w:t>
            </w:r>
          </w:p>
        </w:tc>
      </w:tr>
      <w:tr w:rsidR="009F47EE" w:rsidRPr="009F47EE" w14:paraId="3CA5507D" w14:textId="77777777" w:rsidTr="00666ACD">
        <w:trPr>
          <w:trHeight w:val="311"/>
        </w:trPr>
        <w:tc>
          <w:tcPr>
            <w:tcW w:w="2177" w:type="dxa"/>
            <w:tcBorders>
              <w:top w:val="single" w:sz="6" w:space="0" w:color="000000"/>
              <w:bottom w:val="single" w:sz="6" w:space="0" w:color="000000"/>
              <w:right w:val="single" w:sz="6" w:space="0" w:color="000000"/>
            </w:tcBorders>
            <w:shd w:val="clear" w:color="auto" w:fill="BDD6EE"/>
          </w:tcPr>
          <w:p w14:paraId="1BF2A858" w14:textId="77777777" w:rsidR="00705E9F" w:rsidRPr="009F47EE" w:rsidRDefault="00705E9F" w:rsidP="006521F0">
            <w:pPr>
              <w:spacing w:line="240" w:lineRule="auto"/>
              <w:ind w:left="0"/>
              <w:rPr>
                <w:b/>
                <w:iCs/>
                <w:color w:val="000000" w:themeColor="text1"/>
                <w:lang w:val="ro-RO" w:bidi="ro-RO"/>
              </w:rPr>
            </w:pPr>
            <w:r w:rsidRPr="009F47EE">
              <w:rPr>
                <w:b/>
                <w:iCs/>
                <w:color w:val="000000" w:themeColor="text1"/>
                <w:lang w:val="ro-RO" w:bidi="ro-RO"/>
              </w:rPr>
              <w:t>Sunet</w:t>
            </w:r>
          </w:p>
        </w:tc>
        <w:tc>
          <w:tcPr>
            <w:tcW w:w="7706" w:type="dxa"/>
            <w:tcBorders>
              <w:top w:val="single" w:sz="6" w:space="0" w:color="000000"/>
              <w:left w:val="single" w:sz="6" w:space="0" w:color="000000"/>
              <w:bottom w:val="single" w:sz="6" w:space="0" w:color="000000"/>
            </w:tcBorders>
          </w:tcPr>
          <w:p w14:paraId="4730F7F5" w14:textId="77777777" w:rsidR="00705E9F" w:rsidRPr="009F47EE" w:rsidRDefault="00705E9F" w:rsidP="006521F0">
            <w:pPr>
              <w:spacing w:line="240" w:lineRule="auto"/>
              <w:ind w:left="0"/>
              <w:rPr>
                <w:i/>
                <w:iCs/>
                <w:color w:val="000000" w:themeColor="text1"/>
                <w:lang w:val="ro-RO" w:bidi="ro-RO"/>
              </w:rPr>
            </w:pPr>
            <w:r w:rsidRPr="009F47EE">
              <w:rPr>
                <w:i/>
                <w:iCs/>
                <w:color w:val="000000" w:themeColor="text1"/>
                <w:lang w:val="ro-RO" w:bidi="ro-RO"/>
              </w:rPr>
              <w:t>Încorporat difuzor, conectivitate jack 3.5mm</w:t>
            </w:r>
          </w:p>
        </w:tc>
      </w:tr>
      <w:tr w:rsidR="009F47EE" w:rsidRPr="009F47EE" w14:paraId="182BE365" w14:textId="77777777" w:rsidTr="00666ACD">
        <w:trPr>
          <w:trHeight w:val="311"/>
        </w:trPr>
        <w:tc>
          <w:tcPr>
            <w:tcW w:w="2177" w:type="dxa"/>
            <w:tcBorders>
              <w:top w:val="single" w:sz="6" w:space="0" w:color="000000"/>
              <w:right w:val="single" w:sz="6" w:space="0" w:color="000000"/>
            </w:tcBorders>
            <w:shd w:val="clear" w:color="auto" w:fill="BDD6EE"/>
          </w:tcPr>
          <w:p w14:paraId="2D0DA720" w14:textId="77777777" w:rsidR="00705E9F" w:rsidRPr="009F47EE" w:rsidRDefault="00705E9F" w:rsidP="006521F0">
            <w:pPr>
              <w:spacing w:line="240" w:lineRule="auto"/>
              <w:ind w:left="0"/>
              <w:rPr>
                <w:b/>
                <w:iCs/>
                <w:color w:val="000000" w:themeColor="text1"/>
                <w:lang w:val="ro-RO" w:bidi="ro-RO"/>
              </w:rPr>
            </w:pPr>
            <w:r w:rsidRPr="009F47EE">
              <w:rPr>
                <w:b/>
                <w:iCs/>
                <w:color w:val="000000" w:themeColor="text1"/>
                <w:lang w:val="ro-RO" w:bidi="ro-RO"/>
              </w:rPr>
              <w:t>Microfon</w:t>
            </w:r>
          </w:p>
        </w:tc>
        <w:tc>
          <w:tcPr>
            <w:tcW w:w="7706" w:type="dxa"/>
            <w:tcBorders>
              <w:top w:val="single" w:sz="6" w:space="0" w:color="000000"/>
              <w:left w:val="single" w:sz="6" w:space="0" w:color="000000"/>
            </w:tcBorders>
          </w:tcPr>
          <w:p w14:paraId="7FD136AF" w14:textId="77777777" w:rsidR="00705E9F" w:rsidRPr="009F47EE" w:rsidRDefault="00705E9F" w:rsidP="006521F0">
            <w:pPr>
              <w:spacing w:line="240" w:lineRule="auto"/>
              <w:ind w:left="0"/>
              <w:rPr>
                <w:i/>
                <w:iCs/>
                <w:color w:val="000000" w:themeColor="text1"/>
                <w:lang w:val="ro-RO" w:bidi="ro-RO"/>
              </w:rPr>
            </w:pPr>
            <w:r w:rsidRPr="009F47EE">
              <w:rPr>
                <w:i/>
                <w:iCs/>
                <w:color w:val="000000" w:themeColor="text1"/>
                <w:lang w:val="ro-RO" w:bidi="ro-RO"/>
              </w:rPr>
              <w:t>Încorporat</w:t>
            </w:r>
          </w:p>
        </w:tc>
      </w:tr>
      <w:tr w:rsidR="009F47EE" w:rsidRPr="009F47EE" w14:paraId="18624DB3" w14:textId="77777777" w:rsidTr="00666ACD">
        <w:trPr>
          <w:trHeight w:val="311"/>
        </w:trPr>
        <w:tc>
          <w:tcPr>
            <w:tcW w:w="2177" w:type="dxa"/>
            <w:tcBorders>
              <w:top w:val="single" w:sz="6" w:space="0" w:color="000000"/>
              <w:left w:val="double" w:sz="1" w:space="0" w:color="000000"/>
              <w:bottom w:val="double" w:sz="1" w:space="0" w:color="000000"/>
              <w:right w:val="single" w:sz="6" w:space="0" w:color="000000"/>
            </w:tcBorders>
            <w:shd w:val="clear" w:color="auto" w:fill="BDD6EE"/>
          </w:tcPr>
          <w:p w14:paraId="66BF4B11" w14:textId="77777777" w:rsidR="00705E9F" w:rsidRPr="009F47EE" w:rsidRDefault="00705E9F" w:rsidP="006521F0">
            <w:pPr>
              <w:spacing w:line="240" w:lineRule="auto"/>
              <w:ind w:left="0"/>
              <w:rPr>
                <w:b/>
                <w:iCs/>
                <w:color w:val="000000" w:themeColor="text1"/>
                <w:lang w:val="ro-RO" w:bidi="ro-RO"/>
              </w:rPr>
            </w:pPr>
            <w:r w:rsidRPr="009F47EE">
              <w:rPr>
                <w:b/>
                <w:iCs/>
                <w:color w:val="000000" w:themeColor="text1"/>
                <w:lang w:val="ro-RO" w:bidi="ro-RO"/>
              </w:rPr>
              <w:t>USB</w:t>
            </w:r>
          </w:p>
        </w:tc>
        <w:tc>
          <w:tcPr>
            <w:tcW w:w="7706" w:type="dxa"/>
            <w:tcBorders>
              <w:top w:val="single" w:sz="6" w:space="0" w:color="000000"/>
              <w:left w:val="single" w:sz="6" w:space="0" w:color="000000"/>
              <w:bottom w:val="double" w:sz="1" w:space="0" w:color="000000"/>
              <w:right w:val="double" w:sz="1" w:space="0" w:color="000000"/>
            </w:tcBorders>
          </w:tcPr>
          <w:p w14:paraId="53AFBFEA" w14:textId="77777777" w:rsidR="00705E9F" w:rsidRPr="009F47EE" w:rsidRDefault="00705E9F" w:rsidP="006521F0">
            <w:pPr>
              <w:spacing w:line="240" w:lineRule="auto"/>
              <w:ind w:left="0"/>
              <w:rPr>
                <w:i/>
                <w:iCs/>
                <w:color w:val="000000" w:themeColor="text1"/>
                <w:lang w:val="ro-RO" w:bidi="ro-RO"/>
              </w:rPr>
            </w:pPr>
            <w:r w:rsidRPr="009F47EE">
              <w:rPr>
                <w:i/>
                <w:iCs/>
                <w:color w:val="000000" w:themeColor="text1"/>
                <w:lang w:val="ro-RO" w:bidi="ro-RO"/>
              </w:rPr>
              <w:t xml:space="preserve">USB </w:t>
            </w:r>
            <w:proofErr w:type="spellStart"/>
            <w:r w:rsidRPr="009F47EE">
              <w:rPr>
                <w:i/>
                <w:iCs/>
                <w:color w:val="000000" w:themeColor="text1"/>
                <w:lang w:val="ro-RO" w:bidi="ro-RO"/>
              </w:rPr>
              <w:t>Type</w:t>
            </w:r>
            <w:proofErr w:type="spellEnd"/>
            <w:r w:rsidRPr="009F47EE">
              <w:rPr>
                <w:i/>
                <w:iCs/>
                <w:color w:val="000000" w:themeColor="text1"/>
                <w:lang w:val="ro-RO" w:bidi="ro-RO"/>
              </w:rPr>
              <w:t>-C sau micro USB 2.0 care să permită și transfer de date</w:t>
            </w:r>
          </w:p>
        </w:tc>
      </w:tr>
      <w:tr w:rsidR="009F47EE" w:rsidRPr="009F47EE" w14:paraId="6C2CA86E" w14:textId="77777777" w:rsidTr="00666ACD">
        <w:trPr>
          <w:trHeight w:val="311"/>
        </w:trPr>
        <w:tc>
          <w:tcPr>
            <w:tcW w:w="2177" w:type="dxa"/>
            <w:tcBorders>
              <w:top w:val="single" w:sz="6" w:space="0" w:color="000000"/>
              <w:left w:val="double" w:sz="1" w:space="0" w:color="000000"/>
              <w:bottom w:val="double" w:sz="1" w:space="0" w:color="000000"/>
              <w:right w:val="single" w:sz="6" w:space="0" w:color="000000"/>
            </w:tcBorders>
            <w:shd w:val="clear" w:color="auto" w:fill="BDD6EE"/>
          </w:tcPr>
          <w:p w14:paraId="0E4B8FC4" w14:textId="77777777" w:rsidR="00705E9F" w:rsidRPr="009F47EE" w:rsidRDefault="00705E9F" w:rsidP="006521F0">
            <w:pPr>
              <w:spacing w:line="240" w:lineRule="auto"/>
              <w:ind w:left="0"/>
              <w:rPr>
                <w:b/>
                <w:iCs/>
                <w:color w:val="000000" w:themeColor="text1"/>
                <w:lang w:val="ro-RO" w:bidi="ro-RO"/>
              </w:rPr>
            </w:pPr>
            <w:r w:rsidRPr="009F47EE">
              <w:rPr>
                <w:b/>
                <w:iCs/>
                <w:color w:val="000000" w:themeColor="text1"/>
                <w:lang w:val="ro-RO" w:bidi="ro-RO"/>
              </w:rPr>
              <w:t>Baterie</w:t>
            </w:r>
          </w:p>
        </w:tc>
        <w:tc>
          <w:tcPr>
            <w:tcW w:w="7706" w:type="dxa"/>
            <w:tcBorders>
              <w:top w:val="single" w:sz="6" w:space="0" w:color="000000"/>
              <w:left w:val="single" w:sz="6" w:space="0" w:color="000000"/>
              <w:bottom w:val="double" w:sz="1" w:space="0" w:color="000000"/>
              <w:right w:val="double" w:sz="1" w:space="0" w:color="000000"/>
            </w:tcBorders>
          </w:tcPr>
          <w:p w14:paraId="03D70D7A" w14:textId="77777777" w:rsidR="00705E9F" w:rsidRPr="009F47EE" w:rsidRDefault="00705E9F" w:rsidP="006521F0">
            <w:pPr>
              <w:spacing w:line="240" w:lineRule="auto"/>
              <w:ind w:left="0"/>
              <w:rPr>
                <w:i/>
                <w:iCs/>
                <w:color w:val="000000" w:themeColor="text1"/>
                <w:lang w:val="ro-RO" w:bidi="ro-RO"/>
              </w:rPr>
            </w:pPr>
            <w:r w:rsidRPr="009F47EE">
              <w:rPr>
                <w:i/>
                <w:iCs/>
                <w:color w:val="000000" w:themeColor="text1"/>
                <w:lang w:val="ro-RO" w:bidi="ro-RO"/>
              </w:rPr>
              <w:t xml:space="preserve">Li-Po 5000 </w:t>
            </w:r>
            <w:proofErr w:type="spellStart"/>
            <w:r w:rsidRPr="009F47EE">
              <w:rPr>
                <w:i/>
                <w:iCs/>
                <w:color w:val="000000" w:themeColor="text1"/>
                <w:lang w:val="ro-RO" w:bidi="ro-RO"/>
              </w:rPr>
              <w:t>mAh</w:t>
            </w:r>
            <w:proofErr w:type="spellEnd"/>
          </w:p>
        </w:tc>
      </w:tr>
      <w:tr w:rsidR="009F47EE" w:rsidRPr="009F47EE" w14:paraId="35AD9741" w14:textId="77777777" w:rsidTr="00666ACD">
        <w:trPr>
          <w:trHeight w:val="311"/>
        </w:trPr>
        <w:tc>
          <w:tcPr>
            <w:tcW w:w="2177" w:type="dxa"/>
            <w:tcBorders>
              <w:top w:val="single" w:sz="6" w:space="0" w:color="000000"/>
              <w:left w:val="double" w:sz="1" w:space="0" w:color="000000"/>
              <w:bottom w:val="double" w:sz="1" w:space="0" w:color="000000"/>
              <w:right w:val="single" w:sz="6" w:space="0" w:color="000000"/>
            </w:tcBorders>
            <w:shd w:val="clear" w:color="auto" w:fill="BDD6EE"/>
          </w:tcPr>
          <w:p w14:paraId="08467D20" w14:textId="77777777" w:rsidR="00705E9F" w:rsidRPr="009F47EE" w:rsidRDefault="00705E9F" w:rsidP="006521F0">
            <w:pPr>
              <w:spacing w:line="240" w:lineRule="auto"/>
              <w:ind w:left="0"/>
              <w:rPr>
                <w:b/>
                <w:iCs/>
                <w:color w:val="000000" w:themeColor="text1"/>
                <w:lang w:val="ro-RO" w:bidi="ro-RO"/>
              </w:rPr>
            </w:pPr>
            <w:r w:rsidRPr="009F47EE">
              <w:rPr>
                <w:b/>
                <w:iCs/>
                <w:color w:val="000000" w:themeColor="text1"/>
                <w:lang w:val="ro-RO" w:bidi="ro-RO"/>
              </w:rPr>
              <w:t>Valori SAR EU</w:t>
            </w:r>
          </w:p>
        </w:tc>
        <w:tc>
          <w:tcPr>
            <w:tcW w:w="7706" w:type="dxa"/>
            <w:tcBorders>
              <w:top w:val="single" w:sz="6" w:space="0" w:color="000000"/>
              <w:left w:val="single" w:sz="6" w:space="0" w:color="000000"/>
              <w:bottom w:val="double" w:sz="1" w:space="0" w:color="000000"/>
              <w:right w:val="double" w:sz="1" w:space="0" w:color="000000"/>
            </w:tcBorders>
          </w:tcPr>
          <w:p w14:paraId="133ADD2A" w14:textId="77777777" w:rsidR="00705E9F" w:rsidRPr="009F47EE" w:rsidRDefault="00705E9F" w:rsidP="006521F0">
            <w:pPr>
              <w:spacing w:line="240" w:lineRule="auto"/>
              <w:ind w:left="0"/>
              <w:rPr>
                <w:i/>
                <w:iCs/>
                <w:color w:val="000000" w:themeColor="text1"/>
                <w:lang w:val="ro-RO" w:bidi="ro-RO"/>
              </w:rPr>
            </w:pPr>
            <w:r w:rsidRPr="009F47EE">
              <w:rPr>
                <w:i/>
                <w:iCs/>
                <w:color w:val="000000" w:themeColor="text1"/>
                <w:lang w:val="ro-RO" w:bidi="ro-RO"/>
              </w:rPr>
              <w:t>Se impune respectarea standardelor, conform reglementărilor Comisiei Europene pentru</w:t>
            </w:r>
          </w:p>
          <w:p w14:paraId="544351FF" w14:textId="77777777" w:rsidR="00705E9F" w:rsidRPr="009F47EE" w:rsidRDefault="00705E9F" w:rsidP="006521F0">
            <w:pPr>
              <w:spacing w:line="240" w:lineRule="auto"/>
              <w:ind w:left="0"/>
              <w:rPr>
                <w:i/>
                <w:iCs/>
                <w:color w:val="000000" w:themeColor="text1"/>
                <w:lang w:val="ro-RO" w:bidi="ro-RO"/>
              </w:rPr>
            </w:pPr>
            <w:r w:rsidRPr="009F47EE">
              <w:rPr>
                <w:i/>
                <w:iCs/>
                <w:color w:val="000000" w:themeColor="text1"/>
                <w:lang w:val="ro-RO" w:bidi="ro-RO"/>
              </w:rPr>
              <w:t>dispozitive mobile. Limita recomandată de Consiliul Uniunii Europene fiind de 2.0W/kg în medie peste 10 g de țesut care absoarbe cel mai mult semnal (IEC 62209-1)</w:t>
            </w:r>
          </w:p>
        </w:tc>
      </w:tr>
      <w:tr w:rsidR="009F47EE" w:rsidRPr="009F47EE" w14:paraId="7EB1C4BB" w14:textId="77777777" w:rsidTr="00666ACD">
        <w:trPr>
          <w:trHeight w:val="311"/>
        </w:trPr>
        <w:tc>
          <w:tcPr>
            <w:tcW w:w="2177" w:type="dxa"/>
            <w:tcBorders>
              <w:top w:val="single" w:sz="6" w:space="0" w:color="000000"/>
              <w:left w:val="double" w:sz="1" w:space="0" w:color="000000"/>
              <w:bottom w:val="double" w:sz="1" w:space="0" w:color="000000"/>
              <w:right w:val="single" w:sz="6" w:space="0" w:color="000000"/>
            </w:tcBorders>
            <w:shd w:val="clear" w:color="auto" w:fill="BDD6EE"/>
          </w:tcPr>
          <w:p w14:paraId="5F905681" w14:textId="77777777" w:rsidR="00705E9F" w:rsidRPr="009F47EE" w:rsidRDefault="00705E9F" w:rsidP="006521F0">
            <w:pPr>
              <w:spacing w:line="240" w:lineRule="auto"/>
              <w:ind w:left="0"/>
              <w:rPr>
                <w:b/>
                <w:iCs/>
                <w:color w:val="000000" w:themeColor="text1"/>
                <w:lang w:val="ro-RO" w:bidi="ro-RO"/>
              </w:rPr>
            </w:pPr>
            <w:r w:rsidRPr="009F47EE">
              <w:rPr>
                <w:b/>
                <w:iCs/>
                <w:color w:val="000000" w:themeColor="text1"/>
                <w:lang w:val="ro-RO" w:bidi="ro-RO"/>
              </w:rPr>
              <w:t>Greutate</w:t>
            </w:r>
          </w:p>
        </w:tc>
        <w:tc>
          <w:tcPr>
            <w:tcW w:w="7706" w:type="dxa"/>
            <w:tcBorders>
              <w:top w:val="single" w:sz="6" w:space="0" w:color="000000"/>
              <w:left w:val="single" w:sz="6" w:space="0" w:color="000000"/>
              <w:bottom w:val="double" w:sz="1" w:space="0" w:color="000000"/>
              <w:right w:val="double" w:sz="1" w:space="0" w:color="000000"/>
            </w:tcBorders>
          </w:tcPr>
          <w:p w14:paraId="3F536E0D" w14:textId="77777777" w:rsidR="00705E9F" w:rsidRPr="009F47EE" w:rsidRDefault="00705E9F" w:rsidP="006521F0">
            <w:pPr>
              <w:spacing w:line="240" w:lineRule="auto"/>
              <w:ind w:left="0"/>
              <w:rPr>
                <w:i/>
                <w:iCs/>
                <w:color w:val="000000" w:themeColor="text1"/>
                <w:lang w:val="ro-RO" w:bidi="ro-RO"/>
              </w:rPr>
            </w:pPr>
            <w:r w:rsidRPr="009F47EE">
              <w:rPr>
                <w:i/>
                <w:iCs/>
                <w:color w:val="000000" w:themeColor="text1"/>
                <w:lang w:val="ro-RO" w:bidi="ro-RO"/>
              </w:rPr>
              <w:t xml:space="preserve">Maxim 550g </w:t>
            </w:r>
            <w:proofErr w:type="spellStart"/>
            <w:r w:rsidRPr="009F47EE">
              <w:rPr>
                <w:i/>
                <w:iCs/>
                <w:color w:val="000000" w:themeColor="text1"/>
                <w:lang w:val="ro-RO" w:bidi="ro-RO"/>
              </w:rPr>
              <w:t>fară</w:t>
            </w:r>
            <w:proofErr w:type="spellEnd"/>
            <w:r w:rsidRPr="009F47EE">
              <w:rPr>
                <w:i/>
                <w:iCs/>
                <w:color w:val="000000" w:themeColor="text1"/>
                <w:lang w:val="ro-RO" w:bidi="ro-RO"/>
              </w:rPr>
              <w:t xml:space="preserve"> husă de </w:t>
            </w:r>
            <w:proofErr w:type="spellStart"/>
            <w:r w:rsidRPr="009F47EE">
              <w:rPr>
                <w:i/>
                <w:iCs/>
                <w:color w:val="000000" w:themeColor="text1"/>
                <w:lang w:val="ro-RO" w:bidi="ro-RO"/>
              </w:rPr>
              <w:t>protecţie</w:t>
            </w:r>
            <w:proofErr w:type="spellEnd"/>
          </w:p>
        </w:tc>
      </w:tr>
    </w:tbl>
    <w:p w14:paraId="7D6CDC4A" w14:textId="77777777" w:rsidR="00666ACD" w:rsidRPr="009F47EE" w:rsidRDefault="00666ACD" w:rsidP="006521F0">
      <w:pPr>
        <w:spacing w:line="240" w:lineRule="auto"/>
        <w:ind w:left="0"/>
        <w:rPr>
          <w:b/>
          <w:bCs/>
          <w:iCs/>
          <w:color w:val="000000" w:themeColor="text1"/>
          <w:lang w:val="ro-RO"/>
        </w:rPr>
      </w:pPr>
    </w:p>
    <w:p w14:paraId="04D53C3D" w14:textId="77777777" w:rsidR="00705E9F" w:rsidRPr="009F47EE" w:rsidRDefault="00705E9F" w:rsidP="006521F0">
      <w:pPr>
        <w:spacing w:line="240" w:lineRule="auto"/>
        <w:ind w:left="0"/>
        <w:rPr>
          <w:b/>
          <w:bCs/>
          <w:iCs/>
          <w:color w:val="000000" w:themeColor="text1"/>
          <w:lang w:val="ro-RO"/>
        </w:rPr>
      </w:pPr>
      <w:r w:rsidRPr="009F47EE">
        <w:rPr>
          <w:b/>
          <w:bCs/>
          <w:iCs/>
          <w:color w:val="000000" w:themeColor="text1"/>
          <w:lang w:val="ro-RO"/>
        </w:rPr>
        <w:t>Cerințe Suplimentare:</w:t>
      </w:r>
    </w:p>
    <w:p w14:paraId="03749ED8" w14:textId="77777777" w:rsidR="00705E9F" w:rsidRPr="009F47EE" w:rsidRDefault="00705E9F" w:rsidP="006521F0">
      <w:pPr>
        <w:numPr>
          <w:ilvl w:val="0"/>
          <w:numId w:val="24"/>
        </w:numPr>
        <w:spacing w:line="240" w:lineRule="auto"/>
        <w:rPr>
          <w:bCs/>
          <w:iCs/>
          <w:color w:val="000000" w:themeColor="text1"/>
          <w:lang w:val="ro-RO"/>
        </w:rPr>
      </w:pPr>
      <w:proofErr w:type="spellStart"/>
      <w:r w:rsidRPr="009F47EE">
        <w:rPr>
          <w:bCs/>
          <w:iCs/>
          <w:color w:val="000000" w:themeColor="text1"/>
          <w:lang w:val="ro-RO"/>
        </w:rPr>
        <w:lastRenderedPageBreak/>
        <w:t>Producatorul</w:t>
      </w:r>
      <w:proofErr w:type="spellEnd"/>
      <w:r w:rsidRPr="009F47EE">
        <w:rPr>
          <w:bCs/>
          <w:iCs/>
          <w:color w:val="000000" w:themeColor="text1"/>
          <w:lang w:val="ro-RO"/>
        </w:rPr>
        <w:t xml:space="preserve"> / furnizorul tabletelor va oferi update-urile oficiale ale versiunii instalate de Android periodic si va pune la dispoziție o secțiune online dedicata accesării informațiilor referitoare la produs (exemplu dar fără a se limita la: detalii tehnice model, contact distribuitori si rețea service, update-uri, upgrade-</w:t>
      </w:r>
      <w:proofErr w:type="spellStart"/>
      <w:r w:rsidRPr="009F47EE">
        <w:rPr>
          <w:bCs/>
          <w:iCs/>
          <w:color w:val="000000" w:themeColor="text1"/>
          <w:lang w:val="ro-RO"/>
        </w:rPr>
        <w:t>uri..etc</w:t>
      </w:r>
      <w:proofErr w:type="spellEnd"/>
      <w:r w:rsidRPr="009F47EE">
        <w:rPr>
          <w:bCs/>
          <w:iCs/>
          <w:color w:val="000000" w:themeColor="text1"/>
          <w:lang w:val="ro-RO"/>
        </w:rPr>
        <w:t>. )</w:t>
      </w:r>
    </w:p>
    <w:p w14:paraId="2BFE7E2A" w14:textId="77777777" w:rsidR="00705E9F" w:rsidRPr="009F47EE" w:rsidRDefault="00705E9F" w:rsidP="006521F0">
      <w:pPr>
        <w:numPr>
          <w:ilvl w:val="0"/>
          <w:numId w:val="24"/>
        </w:numPr>
        <w:spacing w:line="240" w:lineRule="auto"/>
        <w:rPr>
          <w:bCs/>
          <w:iCs/>
          <w:color w:val="000000" w:themeColor="text1"/>
          <w:lang w:val="ro-RO"/>
        </w:rPr>
      </w:pPr>
      <w:r w:rsidRPr="009F47EE">
        <w:rPr>
          <w:bCs/>
          <w:iCs/>
          <w:color w:val="000000" w:themeColor="text1"/>
          <w:lang w:val="ro-RO"/>
        </w:rPr>
        <w:t>Tabletele vor fi livrate cu ambalajul, manualul/instrucțiunile de utilizare si certificat de garanție inscripționate in limba romana.</w:t>
      </w:r>
    </w:p>
    <w:p w14:paraId="5D3AE5DA" w14:textId="77777777" w:rsidR="00705E9F" w:rsidRPr="009F47EE" w:rsidRDefault="00705E9F" w:rsidP="006521F0">
      <w:pPr>
        <w:numPr>
          <w:ilvl w:val="0"/>
          <w:numId w:val="24"/>
        </w:numPr>
        <w:spacing w:line="240" w:lineRule="auto"/>
        <w:rPr>
          <w:bCs/>
          <w:iCs/>
          <w:color w:val="000000" w:themeColor="text1"/>
          <w:lang w:val="ro-RO"/>
        </w:rPr>
      </w:pPr>
      <w:r w:rsidRPr="009F47EE">
        <w:rPr>
          <w:bCs/>
          <w:iCs/>
          <w:color w:val="000000" w:themeColor="text1"/>
          <w:lang w:val="ro-RO"/>
        </w:rPr>
        <w:t xml:space="preserve">Tabletele vor fi livrate cu încărcător tip UE (RO) si cablu de date care sa </w:t>
      </w:r>
      <w:proofErr w:type="spellStart"/>
      <w:r w:rsidRPr="009F47EE">
        <w:rPr>
          <w:bCs/>
          <w:iCs/>
          <w:color w:val="000000" w:themeColor="text1"/>
          <w:lang w:val="ro-RO"/>
        </w:rPr>
        <w:t>permita</w:t>
      </w:r>
      <w:proofErr w:type="spellEnd"/>
      <w:r w:rsidRPr="009F47EE">
        <w:rPr>
          <w:bCs/>
          <w:iCs/>
          <w:color w:val="000000" w:themeColor="text1"/>
          <w:lang w:val="ro-RO"/>
        </w:rPr>
        <w:t xml:space="preserve"> transferul de date cat si </w:t>
      </w:r>
      <w:proofErr w:type="spellStart"/>
      <w:r w:rsidRPr="009F47EE">
        <w:rPr>
          <w:bCs/>
          <w:iCs/>
          <w:color w:val="000000" w:themeColor="text1"/>
          <w:lang w:val="ro-RO"/>
        </w:rPr>
        <w:t>incarcarea</w:t>
      </w:r>
      <w:proofErr w:type="spellEnd"/>
      <w:r w:rsidRPr="009F47EE">
        <w:rPr>
          <w:bCs/>
          <w:iCs/>
          <w:color w:val="000000" w:themeColor="text1"/>
          <w:lang w:val="ro-RO"/>
        </w:rPr>
        <w:t xml:space="preserve"> dispozitivului, cu o lungime de minim 1 metru.</w:t>
      </w:r>
    </w:p>
    <w:tbl>
      <w:tblPr>
        <w:tblW w:w="98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33"/>
        <w:gridCol w:w="8265"/>
      </w:tblGrid>
      <w:tr w:rsidR="009F47EE" w:rsidRPr="009F47EE" w14:paraId="4995ABB3" w14:textId="77777777" w:rsidTr="00472447">
        <w:trPr>
          <w:trHeight w:val="440"/>
        </w:trPr>
        <w:tc>
          <w:tcPr>
            <w:tcW w:w="1633" w:type="dxa"/>
            <w:tcBorders>
              <w:top w:val="single" w:sz="4" w:space="0" w:color="auto"/>
              <w:left w:val="single" w:sz="4" w:space="0" w:color="auto"/>
              <w:bottom w:val="single" w:sz="4" w:space="0" w:color="auto"/>
              <w:right w:val="single" w:sz="4" w:space="0" w:color="auto"/>
            </w:tcBorders>
            <w:vAlign w:val="center"/>
          </w:tcPr>
          <w:p w14:paraId="3ABC6CE5" w14:textId="77777777" w:rsidR="00705E9F" w:rsidRPr="009F47EE" w:rsidRDefault="00705E9F" w:rsidP="006521F0">
            <w:pPr>
              <w:spacing w:line="240" w:lineRule="auto"/>
              <w:ind w:left="0"/>
              <w:rPr>
                <w:b/>
                <w:bCs/>
                <w:i/>
                <w:iCs/>
                <w:color w:val="000000" w:themeColor="text1"/>
                <w:lang w:val="ro-RO"/>
              </w:rPr>
            </w:pPr>
            <w:r w:rsidRPr="009F47EE">
              <w:rPr>
                <w:b/>
                <w:bCs/>
                <w:i/>
                <w:iCs/>
                <w:color w:val="000000" w:themeColor="text1"/>
                <w:lang w:val="ro-RO"/>
              </w:rPr>
              <w:t>ATENŢIE!</w:t>
            </w:r>
          </w:p>
        </w:tc>
        <w:tc>
          <w:tcPr>
            <w:tcW w:w="8265" w:type="dxa"/>
            <w:tcBorders>
              <w:top w:val="single" w:sz="4" w:space="0" w:color="auto"/>
              <w:left w:val="single" w:sz="4" w:space="0" w:color="auto"/>
              <w:bottom w:val="single" w:sz="4" w:space="0" w:color="auto"/>
              <w:right w:val="single" w:sz="4" w:space="0" w:color="auto"/>
            </w:tcBorders>
            <w:vAlign w:val="center"/>
          </w:tcPr>
          <w:p w14:paraId="69AA6947" w14:textId="2775A11D" w:rsidR="00705E9F" w:rsidRPr="009F47EE" w:rsidRDefault="00705E9F" w:rsidP="006521F0">
            <w:pPr>
              <w:spacing w:line="240" w:lineRule="auto"/>
              <w:ind w:left="0"/>
              <w:rPr>
                <w:bCs/>
                <w:iCs/>
                <w:color w:val="000000" w:themeColor="text1"/>
                <w:lang w:val="ro-RO"/>
              </w:rPr>
            </w:pPr>
            <w:r w:rsidRPr="009F47EE">
              <w:rPr>
                <w:bCs/>
                <w:iCs/>
                <w:color w:val="000000" w:themeColor="text1"/>
                <w:lang w:val="ro-RO"/>
              </w:rPr>
              <w:t>Valoarea nerambursabilă a echipamentelor IT mobile de tip tabletă pentru uz școlar, prevăzute mai sus este de maxim 200 euro/tabletă fără TVA pentru uz școlar, echivalentul în lei la data efectuării achizițiilor sau la cursul din ghid (pentru achizițiile efectuate după semnarea contractului de finanțare)</w:t>
            </w:r>
            <w:r w:rsidR="004D5254">
              <w:rPr>
                <w:bCs/>
                <w:iCs/>
                <w:color w:val="000000" w:themeColor="text1"/>
                <w:lang w:val="ro-RO"/>
              </w:rPr>
              <w:t>, inclusiv abonament net pe o perioada de 24 luni</w:t>
            </w:r>
            <w:r w:rsidRPr="009F47EE">
              <w:rPr>
                <w:bCs/>
                <w:iCs/>
                <w:color w:val="000000" w:themeColor="text1"/>
                <w:lang w:val="ro-RO"/>
              </w:rPr>
              <w:t>.</w:t>
            </w:r>
          </w:p>
        </w:tc>
      </w:tr>
    </w:tbl>
    <w:p w14:paraId="0DE8C2E1" w14:textId="77777777" w:rsidR="00705E9F" w:rsidRPr="009F47EE" w:rsidRDefault="00705E9F" w:rsidP="006521F0">
      <w:pPr>
        <w:spacing w:line="240" w:lineRule="auto"/>
        <w:ind w:left="0"/>
        <w:rPr>
          <w:bCs/>
          <w:iCs/>
          <w:color w:val="000000" w:themeColor="text1"/>
          <w:lang w:val="ro-RO"/>
        </w:rPr>
      </w:pPr>
      <w:r w:rsidRPr="009F47EE">
        <w:rPr>
          <w:bCs/>
          <w:iCs/>
          <w:color w:val="000000" w:themeColor="text1"/>
          <w:lang w:val="ro-RO"/>
        </w:rPr>
        <w:t xml:space="preserve">Cerințele tehnice minimale avute în vedere la stabilirea plafonului maximal de 200 euro/tabletă fără TVA pentru uz școlar au fost fundamentate prin consultări de piață organizate de Oficiul Național pentru Achiziții Centralizate, împreună cu MEC, premergătoare inițierii achiziției de tablete prevăzută în HG nr. 370/2020. Rolul specificațiilor tehnice este acela de a asigura ca toate echipamentele achiziționate vor avea capacitatea tehnică necesară derulării activităților didactice în regim on-line precum și vor fi compatibile cu programele derulate de MEC (ex conectivitate wireless </w:t>
      </w:r>
      <w:proofErr w:type="spellStart"/>
      <w:r w:rsidRPr="009F47EE">
        <w:rPr>
          <w:bCs/>
          <w:iCs/>
          <w:color w:val="000000" w:themeColor="text1"/>
          <w:lang w:val="ro-RO"/>
        </w:rPr>
        <w:t>campuss</w:t>
      </w:r>
      <w:proofErr w:type="spellEnd"/>
      <w:r w:rsidRPr="009F47EE">
        <w:rPr>
          <w:bCs/>
          <w:iCs/>
          <w:color w:val="000000" w:themeColor="text1"/>
          <w:lang w:val="ro-RO"/>
        </w:rPr>
        <w:t xml:space="preserve"> , etc).</w:t>
      </w:r>
      <w:r w:rsidRPr="009F47EE">
        <w:rPr>
          <w:bCs/>
          <w:iCs/>
          <w:color w:val="000000" w:themeColor="text1"/>
          <w:lang w:val="ro-RO"/>
        </w:rPr>
        <w:cr/>
      </w:r>
    </w:p>
    <w:tbl>
      <w:tblPr>
        <w:tblW w:w="98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33"/>
        <w:gridCol w:w="8265"/>
      </w:tblGrid>
      <w:tr w:rsidR="00705E9F" w:rsidRPr="009F47EE" w14:paraId="5F330E9A" w14:textId="77777777" w:rsidTr="00472447">
        <w:trPr>
          <w:trHeight w:val="440"/>
        </w:trPr>
        <w:tc>
          <w:tcPr>
            <w:tcW w:w="1633" w:type="dxa"/>
            <w:tcBorders>
              <w:top w:val="single" w:sz="4" w:space="0" w:color="auto"/>
              <w:left w:val="single" w:sz="4" w:space="0" w:color="auto"/>
              <w:bottom w:val="single" w:sz="4" w:space="0" w:color="auto"/>
              <w:right w:val="single" w:sz="4" w:space="0" w:color="auto"/>
            </w:tcBorders>
            <w:vAlign w:val="center"/>
          </w:tcPr>
          <w:p w14:paraId="3588E4D7" w14:textId="77777777" w:rsidR="00705E9F" w:rsidRPr="009F47EE" w:rsidRDefault="00705E9F" w:rsidP="006521F0">
            <w:pPr>
              <w:spacing w:line="240" w:lineRule="auto"/>
              <w:ind w:left="0"/>
              <w:rPr>
                <w:b/>
                <w:bCs/>
                <w:i/>
                <w:iCs/>
                <w:color w:val="000000" w:themeColor="text1"/>
                <w:lang w:val="ro-RO"/>
              </w:rPr>
            </w:pPr>
            <w:r w:rsidRPr="009F47EE">
              <w:rPr>
                <w:b/>
                <w:bCs/>
                <w:i/>
                <w:iCs/>
                <w:color w:val="000000" w:themeColor="text1"/>
                <w:lang w:val="ro-RO"/>
              </w:rPr>
              <w:t>ATENŢIE!</w:t>
            </w:r>
          </w:p>
        </w:tc>
        <w:tc>
          <w:tcPr>
            <w:tcW w:w="8265" w:type="dxa"/>
            <w:tcBorders>
              <w:top w:val="single" w:sz="4" w:space="0" w:color="auto"/>
              <w:left w:val="single" w:sz="4" w:space="0" w:color="auto"/>
              <w:bottom w:val="single" w:sz="4" w:space="0" w:color="auto"/>
              <w:right w:val="single" w:sz="4" w:space="0" w:color="auto"/>
            </w:tcBorders>
            <w:vAlign w:val="center"/>
          </w:tcPr>
          <w:p w14:paraId="5FBFE14C" w14:textId="77777777" w:rsidR="00705E9F" w:rsidRPr="009F47EE" w:rsidRDefault="00705E9F" w:rsidP="006521F0">
            <w:pPr>
              <w:spacing w:line="240" w:lineRule="auto"/>
              <w:ind w:left="0"/>
              <w:rPr>
                <w:bCs/>
                <w:iCs/>
                <w:color w:val="000000" w:themeColor="text1"/>
                <w:lang w:val="ro-RO"/>
              </w:rPr>
            </w:pPr>
            <w:r w:rsidRPr="009F47EE">
              <w:rPr>
                <w:bCs/>
                <w:iCs/>
                <w:color w:val="000000" w:themeColor="text1"/>
                <w:lang w:val="ro-RO"/>
              </w:rPr>
              <w:t xml:space="preserve">Tabletele pentru uz școlar cu acces la internet trebuie să respecte specificațiile tehnice minimale și plafonul de 200 euro fără TVA, în caz contrar diferența va fi transferată în categoria cheltuielilor neeligibile și suportată de beneficiar. </w:t>
            </w:r>
          </w:p>
        </w:tc>
      </w:tr>
    </w:tbl>
    <w:p w14:paraId="328C5CC2" w14:textId="77777777" w:rsidR="00705E9F" w:rsidRPr="009F47EE" w:rsidRDefault="00705E9F" w:rsidP="006521F0">
      <w:pPr>
        <w:spacing w:line="240" w:lineRule="auto"/>
        <w:ind w:left="0"/>
        <w:rPr>
          <w:iCs/>
          <w:color w:val="000000" w:themeColor="text1"/>
          <w:lang w:val="ro-RO"/>
        </w:rPr>
      </w:pPr>
    </w:p>
    <w:p w14:paraId="4DCF3E64" w14:textId="77777777" w:rsidR="00705E9F" w:rsidRPr="009F47EE" w:rsidRDefault="00705E9F" w:rsidP="006521F0">
      <w:pPr>
        <w:numPr>
          <w:ilvl w:val="0"/>
          <w:numId w:val="23"/>
        </w:numPr>
        <w:spacing w:line="240" w:lineRule="auto"/>
        <w:rPr>
          <w:b/>
          <w:bCs/>
          <w:iCs/>
          <w:color w:val="000000" w:themeColor="text1"/>
          <w:lang w:val="ro-RO"/>
        </w:rPr>
      </w:pPr>
      <w:r w:rsidRPr="009F47EE">
        <w:rPr>
          <w:b/>
          <w:bCs/>
          <w:iCs/>
          <w:color w:val="000000" w:themeColor="text1"/>
          <w:lang w:val="ro-RO"/>
        </w:rPr>
        <w:t xml:space="preserve">Tipurile de echipamente și dispozitive necesare activității didactice, și costul </w:t>
      </w:r>
      <w:proofErr w:type="spellStart"/>
      <w:r w:rsidRPr="009F47EE">
        <w:rPr>
          <w:b/>
          <w:bCs/>
          <w:iCs/>
          <w:color w:val="000000" w:themeColor="text1"/>
          <w:lang w:val="ro-RO"/>
        </w:rPr>
        <w:t>decondat</w:t>
      </w:r>
      <w:proofErr w:type="spellEnd"/>
      <w:r w:rsidRPr="009F47EE">
        <w:rPr>
          <w:b/>
          <w:bCs/>
          <w:iCs/>
          <w:color w:val="000000" w:themeColor="text1"/>
          <w:lang w:val="ro-RO"/>
        </w:rPr>
        <w:t xml:space="preserve"> pentru acestea, stabilite de Ministerul Educației și Cercetării, sunt următoarele:</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5"/>
        <w:gridCol w:w="3510"/>
        <w:gridCol w:w="2430"/>
      </w:tblGrid>
      <w:tr w:rsidR="009F47EE" w:rsidRPr="009F47EE" w14:paraId="6860EA4D" w14:textId="77777777" w:rsidTr="009A641C">
        <w:tc>
          <w:tcPr>
            <w:tcW w:w="805" w:type="dxa"/>
            <w:shd w:val="clear" w:color="auto" w:fill="auto"/>
            <w:vAlign w:val="center"/>
          </w:tcPr>
          <w:p w14:paraId="229959D9" w14:textId="77777777" w:rsidR="00705E9F" w:rsidRPr="009F47EE" w:rsidRDefault="00705E9F" w:rsidP="006521F0">
            <w:pPr>
              <w:spacing w:line="240" w:lineRule="auto"/>
              <w:ind w:left="0"/>
              <w:rPr>
                <w:iCs/>
                <w:color w:val="000000" w:themeColor="text1"/>
                <w:lang w:val="ro-RO"/>
              </w:rPr>
            </w:pPr>
            <w:r w:rsidRPr="009F47EE">
              <w:rPr>
                <w:b/>
                <w:bCs/>
                <w:iCs/>
                <w:color w:val="000000" w:themeColor="text1"/>
                <w:lang w:val="ro-RO"/>
              </w:rPr>
              <w:t>Nr. crt.</w:t>
            </w:r>
          </w:p>
        </w:tc>
        <w:tc>
          <w:tcPr>
            <w:tcW w:w="3510" w:type="dxa"/>
            <w:shd w:val="clear" w:color="auto" w:fill="auto"/>
            <w:vAlign w:val="center"/>
          </w:tcPr>
          <w:p w14:paraId="7018934D" w14:textId="77777777" w:rsidR="00705E9F" w:rsidRPr="009F47EE" w:rsidRDefault="00705E9F" w:rsidP="006521F0">
            <w:pPr>
              <w:spacing w:line="240" w:lineRule="auto"/>
              <w:ind w:left="0"/>
              <w:rPr>
                <w:iCs/>
                <w:color w:val="000000" w:themeColor="text1"/>
                <w:lang w:val="ro-RO"/>
              </w:rPr>
            </w:pPr>
            <w:r w:rsidRPr="009F47EE">
              <w:rPr>
                <w:b/>
                <w:bCs/>
                <w:iCs/>
                <w:color w:val="000000" w:themeColor="text1"/>
                <w:lang w:val="ro-RO"/>
              </w:rPr>
              <w:t xml:space="preserve">Denumire </w:t>
            </w:r>
          </w:p>
        </w:tc>
        <w:tc>
          <w:tcPr>
            <w:tcW w:w="2430" w:type="dxa"/>
            <w:shd w:val="clear" w:color="auto" w:fill="auto"/>
            <w:vAlign w:val="center"/>
          </w:tcPr>
          <w:p w14:paraId="79D7D706" w14:textId="77777777" w:rsidR="00705E9F" w:rsidRPr="009F47EE" w:rsidRDefault="00705E9F" w:rsidP="006521F0">
            <w:pPr>
              <w:spacing w:line="240" w:lineRule="auto"/>
              <w:ind w:left="0"/>
              <w:rPr>
                <w:iCs/>
                <w:color w:val="000000" w:themeColor="text1"/>
                <w:lang w:val="ro-RO"/>
              </w:rPr>
            </w:pPr>
            <w:proofErr w:type="spellStart"/>
            <w:r w:rsidRPr="009F47EE">
              <w:rPr>
                <w:b/>
                <w:bCs/>
                <w:iCs/>
                <w:color w:val="000000" w:themeColor="text1"/>
                <w:lang w:val="ro-RO"/>
              </w:rPr>
              <w:t>Pret</w:t>
            </w:r>
            <w:proofErr w:type="spellEnd"/>
            <w:r w:rsidRPr="009F47EE">
              <w:rPr>
                <w:b/>
                <w:bCs/>
                <w:iCs/>
                <w:color w:val="000000" w:themeColor="text1"/>
                <w:lang w:val="ro-RO"/>
              </w:rPr>
              <w:t xml:space="preserve"> Euro cu TVA</w:t>
            </w:r>
          </w:p>
        </w:tc>
      </w:tr>
      <w:tr w:rsidR="009F47EE" w:rsidRPr="009F47EE" w14:paraId="761E1041" w14:textId="77777777" w:rsidTr="009A641C">
        <w:tc>
          <w:tcPr>
            <w:tcW w:w="805" w:type="dxa"/>
            <w:shd w:val="clear" w:color="auto" w:fill="auto"/>
            <w:vAlign w:val="center"/>
          </w:tcPr>
          <w:p w14:paraId="6909862E" w14:textId="77777777" w:rsidR="00705E9F" w:rsidRPr="009F47EE" w:rsidRDefault="00705E9F" w:rsidP="006521F0">
            <w:pPr>
              <w:spacing w:line="240" w:lineRule="auto"/>
              <w:ind w:left="0"/>
              <w:rPr>
                <w:iCs/>
                <w:color w:val="000000" w:themeColor="text1"/>
                <w:lang w:val="ro-RO"/>
              </w:rPr>
            </w:pPr>
            <w:r w:rsidRPr="009F47EE">
              <w:rPr>
                <w:iCs/>
                <w:color w:val="000000" w:themeColor="text1"/>
                <w:lang w:val="ro-RO"/>
              </w:rPr>
              <w:t>1</w:t>
            </w:r>
          </w:p>
        </w:tc>
        <w:tc>
          <w:tcPr>
            <w:tcW w:w="3510" w:type="dxa"/>
            <w:shd w:val="clear" w:color="auto" w:fill="auto"/>
            <w:vAlign w:val="center"/>
          </w:tcPr>
          <w:p w14:paraId="2D6D765E" w14:textId="77777777" w:rsidR="00705E9F" w:rsidRPr="009F47EE" w:rsidRDefault="00705E9F" w:rsidP="006521F0">
            <w:pPr>
              <w:spacing w:line="240" w:lineRule="auto"/>
              <w:ind w:left="0"/>
              <w:rPr>
                <w:iCs/>
                <w:color w:val="000000" w:themeColor="text1"/>
                <w:lang w:val="ro-RO"/>
              </w:rPr>
            </w:pPr>
            <w:r w:rsidRPr="009F47EE">
              <w:rPr>
                <w:iCs/>
                <w:color w:val="000000" w:themeColor="text1"/>
                <w:lang w:val="ro-RO"/>
              </w:rPr>
              <w:t>Laptop</w:t>
            </w:r>
          </w:p>
        </w:tc>
        <w:tc>
          <w:tcPr>
            <w:tcW w:w="2430" w:type="dxa"/>
            <w:shd w:val="clear" w:color="auto" w:fill="auto"/>
            <w:vAlign w:val="center"/>
          </w:tcPr>
          <w:p w14:paraId="5B62BDF4" w14:textId="77777777" w:rsidR="00705E9F" w:rsidRPr="009F47EE" w:rsidRDefault="00705E9F" w:rsidP="006521F0">
            <w:pPr>
              <w:spacing w:line="240" w:lineRule="auto"/>
              <w:ind w:left="0"/>
              <w:rPr>
                <w:iCs/>
                <w:color w:val="000000" w:themeColor="text1"/>
                <w:lang w:val="ro-RO"/>
              </w:rPr>
            </w:pPr>
            <w:r w:rsidRPr="009F47EE">
              <w:rPr>
                <w:iCs/>
                <w:color w:val="000000" w:themeColor="text1"/>
                <w:lang w:val="ro-RO"/>
              </w:rPr>
              <w:t>€ 750.00</w:t>
            </w:r>
          </w:p>
        </w:tc>
      </w:tr>
      <w:tr w:rsidR="009F47EE" w:rsidRPr="009F47EE" w14:paraId="2EDDD003" w14:textId="77777777" w:rsidTr="009A641C">
        <w:tc>
          <w:tcPr>
            <w:tcW w:w="805" w:type="dxa"/>
            <w:shd w:val="clear" w:color="auto" w:fill="auto"/>
            <w:vAlign w:val="center"/>
          </w:tcPr>
          <w:p w14:paraId="7A628CEA" w14:textId="77777777" w:rsidR="00705E9F" w:rsidRPr="009F47EE" w:rsidRDefault="00705E9F" w:rsidP="006521F0">
            <w:pPr>
              <w:spacing w:line="240" w:lineRule="auto"/>
              <w:ind w:left="0"/>
              <w:rPr>
                <w:iCs/>
                <w:color w:val="000000" w:themeColor="text1"/>
                <w:lang w:val="ro-RO"/>
              </w:rPr>
            </w:pPr>
            <w:r w:rsidRPr="009F47EE">
              <w:rPr>
                <w:iCs/>
                <w:color w:val="000000" w:themeColor="text1"/>
                <w:lang w:val="ro-RO"/>
              </w:rPr>
              <w:t>2</w:t>
            </w:r>
          </w:p>
        </w:tc>
        <w:tc>
          <w:tcPr>
            <w:tcW w:w="3510" w:type="dxa"/>
            <w:shd w:val="clear" w:color="auto" w:fill="auto"/>
            <w:vAlign w:val="center"/>
          </w:tcPr>
          <w:p w14:paraId="31C4DE3A" w14:textId="77777777" w:rsidR="00705E9F" w:rsidRPr="009F47EE" w:rsidRDefault="00705E9F" w:rsidP="006521F0">
            <w:pPr>
              <w:spacing w:line="240" w:lineRule="auto"/>
              <w:ind w:left="0"/>
              <w:rPr>
                <w:iCs/>
                <w:color w:val="000000" w:themeColor="text1"/>
                <w:lang w:val="ro-RO"/>
              </w:rPr>
            </w:pPr>
            <w:r w:rsidRPr="009F47EE">
              <w:rPr>
                <w:iCs/>
                <w:color w:val="000000" w:themeColor="text1"/>
                <w:lang w:val="ro-RO"/>
              </w:rPr>
              <w:t xml:space="preserve">Sistem Desktop + Monitor </w:t>
            </w:r>
          </w:p>
        </w:tc>
        <w:tc>
          <w:tcPr>
            <w:tcW w:w="2430" w:type="dxa"/>
            <w:shd w:val="clear" w:color="auto" w:fill="auto"/>
            <w:vAlign w:val="center"/>
          </w:tcPr>
          <w:p w14:paraId="688E1C3A" w14:textId="77777777" w:rsidR="00705E9F" w:rsidRPr="009F47EE" w:rsidRDefault="00705E9F" w:rsidP="006521F0">
            <w:pPr>
              <w:spacing w:line="240" w:lineRule="auto"/>
              <w:ind w:left="0"/>
              <w:rPr>
                <w:iCs/>
                <w:color w:val="000000" w:themeColor="text1"/>
                <w:lang w:val="ro-RO"/>
              </w:rPr>
            </w:pPr>
            <w:r w:rsidRPr="009F47EE">
              <w:rPr>
                <w:iCs/>
                <w:color w:val="000000" w:themeColor="text1"/>
                <w:lang w:val="ro-RO"/>
              </w:rPr>
              <w:t>€ 700.00</w:t>
            </w:r>
          </w:p>
        </w:tc>
      </w:tr>
      <w:tr w:rsidR="009F47EE" w:rsidRPr="009F47EE" w14:paraId="6E083688" w14:textId="77777777" w:rsidTr="009A641C">
        <w:tc>
          <w:tcPr>
            <w:tcW w:w="805" w:type="dxa"/>
            <w:shd w:val="clear" w:color="auto" w:fill="auto"/>
            <w:vAlign w:val="center"/>
          </w:tcPr>
          <w:p w14:paraId="0E81CEFF" w14:textId="77777777" w:rsidR="00705E9F" w:rsidRPr="009F47EE" w:rsidRDefault="00705E9F" w:rsidP="006521F0">
            <w:pPr>
              <w:spacing w:line="240" w:lineRule="auto"/>
              <w:ind w:left="0"/>
              <w:rPr>
                <w:iCs/>
                <w:color w:val="000000" w:themeColor="text1"/>
                <w:lang w:val="ro-RO"/>
              </w:rPr>
            </w:pPr>
            <w:r w:rsidRPr="009F47EE">
              <w:rPr>
                <w:iCs/>
                <w:color w:val="000000" w:themeColor="text1"/>
                <w:lang w:val="ro-RO"/>
              </w:rPr>
              <w:t>3</w:t>
            </w:r>
          </w:p>
        </w:tc>
        <w:tc>
          <w:tcPr>
            <w:tcW w:w="3510" w:type="dxa"/>
            <w:shd w:val="clear" w:color="auto" w:fill="auto"/>
            <w:vAlign w:val="center"/>
          </w:tcPr>
          <w:p w14:paraId="24EEC030" w14:textId="77777777" w:rsidR="00705E9F" w:rsidRPr="009F47EE" w:rsidRDefault="00705E9F" w:rsidP="006521F0">
            <w:pPr>
              <w:spacing w:line="240" w:lineRule="auto"/>
              <w:ind w:left="0"/>
              <w:rPr>
                <w:iCs/>
                <w:color w:val="000000" w:themeColor="text1"/>
                <w:lang w:val="ro-RO"/>
              </w:rPr>
            </w:pPr>
            <w:r w:rsidRPr="009F47EE">
              <w:rPr>
                <w:iCs/>
                <w:color w:val="000000" w:themeColor="text1"/>
                <w:lang w:val="ro-RO"/>
              </w:rPr>
              <w:t xml:space="preserve">Sistem </w:t>
            </w:r>
            <w:proofErr w:type="spellStart"/>
            <w:r w:rsidRPr="009F47EE">
              <w:rPr>
                <w:iCs/>
                <w:color w:val="000000" w:themeColor="text1"/>
                <w:lang w:val="ro-RO"/>
              </w:rPr>
              <w:t>All</w:t>
            </w:r>
            <w:proofErr w:type="spellEnd"/>
            <w:r w:rsidRPr="009F47EE">
              <w:rPr>
                <w:iCs/>
                <w:color w:val="000000" w:themeColor="text1"/>
                <w:lang w:val="ro-RO"/>
              </w:rPr>
              <w:t>-In-</w:t>
            </w:r>
            <w:proofErr w:type="spellStart"/>
            <w:r w:rsidRPr="009F47EE">
              <w:rPr>
                <w:iCs/>
                <w:color w:val="000000" w:themeColor="text1"/>
                <w:lang w:val="ro-RO"/>
              </w:rPr>
              <w:t>One</w:t>
            </w:r>
            <w:proofErr w:type="spellEnd"/>
          </w:p>
        </w:tc>
        <w:tc>
          <w:tcPr>
            <w:tcW w:w="2430" w:type="dxa"/>
            <w:shd w:val="clear" w:color="auto" w:fill="auto"/>
            <w:vAlign w:val="center"/>
          </w:tcPr>
          <w:p w14:paraId="764FCA13" w14:textId="77777777" w:rsidR="00705E9F" w:rsidRPr="009F47EE" w:rsidRDefault="00705E9F" w:rsidP="006521F0">
            <w:pPr>
              <w:spacing w:line="240" w:lineRule="auto"/>
              <w:ind w:left="0"/>
              <w:rPr>
                <w:iCs/>
                <w:color w:val="000000" w:themeColor="text1"/>
                <w:lang w:val="ro-RO"/>
              </w:rPr>
            </w:pPr>
            <w:r w:rsidRPr="009F47EE">
              <w:rPr>
                <w:iCs/>
                <w:color w:val="000000" w:themeColor="text1"/>
                <w:lang w:val="ro-RO"/>
              </w:rPr>
              <w:t>€ 750.00</w:t>
            </w:r>
          </w:p>
        </w:tc>
      </w:tr>
      <w:tr w:rsidR="009F47EE" w:rsidRPr="009F47EE" w14:paraId="1E402588" w14:textId="77777777" w:rsidTr="009A641C">
        <w:tc>
          <w:tcPr>
            <w:tcW w:w="805" w:type="dxa"/>
            <w:shd w:val="clear" w:color="auto" w:fill="auto"/>
            <w:vAlign w:val="center"/>
          </w:tcPr>
          <w:p w14:paraId="4C20F485" w14:textId="77777777" w:rsidR="00705E9F" w:rsidRPr="009F47EE" w:rsidRDefault="00705E9F" w:rsidP="006521F0">
            <w:pPr>
              <w:spacing w:line="240" w:lineRule="auto"/>
              <w:ind w:left="0"/>
              <w:rPr>
                <w:iCs/>
                <w:color w:val="000000" w:themeColor="text1"/>
                <w:lang w:val="ro-RO"/>
              </w:rPr>
            </w:pPr>
            <w:r w:rsidRPr="009F47EE">
              <w:rPr>
                <w:iCs/>
                <w:color w:val="000000" w:themeColor="text1"/>
                <w:lang w:val="ro-RO"/>
              </w:rPr>
              <w:t>4</w:t>
            </w:r>
          </w:p>
        </w:tc>
        <w:tc>
          <w:tcPr>
            <w:tcW w:w="3510" w:type="dxa"/>
            <w:shd w:val="clear" w:color="auto" w:fill="auto"/>
            <w:vAlign w:val="center"/>
          </w:tcPr>
          <w:p w14:paraId="27516890" w14:textId="77777777" w:rsidR="00705E9F" w:rsidRPr="009F47EE" w:rsidRDefault="00705E9F" w:rsidP="006521F0">
            <w:pPr>
              <w:spacing w:line="240" w:lineRule="auto"/>
              <w:ind w:left="0"/>
              <w:rPr>
                <w:iCs/>
                <w:color w:val="000000" w:themeColor="text1"/>
                <w:lang w:val="ro-RO"/>
              </w:rPr>
            </w:pPr>
            <w:r w:rsidRPr="009F47EE">
              <w:rPr>
                <w:iCs/>
                <w:color w:val="000000" w:themeColor="text1"/>
                <w:lang w:val="ro-RO"/>
              </w:rPr>
              <w:t>Camera web</w:t>
            </w:r>
          </w:p>
        </w:tc>
        <w:tc>
          <w:tcPr>
            <w:tcW w:w="2430" w:type="dxa"/>
            <w:shd w:val="clear" w:color="auto" w:fill="auto"/>
            <w:vAlign w:val="center"/>
          </w:tcPr>
          <w:p w14:paraId="79251268" w14:textId="77777777" w:rsidR="00705E9F" w:rsidRPr="009F47EE" w:rsidRDefault="00705E9F" w:rsidP="006521F0">
            <w:pPr>
              <w:spacing w:line="240" w:lineRule="auto"/>
              <w:ind w:left="0"/>
              <w:rPr>
                <w:iCs/>
                <w:color w:val="000000" w:themeColor="text1"/>
                <w:lang w:val="ro-RO"/>
              </w:rPr>
            </w:pPr>
            <w:r w:rsidRPr="009F47EE">
              <w:rPr>
                <w:iCs/>
                <w:color w:val="000000" w:themeColor="text1"/>
                <w:lang w:val="ro-RO"/>
              </w:rPr>
              <w:t>€ 100.00</w:t>
            </w:r>
          </w:p>
        </w:tc>
      </w:tr>
      <w:tr w:rsidR="009F47EE" w:rsidRPr="009F47EE" w14:paraId="2AD760F1" w14:textId="77777777" w:rsidTr="009A641C">
        <w:tc>
          <w:tcPr>
            <w:tcW w:w="805" w:type="dxa"/>
            <w:shd w:val="clear" w:color="auto" w:fill="auto"/>
            <w:vAlign w:val="center"/>
          </w:tcPr>
          <w:p w14:paraId="1DEC8EBA" w14:textId="77777777" w:rsidR="00705E9F" w:rsidRPr="009F47EE" w:rsidRDefault="00705E9F" w:rsidP="006521F0">
            <w:pPr>
              <w:spacing w:line="240" w:lineRule="auto"/>
              <w:ind w:left="0"/>
              <w:rPr>
                <w:iCs/>
                <w:color w:val="000000" w:themeColor="text1"/>
                <w:lang w:val="ro-RO"/>
              </w:rPr>
            </w:pPr>
            <w:r w:rsidRPr="009F47EE">
              <w:rPr>
                <w:iCs/>
                <w:color w:val="000000" w:themeColor="text1"/>
                <w:lang w:val="ro-RO"/>
              </w:rPr>
              <w:t>5</w:t>
            </w:r>
          </w:p>
        </w:tc>
        <w:tc>
          <w:tcPr>
            <w:tcW w:w="3510" w:type="dxa"/>
            <w:shd w:val="clear" w:color="auto" w:fill="auto"/>
            <w:vAlign w:val="center"/>
          </w:tcPr>
          <w:p w14:paraId="172C3184" w14:textId="77777777" w:rsidR="00705E9F" w:rsidRPr="009F47EE" w:rsidRDefault="00705E9F" w:rsidP="006521F0">
            <w:pPr>
              <w:spacing w:line="240" w:lineRule="auto"/>
              <w:ind w:left="0"/>
              <w:rPr>
                <w:iCs/>
                <w:color w:val="000000" w:themeColor="text1"/>
                <w:lang w:val="ro-RO"/>
              </w:rPr>
            </w:pPr>
            <w:r w:rsidRPr="009F47EE">
              <w:rPr>
                <w:iCs/>
                <w:color w:val="000000" w:themeColor="text1"/>
                <w:lang w:val="ro-RO"/>
              </w:rPr>
              <w:t xml:space="preserve">Camera web </w:t>
            </w:r>
            <w:proofErr w:type="spellStart"/>
            <w:r w:rsidRPr="009F47EE">
              <w:rPr>
                <w:iCs/>
                <w:color w:val="000000" w:themeColor="text1"/>
                <w:lang w:val="ro-RO"/>
              </w:rPr>
              <w:t>conferinta</w:t>
            </w:r>
            <w:proofErr w:type="spellEnd"/>
          </w:p>
        </w:tc>
        <w:tc>
          <w:tcPr>
            <w:tcW w:w="2430" w:type="dxa"/>
            <w:shd w:val="clear" w:color="auto" w:fill="auto"/>
            <w:vAlign w:val="center"/>
          </w:tcPr>
          <w:p w14:paraId="1574546C" w14:textId="77777777" w:rsidR="00705E9F" w:rsidRPr="009F47EE" w:rsidRDefault="00705E9F" w:rsidP="006521F0">
            <w:pPr>
              <w:spacing w:line="240" w:lineRule="auto"/>
              <w:ind w:left="0"/>
              <w:rPr>
                <w:iCs/>
                <w:color w:val="000000" w:themeColor="text1"/>
                <w:lang w:val="ro-RO"/>
              </w:rPr>
            </w:pPr>
            <w:r w:rsidRPr="009F47EE">
              <w:rPr>
                <w:iCs/>
                <w:color w:val="000000" w:themeColor="text1"/>
                <w:lang w:val="ro-RO"/>
              </w:rPr>
              <w:t>€ 500.00</w:t>
            </w:r>
          </w:p>
        </w:tc>
      </w:tr>
      <w:tr w:rsidR="009F47EE" w:rsidRPr="009F47EE" w14:paraId="07E19BE0" w14:textId="77777777" w:rsidTr="009A641C">
        <w:tc>
          <w:tcPr>
            <w:tcW w:w="805" w:type="dxa"/>
            <w:shd w:val="clear" w:color="auto" w:fill="auto"/>
            <w:vAlign w:val="center"/>
          </w:tcPr>
          <w:p w14:paraId="23AECFC0" w14:textId="77777777" w:rsidR="00705E9F" w:rsidRPr="009F47EE" w:rsidRDefault="00705E9F" w:rsidP="006521F0">
            <w:pPr>
              <w:spacing w:line="240" w:lineRule="auto"/>
              <w:ind w:left="0"/>
              <w:rPr>
                <w:iCs/>
                <w:color w:val="000000" w:themeColor="text1"/>
                <w:lang w:val="ro-RO"/>
              </w:rPr>
            </w:pPr>
            <w:r w:rsidRPr="009F47EE">
              <w:rPr>
                <w:iCs/>
                <w:color w:val="000000" w:themeColor="text1"/>
                <w:lang w:val="ro-RO"/>
              </w:rPr>
              <w:t>6</w:t>
            </w:r>
          </w:p>
        </w:tc>
        <w:tc>
          <w:tcPr>
            <w:tcW w:w="3510" w:type="dxa"/>
            <w:shd w:val="clear" w:color="auto" w:fill="auto"/>
            <w:vAlign w:val="center"/>
          </w:tcPr>
          <w:p w14:paraId="0464B632" w14:textId="77777777" w:rsidR="00705E9F" w:rsidRPr="009F47EE" w:rsidRDefault="00705E9F" w:rsidP="006521F0">
            <w:pPr>
              <w:spacing w:line="240" w:lineRule="auto"/>
              <w:ind w:left="0"/>
              <w:rPr>
                <w:iCs/>
                <w:color w:val="000000" w:themeColor="text1"/>
                <w:lang w:val="ro-RO"/>
              </w:rPr>
            </w:pPr>
            <w:r w:rsidRPr="009F47EE">
              <w:rPr>
                <w:iCs/>
                <w:color w:val="000000" w:themeColor="text1"/>
                <w:lang w:val="ro-RO"/>
              </w:rPr>
              <w:t>Proiector</w:t>
            </w:r>
          </w:p>
        </w:tc>
        <w:tc>
          <w:tcPr>
            <w:tcW w:w="2430" w:type="dxa"/>
            <w:shd w:val="clear" w:color="auto" w:fill="auto"/>
            <w:vAlign w:val="center"/>
          </w:tcPr>
          <w:p w14:paraId="26AE4D8B" w14:textId="77777777" w:rsidR="00705E9F" w:rsidRPr="009F47EE" w:rsidRDefault="00705E9F" w:rsidP="006521F0">
            <w:pPr>
              <w:spacing w:line="240" w:lineRule="auto"/>
              <w:ind w:left="0"/>
              <w:rPr>
                <w:iCs/>
                <w:color w:val="000000" w:themeColor="text1"/>
                <w:lang w:val="ro-RO"/>
              </w:rPr>
            </w:pPr>
            <w:r w:rsidRPr="009F47EE">
              <w:rPr>
                <w:iCs/>
                <w:color w:val="000000" w:themeColor="text1"/>
                <w:lang w:val="ro-RO"/>
              </w:rPr>
              <w:t>€ 500.00</w:t>
            </w:r>
          </w:p>
        </w:tc>
      </w:tr>
      <w:tr w:rsidR="009F47EE" w:rsidRPr="009F47EE" w14:paraId="0980CE75" w14:textId="77777777" w:rsidTr="009A641C">
        <w:tc>
          <w:tcPr>
            <w:tcW w:w="805" w:type="dxa"/>
            <w:shd w:val="clear" w:color="auto" w:fill="auto"/>
            <w:vAlign w:val="center"/>
          </w:tcPr>
          <w:p w14:paraId="752593B3" w14:textId="77777777" w:rsidR="00705E9F" w:rsidRPr="009F47EE" w:rsidRDefault="00705E9F" w:rsidP="006521F0">
            <w:pPr>
              <w:spacing w:line="240" w:lineRule="auto"/>
              <w:ind w:left="0"/>
              <w:rPr>
                <w:iCs/>
                <w:color w:val="000000" w:themeColor="text1"/>
                <w:lang w:val="ro-RO"/>
              </w:rPr>
            </w:pPr>
            <w:r w:rsidRPr="009F47EE">
              <w:rPr>
                <w:iCs/>
                <w:color w:val="000000" w:themeColor="text1"/>
                <w:lang w:val="ro-RO"/>
              </w:rPr>
              <w:t>7</w:t>
            </w:r>
          </w:p>
        </w:tc>
        <w:tc>
          <w:tcPr>
            <w:tcW w:w="3510" w:type="dxa"/>
            <w:shd w:val="clear" w:color="auto" w:fill="auto"/>
            <w:vAlign w:val="center"/>
          </w:tcPr>
          <w:p w14:paraId="3DA02420" w14:textId="77777777" w:rsidR="00705E9F" w:rsidRPr="009F47EE" w:rsidRDefault="00705E9F" w:rsidP="006521F0">
            <w:pPr>
              <w:spacing w:line="240" w:lineRule="auto"/>
              <w:ind w:left="0"/>
              <w:rPr>
                <w:iCs/>
                <w:color w:val="000000" w:themeColor="text1"/>
                <w:lang w:val="ro-RO"/>
              </w:rPr>
            </w:pPr>
            <w:r w:rsidRPr="009F47EE">
              <w:rPr>
                <w:iCs/>
                <w:color w:val="000000" w:themeColor="text1"/>
                <w:lang w:val="ro-RO"/>
              </w:rPr>
              <w:t xml:space="preserve">Ecran </w:t>
            </w:r>
            <w:proofErr w:type="spellStart"/>
            <w:r w:rsidRPr="009F47EE">
              <w:rPr>
                <w:iCs/>
                <w:color w:val="000000" w:themeColor="text1"/>
                <w:lang w:val="ro-RO"/>
              </w:rPr>
              <w:t>proiectie</w:t>
            </w:r>
            <w:proofErr w:type="spellEnd"/>
          </w:p>
        </w:tc>
        <w:tc>
          <w:tcPr>
            <w:tcW w:w="2430" w:type="dxa"/>
            <w:shd w:val="clear" w:color="auto" w:fill="auto"/>
            <w:vAlign w:val="center"/>
          </w:tcPr>
          <w:p w14:paraId="4396C142" w14:textId="77777777" w:rsidR="00705E9F" w:rsidRPr="009F47EE" w:rsidRDefault="00705E9F" w:rsidP="006521F0">
            <w:pPr>
              <w:spacing w:line="240" w:lineRule="auto"/>
              <w:ind w:left="0"/>
              <w:rPr>
                <w:iCs/>
                <w:color w:val="000000" w:themeColor="text1"/>
                <w:lang w:val="ro-RO"/>
              </w:rPr>
            </w:pPr>
            <w:r w:rsidRPr="009F47EE">
              <w:rPr>
                <w:iCs/>
                <w:color w:val="000000" w:themeColor="text1"/>
                <w:lang w:val="ro-RO"/>
              </w:rPr>
              <w:t>€ 100.00</w:t>
            </w:r>
          </w:p>
        </w:tc>
      </w:tr>
      <w:tr w:rsidR="009F47EE" w:rsidRPr="009F47EE" w14:paraId="4F863A71" w14:textId="77777777" w:rsidTr="009A641C">
        <w:tc>
          <w:tcPr>
            <w:tcW w:w="805" w:type="dxa"/>
            <w:shd w:val="clear" w:color="auto" w:fill="auto"/>
            <w:vAlign w:val="center"/>
          </w:tcPr>
          <w:p w14:paraId="2D7D0AF0" w14:textId="77777777" w:rsidR="00705E9F" w:rsidRPr="009F47EE" w:rsidRDefault="00705E9F" w:rsidP="006521F0">
            <w:pPr>
              <w:spacing w:line="240" w:lineRule="auto"/>
              <w:ind w:left="0"/>
              <w:rPr>
                <w:iCs/>
                <w:color w:val="000000" w:themeColor="text1"/>
                <w:lang w:val="ro-RO"/>
              </w:rPr>
            </w:pPr>
            <w:r w:rsidRPr="009F47EE">
              <w:rPr>
                <w:iCs/>
                <w:color w:val="000000" w:themeColor="text1"/>
                <w:lang w:val="ro-RO"/>
              </w:rPr>
              <w:t>8</w:t>
            </w:r>
          </w:p>
        </w:tc>
        <w:tc>
          <w:tcPr>
            <w:tcW w:w="3510" w:type="dxa"/>
            <w:shd w:val="clear" w:color="auto" w:fill="auto"/>
            <w:vAlign w:val="center"/>
          </w:tcPr>
          <w:p w14:paraId="31196803" w14:textId="77777777" w:rsidR="00705E9F" w:rsidRPr="009F47EE" w:rsidRDefault="00705E9F" w:rsidP="006521F0">
            <w:pPr>
              <w:spacing w:line="240" w:lineRule="auto"/>
              <w:ind w:left="0"/>
              <w:rPr>
                <w:iCs/>
                <w:color w:val="000000" w:themeColor="text1"/>
                <w:lang w:val="ro-RO"/>
              </w:rPr>
            </w:pPr>
            <w:r w:rsidRPr="009F47EE">
              <w:rPr>
                <w:iCs/>
                <w:color w:val="000000" w:themeColor="text1"/>
                <w:lang w:val="ro-RO"/>
              </w:rPr>
              <w:t xml:space="preserve">Ecran </w:t>
            </w:r>
            <w:proofErr w:type="spellStart"/>
            <w:r w:rsidRPr="009F47EE">
              <w:rPr>
                <w:iCs/>
                <w:color w:val="000000" w:themeColor="text1"/>
                <w:lang w:val="ro-RO"/>
              </w:rPr>
              <w:t>proiectie</w:t>
            </w:r>
            <w:proofErr w:type="spellEnd"/>
          </w:p>
        </w:tc>
        <w:tc>
          <w:tcPr>
            <w:tcW w:w="2430" w:type="dxa"/>
            <w:shd w:val="clear" w:color="auto" w:fill="auto"/>
            <w:vAlign w:val="center"/>
          </w:tcPr>
          <w:p w14:paraId="36B8183A" w14:textId="77777777" w:rsidR="00705E9F" w:rsidRPr="009F47EE" w:rsidRDefault="00705E9F" w:rsidP="006521F0">
            <w:pPr>
              <w:spacing w:line="240" w:lineRule="auto"/>
              <w:ind w:left="0"/>
              <w:rPr>
                <w:iCs/>
                <w:color w:val="000000" w:themeColor="text1"/>
                <w:lang w:val="ro-RO"/>
              </w:rPr>
            </w:pPr>
            <w:r w:rsidRPr="009F47EE">
              <w:rPr>
                <w:iCs/>
                <w:color w:val="000000" w:themeColor="text1"/>
                <w:lang w:val="ro-RO"/>
              </w:rPr>
              <w:t>€ 200.00</w:t>
            </w:r>
          </w:p>
        </w:tc>
      </w:tr>
      <w:tr w:rsidR="009F47EE" w:rsidRPr="009F47EE" w14:paraId="4E7D9D39" w14:textId="77777777" w:rsidTr="009A641C">
        <w:tc>
          <w:tcPr>
            <w:tcW w:w="805" w:type="dxa"/>
            <w:shd w:val="clear" w:color="auto" w:fill="auto"/>
            <w:vAlign w:val="center"/>
          </w:tcPr>
          <w:p w14:paraId="6B7CE4EE" w14:textId="77777777" w:rsidR="00705E9F" w:rsidRPr="009F47EE" w:rsidRDefault="00705E9F" w:rsidP="006521F0">
            <w:pPr>
              <w:spacing w:line="240" w:lineRule="auto"/>
              <w:ind w:left="0"/>
              <w:rPr>
                <w:iCs/>
                <w:color w:val="000000" w:themeColor="text1"/>
                <w:lang w:val="ro-RO"/>
              </w:rPr>
            </w:pPr>
            <w:r w:rsidRPr="009F47EE">
              <w:rPr>
                <w:iCs/>
                <w:color w:val="000000" w:themeColor="text1"/>
                <w:lang w:val="ro-RO"/>
              </w:rPr>
              <w:t>9</w:t>
            </w:r>
          </w:p>
        </w:tc>
        <w:tc>
          <w:tcPr>
            <w:tcW w:w="3510" w:type="dxa"/>
            <w:shd w:val="clear" w:color="auto" w:fill="auto"/>
            <w:vAlign w:val="center"/>
          </w:tcPr>
          <w:p w14:paraId="31675D2C" w14:textId="77777777" w:rsidR="00705E9F" w:rsidRPr="009F47EE" w:rsidRDefault="00705E9F" w:rsidP="006521F0">
            <w:pPr>
              <w:spacing w:line="240" w:lineRule="auto"/>
              <w:ind w:left="0"/>
              <w:rPr>
                <w:iCs/>
                <w:color w:val="000000" w:themeColor="text1"/>
                <w:lang w:val="ro-RO"/>
              </w:rPr>
            </w:pPr>
            <w:r w:rsidRPr="009F47EE">
              <w:rPr>
                <w:iCs/>
                <w:color w:val="000000" w:themeColor="text1"/>
                <w:lang w:val="ro-RO"/>
              </w:rPr>
              <w:t>Router wireless</w:t>
            </w:r>
          </w:p>
        </w:tc>
        <w:tc>
          <w:tcPr>
            <w:tcW w:w="2430" w:type="dxa"/>
            <w:shd w:val="clear" w:color="auto" w:fill="auto"/>
            <w:vAlign w:val="center"/>
          </w:tcPr>
          <w:p w14:paraId="656E2B3D" w14:textId="77777777" w:rsidR="00705E9F" w:rsidRPr="009F47EE" w:rsidRDefault="00705E9F" w:rsidP="006521F0">
            <w:pPr>
              <w:spacing w:line="240" w:lineRule="auto"/>
              <w:ind w:left="0"/>
              <w:rPr>
                <w:iCs/>
                <w:color w:val="000000" w:themeColor="text1"/>
                <w:lang w:val="ro-RO"/>
              </w:rPr>
            </w:pPr>
            <w:r w:rsidRPr="009F47EE">
              <w:rPr>
                <w:iCs/>
                <w:color w:val="000000" w:themeColor="text1"/>
                <w:lang w:val="ro-RO"/>
              </w:rPr>
              <w:t>€ 150.00</w:t>
            </w:r>
          </w:p>
        </w:tc>
      </w:tr>
      <w:tr w:rsidR="009F47EE" w:rsidRPr="009F47EE" w14:paraId="72EF01CD" w14:textId="77777777" w:rsidTr="009A641C">
        <w:tc>
          <w:tcPr>
            <w:tcW w:w="805" w:type="dxa"/>
            <w:shd w:val="clear" w:color="auto" w:fill="auto"/>
            <w:vAlign w:val="center"/>
          </w:tcPr>
          <w:p w14:paraId="44057A49" w14:textId="77777777" w:rsidR="00705E9F" w:rsidRPr="009F47EE" w:rsidRDefault="00705E9F" w:rsidP="006521F0">
            <w:pPr>
              <w:spacing w:line="240" w:lineRule="auto"/>
              <w:ind w:left="0"/>
              <w:rPr>
                <w:iCs/>
                <w:color w:val="000000" w:themeColor="text1"/>
                <w:lang w:val="ro-RO"/>
              </w:rPr>
            </w:pPr>
            <w:r w:rsidRPr="009F47EE">
              <w:rPr>
                <w:iCs/>
                <w:color w:val="000000" w:themeColor="text1"/>
                <w:lang w:val="ro-RO"/>
              </w:rPr>
              <w:t>10</w:t>
            </w:r>
          </w:p>
        </w:tc>
        <w:tc>
          <w:tcPr>
            <w:tcW w:w="3510" w:type="dxa"/>
            <w:shd w:val="clear" w:color="auto" w:fill="auto"/>
            <w:vAlign w:val="center"/>
          </w:tcPr>
          <w:p w14:paraId="21310F8C" w14:textId="77777777" w:rsidR="00705E9F" w:rsidRPr="009F47EE" w:rsidRDefault="00705E9F" w:rsidP="006521F0">
            <w:pPr>
              <w:spacing w:line="240" w:lineRule="auto"/>
              <w:ind w:left="0"/>
              <w:rPr>
                <w:iCs/>
                <w:color w:val="000000" w:themeColor="text1"/>
                <w:lang w:val="ro-RO"/>
              </w:rPr>
            </w:pPr>
            <w:r w:rsidRPr="009F47EE">
              <w:rPr>
                <w:iCs/>
                <w:color w:val="000000" w:themeColor="text1"/>
                <w:lang w:val="ro-RO"/>
              </w:rPr>
              <w:t>Tabla Interactiva</w:t>
            </w:r>
          </w:p>
        </w:tc>
        <w:tc>
          <w:tcPr>
            <w:tcW w:w="2430" w:type="dxa"/>
            <w:shd w:val="clear" w:color="auto" w:fill="auto"/>
            <w:vAlign w:val="center"/>
          </w:tcPr>
          <w:p w14:paraId="722E3D35" w14:textId="77777777" w:rsidR="00705E9F" w:rsidRPr="009F47EE" w:rsidRDefault="00705E9F" w:rsidP="006521F0">
            <w:pPr>
              <w:spacing w:line="240" w:lineRule="auto"/>
              <w:ind w:left="0"/>
              <w:rPr>
                <w:iCs/>
                <w:color w:val="000000" w:themeColor="text1"/>
                <w:lang w:val="ro-RO"/>
              </w:rPr>
            </w:pPr>
            <w:r w:rsidRPr="009F47EE">
              <w:rPr>
                <w:iCs/>
                <w:color w:val="000000" w:themeColor="text1"/>
                <w:lang w:val="ro-RO"/>
              </w:rPr>
              <w:t>€ 2,000.00</w:t>
            </w:r>
          </w:p>
        </w:tc>
      </w:tr>
      <w:tr w:rsidR="009F47EE" w:rsidRPr="009F47EE" w14:paraId="1A783D1E" w14:textId="77777777" w:rsidTr="009A641C">
        <w:tc>
          <w:tcPr>
            <w:tcW w:w="805" w:type="dxa"/>
            <w:shd w:val="clear" w:color="auto" w:fill="auto"/>
            <w:vAlign w:val="center"/>
          </w:tcPr>
          <w:p w14:paraId="562516DF" w14:textId="77777777" w:rsidR="00705E9F" w:rsidRPr="009F47EE" w:rsidRDefault="00705E9F" w:rsidP="006521F0">
            <w:pPr>
              <w:spacing w:line="240" w:lineRule="auto"/>
              <w:ind w:left="0"/>
              <w:rPr>
                <w:iCs/>
                <w:color w:val="000000" w:themeColor="text1"/>
                <w:lang w:val="ro-RO"/>
              </w:rPr>
            </w:pPr>
            <w:r w:rsidRPr="009F47EE">
              <w:rPr>
                <w:iCs/>
                <w:color w:val="000000" w:themeColor="text1"/>
                <w:lang w:val="ro-RO"/>
              </w:rPr>
              <w:t>11</w:t>
            </w:r>
          </w:p>
        </w:tc>
        <w:tc>
          <w:tcPr>
            <w:tcW w:w="3510" w:type="dxa"/>
            <w:shd w:val="clear" w:color="auto" w:fill="auto"/>
            <w:vAlign w:val="bottom"/>
          </w:tcPr>
          <w:p w14:paraId="67EB5D86" w14:textId="77777777" w:rsidR="00705E9F" w:rsidRPr="009F47EE" w:rsidRDefault="00705E9F" w:rsidP="006521F0">
            <w:pPr>
              <w:spacing w:line="240" w:lineRule="auto"/>
              <w:ind w:left="0"/>
              <w:rPr>
                <w:iCs/>
                <w:color w:val="000000" w:themeColor="text1"/>
                <w:lang w:val="ro-RO"/>
              </w:rPr>
            </w:pPr>
            <w:r w:rsidRPr="009F47EE">
              <w:rPr>
                <w:iCs/>
                <w:color w:val="000000" w:themeColor="text1"/>
                <w:lang w:val="ro-RO"/>
              </w:rPr>
              <w:t>Sistem management  dispozitive</w:t>
            </w:r>
          </w:p>
        </w:tc>
        <w:tc>
          <w:tcPr>
            <w:tcW w:w="2430" w:type="dxa"/>
            <w:shd w:val="clear" w:color="auto" w:fill="auto"/>
            <w:vAlign w:val="bottom"/>
          </w:tcPr>
          <w:p w14:paraId="4B6FC8D4" w14:textId="77777777" w:rsidR="00705E9F" w:rsidRPr="009F47EE" w:rsidRDefault="00705E9F" w:rsidP="006521F0">
            <w:pPr>
              <w:spacing w:line="240" w:lineRule="auto"/>
              <w:ind w:left="0"/>
              <w:rPr>
                <w:iCs/>
                <w:color w:val="000000" w:themeColor="text1"/>
                <w:lang w:val="ro-RO"/>
              </w:rPr>
            </w:pPr>
            <w:r w:rsidRPr="009F47EE">
              <w:rPr>
                <w:iCs/>
                <w:color w:val="000000" w:themeColor="text1"/>
                <w:lang w:val="ro-RO"/>
              </w:rPr>
              <w:t>1euro/luna/dispozitiv</w:t>
            </w:r>
          </w:p>
        </w:tc>
      </w:tr>
      <w:tr w:rsidR="009F47EE" w:rsidRPr="009F47EE" w14:paraId="143AE686" w14:textId="77777777" w:rsidTr="009A641C">
        <w:tc>
          <w:tcPr>
            <w:tcW w:w="805" w:type="dxa"/>
            <w:shd w:val="clear" w:color="auto" w:fill="auto"/>
            <w:vAlign w:val="center"/>
          </w:tcPr>
          <w:p w14:paraId="11CD620C" w14:textId="77777777" w:rsidR="00705E9F" w:rsidRPr="009F47EE" w:rsidRDefault="00705E9F" w:rsidP="006521F0">
            <w:pPr>
              <w:spacing w:line="240" w:lineRule="auto"/>
              <w:ind w:left="0"/>
              <w:rPr>
                <w:iCs/>
                <w:color w:val="000000" w:themeColor="text1"/>
                <w:lang w:val="ro-RO"/>
              </w:rPr>
            </w:pPr>
            <w:r w:rsidRPr="009F47EE">
              <w:rPr>
                <w:iCs/>
                <w:color w:val="000000" w:themeColor="text1"/>
                <w:lang w:val="ro-RO"/>
              </w:rPr>
              <w:t>12</w:t>
            </w:r>
          </w:p>
        </w:tc>
        <w:tc>
          <w:tcPr>
            <w:tcW w:w="3510" w:type="dxa"/>
            <w:shd w:val="clear" w:color="auto" w:fill="auto"/>
            <w:vAlign w:val="bottom"/>
          </w:tcPr>
          <w:p w14:paraId="0F37180A" w14:textId="16ECBCE5" w:rsidR="00705E9F" w:rsidRPr="009F47EE" w:rsidRDefault="00705E9F" w:rsidP="006521F0">
            <w:pPr>
              <w:spacing w:line="240" w:lineRule="auto"/>
              <w:ind w:left="0"/>
              <w:rPr>
                <w:iCs/>
                <w:color w:val="000000" w:themeColor="text1"/>
                <w:lang w:val="ro-RO"/>
              </w:rPr>
            </w:pPr>
            <w:r w:rsidRPr="009F47EE">
              <w:rPr>
                <w:iCs/>
                <w:color w:val="000000" w:themeColor="text1"/>
                <w:lang w:val="ro-RO"/>
              </w:rPr>
              <w:t>Tableta grafica</w:t>
            </w:r>
            <w:r w:rsidR="002720FA">
              <w:rPr>
                <w:iCs/>
                <w:color w:val="000000" w:themeColor="text1"/>
                <w:lang w:val="ro-RO"/>
              </w:rPr>
              <w:t xml:space="preserve"> inclusiv abonament net</w:t>
            </w:r>
          </w:p>
        </w:tc>
        <w:tc>
          <w:tcPr>
            <w:tcW w:w="2430" w:type="dxa"/>
            <w:shd w:val="clear" w:color="auto" w:fill="auto"/>
            <w:vAlign w:val="bottom"/>
          </w:tcPr>
          <w:p w14:paraId="4FA1FB84" w14:textId="77777777" w:rsidR="00705E9F" w:rsidRPr="009F47EE" w:rsidRDefault="00705E9F" w:rsidP="006521F0">
            <w:pPr>
              <w:spacing w:line="240" w:lineRule="auto"/>
              <w:ind w:left="0"/>
              <w:rPr>
                <w:iCs/>
                <w:color w:val="000000" w:themeColor="text1"/>
                <w:lang w:val="ro-RO"/>
              </w:rPr>
            </w:pPr>
            <w:r w:rsidRPr="009F47EE">
              <w:rPr>
                <w:iCs/>
                <w:color w:val="000000" w:themeColor="text1"/>
                <w:lang w:val="ro-RO"/>
              </w:rPr>
              <w:t>€ 200.00</w:t>
            </w:r>
          </w:p>
        </w:tc>
      </w:tr>
    </w:tbl>
    <w:p w14:paraId="32AA67EA" w14:textId="77777777" w:rsidR="00705E9F" w:rsidRPr="009F47EE" w:rsidRDefault="00705E9F" w:rsidP="006521F0">
      <w:pPr>
        <w:spacing w:line="240" w:lineRule="auto"/>
        <w:ind w:left="0"/>
        <w:rPr>
          <w:iCs/>
          <w:color w:val="000000" w:themeColor="text1"/>
          <w:lang w:val="ro-RO"/>
        </w:rPr>
      </w:pPr>
      <w:bookmarkStart w:id="24" w:name="_Hlk49944671"/>
      <w:r w:rsidRPr="009F47EE">
        <w:rPr>
          <w:iCs/>
          <w:color w:val="000000" w:themeColor="text1"/>
          <w:lang w:val="ro-RO"/>
        </w:rPr>
        <w:lastRenderedPageBreak/>
        <w:t>Prețurile au fost stabilite de către Ministerul Educației și Cercetării, în urma consultării ofertelor în mediul online.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33"/>
        <w:gridCol w:w="7501"/>
      </w:tblGrid>
      <w:tr w:rsidR="00705E9F" w:rsidRPr="009F47EE" w14:paraId="41F61FCE" w14:textId="77777777" w:rsidTr="009A641C">
        <w:trPr>
          <w:trHeight w:val="440"/>
        </w:trPr>
        <w:tc>
          <w:tcPr>
            <w:tcW w:w="1633" w:type="dxa"/>
            <w:tcBorders>
              <w:top w:val="single" w:sz="4" w:space="0" w:color="auto"/>
              <w:left w:val="single" w:sz="4" w:space="0" w:color="auto"/>
              <w:bottom w:val="single" w:sz="4" w:space="0" w:color="auto"/>
              <w:right w:val="single" w:sz="4" w:space="0" w:color="auto"/>
            </w:tcBorders>
            <w:vAlign w:val="center"/>
          </w:tcPr>
          <w:p w14:paraId="4E614F8D" w14:textId="77777777" w:rsidR="00705E9F" w:rsidRPr="009F47EE" w:rsidRDefault="00705E9F" w:rsidP="006521F0">
            <w:pPr>
              <w:spacing w:line="240" w:lineRule="auto"/>
              <w:ind w:left="0"/>
              <w:rPr>
                <w:b/>
                <w:bCs/>
                <w:i/>
                <w:iCs/>
                <w:color w:val="000000" w:themeColor="text1"/>
                <w:lang w:val="ro-RO"/>
              </w:rPr>
            </w:pPr>
            <w:r w:rsidRPr="009F47EE">
              <w:rPr>
                <w:b/>
                <w:bCs/>
                <w:i/>
                <w:iCs/>
                <w:color w:val="000000" w:themeColor="text1"/>
                <w:lang w:val="ro-RO"/>
              </w:rPr>
              <w:t>ATENŢIE!</w:t>
            </w:r>
          </w:p>
        </w:tc>
        <w:tc>
          <w:tcPr>
            <w:tcW w:w="7501" w:type="dxa"/>
            <w:tcBorders>
              <w:top w:val="single" w:sz="4" w:space="0" w:color="auto"/>
              <w:left w:val="single" w:sz="4" w:space="0" w:color="auto"/>
              <w:bottom w:val="single" w:sz="4" w:space="0" w:color="auto"/>
              <w:right w:val="single" w:sz="4" w:space="0" w:color="auto"/>
            </w:tcBorders>
            <w:vAlign w:val="center"/>
          </w:tcPr>
          <w:p w14:paraId="0635C25F" w14:textId="77777777" w:rsidR="00705E9F" w:rsidRPr="009F47EE" w:rsidRDefault="00705E9F" w:rsidP="006521F0">
            <w:pPr>
              <w:spacing w:line="240" w:lineRule="auto"/>
              <w:ind w:left="0"/>
              <w:rPr>
                <w:b/>
                <w:bCs/>
                <w:iCs/>
                <w:color w:val="000000" w:themeColor="text1"/>
                <w:lang w:val="ro-RO"/>
              </w:rPr>
            </w:pPr>
            <w:r w:rsidRPr="009F47EE">
              <w:rPr>
                <w:b/>
                <w:bCs/>
                <w:iCs/>
                <w:color w:val="000000" w:themeColor="text1"/>
                <w:lang w:val="ro-RO"/>
              </w:rPr>
              <w:t xml:space="preserve">Echipamente/dispozitive electronice trebuie să respecte plafoanele stabilite în tabelul de mai sus, în caz contrar diferența va fi transferată în categoria cheltuielilor neeligibile și suportată de beneficiar. </w:t>
            </w:r>
          </w:p>
          <w:p w14:paraId="576E6A70" w14:textId="77777777" w:rsidR="00705E9F" w:rsidRPr="009F47EE" w:rsidRDefault="00705E9F" w:rsidP="006521F0">
            <w:pPr>
              <w:spacing w:line="240" w:lineRule="auto"/>
              <w:ind w:left="0"/>
              <w:rPr>
                <w:b/>
                <w:bCs/>
                <w:iCs/>
                <w:color w:val="000000" w:themeColor="text1"/>
                <w:lang w:val="ro-RO"/>
              </w:rPr>
            </w:pPr>
            <w:r w:rsidRPr="009F47EE">
              <w:rPr>
                <w:b/>
                <w:bCs/>
                <w:iCs/>
                <w:color w:val="000000" w:themeColor="text1"/>
                <w:lang w:val="ro-RO"/>
              </w:rPr>
              <w:t>Specificațiile tehnice minimale sunt precizate (cu caracter orientativ) în anexa aferentă la ghid.</w:t>
            </w:r>
          </w:p>
        </w:tc>
      </w:tr>
    </w:tbl>
    <w:p w14:paraId="1A2F08DD" w14:textId="77777777" w:rsidR="00705E9F" w:rsidRPr="009F47EE" w:rsidRDefault="00705E9F" w:rsidP="006521F0">
      <w:pPr>
        <w:spacing w:line="240" w:lineRule="auto"/>
        <w:ind w:left="0"/>
        <w:rPr>
          <w:iCs/>
          <w:color w:val="000000" w:themeColor="text1"/>
          <w:lang w:val="ro-RO"/>
        </w:rPr>
      </w:pPr>
    </w:p>
    <w:p w14:paraId="1973D6C3" w14:textId="77777777" w:rsidR="00705E9F" w:rsidRPr="009F47EE" w:rsidRDefault="00705E9F" w:rsidP="006521F0">
      <w:pPr>
        <w:spacing w:line="240" w:lineRule="auto"/>
        <w:ind w:left="0"/>
        <w:rPr>
          <w:iCs/>
          <w:color w:val="000000" w:themeColor="text1"/>
          <w:lang w:val="ro-RO"/>
        </w:rPr>
      </w:pPr>
      <w:r w:rsidRPr="009F47EE">
        <w:rPr>
          <w:iCs/>
          <w:color w:val="000000" w:themeColor="text1"/>
          <w:lang w:val="ro-RO"/>
        </w:rPr>
        <w:t xml:space="preserve">Următoarele cheltuieli de informare </w:t>
      </w:r>
      <w:proofErr w:type="spellStart"/>
      <w:r w:rsidRPr="009F47EE">
        <w:rPr>
          <w:iCs/>
          <w:color w:val="000000" w:themeColor="text1"/>
          <w:lang w:val="ro-RO"/>
        </w:rPr>
        <w:t>şi</w:t>
      </w:r>
      <w:proofErr w:type="spellEnd"/>
      <w:r w:rsidRPr="009F47EE">
        <w:rPr>
          <w:iCs/>
          <w:color w:val="000000" w:themeColor="text1"/>
          <w:lang w:val="ro-RO"/>
        </w:rPr>
        <w:t xml:space="preserve"> publicitate vor fi rambursate în limitele stabilite mai jos:</w:t>
      </w:r>
    </w:p>
    <w:tbl>
      <w:tblPr>
        <w:tblW w:w="9270" w:type="dxa"/>
        <w:tblInd w:w="108" w:type="dxa"/>
        <w:tblLayout w:type="fixed"/>
        <w:tblLook w:val="0000" w:firstRow="0" w:lastRow="0" w:firstColumn="0" w:lastColumn="0" w:noHBand="0" w:noVBand="0"/>
      </w:tblPr>
      <w:tblGrid>
        <w:gridCol w:w="658"/>
        <w:gridCol w:w="4562"/>
        <w:gridCol w:w="1950"/>
        <w:gridCol w:w="2100"/>
      </w:tblGrid>
      <w:tr w:rsidR="009F47EE" w:rsidRPr="009F47EE" w14:paraId="220B477A" w14:textId="77777777" w:rsidTr="009A641C">
        <w:tc>
          <w:tcPr>
            <w:tcW w:w="658" w:type="dxa"/>
            <w:tcBorders>
              <w:top w:val="double" w:sz="4" w:space="0" w:color="000000"/>
              <w:left w:val="double" w:sz="4" w:space="0" w:color="000000"/>
              <w:bottom w:val="double" w:sz="4" w:space="0" w:color="000000"/>
            </w:tcBorders>
            <w:shd w:val="clear" w:color="auto" w:fill="auto"/>
            <w:vAlign w:val="center"/>
          </w:tcPr>
          <w:p w14:paraId="0C02AD77" w14:textId="77777777" w:rsidR="00705E9F" w:rsidRPr="009F47EE" w:rsidRDefault="00705E9F" w:rsidP="006521F0">
            <w:pPr>
              <w:spacing w:line="240" w:lineRule="auto"/>
              <w:ind w:left="0"/>
              <w:rPr>
                <w:b/>
                <w:bCs/>
                <w:iCs/>
                <w:color w:val="000000" w:themeColor="text1"/>
                <w:lang w:val="ro-RO"/>
              </w:rPr>
            </w:pPr>
            <w:r w:rsidRPr="009F47EE">
              <w:rPr>
                <w:b/>
                <w:bCs/>
                <w:iCs/>
                <w:color w:val="000000" w:themeColor="text1"/>
                <w:lang w:val="ro-RO"/>
              </w:rPr>
              <w:t>Nr.</w:t>
            </w:r>
          </w:p>
        </w:tc>
        <w:tc>
          <w:tcPr>
            <w:tcW w:w="4562" w:type="dxa"/>
            <w:tcBorders>
              <w:top w:val="double" w:sz="4" w:space="0" w:color="000000"/>
              <w:left w:val="single" w:sz="4" w:space="0" w:color="000000"/>
              <w:bottom w:val="double" w:sz="4" w:space="0" w:color="000000"/>
            </w:tcBorders>
            <w:shd w:val="clear" w:color="auto" w:fill="auto"/>
            <w:vAlign w:val="center"/>
          </w:tcPr>
          <w:p w14:paraId="5DC571AA" w14:textId="77777777" w:rsidR="00705E9F" w:rsidRPr="009F47EE" w:rsidRDefault="00705E9F" w:rsidP="006521F0">
            <w:pPr>
              <w:spacing w:line="240" w:lineRule="auto"/>
              <w:ind w:left="0"/>
              <w:rPr>
                <w:b/>
                <w:bCs/>
                <w:iCs/>
                <w:color w:val="000000" w:themeColor="text1"/>
                <w:lang w:val="ro-RO"/>
              </w:rPr>
            </w:pPr>
            <w:r w:rsidRPr="009F47EE">
              <w:rPr>
                <w:b/>
                <w:bCs/>
                <w:iCs/>
                <w:color w:val="000000" w:themeColor="text1"/>
                <w:lang w:val="ro-RO"/>
              </w:rPr>
              <w:t xml:space="preserve">Activitatea de informare </w:t>
            </w:r>
            <w:proofErr w:type="spellStart"/>
            <w:r w:rsidRPr="009F47EE">
              <w:rPr>
                <w:b/>
                <w:bCs/>
                <w:iCs/>
                <w:color w:val="000000" w:themeColor="text1"/>
                <w:lang w:val="ro-RO"/>
              </w:rPr>
              <w:t>şi</w:t>
            </w:r>
            <w:proofErr w:type="spellEnd"/>
            <w:r w:rsidRPr="009F47EE">
              <w:rPr>
                <w:b/>
                <w:bCs/>
                <w:iCs/>
                <w:color w:val="000000" w:themeColor="text1"/>
                <w:lang w:val="ro-RO"/>
              </w:rPr>
              <w:t xml:space="preserve"> publicitate</w:t>
            </w:r>
          </w:p>
        </w:tc>
        <w:tc>
          <w:tcPr>
            <w:tcW w:w="1950" w:type="dxa"/>
            <w:tcBorders>
              <w:top w:val="double" w:sz="4" w:space="0" w:color="000000"/>
              <w:left w:val="single" w:sz="4" w:space="0" w:color="000000"/>
              <w:bottom w:val="double" w:sz="4" w:space="0" w:color="000000"/>
            </w:tcBorders>
            <w:shd w:val="clear" w:color="auto" w:fill="auto"/>
            <w:vAlign w:val="center"/>
          </w:tcPr>
          <w:p w14:paraId="7AA672E0" w14:textId="77777777" w:rsidR="00705E9F" w:rsidRPr="009F47EE" w:rsidRDefault="00705E9F" w:rsidP="006521F0">
            <w:pPr>
              <w:spacing w:line="240" w:lineRule="auto"/>
              <w:ind w:left="0"/>
              <w:rPr>
                <w:b/>
                <w:bCs/>
                <w:iCs/>
                <w:color w:val="000000" w:themeColor="text1"/>
                <w:lang w:val="ro-RO"/>
              </w:rPr>
            </w:pPr>
            <w:r w:rsidRPr="009F47EE">
              <w:rPr>
                <w:b/>
                <w:bCs/>
                <w:iCs/>
                <w:color w:val="000000" w:themeColor="text1"/>
                <w:lang w:val="ro-RO"/>
              </w:rPr>
              <w:t xml:space="preserve">Nr. </w:t>
            </w:r>
            <w:proofErr w:type="spellStart"/>
            <w:r w:rsidRPr="009F47EE">
              <w:rPr>
                <w:b/>
                <w:bCs/>
                <w:iCs/>
                <w:color w:val="000000" w:themeColor="text1"/>
                <w:lang w:val="ro-RO"/>
              </w:rPr>
              <w:t>bucăţi</w:t>
            </w:r>
            <w:proofErr w:type="spellEnd"/>
            <w:r w:rsidRPr="009F47EE">
              <w:rPr>
                <w:b/>
                <w:bCs/>
                <w:iCs/>
                <w:color w:val="000000" w:themeColor="text1"/>
                <w:lang w:val="ro-RO"/>
              </w:rPr>
              <w:t xml:space="preserve"> maxim decontat</w:t>
            </w:r>
          </w:p>
        </w:tc>
        <w:tc>
          <w:tcPr>
            <w:tcW w:w="2100" w:type="dxa"/>
            <w:tcBorders>
              <w:top w:val="double" w:sz="4" w:space="0" w:color="000000"/>
              <w:left w:val="single" w:sz="4" w:space="0" w:color="000000"/>
              <w:bottom w:val="double" w:sz="4" w:space="0" w:color="000000"/>
              <w:right w:val="double" w:sz="4" w:space="0" w:color="000000"/>
            </w:tcBorders>
            <w:shd w:val="clear" w:color="auto" w:fill="auto"/>
            <w:vAlign w:val="center"/>
          </w:tcPr>
          <w:p w14:paraId="5E91FFB2" w14:textId="77777777" w:rsidR="00705E9F" w:rsidRPr="009F47EE" w:rsidRDefault="00705E9F" w:rsidP="006521F0">
            <w:pPr>
              <w:spacing w:line="240" w:lineRule="auto"/>
              <w:ind w:left="0"/>
              <w:rPr>
                <w:iCs/>
                <w:color w:val="000000" w:themeColor="text1"/>
                <w:lang w:val="ro-RO"/>
              </w:rPr>
            </w:pPr>
            <w:proofErr w:type="spellStart"/>
            <w:r w:rsidRPr="009F47EE">
              <w:rPr>
                <w:b/>
                <w:bCs/>
                <w:iCs/>
                <w:color w:val="000000" w:themeColor="text1"/>
                <w:lang w:val="ro-RO"/>
              </w:rPr>
              <w:t>Asistenţă</w:t>
            </w:r>
            <w:proofErr w:type="spellEnd"/>
            <w:r w:rsidRPr="009F47EE">
              <w:rPr>
                <w:b/>
                <w:bCs/>
                <w:iCs/>
                <w:color w:val="000000" w:themeColor="text1"/>
                <w:lang w:val="ro-RO"/>
              </w:rPr>
              <w:t xml:space="preserve"> nerambursabilă inclusiv TVA (lei)</w:t>
            </w:r>
          </w:p>
        </w:tc>
      </w:tr>
      <w:tr w:rsidR="009F47EE" w:rsidRPr="009F47EE" w14:paraId="2AA2A802" w14:textId="77777777" w:rsidTr="009A641C">
        <w:tc>
          <w:tcPr>
            <w:tcW w:w="658" w:type="dxa"/>
            <w:tcBorders>
              <w:top w:val="double" w:sz="4" w:space="0" w:color="000000"/>
              <w:left w:val="single" w:sz="4" w:space="0" w:color="000000"/>
              <w:bottom w:val="single" w:sz="4" w:space="0" w:color="000000"/>
            </w:tcBorders>
            <w:shd w:val="clear" w:color="auto" w:fill="auto"/>
            <w:vAlign w:val="center"/>
          </w:tcPr>
          <w:p w14:paraId="25C1D7CF" w14:textId="528660DF" w:rsidR="00705E9F" w:rsidRPr="009F47EE" w:rsidRDefault="00E11CB0" w:rsidP="00E11CB0">
            <w:pPr>
              <w:spacing w:line="240" w:lineRule="auto"/>
              <w:ind w:left="360"/>
              <w:rPr>
                <w:iCs/>
                <w:color w:val="000000" w:themeColor="text1"/>
                <w:lang w:val="ro-RO"/>
              </w:rPr>
            </w:pPr>
            <w:r>
              <w:rPr>
                <w:iCs/>
                <w:color w:val="000000" w:themeColor="text1"/>
                <w:lang w:val="ro-RO"/>
              </w:rPr>
              <w:t>1</w:t>
            </w:r>
          </w:p>
        </w:tc>
        <w:tc>
          <w:tcPr>
            <w:tcW w:w="4562" w:type="dxa"/>
            <w:tcBorders>
              <w:top w:val="double" w:sz="4" w:space="0" w:color="000000"/>
              <w:left w:val="single" w:sz="4" w:space="0" w:color="000000"/>
              <w:bottom w:val="single" w:sz="4" w:space="0" w:color="000000"/>
            </w:tcBorders>
            <w:shd w:val="clear" w:color="auto" w:fill="auto"/>
            <w:vAlign w:val="center"/>
          </w:tcPr>
          <w:p w14:paraId="1880D46D" w14:textId="77777777" w:rsidR="00705E9F" w:rsidRPr="009F47EE" w:rsidRDefault="00705E9F" w:rsidP="006521F0">
            <w:pPr>
              <w:spacing w:line="240" w:lineRule="auto"/>
              <w:ind w:left="0"/>
              <w:rPr>
                <w:iCs/>
                <w:color w:val="000000" w:themeColor="text1"/>
                <w:lang w:val="ro-RO"/>
              </w:rPr>
            </w:pPr>
            <w:proofErr w:type="spellStart"/>
            <w:r w:rsidRPr="009F47EE">
              <w:rPr>
                <w:iCs/>
                <w:color w:val="000000" w:themeColor="text1"/>
                <w:lang w:val="ro-RO"/>
              </w:rPr>
              <w:t>Anunţ</w:t>
            </w:r>
            <w:proofErr w:type="spellEnd"/>
            <w:r w:rsidRPr="009F47EE">
              <w:rPr>
                <w:iCs/>
                <w:color w:val="000000" w:themeColor="text1"/>
                <w:lang w:val="ro-RO"/>
              </w:rPr>
              <w:t xml:space="preserve">/comunicat de presă  privind începerea proiectului </w:t>
            </w:r>
            <w:r w:rsidRPr="009F47EE">
              <w:rPr>
                <w:b/>
                <w:bCs/>
                <w:iCs/>
                <w:color w:val="000000" w:themeColor="text1"/>
                <w:lang w:val="ro-RO"/>
              </w:rPr>
              <w:t>– obligatoriu</w:t>
            </w:r>
          </w:p>
        </w:tc>
        <w:tc>
          <w:tcPr>
            <w:tcW w:w="1950" w:type="dxa"/>
            <w:tcBorders>
              <w:top w:val="double" w:sz="4" w:space="0" w:color="000000"/>
              <w:left w:val="single" w:sz="4" w:space="0" w:color="000000"/>
              <w:bottom w:val="single" w:sz="4" w:space="0" w:color="000000"/>
            </w:tcBorders>
            <w:shd w:val="clear" w:color="auto" w:fill="auto"/>
            <w:vAlign w:val="center"/>
          </w:tcPr>
          <w:p w14:paraId="2162243A" w14:textId="77777777" w:rsidR="00705E9F" w:rsidRPr="009F47EE" w:rsidRDefault="00705E9F" w:rsidP="006521F0">
            <w:pPr>
              <w:spacing w:line="240" w:lineRule="auto"/>
              <w:ind w:left="0"/>
              <w:rPr>
                <w:iCs/>
                <w:color w:val="000000" w:themeColor="text1"/>
                <w:lang w:val="ro-RO"/>
              </w:rPr>
            </w:pPr>
            <w:r w:rsidRPr="009F47EE">
              <w:rPr>
                <w:iCs/>
                <w:color w:val="000000" w:themeColor="text1"/>
                <w:lang w:val="ro-RO"/>
              </w:rPr>
              <w:t>1</w:t>
            </w:r>
          </w:p>
        </w:tc>
        <w:tc>
          <w:tcPr>
            <w:tcW w:w="2100" w:type="dxa"/>
            <w:tcBorders>
              <w:top w:val="double" w:sz="4" w:space="0" w:color="000000"/>
              <w:left w:val="single" w:sz="4" w:space="0" w:color="000000"/>
              <w:bottom w:val="single" w:sz="4" w:space="0" w:color="000000"/>
              <w:right w:val="single" w:sz="4" w:space="0" w:color="000000"/>
            </w:tcBorders>
            <w:shd w:val="clear" w:color="auto" w:fill="auto"/>
            <w:vAlign w:val="center"/>
          </w:tcPr>
          <w:p w14:paraId="4D149B9D" w14:textId="786D1CC3" w:rsidR="00705E9F" w:rsidRPr="00E11CB0" w:rsidRDefault="00705E9F" w:rsidP="00E11CB0">
            <w:pPr>
              <w:pStyle w:val="ListParagraph"/>
              <w:numPr>
                <w:ilvl w:val="0"/>
                <w:numId w:val="46"/>
              </w:numPr>
              <w:spacing w:line="240" w:lineRule="auto"/>
              <w:rPr>
                <w:iCs/>
                <w:color w:val="000000" w:themeColor="text1"/>
                <w:lang w:val="ro-RO"/>
              </w:rPr>
            </w:pPr>
            <w:r w:rsidRPr="00E11CB0">
              <w:rPr>
                <w:iCs/>
                <w:color w:val="000000" w:themeColor="text1"/>
                <w:lang w:val="ro-RO"/>
              </w:rPr>
              <w:t>i/buc</w:t>
            </w:r>
          </w:p>
        </w:tc>
      </w:tr>
      <w:tr w:rsidR="009F47EE" w:rsidRPr="009F47EE" w14:paraId="076FD635" w14:textId="77777777" w:rsidTr="009A641C">
        <w:tc>
          <w:tcPr>
            <w:tcW w:w="658" w:type="dxa"/>
            <w:tcBorders>
              <w:top w:val="single" w:sz="4" w:space="0" w:color="000000"/>
              <w:left w:val="single" w:sz="4" w:space="0" w:color="000000"/>
              <w:bottom w:val="single" w:sz="4" w:space="0" w:color="000000"/>
            </w:tcBorders>
            <w:shd w:val="clear" w:color="auto" w:fill="auto"/>
            <w:vAlign w:val="center"/>
          </w:tcPr>
          <w:p w14:paraId="3D1423A0" w14:textId="3B39E1ED" w:rsidR="00705E9F" w:rsidRPr="009F47EE" w:rsidRDefault="00E11CB0" w:rsidP="00E11CB0">
            <w:pPr>
              <w:spacing w:line="240" w:lineRule="auto"/>
              <w:ind w:left="360"/>
              <w:rPr>
                <w:iCs/>
                <w:color w:val="000000" w:themeColor="text1"/>
                <w:lang w:val="ro-RO"/>
              </w:rPr>
            </w:pPr>
            <w:r>
              <w:rPr>
                <w:iCs/>
                <w:color w:val="000000" w:themeColor="text1"/>
                <w:lang w:val="ro-RO"/>
              </w:rPr>
              <w:t>2</w:t>
            </w:r>
          </w:p>
        </w:tc>
        <w:tc>
          <w:tcPr>
            <w:tcW w:w="4562" w:type="dxa"/>
            <w:tcBorders>
              <w:top w:val="single" w:sz="4" w:space="0" w:color="000000"/>
              <w:left w:val="single" w:sz="4" w:space="0" w:color="000000"/>
              <w:bottom w:val="single" w:sz="4" w:space="0" w:color="000000"/>
            </w:tcBorders>
            <w:shd w:val="clear" w:color="auto" w:fill="auto"/>
            <w:vAlign w:val="center"/>
          </w:tcPr>
          <w:p w14:paraId="48A7953B" w14:textId="77777777" w:rsidR="00705E9F" w:rsidRPr="009F47EE" w:rsidRDefault="00705E9F" w:rsidP="006521F0">
            <w:pPr>
              <w:spacing w:line="240" w:lineRule="auto"/>
              <w:ind w:left="0"/>
              <w:rPr>
                <w:iCs/>
                <w:color w:val="000000" w:themeColor="text1"/>
                <w:lang w:val="ro-RO"/>
              </w:rPr>
            </w:pPr>
            <w:proofErr w:type="spellStart"/>
            <w:r w:rsidRPr="009F47EE">
              <w:rPr>
                <w:iCs/>
                <w:color w:val="000000" w:themeColor="text1"/>
                <w:lang w:val="ro-RO"/>
              </w:rPr>
              <w:t>Anunţ</w:t>
            </w:r>
            <w:proofErr w:type="spellEnd"/>
            <w:r w:rsidRPr="009F47EE">
              <w:rPr>
                <w:iCs/>
                <w:color w:val="000000" w:themeColor="text1"/>
                <w:lang w:val="ro-RO"/>
              </w:rPr>
              <w:t xml:space="preserve">/comunicat de presă la finalizarea proiectului - </w:t>
            </w:r>
            <w:r w:rsidRPr="009F47EE">
              <w:rPr>
                <w:b/>
                <w:bCs/>
                <w:iCs/>
                <w:color w:val="000000" w:themeColor="text1"/>
                <w:lang w:val="ro-RO"/>
              </w:rPr>
              <w:t>obligatoriu</w:t>
            </w:r>
          </w:p>
        </w:tc>
        <w:tc>
          <w:tcPr>
            <w:tcW w:w="1950" w:type="dxa"/>
            <w:tcBorders>
              <w:top w:val="single" w:sz="4" w:space="0" w:color="000000"/>
              <w:left w:val="single" w:sz="4" w:space="0" w:color="000000"/>
              <w:bottom w:val="single" w:sz="4" w:space="0" w:color="000000"/>
            </w:tcBorders>
            <w:shd w:val="clear" w:color="auto" w:fill="auto"/>
            <w:vAlign w:val="center"/>
          </w:tcPr>
          <w:p w14:paraId="6014C5AF" w14:textId="77777777" w:rsidR="00705E9F" w:rsidRPr="009F47EE" w:rsidRDefault="00705E9F" w:rsidP="006521F0">
            <w:pPr>
              <w:spacing w:line="240" w:lineRule="auto"/>
              <w:ind w:left="0"/>
              <w:rPr>
                <w:iCs/>
                <w:color w:val="000000" w:themeColor="text1"/>
                <w:lang w:val="ro-RO"/>
              </w:rPr>
            </w:pPr>
            <w:r w:rsidRPr="009F47EE">
              <w:rPr>
                <w:iCs/>
                <w:color w:val="000000" w:themeColor="text1"/>
                <w:lang w:val="ro-RO"/>
              </w:rPr>
              <w:t>1</w:t>
            </w: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F0AED5" w14:textId="42EE8891" w:rsidR="00705E9F" w:rsidRPr="00E11CB0" w:rsidRDefault="00705E9F" w:rsidP="00E11CB0">
            <w:pPr>
              <w:pStyle w:val="ListParagraph"/>
              <w:numPr>
                <w:ilvl w:val="0"/>
                <w:numId w:val="47"/>
              </w:numPr>
              <w:spacing w:line="240" w:lineRule="auto"/>
              <w:rPr>
                <w:iCs/>
                <w:color w:val="000000" w:themeColor="text1"/>
                <w:lang w:val="ro-RO"/>
              </w:rPr>
            </w:pPr>
            <w:r w:rsidRPr="00E11CB0">
              <w:rPr>
                <w:iCs/>
                <w:color w:val="000000" w:themeColor="text1"/>
                <w:lang w:val="ro-RO"/>
              </w:rPr>
              <w:t>i/buc</w:t>
            </w:r>
          </w:p>
        </w:tc>
      </w:tr>
      <w:tr w:rsidR="009F47EE" w:rsidRPr="009F47EE" w14:paraId="03ED446B" w14:textId="77777777" w:rsidTr="009A641C">
        <w:tc>
          <w:tcPr>
            <w:tcW w:w="658" w:type="dxa"/>
            <w:tcBorders>
              <w:top w:val="single" w:sz="4" w:space="0" w:color="000000"/>
              <w:left w:val="single" w:sz="4" w:space="0" w:color="000000"/>
              <w:bottom w:val="single" w:sz="4" w:space="0" w:color="000000"/>
            </w:tcBorders>
            <w:shd w:val="clear" w:color="auto" w:fill="auto"/>
            <w:vAlign w:val="center"/>
          </w:tcPr>
          <w:p w14:paraId="687964E7" w14:textId="369D12FF" w:rsidR="00705E9F" w:rsidRPr="009F47EE" w:rsidRDefault="00E11CB0" w:rsidP="00E11CB0">
            <w:pPr>
              <w:spacing w:line="240" w:lineRule="auto"/>
              <w:ind w:left="360"/>
              <w:rPr>
                <w:iCs/>
                <w:color w:val="000000" w:themeColor="text1"/>
                <w:lang w:val="ro-RO"/>
              </w:rPr>
            </w:pPr>
            <w:r>
              <w:rPr>
                <w:iCs/>
                <w:color w:val="000000" w:themeColor="text1"/>
                <w:lang w:val="ro-RO"/>
              </w:rPr>
              <w:t>3</w:t>
            </w:r>
          </w:p>
        </w:tc>
        <w:tc>
          <w:tcPr>
            <w:tcW w:w="4562" w:type="dxa"/>
            <w:tcBorders>
              <w:top w:val="single" w:sz="4" w:space="0" w:color="000000"/>
              <w:left w:val="single" w:sz="4" w:space="0" w:color="000000"/>
              <w:bottom w:val="single" w:sz="4" w:space="0" w:color="000000"/>
            </w:tcBorders>
            <w:shd w:val="clear" w:color="auto" w:fill="auto"/>
            <w:vAlign w:val="center"/>
          </w:tcPr>
          <w:p w14:paraId="1420CDDC" w14:textId="77777777" w:rsidR="00705E9F" w:rsidRPr="009F47EE" w:rsidRDefault="00705E9F" w:rsidP="006521F0">
            <w:pPr>
              <w:spacing w:line="240" w:lineRule="auto"/>
              <w:ind w:left="0"/>
              <w:rPr>
                <w:iCs/>
                <w:color w:val="000000" w:themeColor="text1"/>
                <w:lang w:val="ro-RO"/>
              </w:rPr>
            </w:pPr>
            <w:r w:rsidRPr="009F47EE">
              <w:rPr>
                <w:iCs/>
                <w:color w:val="000000" w:themeColor="text1"/>
                <w:lang w:val="ro-RO"/>
              </w:rPr>
              <w:t xml:space="preserve">Realizarea de panouri de informare (plăci permanente) - </w:t>
            </w:r>
            <w:r w:rsidRPr="009F47EE">
              <w:rPr>
                <w:b/>
                <w:bCs/>
                <w:iCs/>
                <w:color w:val="000000" w:themeColor="text1"/>
                <w:lang w:val="ro-RO"/>
              </w:rPr>
              <w:t>obligatoriu</w:t>
            </w:r>
            <w:r w:rsidRPr="009F47EE">
              <w:rPr>
                <w:iCs/>
                <w:color w:val="000000" w:themeColor="text1"/>
                <w:lang w:val="ro-RO"/>
              </w:rPr>
              <w:t xml:space="preserve"> pentru proiectele cu o valoare mai mare de 500.000 Euro</w:t>
            </w:r>
          </w:p>
        </w:tc>
        <w:tc>
          <w:tcPr>
            <w:tcW w:w="1950" w:type="dxa"/>
            <w:tcBorders>
              <w:top w:val="single" w:sz="4" w:space="0" w:color="000000"/>
              <w:left w:val="single" w:sz="4" w:space="0" w:color="000000"/>
              <w:bottom w:val="single" w:sz="4" w:space="0" w:color="000000"/>
            </w:tcBorders>
            <w:shd w:val="clear" w:color="auto" w:fill="auto"/>
            <w:vAlign w:val="center"/>
          </w:tcPr>
          <w:p w14:paraId="49861F87" w14:textId="77777777" w:rsidR="00705E9F" w:rsidRPr="009F47EE" w:rsidRDefault="00705E9F" w:rsidP="006521F0">
            <w:pPr>
              <w:spacing w:line="240" w:lineRule="auto"/>
              <w:ind w:left="0"/>
              <w:rPr>
                <w:iCs/>
                <w:color w:val="000000" w:themeColor="text1"/>
                <w:lang w:val="ro-RO"/>
              </w:rPr>
            </w:pPr>
            <w:r w:rsidRPr="009F47EE">
              <w:rPr>
                <w:iCs/>
                <w:color w:val="000000" w:themeColor="text1"/>
                <w:lang w:val="ro-RO"/>
              </w:rPr>
              <w:t>1</w:t>
            </w:r>
          </w:p>
          <w:p w14:paraId="39745722" w14:textId="77777777" w:rsidR="00705E9F" w:rsidRPr="009F47EE" w:rsidRDefault="00705E9F" w:rsidP="006521F0">
            <w:pPr>
              <w:spacing w:line="240" w:lineRule="auto"/>
              <w:ind w:left="0"/>
              <w:rPr>
                <w:iCs/>
                <w:color w:val="000000" w:themeColor="text1"/>
                <w:lang w:val="ro-RO"/>
              </w:rPr>
            </w:pP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3F8C11" w14:textId="570198E5" w:rsidR="00705E9F" w:rsidRPr="00E11CB0" w:rsidRDefault="00705E9F" w:rsidP="00E11CB0">
            <w:pPr>
              <w:pStyle w:val="ListParagraph"/>
              <w:numPr>
                <w:ilvl w:val="0"/>
                <w:numId w:val="48"/>
              </w:numPr>
              <w:spacing w:line="240" w:lineRule="auto"/>
              <w:rPr>
                <w:iCs/>
                <w:color w:val="000000" w:themeColor="text1"/>
                <w:lang w:val="ro-RO"/>
              </w:rPr>
            </w:pPr>
            <w:r w:rsidRPr="00E11CB0">
              <w:rPr>
                <w:iCs/>
                <w:color w:val="000000" w:themeColor="text1"/>
                <w:lang w:val="ro-RO"/>
              </w:rPr>
              <w:t>i/buc</w:t>
            </w:r>
          </w:p>
        </w:tc>
      </w:tr>
      <w:tr w:rsidR="009F47EE" w:rsidRPr="009F47EE" w14:paraId="2BFD5FB7" w14:textId="77777777" w:rsidTr="009A641C">
        <w:tc>
          <w:tcPr>
            <w:tcW w:w="658" w:type="dxa"/>
            <w:tcBorders>
              <w:top w:val="single" w:sz="4" w:space="0" w:color="000000"/>
              <w:left w:val="single" w:sz="4" w:space="0" w:color="000000"/>
              <w:bottom w:val="single" w:sz="4" w:space="0" w:color="000000"/>
            </w:tcBorders>
            <w:shd w:val="clear" w:color="auto" w:fill="auto"/>
            <w:vAlign w:val="center"/>
          </w:tcPr>
          <w:p w14:paraId="406660FD" w14:textId="293AFCD1" w:rsidR="00705E9F" w:rsidRPr="009F47EE" w:rsidRDefault="00E11CB0" w:rsidP="00E11CB0">
            <w:pPr>
              <w:spacing w:line="240" w:lineRule="auto"/>
              <w:ind w:left="360"/>
              <w:rPr>
                <w:iCs/>
                <w:color w:val="000000" w:themeColor="text1"/>
                <w:lang w:val="ro-RO"/>
              </w:rPr>
            </w:pPr>
            <w:r>
              <w:rPr>
                <w:iCs/>
                <w:color w:val="000000" w:themeColor="text1"/>
                <w:lang w:val="ro-RO"/>
              </w:rPr>
              <w:t>4</w:t>
            </w:r>
          </w:p>
        </w:tc>
        <w:tc>
          <w:tcPr>
            <w:tcW w:w="4562" w:type="dxa"/>
            <w:tcBorders>
              <w:top w:val="single" w:sz="4" w:space="0" w:color="000000"/>
              <w:left w:val="single" w:sz="4" w:space="0" w:color="000000"/>
              <w:bottom w:val="single" w:sz="4" w:space="0" w:color="000000"/>
            </w:tcBorders>
            <w:shd w:val="clear" w:color="auto" w:fill="auto"/>
            <w:vAlign w:val="center"/>
          </w:tcPr>
          <w:p w14:paraId="32A39284" w14:textId="77777777" w:rsidR="00705E9F" w:rsidRPr="009F47EE" w:rsidRDefault="00705E9F" w:rsidP="006521F0">
            <w:pPr>
              <w:spacing w:line="240" w:lineRule="auto"/>
              <w:ind w:left="0"/>
              <w:rPr>
                <w:iCs/>
                <w:color w:val="000000" w:themeColor="text1"/>
                <w:lang w:val="ro-RO"/>
              </w:rPr>
            </w:pPr>
            <w:r w:rsidRPr="009F47EE">
              <w:rPr>
                <w:iCs/>
                <w:color w:val="000000" w:themeColor="text1"/>
                <w:lang w:val="ro-RO"/>
              </w:rPr>
              <w:t xml:space="preserve">Realizarea de etichete autocolante pentru echipamentele </w:t>
            </w:r>
            <w:proofErr w:type="spellStart"/>
            <w:r w:rsidRPr="009F47EE">
              <w:rPr>
                <w:iCs/>
                <w:color w:val="000000" w:themeColor="text1"/>
                <w:lang w:val="ro-RO"/>
              </w:rPr>
              <w:t>achiziţionate</w:t>
            </w:r>
            <w:proofErr w:type="spellEnd"/>
            <w:r w:rsidRPr="009F47EE">
              <w:rPr>
                <w:iCs/>
                <w:color w:val="000000" w:themeColor="text1"/>
                <w:lang w:val="ro-RO"/>
              </w:rPr>
              <w:t xml:space="preserve"> prin proiect – </w:t>
            </w:r>
            <w:r w:rsidRPr="009F47EE">
              <w:rPr>
                <w:b/>
                <w:bCs/>
                <w:iCs/>
                <w:color w:val="000000" w:themeColor="text1"/>
                <w:lang w:val="ro-RO"/>
              </w:rPr>
              <w:t>obligatoriu</w:t>
            </w:r>
          </w:p>
        </w:tc>
        <w:tc>
          <w:tcPr>
            <w:tcW w:w="1950" w:type="dxa"/>
            <w:tcBorders>
              <w:top w:val="single" w:sz="4" w:space="0" w:color="000000"/>
              <w:left w:val="single" w:sz="4" w:space="0" w:color="000000"/>
              <w:bottom w:val="single" w:sz="4" w:space="0" w:color="000000"/>
            </w:tcBorders>
            <w:shd w:val="clear" w:color="auto" w:fill="auto"/>
            <w:vAlign w:val="center"/>
          </w:tcPr>
          <w:p w14:paraId="4838AC2B" w14:textId="77777777" w:rsidR="00705E9F" w:rsidRPr="009F47EE" w:rsidRDefault="00705E9F" w:rsidP="006521F0">
            <w:pPr>
              <w:spacing w:line="240" w:lineRule="auto"/>
              <w:ind w:left="0"/>
              <w:rPr>
                <w:iCs/>
                <w:color w:val="000000" w:themeColor="text1"/>
                <w:lang w:val="ro-RO"/>
              </w:rPr>
            </w:pPr>
            <w:r w:rsidRPr="009F47EE">
              <w:rPr>
                <w:iCs/>
                <w:color w:val="000000" w:themeColor="text1"/>
                <w:lang w:val="ro-RO"/>
              </w:rPr>
              <w:t xml:space="preserve">10% mai mult decât nr. echipamente </w:t>
            </w:r>
            <w:proofErr w:type="spellStart"/>
            <w:r w:rsidRPr="009F47EE">
              <w:rPr>
                <w:iCs/>
                <w:color w:val="000000" w:themeColor="text1"/>
                <w:lang w:val="ro-RO"/>
              </w:rPr>
              <w:t>achiziţionate</w:t>
            </w:r>
            <w:proofErr w:type="spellEnd"/>
            <w:r w:rsidRPr="009F47EE">
              <w:rPr>
                <w:iCs/>
                <w:color w:val="000000" w:themeColor="text1"/>
                <w:lang w:val="ro-RO"/>
              </w:rPr>
              <w:t xml:space="preserve"> prin proiect</w:t>
            </w: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31BBC6" w14:textId="36A48856" w:rsidR="00705E9F" w:rsidRPr="00E11CB0" w:rsidRDefault="00705E9F" w:rsidP="00E11CB0">
            <w:pPr>
              <w:pStyle w:val="ListParagraph"/>
              <w:numPr>
                <w:ilvl w:val="2"/>
                <w:numId w:val="45"/>
              </w:numPr>
              <w:spacing w:line="240" w:lineRule="auto"/>
              <w:rPr>
                <w:iCs/>
                <w:color w:val="000000" w:themeColor="text1"/>
                <w:lang w:val="ro-RO"/>
              </w:rPr>
            </w:pPr>
            <w:r w:rsidRPr="00E11CB0">
              <w:rPr>
                <w:iCs/>
                <w:color w:val="000000" w:themeColor="text1"/>
                <w:lang w:val="ro-RO"/>
              </w:rPr>
              <w:t>lei/autocolant</w:t>
            </w:r>
          </w:p>
        </w:tc>
      </w:tr>
      <w:tr w:rsidR="009F47EE" w:rsidRPr="009F47EE" w14:paraId="236B2A8C" w14:textId="77777777" w:rsidTr="009A641C">
        <w:tc>
          <w:tcPr>
            <w:tcW w:w="658" w:type="dxa"/>
            <w:tcBorders>
              <w:top w:val="single" w:sz="4" w:space="0" w:color="000000"/>
              <w:left w:val="single" w:sz="4" w:space="0" w:color="000000"/>
              <w:bottom w:val="single" w:sz="4" w:space="0" w:color="000000"/>
            </w:tcBorders>
            <w:shd w:val="clear" w:color="auto" w:fill="auto"/>
            <w:vAlign w:val="center"/>
          </w:tcPr>
          <w:p w14:paraId="324DBF94" w14:textId="73E1C08B" w:rsidR="00705E9F" w:rsidRPr="009F47EE" w:rsidRDefault="00E11CB0" w:rsidP="00E11CB0">
            <w:pPr>
              <w:spacing w:line="240" w:lineRule="auto"/>
              <w:ind w:left="360"/>
              <w:rPr>
                <w:iCs/>
                <w:color w:val="000000" w:themeColor="text1"/>
                <w:lang w:val="ro-RO"/>
              </w:rPr>
            </w:pPr>
            <w:r>
              <w:rPr>
                <w:iCs/>
                <w:color w:val="000000" w:themeColor="text1"/>
                <w:lang w:val="ro-RO"/>
              </w:rPr>
              <w:t>5</w:t>
            </w:r>
          </w:p>
        </w:tc>
        <w:tc>
          <w:tcPr>
            <w:tcW w:w="4562" w:type="dxa"/>
            <w:tcBorders>
              <w:top w:val="single" w:sz="4" w:space="0" w:color="000000"/>
              <w:left w:val="single" w:sz="4" w:space="0" w:color="000000"/>
              <w:bottom w:val="single" w:sz="4" w:space="0" w:color="000000"/>
            </w:tcBorders>
            <w:shd w:val="clear" w:color="auto" w:fill="auto"/>
            <w:vAlign w:val="center"/>
          </w:tcPr>
          <w:p w14:paraId="6BBB7145" w14:textId="77777777" w:rsidR="00705E9F" w:rsidRPr="009F47EE" w:rsidRDefault="00705E9F" w:rsidP="006521F0">
            <w:pPr>
              <w:spacing w:line="240" w:lineRule="auto"/>
              <w:ind w:left="0"/>
              <w:rPr>
                <w:iCs/>
                <w:color w:val="000000" w:themeColor="text1"/>
                <w:lang w:val="ro-RO"/>
              </w:rPr>
            </w:pPr>
            <w:r w:rsidRPr="009F47EE">
              <w:rPr>
                <w:iCs/>
                <w:color w:val="000000" w:themeColor="text1"/>
                <w:lang w:val="ro-RO"/>
              </w:rPr>
              <w:t xml:space="preserve">Sigla Uniunii Europene, Sigla Guvernului României </w:t>
            </w:r>
            <w:proofErr w:type="spellStart"/>
            <w:r w:rsidRPr="009F47EE">
              <w:rPr>
                <w:iCs/>
                <w:color w:val="000000" w:themeColor="text1"/>
                <w:lang w:val="ro-RO"/>
              </w:rPr>
              <w:t>şi</w:t>
            </w:r>
            <w:proofErr w:type="spellEnd"/>
            <w:r w:rsidRPr="009F47EE">
              <w:rPr>
                <w:iCs/>
                <w:color w:val="000000" w:themeColor="text1"/>
                <w:lang w:val="ro-RO"/>
              </w:rPr>
              <w:t xml:space="preserve"> sigla Instrumentelor Structurale în România postate pe site-ul realizat prin proiect – </w:t>
            </w:r>
            <w:r w:rsidRPr="009F47EE">
              <w:rPr>
                <w:b/>
                <w:bCs/>
                <w:iCs/>
                <w:color w:val="000000" w:themeColor="text1"/>
                <w:lang w:val="ro-RO"/>
              </w:rPr>
              <w:t>obligatoriu</w:t>
            </w:r>
          </w:p>
        </w:tc>
        <w:tc>
          <w:tcPr>
            <w:tcW w:w="1950" w:type="dxa"/>
            <w:tcBorders>
              <w:top w:val="single" w:sz="4" w:space="0" w:color="000000"/>
              <w:left w:val="single" w:sz="4" w:space="0" w:color="000000"/>
              <w:bottom w:val="single" w:sz="4" w:space="0" w:color="000000"/>
            </w:tcBorders>
            <w:shd w:val="clear" w:color="auto" w:fill="auto"/>
            <w:vAlign w:val="center"/>
          </w:tcPr>
          <w:p w14:paraId="10F56279" w14:textId="77777777" w:rsidR="00705E9F" w:rsidRPr="009F47EE" w:rsidRDefault="00705E9F" w:rsidP="006521F0">
            <w:pPr>
              <w:spacing w:line="240" w:lineRule="auto"/>
              <w:ind w:left="0"/>
              <w:rPr>
                <w:iCs/>
                <w:color w:val="000000" w:themeColor="text1"/>
                <w:lang w:val="ro-RO"/>
              </w:rPr>
            </w:pPr>
            <w:r w:rsidRPr="009F47EE">
              <w:rPr>
                <w:iCs/>
                <w:color w:val="000000" w:themeColor="text1"/>
                <w:lang w:val="ro-RO"/>
              </w:rPr>
              <w:t>-</w:t>
            </w: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CF7FEB" w14:textId="77777777" w:rsidR="00705E9F" w:rsidRPr="009F47EE" w:rsidRDefault="00705E9F" w:rsidP="006521F0">
            <w:pPr>
              <w:spacing w:line="240" w:lineRule="auto"/>
              <w:ind w:left="0"/>
              <w:rPr>
                <w:iCs/>
                <w:color w:val="000000" w:themeColor="text1"/>
                <w:lang w:val="ro-RO"/>
              </w:rPr>
            </w:pPr>
            <w:r w:rsidRPr="009F47EE">
              <w:rPr>
                <w:iCs/>
                <w:color w:val="000000" w:themeColor="text1"/>
                <w:lang w:val="ro-RO"/>
              </w:rPr>
              <w:t>Nu se decontează</w:t>
            </w:r>
          </w:p>
        </w:tc>
      </w:tr>
      <w:tr w:rsidR="00705E9F" w:rsidRPr="009F47EE" w14:paraId="191F3C12" w14:textId="77777777" w:rsidTr="009A641C">
        <w:tc>
          <w:tcPr>
            <w:tcW w:w="658" w:type="dxa"/>
            <w:tcBorders>
              <w:top w:val="single" w:sz="4" w:space="0" w:color="000000"/>
              <w:left w:val="single" w:sz="4" w:space="0" w:color="000000"/>
              <w:bottom w:val="single" w:sz="4" w:space="0" w:color="000000"/>
            </w:tcBorders>
            <w:shd w:val="clear" w:color="auto" w:fill="auto"/>
            <w:vAlign w:val="center"/>
          </w:tcPr>
          <w:p w14:paraId="614BFDF8" w14:textId="0FA6D0A3" w:rsidR="00705E9F" w:rsidRPr="009F47EE" w:rsidRDefault="00E11CB0" w:rsidP="00E11CB0">
            <w:pPr>
              <w:spacing w:line="240" w:lineRule="auto"/>
              <w:ind w:left="360"/>
              <w:rPr>
                <w:iCs/>
                <w:color w:val="000000" w:themeColor="text1"/>
                <w:lang w:val="ro-RO"/>
              </w:rPr>
            </w:pPr>
            <w:r>
              <w:rPr>
                <w:iCs/>
                <w:color w:val="000000" w:themeColor="text1"/>
                <w:lang w:val="ro-RO"/>
              </w:rPr>
              <w:t>6</w:t>
            </w:r>
          </w:p>
        </w:tc>
        <w:tc>
          <w:tcPr>
            <w:tcW w:w="4562" w:type="dxa"/>
            <w:tcBorders>
              <w:top w:val="single" w:sz="4" w:space="0" w:color="000000"/>
              <w:left w:val="single" w:sz="4" w:space="0" w:color="000000"/>
              <w:bottom w:val="single" w:sz="4" w:space="0" w:color="000000"/>
            </w:tcBorders>
            <w:shd w:val="clear" w:color="auto" w:fill="auto"/>
            <w:vAlign w:val="center"/>
          </w:tcPr>
          <w:p w14:paraId="3B5B0D61" w14:textId="7613820E" w:rsidR="00705E9F" w:rsidRPr="009F47EE" w:rsidRDefault="00705E9F" w:rsidP="006521F0">
            <w:pPr>
              <w:spacing w:line="240" w:lineRule="auto"/>
              <w:ind w:left="0"/>
              <w:rPr>
                <w:iCs/>
                <w:color w:val="000000" w:themeColor="text1"/>
                <w:lang w:val="ro-RO"/>
              </w:rPr>
            </w:pPr>
            <w:r w:rsidRPr="009F47EE">
              <w:rPr>
                <w:iCs/>
                <w:color w:val="000000" w:themeColor="text1"/>
                <w:lang w:val="ro-RO"/>
              </w:rPr>
              <w:t xml:space="preserve">Un link către site-ul web al Instrumentelor Structurale în România, </w:t>
            </w:r>
            <w:hyperlink r:id="rId14" w:history="1">
              <w:r w:rsidRPr="009F47EE">
                <w:rPr>
                  <w:rStyle w:val="Hyperlink"/>
                  <w:iCs/>
                  <w:color w:val="000000" w:themeColor="text1"/>
                  <w:lang w:val="ro-RO"/>
                </w:rPr>
                <w:t>www.</w:t>
              </w:r>
              <w:r w:rsidR="00AC1187">
                <w:rPr>
                  <w:rStyle w:val="Hyperlink"/>
                  <w:iCs/>
                  <w:color w:val="000000" w:themeColor="text1"/>
                  <w:lang w:val="ro-RO"/>
                </w:rPr>
                <w:t>mfe.gov</w:t>
              </w:r>
              <w:r w:rsidRPr="009F47EE">
                <w:rPr>
                  <w:rStyle w:val="Hyperlink"/>
                  <w:iCs/>
                  <w:color w:val="000000" w:themeColor="text1"/>
                  <w:lang w:val="ro-RO"/>
                </w:rPr>
                <w:t>.ro</w:t>
              </w:r>
            </w:hyperlink>
            <w:r w:rsidRPr="009F47EE">
              <w:rPr>
                <w:iCs/>
                <w:color w:val="000000" w:themeColor="text1"/>
                <w:lang w:val="ro-RO"/>
              </w:rPr>
              <w:t xml:space="preserve"> postat pe site-ul solicitantului – </w:t>
            </w:r>
            <w:r w:rsidRPr="009F47EE">
              <w:rPr>
                <w:b/>
                <w:bCs/>
                <w:iCs/>
                <w:color w:val="000000" w:themeColor="text1"/>
                <w:lang w:val="ro-RO"/>
              </w:rPr>
              <w:t>obligatoriu</w:t>
            </w:r>
          </w:p>
        </w:tc>
        <w:tc>
          <w:tcPr>
            <w:tcW w:w="1950" w:type="dxa"/>
            <w:tcBorders>
              <w:top w:val="single" w:sz="4" w:space="0" w:color="000000"/>
              <w:left w:val="single" w:sz="4" w:space="0" w:color="000000"/>
              <w:bottom w:val="single" w:sz="4" w:space="0" w:color="000000"/>
            </w:tcBorders>
            <w:shd w:val="clear" w:color="auto" w:fill="auto"/>
            <w:vAlign w:val="center"/>
          </w:tcPr>
          <w:p w14:paraId="2F1D0680" w14:textId="77777777" w:rsidR="00705E9F" w:rsidRPr="009F47EE" w:rsidRDefault="00705E9F" w:rsidP="006521F0">
            <w:pPr>
              <w:spacing w:line="240" w:lineRule="auto"/>
              <w:ind w:left="0"/>
              <w:rPr>
                <w:iCs/>
                <w:color w:val="000000" w:themeColor="text1"/>
                <w:lang w:val="ro-RO"/>
              </w:rPr>
            </w:pPr>
            <w:r w:rsidRPr="009F47EE">
              <w:rPr>
                <w:iCs/>
                <w:color w:val="000000" w:themeColor="text1"/>
                <w:lang w:val="ro-RO"/>
              </w:rPr>
              <w:t>-</w:t>
            </w: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F2230" w14:textId="77777777" w:rsidR="00705E9F" w:rsidRPr="009F47EE" w:rsidRDefault="00705E9F" w:rsidP="006521F0">
            <w:pPr>
              <w:spacing w:line="240" w:lineRule="auto"/>
              <w:ind w:left="0"/>
              <w:rPr>
                <w:iCs/>
                <w:color w:val="000000" w:themeColor="text1"/>
                <w:lang w:val="ro-RO"/>
              </w:rPr>
            </w:pPr>
            <w:r w:rsidRPr="009F47EE">
              <w:rPr>
                <w:iCs/>
                <w:color w:val="000000" w:themeColor="text1"/>
                <w:lang w:val="ro-RO"/>
              </w:rPr>
              <w:t>Nu se decontează</w:t>
            </w:r>
          </w:p>
        </w:tc>
      </w:tr>
    </w:tbl>
    <w:p w14:paraId="5E502D98" w14:textId="77777777" w:rsidR="00705E9F" w:rsidRPr="009F47EE" w:rsidRDefault="00705E9F" w:rsidP="006521F0">
      <w:pPr>
        <w:spacing w:line="240" w:lineRule="auto"/>
        <w:ind w:left="0"/>
        <w:rPr>
          <w:iCs/>
          <w:color w:val="000000" w:themeColor="text1"/>
          <w:lang w:val="ro-RO"/>
        </w:rPr>
      </w:pPr>
    </w:p>
    <w:bookmarkEnd w:id="24"/>
    <w:p w14:paraId="44F1FCC1" w14:textId="77777777" w:rsidR="00705E9F" w:rsidRPr="009F47EE" w:rsidRDefault="00705E9F" w:rsidP="006521F0">
      <w:pPr>
        <w:spacing w:line="240" w:lineRule="auto"/>
        <w:ind w:left="0"/>
        <w:rPr>
          <w:b/>
          <w:iCs/>
          <w:color w:val="000000" w:themeColor="text1"/>
          <w:lang w:val="ro-RO"/>
        </w:rPr>
      </w:pPr>
      <w:r w:rsidRPr="009F47EE">
        <w:rPr>
          <w:iCs/>
          <w:color w:val="000000" w:themeColor="text1"/>
          <w:lang w:val="ro-RO"/>
        </w:rPr>
        <w:t xml:space="preserve">AM POC / OIPSI au dreptul să verifice rezonabilitatea costurilor, conform dispozițiilor legale, în baza documentelor solicitate și/sau a investigațiilor proprii. </w:t>
      </w:r>
      <w:r w:rsidRPr="009F47EE">
        <w:rPr>
          <w:b/>
          <w:iCs/>
          <w:color w:val="000000" w:themeColor="text1"/>
          <w:lang w:val="ro-RO"/>
        </w:rPr>
        <w:t>*</w:t>
      </w:r>
    </w:p>
    <w:p w14:paraId="127A5E78" w14:textId="77777777" w:rsidR="00705E9F" w:rsidRPr="009F47EE" w:rsidRDefault="00705E9F" w:rsidP="006521F0">
      <w:pPr>
        <w:spacing w:line="240" w:lineRule="auto"/>
        <w:ind w:left="0"/>
        <w:rPr>
          <w:i/>
          <w:iCs/>
          <w:color w:val="000000" w:themeColor="text1"/>
          <w:lang w:val="ro-RO"/>
        </w:rPr>
      </w:pPr>
      <w:r w:rsidRPr="009F47EE">
        <w:rPr>
          <w:i/>
          <w:iCs/>
          <w:color w:val="000000" w:themeColor="text1"/>
          <w:lang w:val="ro-RO"/>
        </w:rPr>
        <w:t xml:space="preserve">* Conform prevederilor Ordonanței de Urgență a Guvernului nr. 66 din 29 iunie 2011 privind prevenirea, constatarea și sancționarea neregulilor apărute în obținerea și utilizarea fondurilor europene și/sau a fondurilor publice naționale aferente acestora, cu modificările și completările ulterioare; Hotărârii Guvernului nr. 875 din 31 august 2011 pentru aprobarea </w:t>
      </w:r>
      <w:r w:rsidRPr="009F47EE">
        <w:rPr>
          <w:i/>
          <w:iCs/>
          <w:color w:val="000000" w:themeColor="text1"/>
          <w:lang w:val="ro-RO"/>
        </w:rPr>
        <w:lastRenderedPageBreak/>
        <w:t>Normelor metodologice de aplicare a prevederilor Ordonanței de urgență a Guvernului nr. 66/2011 privind prevenirea, constatarea și sancționarea neregulilor apărute în obținerea și utilizarea fondurilor europene și/sau a fondurilor publice naționale aferente, cu modificările și completările ulterioare.</w:t>
      </w:r>
    </w:p>
    <w:p w14:paraId="7B86D9B6" w14:textId="77777777" w:rsidR="00705E9F" w:rsidRPr="009F47EE" w:rsidRDefault="00705E9F" w:rsidP="006521F0">
      <w:pPr>
        <w:spacing w:line="240" w:lineRule="auto"/>
        <w:ind w:left="0"/>
        <w:rPr>
          <w:bCs/>
          <w:i/>
          <w:iCs/>
          <w:color w:val="000000" w:themeColor="text1"/>
          <w:lang w:val="ro-RO"/>
        </w:rPr>
      </w:pPr>
    </w:p>
    <w:p w14:paraId="7F5B1D30" w14:textId="77777777" w:rsidR="00705E9F" w:rsidRPr="009F47EE" w:rsidRDefault="00705E9F" w:rsidP="006521F0">
      <w:pPr>
        <w:spacing w:line="240" w:lineRule="auto"/>
        <w:ind w:left="0"/>
        <w:rPr>
          <w:iCs/>
          <w:color w:val="000000" w:themeColor="text1"/>
          <w:lang w:val="ro-RO"/>
        </w:rPr>
      </w:pPr>
      <w:r w:rsidRPr="009F47EE">
        <w:rPr>
          <w:iCs/>
          <w:color w:val="000000" w:themeColor="text1"/>
          <w:lang w:val="ro-RO"/>
        </w:rPr>
        <w:t xml:space="preserve">Beneficiarii sunt responsabili pentru implementarea măsurilor de informare </w:t>
      </w:r>
      <w:proofErr w:type="spellStart"/>
      <w:r w:rsidRPr="009F47EE">
        <w:rPr>
          <w:iCs/>
          <w:color w:val="000000" w:themeColor="text1"/>
          <w:lang w:val="ro-RO"/>
        </w:rPr>
        <w:t>şi</w:t>
      </w:r>
      <w:proofErr w:type="spellEnd"/>
      <w:r w:rsidRPr="009F47EE">
        <w:rPr>
          <w:iCs/>
          <w:color w:val="000000" w:themeColor="text1"/>
          <w:lang w:val="ro-RO"/>
        </w:rPr>
        <w:t xml:space="preserve"> comunicare în legătură cu </w:t>
      </w:r>
      <w:proofErr w:type="spellStart"/>
      <w:r w:rsidRPr="009F47EE">
        <w:rPr>
          <w:iCs/>
          <w:color w:val="000000" w:themeColor="text1"/>
          <w:lang w:val="ro-RO"/>
        </w:rPr>
        <w:t>asistenţa</w:t>
      </w:r>
      <w:proofErr w:type="spellEnd"/>
      <w:r w:rsidRPr="009F47EE">
        <w:rPr>
          <w:iCs/>
          <w:color w:val="000000" w:themeColor="text1"/>
          <w:lang w:val="ro-RO"/>
        </w:rPr>
        <w:t xml:space="preserve"> financiară nerambursabilă </w:t>
      </w:r>
      <w:proofErr w:type="spellStart"/>
      <w:r w:rsidRPr="009F47EE">
        <w:rPr>
          <w:iCs/>
          <w:color w:val="000000" w:themeColor="text1"/>
          <w:lang w:val="ro-RO"/>
        </w:rPr>
        <w:t>obţinută</w:t>
      </w:r>
      <w:proofErr w:type="spellEnd"/>
      <w:r w:rsidRPr="009F47EE">
        <w:rPr>
          <w:iCs/>
          <w:color w:val="000000" w:themeColor="text1"/>
          <w:lang w:val="ro-RO"/>
        </w:rPr>
        <w:t xml:space="preserve"> prin POC, în acord cu prevederile Regulamentelor </w:t>
      </w:r>
      <w:proofErr w:type="spellStart"/>
      <w:r w:rsidRPr="009F47EE">
        <w:rPr>
          <w:iCs/>
          <w:color w:val="000000" w:themeColor="text1"/>
          <w:lang w:val="ro-RO"/>
        </w:rPr>
        <w:t>menţionate</w:t>
      </w:r>
      <w:proofErr w:type="spellEnd"/>
      <w:r w:rsidRPr="009F47EE">
        <w:rPr>
          <w:iCs/>
          <w:color w:val="000000" w:themeColor="text1"/>
          <w:lang w:val="ro-RO"/>
        </w:rPr>
        <w:t xml:space="preserve"> </w:t>
      </w:r>
      <w:proofErr w:type="spellStart"/>
      <w:r w:rsidRPr="009F47EE">
        <w:rPr>
          <w:iCs/>
          <w:color w:val="000000" w:themeColor="text1"/>
          <w:lang w:val="ro-RO"/>
        </w:rPr>
        <w:t>şi</w:t>
      </w:r>
      <w:proofErr w:type="spellEnd"/>
      <w:r w:rsidRPr="009F47EE">
        <w:rPr>
          <w:iCs/>
          <w:color w:val="000000" w:themeColor="text1"/>
          <w:lang w:val="ro-RO"/>
        </w:rPr>
        <w:t xml:space="preserve"> în conformitate cu cele declarate în Cererea de </w:t>
      </w:r>
      <w:proofErr w:type="spellStart"/>
      <w:r w:rsidRPr="009F47EE">
        <w:rPr>
          <w:iCs/>
          <w:color w:val="000000" w:themeColor="text1"/>
          <w:lang w:val="ro-RO"/>
        </w:rPr>
        <w:t>finanţare</w:t>
      </w:r>
      <w:proofErr w:type="spellEnd"/>
      <w:r w:rsidRPr="009F47EE">
        <w:rPr>
          <w:iCs/>
          <w:color w:val="000000" w:themeColor="text1"/>
          <w:lang w:val="ro-RO"/>
        </w:rPr>
        <w:t xml:space="preserve"> </w:t>
      </w:r>
      <w:proofErr w:type="spellStart"/>
      <w:r w:rsidRPr="009F47EE">
        <w:rPr>
          <w:iCs/>
          <w:color w:val="000000" w:themeColor="text1"/>
          <w:lang w:val="ro-RO"/>
        </w:rPr>
        <w:t>şi</w:t>
      </w:r>
      <w:proofErr w:type="spellEnd"/>
      <w:r w:rsidRPr="009F47EE">
        <w:rPr>
          <w:iCs/>
          <w:color w:val="000000" w:themeColor="text1"/>
          <w:lang w:val="ro-RO"/>
        </w:rPr>
        <w:t xml:space="preserve"> cu cele specificate în MANUALUL DE IDENTITATE VIZUALĂ, publicat pe site-ul (</w:t>
      </w:r>
      <w:hyperlink r:id="rId15" w:history="1">
        <w:r w:rsidRPr="009F47EE">
          <w:rPr>
            <w:rStyle w:val="Hyperlink"/>
            <w:iCs/>
            <w:color w:val="000000" w:themeColor="text1"/>
            <w:lang w:val="ro-RO"/>
          </w:rPr>
          <w:t>http://www.fonduri-ue.ro/transparenta/comunicare</w:t>
        </w:r>
      </w:hyperlink>
      <w:r w:rsidRPr="009F47EE">
        <w:rPr>
          <w:iCs/>
          <w:color w:val="000000" w:themeColor="text1"/>
          <w:lang w:val="ro-RO"/>
        </w:rPr>
        <w:t xml:space="preserve"> ). Neîndeplinirea acestor </w:t>
      </w:r>
      <w:proofErr w:type="spellStart"/>
      <w:r w:rsidRPr="009F47EE">
        <w:rPr>
          <w:iCs/>
          <w:color w:val="000000" w:themeColor="text1"/>
          <w:lang w:val="ro-RO"/>
        </w:rPr>
        <w:t>obligaţii</w:t>
      </w:r>
      <w:proofErr w:type="spellEnd"/>
      <w:r w:rsidRPr="009F47EE">
        <w:rPr>
          <w:iCs/>
          <w:color w:val="000000" w:themeColor="text1"/>
          <w:lang w:val="ro-RO"/>
        </w:rPr>
        <w:t xml:space="preserve"> are drept </w:t>
      </w:r>
      <w:proofErr w:type="spellStart"/>
      <w:r w:rsidRPr="009F47EE">
        <w:rPr>
          <w:iCs/>
          <w:color w:val="000000" w:themeColor="text1"/>
          <w:lang w:val="ro-RO"/>
        </w:rPr>
        <w:t>consecinţă</w:t>
      </w:r>
      <w:proofErr w:type="spellEnd"/>
      <w:r w:rsidRPr="009F47EE">
        <w:rPr>
          <w:iCs/>
          <w:color w:val="000000" w:themeColor="text1"/>
          <w:lang w:val="ro-RO"/>
        </w:rPr>
        <w:t xml:space="preserve"> efectuarea unor </w:t>
      </w:r>
      <w:proofErr w:type="spellStart"/>
      <w:r w:rsidRPr="009F47EE">
        <w:rPr>
          <w:iCs/>
          <w:color w:val="000000" w:themeColor="text1"/>
          <w:lang w:val="ro-RO"/>
        </w:rPr>
        <w:t>corecţii</w:t>
      </w:r>
      <w:proofErr w:type="spellEnd"/>
      <w:r w:rsidRPr="009F47EE">
        <w:rPr>
          <w:iCs/>
          <w:color w:val="000000" w:themeColor="text1"/>
          <w:lang w:val="ro-RO"/>
        </w:rPr>
        <w:t xml:space="preserve"> financiare.</w:t>
      </w:r>
    </w:p>
    <w:p w14:paraId="657BC73A" w14:textId="77777777" w:rsidR="00705E9F" w:rsidRPr="009F47EE" w:rsidRDefault="00705E9F" w:rsidP="006521F0">
      <w:pPr>
        <w:spacing w:line="240" w:lineRule="auto"/>
        <w:ind w:left="0"/>
        <w:rPr>
          <w:b/>
          <w:bCs/>
          <w:iCs/>
          <w:color w:val="000000" w:themeColor="text1"/>
          <w:lang w:val="ro-RO"/>
        </w:rPr>
      </w:pPr>
    </w:p>
    <w:tbl>
      <w:tblPr>
        <w:tblW w:w="98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39"/>
        <w:gridCol w:w="8359"/>
      </w:tblGrid>
      <w:tr w:rsidR="009F47EE" w:rsidRPr="009F47EE" w14:paraId="51C5DF1E" w14:textId="77777777" w:rsidTr="006521F0">
        <w:trPr>
          <w:trHeight w:val="416"/>
        </w:trPr>
        <w:tc>
          <w:tcPr>
            <w:tcW w:w="1539" w:type="dxa"/>
            <w:tcBorders>
              <w:top w:val="single" w:sz="4" w:space="0" w:color="auto"/>
              <w:left w:val="single" w:sz="4" w:space="0" w:color="auto"/>
              <w:bottom w:val="single" w:sz="4" w:space="0" w:color="auto"/>
              <w:right w:val="single" w:sz="4" w:space="0" w:color="auto"/>
            </w:tcBorders>
            <w:vAlign w:val="center"/>
          </w:tcPr>
          <w:p w14:paraId="5896E199" w14:textId="77777777" w:rsidR="00705E9F" w:rsidRPr="009F47EE" w:rsidRDefault="00705E9F" w:rsidP="00ED224F">
            <w:pPr>
              <w:spacing w:line="240" w:lineRule="auto"/>
              <w:ind w:left="0"/>
              <w:rPr>
                <w:b/>
                <w:bCs/>
                <w:i/>
                <w:iCs/>
                <w:color w:val="000000" w:themeColor="text1"/>
                <w:lang w:val="ro-RO"/>
              </w:rPr>
            </w:pPr>
            <w:r w:rsidRPr="009F47EE">
              <w:rPr>
                <w:b/>
                <w:bCs/>
                <w:i/>
                <w:iCs/>
                <w:color w:val="000000" w:themeColor="text1"/>
                <w:lang w:val="ro-RO"/>
              </w:rPr>
              <w:t>ATENŢIE!</w:t>
            </w:r>
          </w:p>
        </w:tc>
        <w:tc>
          <w:tcPr>
            <w:tcW w:w="8359" w:type="dxa"/>
            <w:tcBorders>
              <w:top w:val="single" w:sz="4" w:space="0" w:color="auto"/>
              <w:left w:val="single" w:sz="4" w:space="0" w:color="auto"/>
              <w:bottom w:val="single" w:sz="4" w:space="0" w:color="auto"/>
              <w:right w:val="single" w:sz="4" w:space="0" w:color="auto"/>
            </w:tcBorders>
            <w:vAlign w:val="center"/>
          </w:tcPr>
          <w:p w14:paraId="2F598925" w14:textId="77777777" w:rsidR="00705E9F" w:rsidRPr="009F47EE" w:rsidRDefault="00705E9F" w:rsidP="00ED224F">
            <w:pPr>
              <w:spacing w:line="240" w:lineRule="auto"/>
              <w:ind w:left="0"/>
              <w:rPr>
                <w:iCs/>
                <w:color w:val="000000" w:themeColor="text1"/>
                <w:lang w:val="ro-RO"/>
              </w:rPr>
            </w:pPr>
            <w:r w:rsidRPr="009F47EE">
              <w:rPr>
                <w:iCs/>
                <w:color w:val="000000" w:themeColor="text1"/>
                <w:lang w:val="ro-RO"/>
              </w:rPr>
              <w:t xml:space="preserve">1. În cazul în care valoarea reală a cheltuielilor ca urmare a derulării </w:t>
            </w:r>
            <w:proofErr w:type="spellStart"/>
            <w:r w:rsidRPr="009F47EE">
              <w:rPr>
                <w:iCs/>
                <w:color w:val="000000" w:themeColor="text1"/>
                <w:lang w:val="ro-RO"/>
              </w:rPr>
              <w:t>achiziţiilor</w:t>
            </w:r>
            <w:proofErr w:type="spellEnd"/>
            <w:r w:rsidRPr="009F47EE">
              <w:rPr>
                <w:iCs/>
                <w:color w:val="000000" w:themeColor="text1"/>
                <w:lang w:val="ro-RO"/>
              </w:rPr>
              <w:t xml:space="preserve"> aferente proiectului este mai mare decât cea aprobată, atunci beneficiarul va trebui să suporte </w:t>
            </w:r>
            <w:proofErr w:type="spellStart"/>
            <w:r w:rsidRPr="009F47EE">
              <w:rPr>
                <w:iCs/>
                <w:color w:val="000000" w:themeColor="text1"/>
                <w:lang w:val="ro-RO"/>
              </w:rPr>
              <w:t>diferenţa</w:t>
            </w:r>
            <w:proofErr w:type="spellEnd"/>
            <w:r w:rsidRPr="009F47EE">
              <w:rPr>
                <w:iCs/>
                <w:color w:val="000000" w:themeColor="text1"/>
                <w:lang w:val="ro-RO"/>
              </w:rPr>
              <w:t xml:space="preserve"> apărută. </w:t>
            </w:r>
          </w:p>
          <w:p w14:paraId="18EF0CC3" w14:textId="77777777" w:rsidR="00705E9F" w:rsidRPr="009F47EE" w:rsidRDefault="00705E9F" w:rsidP="00ED224F">
            <w:pPr>
              <w:spacing w:line="240" w:lineRule="auto"/>
              <w:ind w:left="0"/>
              <w:rPr>
                <w:iCs/>
                <w:color w:val="000000" w:themeColor="text1"/>
                <w:lang w:val="ro-RO"/>
              </w:rPr>
            </w:pPr>
            <w:r w:rsidRPr="009F47EE">
              <w:rPr>
                <w:iCs/>
                <w:color w:val="000000" w:themeColor="text1"/>
                <w:lang w:val="ro-RO"/>
              </w:rPr>
              <w:t xml:space="preserve">2. Cheltuielile eligibile care se iau în considerare la rambursare nu pot </w:t>
            </w:r>
            <w:proofErr w:type="spellStart"/>
            <w:r w:rsidRPr="009F47EE">
              <w:rPr>
                <w:iCs/>
                <w:color w:val="000000" w:themeColor="text1"/>
                <w:lang w:val="ro-RO"/>
              </w:rPr>
              <w:t>depăşi</w:t>
            </w:r>
            <w:proofErr w:type="spellEnd"/>
            <w:r w:rsidRPr="009F47EE">
              <w:rPr>
                <w:iCs/>
                <w:color w:val="000000" w:themeColor="text1"/>
                <w:lang w:val="ro-RO"/>
              </w:rPr>
              <w:t xml:space="preserve"> sumele stabilite prin contractul de </w:t>
            </w:r>
            <w:proofErr w:type="spellStart"/>
            <w:r w:rsidRPr="009F47EE">
              <w:rPr>
                <w:iCs/>
                <w:color w:val="000000" w:themeColor="text1"/>
                <w:lang w:val="ro-RO"/>
              </w:rPr>
              <w:t>finanţare</w:t>
            </w:r>
            <w:proofErr w:type="spellEnd"/>
            <w:r w:rsidRPr="009F47EE">
              <w:rPr>
                <w:iCs/>
                <w:color w:val="000000" w:themeColor="text1"/>
                <w:lang w:val="ro-RO"/>
              </w:rPr>
              <w:t xml:space="preserve">. </w:t>
            </w:r>
          </w:p>
          <w:p w14:paraId="372CEE7C" w14:textId="7C4B9E1B" w:rsidR="00705E9F" w:rsidRPr="009F47EE" w:rsidRDefault="00705E9F" w:rsidP="00ED224F">
            <w:pPr>
              <w:spacing w:line="240" w:lineRule="auto"/>
              <w:ind w:left="0"/>
              <w:rPr>
                <w:iCs/>
                <w:color w:val="000000" w:themeColor="text1"/>
                <w:lang w:val="ro-RO"/>
              </w:rPr>
            </w:pPr>
            <w:r w:rsidRPr="009F47EE">
              <w:rPr>
                <w:iCs/>
                <w:color w:val="000000" w:themeColor="text1"/>
                <w:lang w:val="ro-RO"/>
              </w:rPr>
              <w:t xml:space="preserve">3. Cheltuielile efectuate în timpul implementării proiectului </w:t>
            </w:r>
            <w:proofErr w:type="spellStart"/>
            <w:r w:rsidRPr="009F47EE">
              <w:rPr>
                <w:iCs/>
                <w:color w:val="000000" w:themeColor="text1"/>
                <w:lang w:val="ro-RO"/>
              </w:rPr>
              <w:t>şi</w:t>
            </w:r>
            <w:proofErr w:type="spellEnd"/>
            <w:r w:rsidRPr="009F47EE">
              <w:rPr>
                <w:iCs/>
                <w:color w:val="000000" w:themeColor="text1"/>
                <w:lang w:val="ro-RO"/>
              </w:rPr>
              <w:t xml:space="preserve"> considerate neeligibile la verificarea unei cereri de rambursare vor fi</w:t>
            </w:r>
            <w:r w:rsidR="006521F0" w:rsidRPr="009F47EE">
              <w:rPr>
                <w:iCs/>
                <w:color w:val="000000" w:themeColor="text1"/>
                <w:lang w:val="ro-RO"/>
              </w:rPr>
              <w:t xml:space="preserve"> suportate de către beneficiar.</w:t>
            </w:r>
          </w:p>
        </w:tc>
      </w:tr>
    </w:tbl>
    <w:p w14:paraId="2F0D5419" w14:textId="77777777" w:rsidR="00705E9F" w:rsidRPr="009F47EE" w:rsidRDefault="00705E9F" w:rsidP="00ED224F">
      <w:pPr>
        <w:spacing w:line="240" w:lineRule="auto"/>
        <w:ind w:left="0"/>
        <w:rPr>
          <w:color w:val="000000" w:themeColor="text1"/>
        </w:rPr>
      </w:pPr>
      <w:r w:rsidRPr="009F47EE">
        <w:rPr>
          <w:iCs/>
          <w:color w:val="000000" w:themeColor="text1"/>
          <w:lang w:val="ro-RO"/>
        </w:rPr>
        <w:t xml:space="preserve"> ”</w:t>
      </w:r>
    </w:p>
    <w:p w14:paraId="5700EC6B" w14:textId="77777777" w:rsidR="00705E9F" w:rsidRPr="009F47EE" w:rsidRDefault="00705E9F" w:rsidP="00ED224F">
      <w:pPr>
        <w:spacing w:line="240" w:lineRule="auto"/>
        <w:ind w:left="0"/>
        <w:rPr>
          <w:iCs/>
          <w:color w:val="000000" w:themeColor="text1"/>
          <w:lang w:val="ro-RO"/>
        </w:rPr>
      </w:pPr>
    </w:p>
    <w:p w14:paraId="06A5D627" w14:textId="6A9C28B8" w:rsidR="00F450D1" w:rsidRPr="009F47EE" w:rsidRDefault="00F450D1" w:rsidP="00F450D1">
      <w:pPr>
        <w:spacing w:line="240" w:lineRule="auto"/>
        <w:ind w:left="0"/>
        <w:rPr>
          <w:b/>
          <w:color w:val="000000" w:themeColor="text1"/>
          <w:lang w:val="ro-RO"/>
        </w:rPr>
      </w:pPr>
      <w:r w:rsidRPr="009F47EE">
        <w:rPr>
          <w:rFonts w:eastAsia="Times New Roman" w:cs="Times New Roman"/>
          <w:b/>
          <w:bCs/>
          <w:color w:val="000000" w:themeColor="text1"/>
          <w:sz w:val="24"/>
          <w:szCs w:val="24"/>
          <w:lang w:val="ro-RO"/>
        </w:rPr>
        <w:t>1</w:t>
      </w:r>
      <w:r w:rsidR="00140F8E">
        <w:rPr>
          <w:rFonts w:eastAsia="Times New Roman" w:cs="Times New Roman"/>
          <w:b/>
          <w:bCs/>
          <w:color w:val="000000" w:themeColor="text1"/>
          <w:sz w:val="24"/>
          <w:szCs w:val="24"/>
          <w:lang w:val="ro-RO"/>
        </w:rPr>
        <w:t>4</w:t>
      </w:r>
      <w:r w:rsidRPr="009F47EE">
        <w:rPr>
          <w:rFonts w:eastAsia="Times New Roman" w:cs="Times New Roman"/>
          <w:b/>
          <w:bCs/>
          <w:color w:val="000000" w:themeColor="text1"/>
          <w:sz w:val="24"/>
          <w:szCs w:val="24"/>
          <w:lang w:val="ro-RO"/>
        </w:rPr>
        <w:t>.</w:t>
      </w:r>
      <w:r w:rsidRPr="009F47EE">
        <w:rPr>
          <w:rFonts w:eastAsia="Times New Roman" w:cs="Times New Roman"/>
          <w:bCs/>
          <w:color w:val="000000" w:themeColor="text1"/>
          <w:sz w:val="24"/>
          <w:szCs w:val="24"/>
          <w:lang w:val="ro-RO"/>
        </w:rPr>
        <w:t xml:space="preserve"> La </w:t>
      </w:r>
      <w:r w:rsidRPr="009F47EE">
        <w:rPr>
          <w:rFonts w:eastAsia="Times New Roman" w:cs="Times New Roman"/>
          <w:bCs/>
          <w:color w:val="000000" w:themeColor="text1"/>
          <w:lang w:val="ro-RO"/>
        </w:rPr>
        <w:t>CAPITOLUL 2. REGULI PENTRU ACORDAREA FINANŢĂRII</w:t>
      </w:r>
      <w:r w:rsidRPr="009F47EE">
        <w:rPr>
          <w:rFonts w:eastAsia="Times New Roman" w:cs="Times New Roman"/>
          <w:bCs/>
          <w:color w:val="000000" w:themeColor="text1"/>
        </w:rPr>
        <w:t xml:space="preserve">, </w:t>
      </w:r>
      <w:proofErr w:type="spellStart"/>
      <w:r w:rsidRPr="009F47EE">
        <w:rPr>
          <w:rFonts w:eastAsia="Times New Roman" w:cs="Times New Roman"/>
          <w:bCs/>
          <w:color w:val="000000" w:themeColor="text1"/>
        </w:rPr>
        <w:t>s</w:t>
      </w:r>
      <w:r w:rsidRPr="009F47EE">
        <w:rPr>
          <w:color w:val="000000" w:themeColor="text1"/>
        </w:rPr>
        <w:t>ecțiunea</w:t>
      </w:r>
      <w:proofErr w:type="spellEnd"/>
      <w:r w:rsidRPr="009F47EE">
        <w:rPr>
          <w:color w:val="000000" w:themeColor="text1"/>
        </w:rPr>
        <w:t xml:space="preserve"> </w:t>
      </w:r>
      <w:r w:rsidRPr="009F47EE">
        <w:rPr>
          <w:b/>
          <w:iCs/>
          <w:color w:val="000000" w:themeColor="text1"/>
          <w:lang w:val="ro-RO"/>
        </w:rPr>
        <w:t>2.4. Cheltuieli neeligibile</w:t>
      </w:r>
      <w:r w:rsidRPr="009F47EE">
        <w:rPr>
          <w:color w:val="000000" w:themeColor="text1"/>
        </w:rPr>
        <w:t xml:space="preserve">, </w:t>
      </w:r>
      <w:proofErr w:type="spellStart"/>
      <w:r w:rsidRPr="009F47EE">
        <w:rPr>
          <w:color w:val="000000" w:themeColor="text1"/>
        </w:rPr>
        <w:t>va</w:t>
      </w:r>
      <w:proofErr w:type="spellEnd"/>
      <w:r w:rsidRPr="009F47EE">
        <w:rPr>
          <w:color w:val="000000" w:themeColor="text1"/>
        </w:rPr>
        <w:t xml:space="preserve"> </w:t>
      </w:r>
      <w:proofErr w:type="spellStart"/>
      <w:r w:rsidRPr="009F47EE">
        <w:rPr>
          <w:color w:val="000000" w:themeColor="text1"/>
        </w:rPr>
        <w:t>avea</w:t>
      </w:r>
      <w:proofErr w:type="spellEnd"/>
      <w:r w:rsidRPr="009F47EE">
        <w:rPr>
          <w:color w:val="000000" w:themeColor="text1"/>
        </w:rPr>
        <w:t xml:space="preserve"> </w:t>
      </w:r>
      <w:proofErr w:type="spellStart"/>
      <w:r w:rsidRPr="009F47EE">
        <w:rPr>
          <w:color w:val="000000" w:themeColor="text1"/>
        </w:rPr>
        <w:t>următorul</w:t>
      </w:r>
      <w:proofErr w:type="spellEnd"/>
      <w:r w:rsidRPr="009F47EE">
        <w:rPr>
          <w:color w:val="000000" w:themeColor="text1"/>
        </w:rPr>
        <w:t xml:space="preserve"> </w:t>
      </w:r>
      <w:proofErr w:type="spellStart"/>
      <w:r w:rsidRPr="009F47EE">
        <w:rPr>
          <w:color w:val="000000" w:themeColor="text1"/>
        </w:rPr>
        <w:t>cuprins</w:t>
      </w:r>
      <w:proofErr w:type="spellEnd"/>
      <w:r w:rsidRPr="009F47EE">
        <w:rPr>
          <w:rFonts w:eastAsia="Calibri" w:cs="Calibri"/>
          <w:color w:val="000000" w:themeColor="text1"/>
          <w:lang w:val="ro-RO" w:eastAsia="ro-RO"/>
        </w:rPr>
        <w:t>:</w:t>
      </w:r>
    </w:p>
    <w:p w14:paraId="671383A2" w14:textId="77777777" w:rsidR="00F450D1" w:rsidRPr="009F47EE" w:rsidRDefault="00F450D1" w:rsidP="00F450D1">
      <w:pPr>
        <w:spacing w:line="240" w:lineRule="auto"/>
        <w:ind w:left="0"/>
        <w:rPr>
          <w:rFonts w:eastAsia="Calibri" w:cs="Calibri"/>
          <w:color w:val="000000" w:themeColor="text1"/>
          <w:lang w:eastAsia="ro-RO"/>
        </w:rPr>
      </w:pPr>
      <w:r w:rsidRPr="009F47EE">
        <w:rPr>
          <w:b/>
          <w:iCs/>
          <w:color w:val="000000" w:themeColor="text1"/>
          <w:lang w:val="ro-RO"/>
        </w:rPr>
        <w:t>2.4. Cheltuieli neeligibile</w:t>
      </w:r>
      <w:r w:rsidRPr="009F47EE">
        <w:rPr>
          <w:rFonts w:eastAsia="Calibri" w:cs="Calibri"/>
          <w:color w:val="000000" w:themeColor="text1"/>
          <w:lang w:eastAsia="ro-RO"/>
        </w:rPr>
        <w:t xml:space="preserve"> </w:t>
      </w:r>
    </w:p>
    <w:p w14:paraId="050735FA" w14:textId="72ADBA76" w:rsidR="00F450D1" w:rsidRPr="009F47EE" w:rsidRDefault="00F450D1" w:rsidP="00F450D1">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1</w:t>
      </w:r>
    </w:p>
    <w:p w14:paraId="0A802B59" w14:textId="77777777" w:rsidR="0021775B" w:rsidRPr="009F47EE" w:rsidRDefault="00705E9F" w:rsidP="0021775B">
      <w:pPr>
        <w:pStyle w:val="Standard"/>
        <w:spacing w:after="120" w:line="240" w:lineRule="auto"/>
        <w:rPr>
          <w:rFonts w:ascii="Trebuchet MS" w:eastAsia="MS Mincho" w:hAnsi="Trebuchet MS" w:cs="Trebuchet MS"/>
          <w:iCs/>
          <w:color w:val="000000" w:themeColor="text1"/>
          <w:kern w:val="0"/>
          <w:lang w:val="ro-RO" w:eastAsia="en-US"/>
        </w:rPr>
      </w:pPr>
      <w:r w:rsidRPr="009F47EE">
        <w:rPr>
          <w:rFonts w:ascii="Trebuchet MS" w:eastAsia="MS Mincho" w:hAnsi="Trebuchet MS" w:cs="Trebuchet MS"/>
          <w:iCs/>
          <w:color w:val="000000" w:themeColor="text1"/>
          <w:kern w:val="0"/>
          <w:lang w:val="ro-RO" w:eastAsia="en-US"/>
        </w:rPr>
        <w:t>“</w:t>
      </w:r>
    </w:p>
    <w:p w14:paraId="542F6F5C" w14:textId="720BAC67" w:rsidR="00705E9F" w:rsidRPr="009F47EE" w:rsidRDefault="00705E9F" w:rsidP="0021775B">
      <w:pPr>
        <w:pStyle w:val="Standard"/>
        <w:spacing w:after="120" w:line="240" w:lineRule="auto"/>
        <w:rPr>
          <w:rFonts w:ascii="Trebuchet MS" w:hAnsi="Trebuchet MS"/>
          <w:color w:val="000000" w:themeColor="text1"/>
        </w:rPr>
      </w:pPr>
      <w:proofErr w:type="spellStart"/>
      <w:r w:rsidRPr="009F47EE">
        <w:rPr>
          <w:rFonts w:ascii="Trebuchet MS" w:hAnsi="Trebuchet MS"/>
          <w:color w:val="000000" w:themeColor="text1"/>
        </w:rPr>
        <w:t>Tipuri</w:t>
      </w:r>
      <w:proofErr w:type="spellEnd"/>
      <w:r w:rsidRPr="009F47EE">
        <w:rPr>
          <w:rFonts w:ascii="Trebuchet MS" w:hAnsi="Trebuchet MS"/>
          <w:color w:val="000000" w:themeColor="text1"/>
        </w:rPr>
        <w:t xml:space="preserve"> de </w:t>
      </w:r>
      <w:proofErr w:type="spellStart"/>
      <w:r w:rsidRPr="009F47EE">
        <w:rPr>
          <w:rFonts w:ascii="Trebuchet MS" w:hAnsi="Trebuchet MS"/>
          <w:color w:val="000000" w:themeColor="text1"/>
        </w:rPr>
        <w:t>cheltuieli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neeligibile</w:t>
      </w:r>
      <w:proofErr w:type="spellEnd"/>
      <w:r w:rsidRPr="009F47EE">
        <w:rPr>
          <w:rFonts w:ascii="Trebuchet MS" w:hAnsi="Trebuchet MS"/>
          <w:color w:val="000000" w:themeColor="text1"/>
        </w:rPr>
        <w:t>:</w:t>
      </w:r>
    </w:p>
    <w:p w14:paraId="3AD00685" w14:textId="77777777" w:rsidR="00705E9F" w:rsidRPr="009F47EE" w:rsidRDefault="00705E9F" w:rsidP="00ED224F">
      <w:pPr>
        <w:pStyle w:val="Standard"/>
        <w:spacing w:after="120" w:line="240" w:lineRule="auto"/>
        <w:rPr>
          <w:rFonts w:ascii="Trebuchet MS" w:hAnsi="Trebuchet MS"/>
          <w:color w:val="000000" w:themeColor="text1"/>
        </w:rPr>
      </w:pPr>
      <w:r w:rsidRPr="009F47EE">
        <w:rPr>
          <w:rFonts w:ascii="Trebuchet MS" w:hAnsi="Trebuchet MS"/>
          <w:b/>
          <w:color w:val="000000" w:themeColor="text1"/>
        </w:rPr>
        <w:t xml:space="preserve">1. </w:t>
      </w:r>
      <w:r w:rsidRPr="009F47EE">
        <w:rPr>
          <w:rFonts w:ascii="Trebuchet MS" w:hAnsi="Trebuchet MS"/>
          <w:color w:val="000000" w:themeColor="text1"/>
        </w:rPr>
        <w:t xml:space="preserve">taxa pe </w:t>
      </w:r>
      <w:proofErr w:type="spellStart"/>
      <w:r w:rsidRPr="009F47EE">
        <w:rPr>
          <w:rFonts w:ascii="Trebuchet MS" w:hAnsi="Trebuchet MS"/>
          <w:color w:val="000000" w:themeColor="text1"/>
        </w:rPr>
        <w:t>valoarea</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adăugată</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aferentă</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cheltuielilor</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neeligibile</w:t>
      </w:r>
      <w:proofErr w:type="spellEnd"/>
      <w:r w:rsidRPr="009F47EE">
        <w:rPr>
          <w:rFonts w:ascii="Trebuchet MS" w:hAnsi="Trebuchet MS"/>
          <w:color w:val="000000" w:themeColor="text1"/>
        </w:rPr>
        <w:t>;</w:t>
      </w:r>
    </w:p>
    <w:p w14:paraId="5996FDF2" w14:textId="77777777" w:rsidR="00705E9F" w:rsidRPr="009F47EE" w:rsidRDefault="00705E9F" w:rsidP="00ED224F">
      <w:pPr>
        <w:pStyle w:val="Standard"/>
        <w:spacing w:after="120" w:line="240" w:lineRule="auto"/>
        <w:rPr>
          <w:rFonts w:ascii="Trebuchet MS" w:hAnsi="Trebuchet MS"/>
          <w:color w:val="000000" w:themeColor="text1"/>
        </w:rPr>
      </w:pPr>
      <w:r w:rsidRPr="009F47EE">
        <w:rPr>
          <w:rFonts w:ascii="Trebuchet MS" w:hAnsi="Trebuchet MS"/>
          <w:b/>
          <w:color w:val="000000" w:themeColor="text1"/>
        </w:rPr>
        <w:t xml:space="preserve">2. </w:t>
      </w:r>
      <w:r w:rsidRPr="009F47EE">
        <w:rPr>
          <w:rFonts w:ascii="Trebuchet MS" w:hAnsi="Trebuchet MS"/>
          <w:color w:val="000000" w:themeColor="text1"/>
        </w:rPr>
        <w:t xml:space="preserve">taxa de </w:t>
      </w:r>
      <w:proofErr w:type="spellStart"/>
      <w:r w:rsidRPr="009F47EE">
        <w:rPr>
          <w:rFonts w:ascii="Trebuchet MS" w:hAnsi="Trebuchet MS"/>
          <w:color w:val="000000" w:themeColor="text1"/>
        </w:rPr>
        <w:t>timbru</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verde</w:t>
      </w:r>
      <w:proofErr w:type="spellEnd"/>
      <w:r w:rsidRPr="009F47EE">
        <w:rPr>
          <w:rFonts w:ascii="Trebuchet MS" w:hAnsi="Trebuchet MS"/>
          <w:color w:val="000000" w:themeColor="text1"/>
        </w:rPr>
        <w:t>;</w:t>
      </w:r>
    </w:p>
    <w:p w14:paraId="109920C2" w14:textId="77777777" w:rsidR="00705E9F" w:rsidRPr="009F47EE" w:rsidRDefault="00705E9F" w:rsidP="00ED224F">
      <w:pPr>
        <w:pStyle w:val="Standard"/>
        <w:spacing w:after="120" w:line="240" w:lineRule="auto"/>
        <w:rPr>
          <w:rFonts w:ascii="Trebuchet MS" w:hAnsi="Trebuchet MS"/>
          <w:color w:val="000000" w:themeColor="text1"/>
        </w:rPr>
      </w:pPr>
      <w:r w:rsidRPr="009F47EE">
        <w:rPr>
          <w:rFonts w:ascii="Trebuchet MS" w:hAnsi="Trebuchet MS"/>
          <w:b/>
          <w:color w:val="000000" w:themeColor="text1"/>
        </w:rPr>
        <w:t xml:space="preserve">3. </w:t>
      </w:r>
      <w:proofErr w:type="spellStart"/>
      <w:r w:rsidRPr="009F47EE">
        <w:rPr>
          <w:rFonts w:ascii="Trebuchet MS" w:hAnsi="Trebuchet MS"/>
          <w:color w:val="000000" w:themeColor="text1"/>
        </w:rPr>
        <w:t>cheltuieli</w:t>
      </w:r>
      <w:proofErr w:type="spellEnd"/>
      <w:r w:rsidRPr="009F47EE">
        <w:rPr>
          <w:rFonts w:ascii="Trebuchet MS" w:hAnsi="Trebuchet MS"/>
          <w:color w:val="000000" w:themeColor="text1"/>
        </w:rPr>
        <w:t xml:space="preserve"> de </w:t>
      </w:r>
      <w:proofErr w:type="spellStart"/>
      <w:r w:rsidRPr="009F47EE">
        <w:rPr>
          <w:rFonts w:ascii="Trebuchet MS" w:hAnsi="Trebuchet MS"/>
          <w:color w:val="000000" w:themeColor="text1"/>
        </w:rPr>
        <w:t>mentenanță</w:t>
      </w:r>
      <w:proofErr w:type="spellEnd"/>
      <w:r w:rsidRPr="009F47EE">
        <w:rPr>
          <w:rFonts w:ascii="Trebuchet MS" w:hAnsi="Trebuchet MS"/>
          <w:color w:val="000000" w:themeColor="text1"/>
        </w:rPr>
        <w:t xml:space="preserve"> </w:t>
      </w:r>
      <w:proofErr w:type="gramStart"/>
      <w:r w:rsidRPr="009F47EE">
        <w:rPr>
          <w:rFonts w:ascii="Trebuchet MS" w:hAnsi="Trebuchet MS"/>
          <w:color w:val="000000" w:themeColor="text1"/>
        </w:rPr>
        <w:t>a</w:t>
      </w:r>
      <w:proofErr w:type="gram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investiției</w:t>
      </w:r>
      <w:proofErr w:type="spellEnd"/>
      <w:r w:rsidRPr="009F47EE">
        <w:rPr>
          <w:rFonts w:ascii="Trebuchet MS" w:hAnsi="Trebuchet MS"/>
          <w:color w:val="000000" w:themeColor="text1"/>
        </w:rPr>
        <w:t>;</w:t>
      </w:r>
    </w:p>
    <w:p w14:paraId="5D8A5EE8" w14:textId="77777777" w:rsidR="00705E9F" w:rsidRPr="009F47EE" w:rsidRDefault="00705E9F" w:rsidP="00ED224F">
      <w:pPr>
        <w:pStyle w:val="Standard"/>
        <w:spacing w:after="120" w:line="240" w:lineRule="auto"/>
        <w:rPr>
          <w:rFonts w:ascii="Trebuchet MS" w:hAnsi="Trebuchet MS"/>
          <w:color w:val="000000" w:themeColor="text1"/>
        </w:rPr>
      </w:pPr>
      <w:r w:rsidRPr="009F47EE">
        <w:rPr>
          <w:rFonts w:ascii="Trebuchet MS" w:eastAsia="Calibri" w:hAnsi="Trebuchet MS"/>
          <w:b/>
          <w:color w:val="000000" w:themeColor="text1"/>
        </w:rPr>
        <w:t xml:space="preserve">4. </w:t>
      </w:r>
      <w:proofErr w:type="spellStart"/>
      <w:r w:rsidRPr="009F47EE">
        <w:rPr>
          <w:rFonts w:ascii="Trebuchet MS" w:eastAsia="Calibri" w:hAnsi="Trebuchet MS"/>
          <w:color w:val="000000" w:themeColor="text1"/>
        </w:rPr>
        <w:t>cheltuieli</w:t>
      </w:r>
      <w:proofErr w:type="spellEnd"/>
      <w:r w:rsidRPr="009F47EE">
        <w:rPr>
          <w:rFonts w:ascii="Trebuchet MS" w:eastAsia="Calibri" w:hAnsi="Trebuchet MS"/>
          <w:color w:val="000000" w:themeColor="text1"/>
        </w:rPr>
        <w:t xml:space="preserve"> cu </w:t>
      </w:r>
      <w:proofErr w:type="spellStart"/>
      <w:r w:rsidRPr="009F47EE">
        <w:rPr>
          <w:rFonts w:ascii="Trebuchet MS" w:eastAsia="Calibri" w:hAnsi="Trebuchet MS"/>
          <w:color w:val="000000" w:themeColor="text1"/>
        </w:rPr>
        <w:t>concedii</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medicale</w:t>
      </w:r>
      <w:proofErr w:type="spellEnd"/>
      <w:r w:rsidRPr="009F47EE">
        <w:rPr>
          <w:rFonts w:ascii="Trebuchet MS" w:eastAsia="Calibri" w:hAnsi="Trebuchet MS"/>
          <w:color w:val="000000" w:themeColor="text1"/>
        </w:rPr>
        <w:t>;</w:t>
      </w:r>
    </w:p>
    <w:p w14:paraId="2067DF79" w14:textId="77777777" w:rsidR="00705E9F" w:rsidRPr="009F47EE" w:rsidRDefault="00705E9F" w:rsidP="00ED224F">
      <w:pPr>
        <w:pStyle w:val="Standard"/>
        <w:spacing w:after="120" w:line="240" w:lineRule="auto"/>
        <w:rPr>
          <w:rFonts w:ascii="Trebuchet MS" w:hAnsi="Trebuchet MS"/>
          <w:color w:val="000000" w:themeColor="text1"/>
        </w:rPr>
      </w:pPr>
      <w:r w:rsidRPr="009F47EE">
        <w:rPr>
          <w:rFonts w:ascii="Trebuchet MS" w:hAnsi="Trebuchet MS"/>
          <w:b/>
          <w:color w:val="000000" w:themeColor="text1"/>
        </w:rPr>
        <w:t xml:space="preserve">5. </w:t>
      </w:r>
      <w:proofErr w:type="spellStart"/>
      <w:r w:rsidRPr="009F47EE">
        <w:rPr>
          <w:rFonts w:ascii="Trebuchet MS" w:hAnsi="Trebuchet MS"/>
          <w:color w:val="000000" w:themeColor="text1"/>
        </w:rPr>
        <w:t>dobânzi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debitoare</w:t>
      </w:r>
      <w:proofErr w:type="spellEnd"/>
      <w:r w:rsidRPr="009F47EE">
        <w:rPr>
          <w:rFonts w:ascii="Trebuchet MS" w:hAnsi="Trebuchet MS"/>
          <w:color w:val="000000" w:themeColor="text1"/>
        </w:rPr>
        <w:t>;</w:t>
      </w:r>
    </w:p>
    <w:p w14:paraId="4BF4DBBB" w14:textId="77777777" w:rsidR="00705E9F" w:rsidRPr="009F47EE" w:rsidRDefault="00705E9F" w:rsidP="00ED224F">
      <w:pPr>
        <w:pStyle w:val="Standard"/>
        <w:spacing w:after="120" w:line="240" w:lineRule="auto"/>
        <w:ind w:right="568"/>
        <w:rPr>
          <w:rFonts w:ascii="Trebuchet MS" w:hAnsi="Trebuchet MS"/>
          <w:color w:val="000000" w:themeColor="text1"/>
        </w:rPr>
      </w:pPr>
      <w:r w:rsidRPr="009F47EE">
        <w:rPr>
          <w:rFonts w:ascii="Trebuchet MS" w:hAnsi="Trebuchet MS"/>
          <w:b/>
          <w:color w:val="000000" w:themeColor="text1"/>
        </w:rPr>
        <w:t xml:space="preserve">6. </w:t>
      </w:r>
      <w:proofErr w:type="spellStart"/>
      <w:r w:rsidRPr="009F47EE">
        <w:rPr>
          <w:rFonts w:ascii="Trebuchet MS" w:hAnsi="Trebuchet MS"/>
          <w:color w:val="000000" w:themeColor="text1"/>
        </w:rPr>
        <w:t>achiziţia</w:t>
      </w:r>
      <w:proofErr w:type="spellEnd"/>
      <w:r w:rsidRPr="009F47EE">
        <w:rPr>
          <w:rFonts w:ascii="Trebuchet MS" w:hAnsi="Trebuchet MS"/>
          <w:color w:val="000000" w:themeColor="text1"/>
        </w:rPr>
        <w:t xml:space="preserve"> de </w:t>
      </w:r>
      <w:proofErr w:type="spellStart"/>
      <w:r w:rsidRPr="009F47EE">
        <w:rPr>
          <w:rFonts w:ascii="Trebuchet MS" w:hAnsi="Trebuchet MS"/>
          <w:color w:val="000000" w:themeColor="text1"/>
        </w:rPr>
        <w:t>echipamente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şi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autovehicule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sau</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mijloace</w:t>
      </w:r>
      <w:proofErr w:type="spellEnd"/>
      <w:r w:rsidRPr="009F47EE">
        <w:rPr>
          <w:rFonts w:ascii="Trebuchet MS" w:hAnsi="Trebuchet MS"/>
          <w:color w:val="000000" w:themeColor="text1"/>
        </w:rPr>
        <w:t xml:space="preserve"> de transport second hand;</w:t>
      </w:r>
    </w:p>
    <w:p w14:paraId="0B9E664F" w14:textId="77777777" w:rsidR="00705E9F" w:rsidRPr="009F47EE" w:rsidRDefault="00705E9F" w:rsidP="00ED224F">
      <w:pPr>
        <w:pStyle w:val="Standard"/>
        <w:spacing w:after="120" w:line="240" w:lineRule="auto"/>
        <w:ind w:right="574"/>
        <w:rPr>
          <w:rFonts w:ascii="Trebuchet MS" w:hAnsi="Trebuchet MS"/>
          <w:color w:val="000000" w:themeColor="text1"/>
        </w:rPr>
      </w:pPr>
      <w:r w:rsidRPr="009F47EE">
        <w:rPr>
          <w:rFonts w:ascii="Trebuchet MS" w:hAnsi="Trebuchet MS"/>
          <w:b/>
          <w:color w:val="000000" w:themeColor="text1"/>
        </w:rPr>
        <w:t xml:space="preserve">7. </w:t>
      </w:r>
      <w:proofErr w:type="spellStart"/>
      <w:r w:rsidRPr="009F47EE">
        <w:rPr>
          <w:rFonts w:ascii="Trebuchet MS" w:hAnsi="Trebuchet MS"/>
          <w:color w:val="000000" w:themeColor="text1"/>
        </w:rPr>
        <w:t>amenzi</w:t>
      </w:r>
      <w:proofErr w:type="spellEnd"/>
      <w:r w:rsidRPr="009F47EE">
        <w:rPr>
          <w:rFonts w:ascii="Trebuchet MS" w:hAnsi="Trebuchet MS"/>
          <w:color w:val="000000" w:themeColor="text1"/>
        </w:rPr>
        <w:t xml:space="preserve">, </w:t>
      </w:r>
      <w:proofErr w:type="spellStart"/>
      <w:proofErr w:type="gramStart"/>
      <w:r w:rsidRPr="009F47EE">
        <w:rPr>
          <w:rFonts w:ascii="Trebuchet MS" w:hAnsi="Trebuchet MS"/>
          <w:color w:val="000000" w:themeColor="text1"/>
        </w:rPr>
        <w:t>penalităţi,şi</w:t>
      </w:r>
      <w:proofErr w:type="spellEnd"/>
      <w:proofErr w:type="gram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cheltuieli</w:t>
      </w:r>
      <w:proofErr w:type="spellEnd"/>
      <w:r w:rsidRPr="009F47EE">
        <w:rPr>
          <w:rFonts w:ascii="Trebuchet MS" w:hAnsi="Trebuchet MS"/>
          <w:color w:val="000000" w:themeColor="text1"/>
        </w:rPr>
        <w:t xml:space="preserve"> de </w:t>
      </w:r>
      <w:proofErr w:type="spellStart"/>
      <w:r w:rsidRPr="009F47EE">
        <w:rPr>
          <w:rFonts w:ascii="Trebuchet MS" w:hAnsi="Trebuchet MS"/>
          <w:color w:val="000000" w:themeColor="text1"/>
        </w:rPr>
        <w:t>judecată</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ce</w:t>
      </w:r>
      <w:proofErr w:type="spellEnd"/>
      <w:r w:rsidRPr="009F47EE">
        <w:rPr>
          <w:rFonts w:ascii="Trebuchet MS" w:hAnsi="Trebuchet MS"/>
          <w:color w:val="000000" w:themeColor="text1"/>
        </w:rPr>
        <w:t xml:space="preserve"> cad </w:t>
      </w:r>
      <w:proofErr w:type="spellStart"/>
      <w:r w:rsidRPr="009F47EE">
        <w:rPr>
          <w:rFonts w:ascii="Trebuchet MS" w:hAnsi="Trebuchet MS"/>
          <w:color w:val="000000" w:themeColor="text1"/>
        </w:rPr>
        <w:t>în</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sarcina</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solicitantului</w:t>
      </w:r>
      <w:proofErr w:type="spellEnd"/>
      <w:r w:rsidRPr="009F47EE">
        <w:rPr>
          <w:rFonts w:ascii="Trebuchet MS" w:hAnsi="Trebuchet MS"/>
          <w:color w:val="000000" w:themeColor="text1"/>
        </w:rPr>
        <w:t xml:space="preserve"> precum </w:t>
      </w:r>
      <w:proofErr w:type="spellStart"/>
      <w:r w:rsidRPr="009F47EE">
        <w:rPr>
          <w:rFonts w:ascii="Trebuchet MS" w:hAnsi="Trebuchet MS"/>
          <w:color w:val="000000" w:themeColor="text1"/>
        </w:rPr>
        <w:t>şi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orice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alte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cheltuieli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litigioase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extrajudiciare</w:t>
      </w:r>
      <w:proofErr w:type="spellEnd"/>
      <w:r w:rsidRPr="009F47EE">
        <w:rPr>
          <w:rFonts w:ascii="Trebuchet MS" w:hAnsi="Trebuchet MS"/>
          <w:color w:val="000000" w:themeColor="text1"/>
        </w:rPr>
        <w:t>;</w:t>
      </w:r>
    </w:p>
    <w:p w14:paraId="56C7A237" w14:textId="77777777" w:rsidR="00705E9F" w:rsidRPr="009F47EE" w:rsidRDefault="00705E9F" w:rsidP="00ED224F">
      <w:pPr>
        <w:pStyle w:val="Standard"/>
        <w:spacing w:after="120" w:line="240" w:lineRule="auto"/>
        <w:ind w:right="507"/>
        <w:rPr>
          <w:rFonts w:ascii="Trebuchet MS" w:hAnsi="Trebuchet MS"/>
          <w:color w:val="000000" w:themeColor="text1"/>
        </w:rPr>
      </w:pPr>
      <w:r w:rsidRPr="009F47EE">
        <w:rPr>
          <w:rFonts w:ascii="Trebuchet MS" w:hAnsi="Trebuchet MS"/>
          <w:b/>
          <w:color w:val="000000" w:themeColor="text1"/>
        </w:rPr>
        <w:t xml:space="preserve">8. </w:t>
      </w:r>
      <w:proofErr w:type="spellStart"/>
      <w:r w:rsidRPr="009F47EE">
        <w:rPr>
          <w:rFonts w:ascii="Trebuchet MS" w:hAnsi="Trebuchet MS"/>
          <w:color w:val="000000" w:themeColor="text1"/>
        </w:rPr>
        <w:t>costurile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pentru</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operarea</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investiţiei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în</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perioada</w:t>
      </w:r>
      <w:proofErr w:type="spellEnd"/>
      <w:r w:rsidRPr="009F47EE">
        <w:rPr>
          <w:rFonts w:ascii="Trebuchet MS" w:hAnsi="Trebuchet MS"/>
          <w:color w:val="000000" w:themeColor="text1"/>
        </w:rPr>
        <w:t xml:space="preserve"> de </w:t>
      </w:r>
      <w:proofErr w:type="spellStart"/>
      <w:r w:rsidRPr="009F47EE">
        <w:rPr>
          <w:rFonts w:ascii="Trebuchet MS" w:hAnsi="Trebuchet MS"/>
          <w:color w:val="000000" w:themeColor="text1"/>
        </w:rPr>
        <w:t>sustenabilitate</w:t>
      </w:r>
      <w:proofErr w:type="spellEnd"/>
      <w:r w:rsidRPr="009F47EE">
        <w:rPr>
          <w:rFonts w:ascii="Trebuchet MS" w:hAnsi="Trebuchet MS"/>
          <w:color w:val="000000" w:themeColor="text1"/>
        </w:rPr>
        <w:t xml:space="preserve"> </w:t>
      </w:r>
      <w:proofErr w:type="gramStart"/>
      <w:r w:rsidRPr="009F47EE">
        <w:rPr>
          <w:rFonts w:ascii="Trebuchet MS" w:hAnsi="Trebuchet MS"/>
          <w:color w:val="000000" w:themeColor="text1"/>
        </w:rPr>
        <w:t xml:space="preserve">a  </w:t>
      </w:r>
      <w:proofErr w:type="spellStart"/>
      <w:r w:rsidRPr="009F47EE">
        <w:rPr>
          <w:rFonts w:ascii="Trebuchet MS" w:hAnsi="Trebuchet MS"/>
          <w:color w:val="000000" w:themeColor="text1"/>
        </w:rPr>
        <w:t>proiectului</w:t>
      </w:r>
      <w:proofErr w:type="spellEnd"/>
      <w:proofErr w:type="gramEnd"/>
      <w:r w:rsidRPr="009F47EE">
        <w:rPr>
          <w:rFonts w:ascii="Trebuchet MS" w:hAnsi="Trebuchet MS"/>
          <w:color w:val="000000" w:themeColor="text1"/>
        </w:rPr>
        <w:t>;</w:t>
      </w:r>
    </w:p>
    <w:p w14:paraId="43A6F6B1" w14:textId="77777777" w:rsidR="00705E9F" w:rsidRPr="009F47EE" w:rsidRDefault="00705E9F" w:rsidP="00ED224F">
      <w:pPr>
        <w:pStyle w:val="Standard"/>
        <w:spacing w:after="120" w:line="240" w:lineRule="auto"/>
        <w:rPr>
          <w:rFonts w:ascii="Trebuchet MS" w:hAnsi="Trebuchet MS"/>
          <w:color w:val="000000" w:themeColor="text1"/>
        </w:rPr>
      </w:pPr>
      <w:r w:rsidRPr="009F47EE">
        <w:rPr>
          <w:rFonts w:ascii="Trebuchet MS" w:hAnsi="Trebuchet MS"/>
          <w:b/>
          <w:color w:val="000000" w:themeColor="text1"/>
        </w:rPr>
        <w:t xml:space="preserve">9. </w:t>
      </w:r>
      <w:proofErr w:type="spellStart"/>
      <w:r w:rsidRPr="009F47EE">
        <w:rPr>
          <w:rFonts w:ascii="Trebuchet MS" w:hAnsi="Trebuchet MS"/>
          <w:color w:val="000000" w:themeColor="text1"/>
        </w:rPr>
        <w:t>sumele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rezultate</w:t>
      </w:r>
      <w:proofErr w:type="spellEnd"/>
      <w:r w:rsidRPr="009F47EE">
        <w:rPr>
          <w:rFonts w:ascii="Trebuchet MS" w:hAnsi="Trebuchet MS"/>
          <w:color w:val="000000" w:themeColor="text1"/>
        </w:rPr>
        <w:t xml:space="preserve"> din </w:t>
      </w:r>
      <w:proofErr w:type="spellStart"/>
      <w:r w:rsidRPr="009F47EE">
        <w:rPr>
          <w:rFonts w:ascii="Trebuchet MS" w:hAnsi="Trebuchet MS"/>
          <w:color w:val="000000" w:themeColor="text1"/>
        </w:rPr>
        <w:t>diferenţele</w:t>
      </w:r>
      <w:proofErr w:type="spellEnd"/>
      <w:r w:rsidRPr="009F47EE">
        <w:rPr>
          <w:rFonts w:ascii="Trebuchet MS" w:hAnsi="Trebuchet MS"/>
          <w:color w:val="000000" w:themeColor="text1"/>
        </w:rPr>
        <w:t xml:space="preserve"> de curs </w:t>
      </w:r>
      <w:proofErr w:type="spellStart"/>
      <w:r w:rsidRPr="009F47EE">
        <w:rPr>
          <w:rFonts w:ascii="Trebuchet MS" w:hAnsi="Trebuchet MS"/>
          <w:color w:val="000000" w:themeColor="text1"/>
        </w:rPr>
        <w:t>valutar</w:t>
      </w:r>
      <w:proofErr w:type="spellEnd"/>
      <w:r w:rsidRPr="009F47EE">
        <w:rPr>
          <w:rFonts w:ascii="Trebuchet MS" w:hAnsi="Trebuchet MS"/>
          <w:color w:val="000000" w:themeColor="text1"/>
        </w:rPr>
        <w:t>;</w:t>
      </w:r>
    </w:p>
    <w:p w14:paraId="7752AE8D" w14:textId="77777777" w:rsidR="00705E9F" w:rsidRPr="009F47EE" w:rsidRDefault="00705E9F" w:rsidP="00ED224F">
      <w:pPr>
        <w:pStyle w:val="Standard"/>
        <w:spacing w:after="120" w:line="240" w:lineRule="auto"/>
        <w:rPr>
          <w:rFonts w:ascii="Trebuchet MS" w:hAnsi="Trebuchet MS"/>
          <w:color w:val="000000" w:themeColor="text1"/>
        </w:rPr>
      </w:pPr>
      <w:r w:rsidRPr="009F47EE">
        <w:rPr>
          <w:rFonts w:ascii="Trebuchet MS" w:hAnsi="Trebuchet MS"/>
          <w:b/>
          <w:color w:val="000000" w:themeColor="text1"/>
        </w:rPr>
        <w:t xml:space="preserve">10. </w:t>
      </w:r>
      <w:proofErr w:type="spellStart"/>
      <w:r w:rsidRPr="009F47EE">
        <w:rPr>
          <w:rFonts w:ascii="Trebuchet MS" w:hAnsi="Trebuchet MS"/>
          <w:color w:val="000000" w:themeColor="text1"/>
        </w:rPr>
        <w:t>costuri</w:t>
      </w:r>
      <w:proofErr w:type="spellEnd"/>
      <w:r w:rsidRPr="009F47EE">
        <w:rPr>
          <w:rFonts w:ascii="Trebuchet MS" w:hAnsi="Trebuchet MS"/>
          <w:color w:val="000000" w:themeColor="text1"/>
        </w:rPr>
        <w:t xml:space="preserve"> de </w:t>
      </w:r>
      <w:proofErr w:type="spellStart"/>
      <w:r w:rsidRPr="009F47EE">
        <w:rPr>
          <w:rFonts w:ascii="Trebuchet MS" w:hAnsi="Trebuchet MS"/>
          <w:color w:val="000000" w:themeColor="text1"/>
        </w:rPr>
        <w:t>amortizare</w:t>
      </w:r>
      <w:proofErr w:type="spellEnd"/>
      <w:r w:rsidRPr="009F47EE">
        <w:rPr>
          <w:rFonts w:ascii="Trebuchet MS" w:hAnsi="Trebuchet MS"/>
          <w:color w:val="000000" w:themeColor="text1"/>
        </w:rPr>
        <w:t>;</w:t>
      </w:r>
    </w:p>
    <w:p w14:paraId="39FF57A7" w14:textId="77777777" w:rsidR="00705E9F" w:rsidRPr="009F47EE" w:rsidRDefault="00705E9F" w:rsidP="00ED224F">
      <w:pPr>
        <w:pStyle w:val="Standard"/>
        <w:spacing w:after="120" w:line="240" w:lineRule="auto"/>
        <w:rPr>
          <w:rFonts w:ascii="Trebuchet MS" w:hAnsi="Trebuchet MS"/>
          <w:color w:val="000000" w:themeColor="text1"/>
        </w:rPr>
      </w:pPr>
      <w:r w:rsidRPr="009F47EE">
        <w:rPr>
          <w:rFonts w:ascii="Trebuchet MS" w:hAnsi="Trebuchet MS"/>
          <w:b/>
          <w:color w:val="000000" w:themeColor="text1"/>
        </w:rPr>
        <w:t xml:space="preserve">11. </w:t>
      </w:r>
      <w:proofErr w:type="spellStart"/>
      <w:r w:rsidRPr="009F47EE">
        <w:rPr>
          <w:rFonts w:ascii="Trebuchet MS" w:hAnsi="Trebuchet MS"/>
          <w:color w:val="000000" w:themeColor="text1"/>
        </w:rPr>
        <w:t>contribuţiile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în</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natură</w:t>
      </w:r>
      <w:proofErr w:type="spellEnd"/>
      <w:r w:rsidRPr="009F47EE">
        <w:rPr>
          <w:rFonts w:ascii="Trebuchet MS" w:hAnsi="Trebuchet MS"/>
          <w:color w:val="000000" w:themeColor="text1"/>
        </w:rPr>
        <w:t>;</w:t>
      </w:r>
    </w:p>
    <w:p w14:paraId="13D26209" w14:textId="77777777" w:rsidR="00705E9F" w:rsidRPr="009F47EE" w:rsidRDefault="00705E9F" w:rsidP="00ED224F">
      <w:pPr>
        <w:pStyle w:val="Standard"/>
        <w:spacing w:after="120" w:line="240" w:lineRule="auto"/>
        <w:rPr>
          <w:rFonts w:ascii="Trebuchet MS" w:hAnsi="Trebuchet MS"/>
          <w:color w:val="000000" w:themeColor="text1"/>
        </w:rPr>
      </w:pPr>
      <w:r w:rsidRPr="009F47EE">
        <w:rPr>
          <w:rFonts w:ascii="Trebuchet MS" w:hAnsi="Trebuchet MS"/>
          <w:b/>
          <w:color w:val="000000" w:themeColor="text1"/>
        </w:rPr>
        <w:t xml:space="preserve">12. </w:t>
      </w:r>
      <w:proofErr w:type="spellStart"/>
      <w:r w:rsidRPr="009F47EE">
        <w:rPr>
          <w:rFonts w:ascii="Trebuchet MS" w:hAnsi="Trebuchet MS"/>
          <w:color w:val="000000" w:themeColor="text1"/>
        </w:rPr>
        <w:t>cheltuielile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efectuate</w:t>
      </w:r>
      <w:proofErr w:type="spellEnd"/>
      <w:r w:rsidRPr="009F47EE">
        <w:rPr>
          <w:rFonts w:ascii="Trebuchet MS" w:hAnsi="Trebuchet MS"/>
          <w:color w:val="000000" w:themeColor="text1"/>
        </w:rPr>
        <w:t xml:space="preserve"> cu </w:t>
      </w:r>
      <w:proofErr w:type="spellStart"/>
      <w:r w:rsidRPr="009F47EE">
        <w:rPr>
          <w:rFonts w:ascii="Trebuchet MS" w:hAnsi="Trebuchet MS"/>
          <w:color w:val="000000" w:themeColor="text1"/>
        </w:rPr>
        <w:t>achizițiile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în</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regim</w:t>
      </w:r>
      <w:proofErr w:type="spellEnd"/>
      <w:r w:rsidRPr="009F47EE">
        <w:rPr>
          <w:rFonts w:ascii="Trebuchet MS" w:hAnsi="Trebuchet MS"/>
          <w:color w:val="000000" w:themeColor="text1"/>
        </w:rPr>
        <w:t xml:space="preserve"> de leasing;</w:t>
      </w:r>
    </w:p>
    <w:p w14:paraId="213B091F" w14:textId="77777777" w:rsidR="0021775B" w:rsidRPr="009F47EE" w:rsidRDefault="00705E9F" w:rsidP="0021775B">
      <w:pPr>
        <w:pStyle w:val="Standard"/>
        <w:spacing w:after="120" w:line="240" w:lineRule="auto"/>
        <w:ind w:right="507"/>
        <w:rPr>
          <w:rFonts w:ascii="Trebuchet MS" w:eastAsia="Calibri" w:hAnsi="Trebuchet MS"/>
          <w:color w:val="000000" w:themeColor="text1"/>
        </w:rPr>
      </w:pPr>
      <w:r w:rsidRPr="009F47EE">
        <w:rPr>
          <w:rFonts w:ascii="Trebuchet MS" w:eastAsia="Calibri" w:hAnsi="Trebuchet MS"/>
          <w:b/>
          <w:color w:val="000000" w:themeColor="text1"/>
        </w:rPr>
        <w:lastRenderedPageBreak/>
        <w:t xml:space="preserve">13. </w:t>
      </w:r>
      <w:proofErr w:type="spellStart"/>
      <w:r w:rsidRPr="009F47EE">
        <w:rPr>
          <w:rFonts w:ascii="Trebuchet MS" w:eastAsia="Calibri" w:hAnsi="Trebuchet MS"/>
          <w:color w:val="000000" w:themeColor="text1"/>
        </w:rPr>
        <w:t>achiziţionarea</w:t>
      </w:r>
      <w:proofErr w:type="spellEnd"/>
      <w:r w:rsidRPr="009F47EE">
        <w:rPr>
          <w:rFonts w:ascii="Trebuchet MS" w:eastAsia="Calibri" w:hAnsi="Trebuchet MS"/>
          <w:color w:val="000000" w:themeColor="text1"/>
        </w:rPr>
        <w:t xml:space="preserve"> de </w:t>
      </w:r>
      <w:proofErr w:type="spellStart"/>
      <w:r w:rsidRPr="009F47EE">
        <w:rPr>
          <w:rFonts w:ascii="Trebuchet MS" w:eastAsia="Calibri" w:hAnsi="Trebuchet MS"/>
          <w:color w:val="000000" w:themeColor="text1"/>
        </w:rPr>
        <w:t>infrastructuri</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terenuri</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construite</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şi</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terenuri</w:t>
      </w:r>
      <w:proofErr w:type="spellEnd"/>
      <w:r w:rsidRPr="009F47EE">
        <w:rPr>
          <w:rFonts w:ascii="Trebuchet MS" w:eastAsia="Calibri" w:hAnsi="Trebuchet MS"/>
          <w:color w:val="000000" w:themeColor="text1"/>
        </w:rPr>
        <w:t xml:space="preserve"> </w:t>
      </w:r>
      <w:proofErr w:type="spellStart"/>
      <w:proofErr w:type="gramStart"/>
      <w:r w:rsidRPr="009F47EE">
        <w:rPr>
          <w:rFonts w:ascii="Trebuchet MS" w:eastAsia="Calibri" w:hAnsi="Trebuchet MS"/>
          <w:color w:val="000000" w:themeColor="text1"/>
        </w:rPr>
        <w:t>neconstruite</w:t>
      </w:r>
      <w:proofErr w:type="spellEnd"/>
      <w:r w:rsidRPr="009F47EE">
        <w:rPr>
          <w:rFonts w:ascii="Trebuchet MS" w:eastAsia="Calibri" w:hAnsi="Trebuchet MS"/>
          <w:color w:val="000000" w:themeColor="text1"/>
        </w:rPr>
        <w:t>,  precum</w:t>
      </w:r>
      <w:proofErr w:type="gram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şi</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bunuri</w:t>
      </w:r>
      <w:proofErr w:type="spellEnd"/>
      <w:r w:rsidRPr="009F47EE">
        <w:rPr>
          <w:rFonts w:ascii="Trebuchet MS" w:eastAsia="Calibri" w:hAnsi="Trebuchet MS"/>
          <w:color w:val="000000" w:themeColor="text1"/>
        </w:rPr>
        <w:t xml:space="preserve"> </w:t>
      </w:r>
      <w:proofErr w:type="spellStart"/>
      <w:r w:rsidRPr="009F47EE">
        <w:rPr>
          <w:rFonts w:ascii="Trebuchet MS" w:eastAsia="Calibri" w:hAnsi="Trebuchet MS"/>
          <w:color w:val="000000" w:themeColor="text1"/>
        </w:rPr>
        <w:t>imobiliare</w:t>
      </w:r>
      <w:proofErr w:type="spellEnd"/>
      <w:r w:rsidRPr="009F47EE">
        <w:rPr>
          <w:rFonts w:ascii="Trebuchet MS" w:eastAsia="Calibri" w:hAnsi="Trebuchet MS"/>
          <w:color w:val="000000" w:themeColor="text1"/>
        </w:rPr>
        <w:t>.</w:t>
      </w:r>
    </w:p>
    <w:p w14:paraId="05BFDD1F" w14:textId="67966C8E" w:rsidR="00705E9F" w:rsidRPr="009F47EE" w:rsidRDefault="00705E9F" w:rsidP="0021775B">
      <w:pPr>
        <w:pStyle w:val="Standard"/>
        <w:spacing w:after="120" w:line="240" w:lineRule="auto"/>
        <w:ind w:right="507"/>
        <w:rPr>
          <w:rFonts w:ascii="Trebuchet MS" w:hAnsi="Trebuchet MS"/>
          <w:color w:val="000000" w:themeColor="text1"/>
        </w:rPr>
      </w:pPr>
      <w:r w:rsidRPr="009F47EE">
        <w:rPr>
          <w:iCs/>
          <w:color w:val="000000" w:themeColor="text1"/>
          <w:lang w:val="ro-RO"/>
        </w:rPr>
        <w:t>”</w:t>
      </w:r>
    </w:p>
    <w:p w14:paraId="44E1D8AA" w14:textId="77777777" w:rsidR="0021775B" w:rsidRPr="009F47EE" w:rsidRDefault="0021775B" w:rsidP="00ED224F">
      <w:pPr>
        <w:spacing w:line="240" w:lineRule="auto"/>
        <w:ind w:left="0"/>
        <w:rPr>
          <w:iCs/>
          <w:color w:val="000000" w:themeColor="text1"/>
          <w:lang w:val="ro-RO"/>
        </w:rPr>
      </w:pPr>
    </w:p>
    <w:p w14:paraId="206DA5A4" w14:textId="0949A65E" w:rsidR="00EC5575" w:rsidRPr="009F47EE" w:rsidRDefault="00EC5575" w:rsidP="00EC5575">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2</w:t>
      </w:r>
    </w:p>
    <w:p w14:paraId="127E6860" w14:textId="2BB8ED7C" w:rsidR="00705E9F" w:rsidRPr="009F47EE" w:rsidRDefault="00705E9F" w:rsidP="00ED224F">
      <w:pPr>
        <w:spacing w:line="240" w:lineRule="auto"/>
        <w:ind w:left="435"/>
        <w:rPr>
          <w:iCs/>
          <w:color w:val="000000" w:themeColor="text1"/>
          <w:lang w:val="ro-RO"/>
        </w:rPr>
      </w:pPr>
      <w:r w:rsidRPr="009F47EE">
        <w:rPr>
          <w:iCs/>
          <w:color w:val="000000" w:themeColor="text1"/>
          <w:lang w:val="ro-RO"/>
        </w:rPr>
        <w:t>“</w:t>
      </w:r>
      <w:r w:rsidRPr="009F47EE">
        <w:rPr>
          <w:color w:val="000000" w:themeColor="text1"/>
        </w:rPr>
        <w:t xml:space="preserve"> </w:t>
      </w:r>
      <w:proofErr w:type="spellStart"/>
      <w:r w:rsidRPr="009F47EE">
        <w:rPr>
          <w:color w:val="000000" w:themeColor="text1"/>
        </w:rPr>
        <w:t>Tipuri</w:t>
      </w:r>
      <w:proofErr w:type="spellEnd"/>
      <w:r w:rsidRPr="009F47EE">
        <w:rPr>
          <w:color w:val="000000" w:themeColor="text1"/>
        </w:rPr>
        <w:t xml:space="preserve"> de </w:t>
      </w:r>
      <w:proofErr w:type="spellStart"/>
      <w:r w:rsidRPr="009F47EE">
        <w:rPr>
          <w:color w:val="000000" w:themeColor="text1"/>
        </w:rPr>
        <w:t>cheltuieli</w:t>
      </w:r>
      <w:proofErr w:type="spellEnd"/>
      <w:r w:rsidRPr="009F47EE">
        <w:rPr>
          <w:color w:val="000000" w:themeColor="text1"/>
        </w:rPr>
        <w:t xml:space="preserve"> </w:t>
      </w:r>
      <w:proofErr w:type="spellStart"/>
      <w:r w:rsidRPr="009F47EE">
        <w:rPr>
          <w:color w:val="000000" w:themeColor="text1"/>
        </w:rPr>
        <w:t>neeligibile</w:t>
      </w:r>
      <w:proofErr w:type="spellEnd"/>
      <w:r w:rsidRPr="009F47EE">
        <w:rPr>
          <w:color w:val="000000" w:themeColor="text1"/>
        </w:rPr>
        <w:t>:</w:t>
      </w:r>
    </w:p>
    <w:p w14:paraId="1676E82B" w14:textId="77777777" w:rsidR="00705E9F" w:rsidRPr="009F47EE" w:rsidRDefault="00705E9F" w:rsidP="00ED224F">
      <w:pPr>
        <w:numPr>
          <w:ilvl w:val="0"/>
          <w:numId w:val="25"/>
        </w:numPr>
        <w:suppressAutoHyphens/>
        <w:spacing w:line="240" w:lineRule="auto"/>
        <w:rPr>
          <w:color w:val="000000" w:themeColor="text1"/>
        </w:rPr>
      </w:pPr>
      <w:r w:rsidRPr="009F47EE">
        <w:rPr>
          <w:color w:val="000000" w:themeColor="text1"/>
        </w:rPr>
        <w:t xml:space="preserve">taxa pe </w:t>
      </w:r>
      <w:proofErr w:type="spellStart"/>
      <w:r w:rsidRPr="009F47EE">
        <w:rPr>
          <w:color w:val="000000" w:themeColor="text1"/>
        </w:rPr>
        <w:t>valoarea</w:t>
      </w:r>
      <w:proofErr w:type="spellEnd"/>
      <w:r w:rsidRPr="009F47EE">
        <w:rPr>
          <w:color w:val="000000" w:themeColor="text1"/>
        </w:rPr>
        <w:t xml:space="preserve"> </w:t>
      </w:r>
      <w:proofErr w:type="spellStart"/>
      <w:r w:rsidRPr="009F47EE">
        <w:rPr>
          <w:color w:val="000000" w:themeColor="text1"/>
        </w:rPr>
        <w:t>adăugată</w:t>
      </w:r>
      <w:proofErr w:type="spellEnd"/>
      <w:r w:rsidRPr="009F47EE">
        <w:rPr>
          <w:color w:val="000000" w:themeColor="text1"/>
        </w:rPr>
        <w:t xml:space="preserve"> </w:t>
      </w:r>
      <w:proofErr w:type="spellStart"/>
      <w:r w:rsidRPr="009F47EE">
        <w:rPr>
          <w:color w:val="000000" w:themeColor="text1"/>
        </w:rPr>
        <w:t>aferentă</w:t>
      </w:r>
      <w:proofErr w:type="spellEnd"/>
      <w:r w:rsidRPr="009F47EE">
        <w:rPr>
          <w:color w:val="000000" w:themeColor="text1"/>
        </w:rPr>
        <w:t xml:space="preserve"> </w:t>
      </w:r>
      <w:proofErr w:type="spellStart"/>
      <w:r w:rsidRPr="009F47EE">
        <w:rPr>
          <w:color w:val="000000" w:themeColor="text1"/>
        </w:rPr>
        <w:t>cheltuielilor</w:t>
      </w:r>
      <w:proofErr w:type="spellEnd"/>
      <w:r w:rsidRPr="009F47EE">
        <w:rPr>
          <w:color w:val="000000" w:themeColor="text1"/>
        </w:rPr>
        <w:t xml:space="preserve"> </w:t>
      </w:r>
      <w:proofErr w:type="spellStart"/>
      <w:r w:rsidRPr="009F47EE">
        <w:rPr>
          <w:color w:val="000000" w:themeColor="text1"/>
        </w:rPr>
        <w:t>neeligibile</w:t>
      </w:r>
      <w:proofErr w:type="spellEnd"/>
      <w:r w:rsidRPr="009F47EE">
        <w:rPr>
          <w:color w:val="000000" w:themeColor="text1"/>
        </w:rPr>
        <w:t>;</w:t>
      </w:r>
    </w:p>
    <w:p w14:paraId="6AB5836C" w14:textId="77777777" w:rsidR="00705E9F" w:rsidRPr="009F47EE" w:rsidRDefault="00705E9F" w:rsidP="00ED224F">
      <w:pPr>
        <w:numPr>
          <w:ilvl w:val="0"/>
          <w:numId w:val="25"/>
        </w:numPr>
        <w:suppressAutoHyphens/>
        <w:spacing w:line="240" w:lineRule="auto"/>
        <w:rPr>
          <w:color w:val="000000" w:themeColor="text1"/>
        </w:rPr>
      </w:pPr>
      <w:r w:rsidRPr="009F47EE">
        <w:rPr>
          <w:color w:val="000000" w:themeColor="text1"/>
        </w:rPr>
        <w:t xml:space="preserve">taxa de </w:t>
      </w:r>
      <w:proofErr w:type="spellStart"/>
      <w:r w:rsidRPr="009F47EE">
        <w:rPr>
          <w:color w:val="000000" w:themeColor="text1"/>
        </w:rPr>
        <w:t>timbru</w:t>
      </w:r>
      <w:proofErr w:type="spellEnd"/>
      <w:r w:rsidRPr="009F47EE">
        <w:rPr>
          <w:color w:val="000000" w:themeColor="text1"/>
        </w:rPr>
        <w:t xml:space="preserve"> </w:t>
      </w:r>
      <w:proofErr w:type="spellStart"/>
      <w:r w:rsidRPr="009F47EE">
        <w:rPr>
          <w:color w:val="000000" w:themeColor="text1"/>
        </w:rPr>
        <w:t>verde</w:t>
      </w:r>
      <w:proofErr w:type="spellEnd"/>
      <w:r w:rsidRPr="009F47EE">
        <w:rPr>
          <w:color w:val="000000" w:themeColor="text1"/>
        </w:rPr>
        <w:t>;</w:t>
      </w:r>
    </w:p>
    <w:p w14:paraId="507FC337" w14:textId="77777777" w:rsidR="00705E9F" w:rsidRPr="009F47EE" w:rsidRDefault="00705E9F" w:rsidP="00ED224F">
      <w:pPr>
        <w:numPr>
          <w:ilvl w:val="0"/>
          <w:numId w:val="25"/>
        </w:numPr>
        <w:suppressAutoHyphens/>
        <w:spacing w:line="240" w:lineRule="auto"/>
        <w:rPr>
          <w:color w:val="000000" w:themeColor="text1"/>
        </w:rPr>
      </w:pPr>
      <w:proofErr w:type="spellStart"/>
      <w:r w:rsidRPr="009F47EE">
        <w:rPr>
          <w:color w:val="000000" w:themeColor="text1"/>
        </w:rPr>
        <w:t>cheltuieli</w:t>
      </w:r>
      <w:proofErr w:type="spellEnd"/>
      <w:r w:rsidRPr="009F47EE">
        <w:rPr>
          <w:color w:val="000000" w:themeColor="text1"/>
        </w:rPr>
        <w:t xml:space="preserve"> de </w:t>
      </w:r>
      <w:proofErr w:type="spellStart"/>
      <w:r w:rsidRPr="009F47EE">
        <w:rPr>
          <w:color w:val="000000" w:themeColor="text1"/>
        </w:rPr>
        <w:t>mentenanță</w:t>
      </w:r>
      <w:proofErr w:type="spellEnd"/>
      <w:r w:rsidRPr="009F47EE">
        <w:rPr>
          <w:color w:val="000000" w:themeColor="text1"/>
        </w:rPr>
        <w:t xml:space="preserve"> </w:t>
      </w:r>
      <w:proofErr w:type="gramStart"/>
      <w:r w:rsidRPr="009F47EE">
        <w:rPr>
          <w:color w:val="000000" w:themeColor="text1"/>
        </w:rPr>
        <w:t>a</w:t>
      </w:r>
      <w:proofErr w:type="gramEnd"/>
      <w:r w:rsidRPr="009F47EE">
        <w:rPr>
          <w:color w:val="000000" w:themeColor="text1"/>
        </w:rPr>
        <w:t xml:space="preserve"> </w:t>
      </w:r>
      <w:proofErr w:type="spellStart"/>
      <w:r w:rsidRPr="009F47EE">
        <w:rPr>
          <w:color w:val="000000" w:themeColor="text1"/>
        </w:rPr>
        <w:t>investiției</w:t>
      </w:r>
      <w:proofErr w:type="spellEnd"/>
      <w:r w:rsidRPr="009F47EE">
        <w:rPr>
          <w:color w:val="000000" w:themeColor="text1"/>
        </w:rPr>
        <w:t>;</w:t>
      </w:r>
    </w:p>
    <w:p w14:paraId="5070EDEB" w14:textId="77777777" w:rsidR="00705E9F" w:rsidRPr="009F47EE" w:rsidRDefault="00705E9F" w:rsidP="00ED224F">
      <w:pPr>
        <w:numPr>
          <w:ilvl w:val="0"/>
          <w:numId w:val="25"/>
        </w:numPr>
        <w:suppressAutoHyphens/>
        <w:spacing w:line="240" w:lineRule="auto"/>
        <w:rPr>
          <w:color w:val="000000" w:themeColor="text1"/>
        </w:rPr>
      </w:pPr>
      <w:proofErr w:type="spellStart"/>
      <w:r w:rsidRPr="009F47EE">
        <w:rPr>
          <w:color w:val="000000" w:themeColor="text1"/>
        </w:rPr>
        <w:t>dobânzi</w:t>
      </w:r>
      <w:proofErr w:type="spellEnd"/>
      <w:r w:rsidRPr="009F47EE">
        <w:rPr>
          <w:color w:val="000000" w:themeColor="text1"/>
        </w:rPr>
        <w:t xml:space="preserve"> </w:t>
      </w:r>
      <w:proofErr w:type="spellStart"/>
      <w:r w:rsidRPr="009F47EE">
        <w:rPr>
          <w:color w:val="000000" w:themeColor="text1"/>
        </w:rPr>
        <w:t>debitoare</w:t>
      </w:r>
      <w:proofErr w:type="spellEnd"/>
      <w:r w:rsidRPr="009F47EE">
        <w:rPr>
          <w:color w:val="000000" w:themeColor="text1"/>
        </w:rPr>
        <w:t xml:space="preserve">; </w:t>
      </w:r>
    </w:p>
    <w:p w14:paraId="17644184" w14:textId="77777777" w:rsidR="00705E9F" w:rsidRPr="009F47EE" w:rsidRDefault="00705E9F" w:rsidP="00ED224F">
      <w:pPr>
        <w:numPr>
          <w:ilvl w:val="0"/>
          <w:numId w:val="25"/>
        </w:numPr>
        <w:suppressAutoHyphens/>
        <w:spacing w:line="240" w:lineRule="auto"/>
        <w:rPr>
          <w:color w:val="000000" w:themeColor="text1"/>
        </w:rPr>
      </w:pPr>
      <w:proofErr w:type="spellStart"/>
      <w:r w:rsidRPr="009F47EE">
        <w:rPr>
          <w:color w:val="000000" w:themeColor="text1"/>
        </w:rPr>
        <w:t>achiziţia</w:t>
      </w:r>
      <w:proofErr w:type="spellEnd"/>
      <w:r w:rsidRPr="009F47EE">
        <w:rPr>
          <w:color w:val="000000" w:themeColor="text1"/>
        </w:rPr>
        <w:t xml:space="preserve"> de </w:t>
      </w:r>
      <w:proofErr w:type="spellStart"/>
      <w:r w:rsidRPr="009F47EE">
        <w:rPr>
          <w:color w:val="000000" w:themeColor="text1"/>
        </w:rPr>
        <w:t>echipamente</w:t>
      </w:r>
      <w:proofErr w:type="spellEnd"/>
      <w:r w:rsidRPr="009F47EE">
        <w:rPr>
          <w:color w:val="000000" w:themeColor="text1"/>
        </w:rPr>
        <w:t xml:space="preserve"> </w:t>
      </w:r>
      <w:proofErr w:type="spellStart"/>
      <w:r w:rsidRPr="009F47EE">
        <w:rPr>
          <w:color w:val="000000" w:themeColor="text1"/>
        </w:rPr>
        <w:t>şi</w:t>
      </w:r>
      <w:proofErr w:type="spellEnd"/>
      <w:r w:rsidRPr="009F47EE">
        <w:rPr>
          <w:color w:val="000000" w:themeColor="text1"/>
        </w:rPr>
        <w:t xml:space="preserve"> </w:t>
      </w:r>
      <w:proofErr w:type="spellStart"/>
      <w:r w:rsidRPr="009F47EE">
        <w:rPr>
          <w:color w:val="000000" w:themeColor="text1"/>
        </w:rPr>
        <w:t>autovehicule</w:t>
      </w:r>
      <w:proofErr w:type="spellEnd"/>
      <w:r w:rsidRPr="009F47EE">
        <w:rPr>
          <w:color w:val="000000" w:themeColor="text1"/>
        </w:rPr>
        <w:t xml:space="preserve"> </w:t>
      </w:r>
      <w:proofErr w:type="spellStart"/>
      <w:r w:rsidRPr="009F47EE">
        <w:rPr>
          <w:color w:val="000000" w:themeColor="text1"/>
        </w:rPr>
        <w:t>sau</w:t>
      </w:r>
      <w:proofErr w:type="spellEnd"/>
      <w:r w:rsidRPr="009F47EE">
        <w:rPr>
          <w:color w:val="000000" w:themeColor="text1"/>
        </w:rPr>
        <w:t xml:space="preserve"> </w:t>
      </w:r>
      <w:proofErr w:type="spellStart"/>
      <w:r w:rsidRPr="009F47EE">
        <w:rPr>
          <w:color w:val="000000" w:themeColor="text1"/>
        </w:rPr>
        <w:t>mijloace</w:t>
      </w:r>
      <w:proofErr w:type="spellEnd"/>
      <w:r w:rsidRPr="009F47EE">
        <w:rPr>
          <w:color w:val="000000" w:themeColor="text1"/>
        </w:rPr>
        <w:t xml:space="preserve"> de transport second-hand;</w:t>
      </w:r>
    </w:p>
    <w:p w14:paraId="7C322311" w14:textId="77777777" w:rsidR="00705E9F" w:rsidRPr="009F47EE" w:rsidRDefault="00705E9F" w:rsidP="00ED224F">
      <w:pPr>
        <w:numPr>
          <w:ilvl w:val="0"/>
          <w:numId w:val="25"/>
        </w:numPr>
        <w:suppressAutoHyphens/>
        <w:spacing w:line="240" w:lineRule="auto"/>
        <w:rPr>
          <w:color w:val="000000" w:themeColor="text1"/>
        </w:rPr>
      </w:pPr>
      <w:proofErr w:type="spellStart"/>
      <w:r w:rsidRPr="009F47EE">
        <w:rPr>
          <w:color w:val="000000" w:themeColor="text1"/>
        </w:rPr>
        <w:t>amenzi</w:t>
      </w:r>
      <w:proofErr w:type="spellEnd"/>
      <w:r w:rsidRPr="009F47EE">
        <w:rPr>
          <w:color w:val="000000" w:themeColor="text1"/>
        </w:rPr>
        <w:t xml:space="preserve">, </w:t>
      </w:r>
      <w:proofErr w:type="spellStart"/>
      <w:proofErr w:type="gramStart"/>
      <w:r w:rsidRPr="009F47EE">
        <w:rPr>
          <w:color w:val="000000" w:themeColor="text1"/>
        </w:rPr>
        <w:t>penalităţi,şi</w:t>
      </w:r>
      <w:proofErr w:type="spellEnd"/>
      <w:proofErr w:type="gramEnd"/>
      <w:r w:rsidRPr="009F47EE">
        <w:rPr>
          <w:color w:val="000000" w:themeColor="text1"/>
        </w:rPr>
        <w:t xml:space="preserve"> </w:t>
      </w:r>
      <w:proofErr w:type="spellStart"/>
      <w:r w:rsidRPr="009F47EE">
        <w:rPr>
          <w:color w:val="000000" w:themeColor="text1"/>
        </w:rPr>
        <w:t>cheltuieli</w:t>
      </w:r>
      <w:proofErr w:type="spellEnd"/>
      <w:r w:rsidRPr="009F47EE">
        <w:rPr>
          <w:color w:val="000000" w:themeColor="text1"/>
        </w:rPr>
        <w:t xml:space="preserve"> de </w:t>
      </w:r>
      <w:proofErr w:type="spellStart"/>
      <w:r w:rsidRPr="009F47EE">
        <w:rPr>
          <w:color w:val="000000" w:themeColor="text1"/>
        </w:rPr>
        <w:t>judecată</w:t>
      </w:r>
      <w:proofErr w:type="spellEnd"/>
      <w:r w:rsidRPr="009F47EE">
        <w:rPr>
          <w:color w:val="000000" w:themeColor="text1"/>
        </w:rPr>
        <w:t xml:space="preserve"> </w:t>
      </w:r>
      <w:proofErr w:type="spellStart"/>
      <w:r w:rsidRPr="009F47EE">
        <w:rPr>
          <w:color w:val="000000" w:themeColor="text1"/>
        </w:rPr>
        <w:t>ce</w:t>
      </w:r>
      <w:proofErr w:type="spellEnd"/>
      <w:r w:rsidRPr="009F47EE">
        <w:rPr>
          <w:color w:val="000000" w:themeColor="text1"/>
        </w:rPr>
        <w:t xml:space="preserve"> cad </w:t>
      </w:r>
      <w:proofErr w:type="spellStart"/>
      <w:r w:rsidRPr="009F47EE">
        <w:rPr>
          <w:color w:val="000000" w:themeColor="text1"/>
        </w:rPr>
        <w:t>în</w:t>
      </w:r>
      <w:proofErr w:type="spellEnd"/>
      <w:r w:rsidRPr="009F47EE">
        <w:rPr>
          <w:color w:val="000000" w:themeColor="text1"/>
        </w:rPr>
        <w:t xml:space="preserve"> </w:t>
      </w:r>
      <w:proofErr w:type="spellStart"/>
      <w:r w:rsidRPr="009F47EE">
        <w:rPr>
          <w:color w:val="000000" w:themeColor="text1"/>
        </w:rPr>
        <w:t>sarcina</w:t>
      </w:r>
      <w:proofErr w:type="spellEnd"/>
      <w:r w:rsidRPr="009F47EE">
        <w:rPr>
          <w:color w:val="000000" w:themeColor="text1"/>
        </w:rPr>
        <w:t xml:space="preserve"> </w:t>
      </w:r>
      <w:proofErr w:type="spellStart"/>
      <w:r w:rsidRPr="009F47EE">
        <w:rPr>
          <w:color w:val="000000" w:themeColor="text1"/>
        </w:rPr>
        <w:t>solicitantului</w:t>
      </w:r>
      <w:proofErr w:type="spellEnd"/>
      <w:r w:rsidRPr="009F47EE">
        <w:rPr>
          <w:color w:val="000000" w:themeColor="text1"/>
        </w:rPr>
        <w:t xml:space="preserve"> precum </w:t>
      </w:r>
      <w:proofErr w:type="spellStart"/>
      <w:r w:rsidRPr="009F47EE">
        <w:rPr>
          <w:color w:val="000000" w:themeColor="text1"/>
        </w:rPr>
        <w:t>şi</w:t>
      </w:r>
      <w:proofErr w:type="spellEnd"/>
      <w:r w:rsidRPr="009F47EE">
        <w:rPr>
          <w:color w:val="000000" w:themeColor="text1"/>
        </w:rPr>
        <w:t xml:space="preserve"> </w:t>
      </w:r>
      <w:proofErr w:type="spellStart"/>
      <w:r w:rsidRPr="009F47EE">
        <w:rPr>
          <w:color w:val="000000" w:themeColor="text1"/>
        </w:rPr>
        <w:t>orice</w:t>
      </w:r>
      <w:proofErr w:type="spellEnd"/>
      <w:r w:rsidRPr="009F47EE">
        <w:rPr>
          <w:color w:val="000000" w:themeColor="text1"/>
        </w:rPr>
        <w:t xml:space="preserve"> </w:t>
      </w:r>
      <w:proofErr w:type="spellStart"/>
      <w:r w:rsidRPr="009F47EE">
        <w:rPr>
          <w:color w:val="000000" w:themeColor="text1"/>
        </w:rPr>
        <w:t>alte</w:t>
      </w:r>
      <w:proofErr w:type="spellEnd"/>
      <w:r w:rsidRPr="009F47EE">
        <w:rPr>
          <w:color w:val="000000" w:themeColor="text1"/>
        </w:rPr>
        <w:t xml:space="preserve"> </w:t>
      </w:r>
      <w:proofErr w:type="spellStart"/>
      <w:r w:rsidRPr="009F47EE">
        <w:rPr>
          <w:color w:val="000000" w:themeColor="text1"/>
        </w:rPr>
        <w:t>cheltuieli</w:t>
      </w:r>
      <w:proofErr w:type="spellEnd"/>
      <w:r w:rsidRPr="009F47EE">
        <w:rPr>
          <w:color w:val="000000" w:themeColor="text1"/>
        </w:rPr>
        <w:t xml:space="preserve"> </w:t>
      </w:r>
      <w:proofErr w:type="spellStart"/>
      <w:r w:rsidRPr="009F47EE">
        <w:rPr>
          <w:color w:val="000000" w:themeColor="text1"/>
        </w:rPr>
        <w:t>litigioase</w:t>
      </w:r>
      <w:proofErr w:type="spellEnd"/>
      <w:r w:rsidRPr="009F47EE">
        <w:rPr>
          <w:color w:val="000000" w:themeColor="text1"/>
        </w:rPr>
        <w:t xml:space="preserve"> </w:t>
      </w:r>
      <w:proofErr w:type="spellStart"/>
      <w:r w:rsidRPr="009F47EE">
        <w:rPr>
          <w:color w:val="000000" w:themeColor="text1"/>
        </w:rPr>
        <w:t>extrajudiciare</w:t>
      </w:r>
      <w:proofErr w:type="spellEnd"/>
      <w:r w:rsidRPr="009F47EE">
        <w:rPr>
          <w:color w:val="000000" w:themeColor="text1"/>
        </w:rPr>
        <w:t>;</w:t>
      </w:r>
    </w:p>
    <w:p w14:paraId="2A783345" w14:textId="77777777" w:rsidR="00705E9F" w:rsidRPr="009F47EE" w:rsidRDefault="00705E9F" w:rsidP="00ED224F">
      <w:pPr>
        <w:numPr>
          <w:ilvl w:val="0"/>
          <w:numId w:val="25"/>
        </w:numPr>
        <w:suppressAutoHyphens/>
        <w:spacing w:line="240" w:lineRule="auto"/>
        <w:rPr>
          <w:color w:val="000000" w:themeColor="text1"/>
        </w:rPr>
      </w:pPr>
      <w:proofErr w:type="spellStart"/>
      <w:r w:rsidRPr="009F47EE">
        <w:rPr>
          <w:color w:val="000000" w:themeColor="text1"/>
        </w:rPr>
        <w:t>costurile</w:t>
      </w:r>
      <w:proofErr w:type="spellEnd"/>
      <w:r w:rsidRPr="009F47EE">
        <w:rPr>
          <w:color w:val="000000" w:themeColor="text1"/>
        </w:rPr>
        <w:t xml:space="preserve"> </w:t>
      </w:r>
      <w:proofErr w:type="spellStart"/>
      <w:r w:rsidRPr="009F47EE">
        <w:rPr>
          <w:color w:val="000000" w:themeColor="text1"/>
        </w:rPr>
        <w:t>pentru</w:t>
      </w:r>
      <w:proofErr w:type="spellEnd"/>
      <w:r w:rsidRPr="009F47EE">
        <w:rPr>
          <w:color w:val="000000" w:themeColor="text1"/>
        </w:rPr>
        <w:t xml:space="preserve"> </w:t>
      </w:r>
      <w:proofErr w:type="spellStart"/>
      <w:r w:rsidRPr="009F47EE">
        <w:rPr>
          <w:color w:val="000000" w:themeColor="text1"/>
        </w:rPr>
        <w:t>operarea</w:t>
      </w:r>
      <w:proofErr w:type="spellEnd"/>
      <w:r w:rsidRPr="009F47EE">
        <w:rPr>
          <w:color w:val="000000" w:themeColor="text1"/>
        </w:rPr>
        <w:t xml:space="preserve"> </w:t>
      </w:r>
      <w:proofErr w:type="spellStart"/>
      <w:r w:rsidRPr="009F47EE">
        <w:rPr>
          <w:color w:val="000000" w:themeColor="text1"/>
        </w:rPr>
        <w:t>investiţiei</w:t>
      </w:r>
      <w:proofErr w:type="spellEnd"/>
      <w:r w:rsidRPr="009F47EE">
        <w:rPr>
          <w:color w:val="000000" w:themeColor="text1"/>
        </w:rPr>
        <w:t xml:space="preserve"> </w:t>
      </w:r>
      <w:proofErr w:type="spellStart"/>
      <w:r w:rsidRPr="009F47EE">
        <w:rPr>
          <w:color w:val="000000" w:themeColor="text1"/>
        </w:rPr>
        <w:t>în</w:t>
      </w:r>
      <w:proofErr w:type="spellEnd"/>
      <w:r w:rsidRPr="009F47EE">
        <w:rPr>
          <w:color w:val="000000" w:themeColor="text1"/>
        </w:rPr>
        <w:t xml:space="preserve"> </w:t>
      </w:r>
      <w:proofErr w:type="spellStart"/>
      <w:r w:rsidRPr="009F47EE">
        <w:rPr>
          <w:color w:val="000000" w:themeColor="text1"/>
        </w:rPr>
        <w:t>perioada</w:t>
      </w:r>
      <w:proofErr w:type="spellEnd"/>
      <w:r w:rsidRPr="009F47EE">
        <w:rPr>
          <w:color w:val="000000" w:themeColor="text1"/>
        </w:rPr>
        <w:t xml:space="preserve"> de </w:t>
      </w:r>
      <w:proofErr w:type="spellStart"/>
      <w:r w:rsidRPr="009F47EE">
        <w:rPr>
          <w:color w:val="000000" w:themeColor="text1"/>
        </w:rPr>
        <w:t>sustenabilitate</w:t>
      </w:r>
      <w:proofErr w:type="spellEnd"/>
      <w:r w:rsidRPr="009F47EE">
        <w:rPr>
          <w:color w:val="000000" w:themeColor="text1"/>
        </w:rPr>
        <w:t xml:space="preserve"> a </w:t>
      </w:r>
      <w:proofErr w:type="spellStart"/>
      <w:r w:rsidRPr="009F47EE">
        <w:rPr>
          <w:color w:val="000000" w:themeColor="text1"/>
        </w:rPr>
        <w:t>proiectului</w:t>
      </w:r>
      <w:proofErr w:type="spellEnd"/>
      <w:r w:rsidRPr="009F47EE">
        <w:rPr>
          <w:color w:val="000000" w:themeColor="text1"/>
        </w:rPr>
        <w:t>;</w:t>
      </w:r>
    </w:p>
    <w:p w14:paraId="6053ADB7" w14:textId="77777777" w:rsidR="00705E9F" w:rsidRPr="009F47EE" w:rsidRDefault="00705E9F" w:rsidP="00ED224F">
      <w:pPr>
        <w:numPr>
          <w:ilvl w:val="0"/>
          <w:numId w:val="25"/>
        </w:numPr>
        <w:suppressAutoHyphens/>
        <w:spacing w:line="240" w:lineRule="auto"/>
        <w:rPr>
          <w:color w:val="000000" w:themeColor="text1"/>
        </w:rPr>
      </w:pPr>
      <w:proofErr w:type="spellStart"/>
      <w:r w:rsidRPr="009F47EE">
        <w:rPr>
          <w:color w:val="000000" w:themeColor="text1"/>
        </w:rPr>
        <w:t>sumele</w:t>
      </w:r>
      <w:proofErr w:type="spellEnd"/>
      <w:r w:rsidRPr="009F47EE">
        <w:rPr>
          <w:color w:val="000000" w:themeColor="text1"/>
        </w:rPr>
        <w:t xml:space="preserve"> </w:t>
      </w:r>
      <w:proofErr w:type="spellStart"/>
      <w:r w:rsidRPr="009F47EE">
        <w:rPr>
          <w:color w:val="000000" w:themeColor="text1"/>
        </w:rPr>
        <w:t>rezultate</w:t>
      </w:r>
      <w:proofErr w:type="spellEnd"/>
      <w:r w:rsidRPr="009F47EE">
        <w:rPr>
          <w:color w:val="000000" w:themeColor="text1"/>
        </w:rPr>
        <w:t xml:space="preserve"> din </w:t>
      </w:r>
      <w:proofErr w:type="spellStart"/>
      <w:r w:rsidRPr="009F47EE">
        <w:rPr>
          <w:color w:val="000000" w:themeColor="text1"/>
        </w:rPr>
        <w:t>diferenţele</w:t>
      </w:r>
      <w:proofErr w:type="spellEnd"/>
      <w:r w:rsidRPr="009F47EE">
        <w:rPr>
          <w:color w:val="000000" w:themeColor="text1"/>
        </w:rPr>
        <w:t xml:space="preserve"> de curs </w:t>
      </w:r>
      <w:proofErr w:type="spellStart"/>
      <w:r w:rsidRPr="009F47EE">
        <w:rPr>
          <w:color w:val="000000" w:themeColor="text1"/>
        </w:rPr>
        <w:t>valutar</w:t>
      </w:r>
      <w:proofErr w:type="spellEnd"/>
      <w:r w:rsidRPr="009F47EE">
        <w:rPr>
          <w:color w:val="000000" w:themeColor="text1"/>
        </w:rPr>
        <w:t>;</w:t>
      </w:r>
    </w:p>
    <w:p w14:paraId="053C228C" w14:textId="77777777" w:rsidR="00705E9F" w:rsidRPr="009F47EE" w:rsidRDefault="00705E9F" w:rsidP="00ED224F">
      <w:pPr>
        <w:numPr>
          <w:ilvl w:val="0"/>
          <w:numId w:val="25"/>
        </w:numPr>
        <w:suppressAutoHyphens/>
        <w:spacing w:line="240" w:lineRule="auto"/>
        <w:rPr>
          <w:color w:val="000000" w:themeColor="text1"/>
        </w:rPr>
      </w:pPr>
      <w:proofErr w:type="spellStart"/>
      <w:r w:rsidRPr="009F47EE">
        <w:rPr>
          <w:color w:val="000000" w:themeColor="text1"/>
        </w:rPr>
        <w:t>costuri</w:t>
      </w:r>
      <w:proofErr w:type="spellEnd"/>
      <w:r w:rsidRPr="009F47EE">
        <w:rPr>
          <w:color w:val="000000" w:themeColor="text1"/>
        </w:rPr>
        <w:t xml:space="preserve"> de </w:t>
      </w:r>
      <w:proofErr w:type="spellStart"/>
      <w:r w:rsidRPr="009F47EE">
        <w:rPr>
          <w:color w:val="000000" w:themeColor="text1"/>
        </w:rPr>
        <w:t>amortizare</w:t>
      </w:r>
      <w:proofErr w:type="spellEnd"/>
      <w:r w:rsidRPr="009F47EE">
        <w:rPr>
          <w:color w:val="000000" w:themeColor="text1"/>
        </w:rPr>
        <w:t>;</w:t>
      </w:r>
    </w:p>
    <w:p w14:paraId="6F05F8E6" w14:textId="77777777" w:rsidR="00705E9F" w:rsidRPr="009F47EE" w:rsidRDefault="00705E9F" w:rsidP="00ED224F">
      <w:pPr>
        <w:numPr>
          <w:ilvl w:val="0"/>
          <w:numId w:val="25"/>
        </w:numPr>
        <w:suppressAutoHyphens/>
        <w:spacing w:line="240" w:lineRule="auto"/>
        <w:rPr>
          <w:color w:val="000000" w:themeColor="text1"/>
        </w:rPr>
      </w:pPr>
      <w:proofErr w:type="spellStart"/>
      <w:r w:rsidRPr="009F47EE">
        <w:rPr>
          <w:color w:val="000000" w:themeColor="text1"/>
        </w:rPr>
        <w:t>contribuţiile</w:t>
      </w:r>
      <w:proofErr w:type="spellEnd"/>
      <w:r w:rsidRPr="009F47EE">
        <w:rPr>
          <w:color w:val="000000" w:themeColor="text1"/>
        </w:rPr>
        <w:t xml:space="preserve"> </w:t>
      </w:r>
      <w:proofErr w:type="spellStart"/>
      <w:r w:rsidRPr="009F47EE">
        <w:rPr>
          <w:color w:val="000000" w:themeColor="text1"/>
        </w:rPr>
        <w:t>în</w:t>
      </w:r>
      <w:proofErr w:type="spellEnd"/>
      <w:r w:rsidRPr="009F47EE">
        <w:rPr>
          <w:color w:val="000000" w:themeColor="text1"/>
        </w:rPr>
        <w:t xml:space="preserve"> </w:t>
      </w:r>
      <w:proofErr w:type="spellStart"/>
      <w:r w:rsidRPr="009F47EE">
        <w:rPr>
          <w:color w:val="000000" w:themeColor="text1"/>
        </w:rPr>
        <w:t>natură</w:t>
      </w:r>
      <w:proofErr w:type="spellEnd"/>
      <w:r w:rsidRPr="009F47EE">
        <w:rPr>
          <w:color w:val="000000" w:themeColor="text1"/>
        </w:rPr>
        <w:t>;</w:t>
      </w:r>
    </w:p>
    <w:p w14:paraId="532A778E" w14:textId="77777777" w:rsidR="00705E9F" w:rsidRPr="009F47EE" w:rsidRDefault="00705E9F" w:rsidP="00ED224F">
      <w:pPr>
        <w:numPr>
          <w:ilvl w:val="0"/>
          <w:numId w:val="25"/>
        </w:numPr>
        <w:suppressAutoHyphens/>
        <w:spacing w:line="240" w:lineRule="auto"/>
        <w:rPr>
          <w:color w:val="000000" w:themeColor="text1"/>
        </w:rPr>
      </w:pPr>
      <w:proofErr w:type="spellStart"/>
      <w:r w:rsidRPr="009F47EE">
        <w:rPr>
          <w:color w:val="000000" w:themeColor="text1"/>
        </w:rPr>
        <w:t>cheltuielile</w:t>
      </w:r>
      <w:proofErr w:type="spellEnd"/>
      <w:r w:rsidRPr="009F47EE">
        <w:rPr>
          <w:color w:val="000000" w:themeColor="text1"/>
        </w:rPr>
        <w:t xml:space="preserve"> </w:t>
      </w:r>
      <w:proofErr w:type="spellStart"/>
      <w:r w:rsidRPr="009F47EE">
        <w:rPr>
          <w:color w:val="000000" w:themeColor="text1"/>
        </w:rPr>
        <w:t>efectuate</w:t>
      </w:r>
      <w:proofErr w:type="spellEnd"/>
      <w:r w:rsidRPr="009F47EE">
        <w:rPr>
          <w:color w:val="000000" w:themeColor="text1"/>
        </w:rPr>
        <w:t xml:space="preserve"> cu </w:t>
      </w:r>
      <w:proofErr w:type="spellStart"/>
      <w:r w:rsidRPr="009F47EE">
        <w:rPr>
          <w:color w:val="000000" w:themeColor="text1"/>
        </w:rPr>
        <w:t>achizițiile</w:t>
      </w:r>
      <w:proofErr w:type="spellEnd"/>
      <w:r w:rsidRPr="009F47EE">
        <w:rPr>
          <w:color w:val="000000" w:themeColor="text1"/>
        </w:rPr>
        <w:t xml:space="preserve"> </w:t>
      </w:r>
      <w:proofErr w:type="spellStart"/>
      <w:r w:rsidRPr="009F47EE">
        <w:rPr>
          <w:color w:val="000000" w:themeColor="text1"/>
        </w:rPr>
        <w:t>în</w:t>
      </w:r>
      <w:proofErr w:type="spellEnd"/>
      <w:r w:rsidRPr="009F47EE">
        <w:rPr>
          <w:color w:val="000000" w:themeColor="text1"/>
        </w:rPr>
        <w:t xml:space="preserve"> </w:t>
      </w:r>
      <w:proofErr w:type="spellStart"/>
      <w:r w:rsidRPr="009F47EE">
        <w:rPr>
          <w:color w:val="000000" w:themeColor="text1"/>
        </w:rPr>
        <w:t>regim</w:t>
      </w:r>
      <w:proofErr w:type="spellEnd"/>
      <w:r w:rsidRPr="009F47EE">
        <w:rPr>
          <w:color w:val="000000" w:themeColor="text1"/>
        </w:rPr>
        <w:t xml:space="preserve"> de leasing;</w:t>
      </w:r>
    </w:p>
    <w:p w14:paraId="1F3960EC" w14:textId="77777777" w:rsidR="00705E9F" w:rsidRPr="009F47EE" w:rsidRDefault="00705E9F" w:rsidP="00ED224F">
      <w:pPr>
        <w:spacing w:line="240" w:lineRule="auto"/>
        <w:ind w:left="0"/>
        <w:rPr>
          <w:color w:val="000000" w:themeColor="text1"/>
        </w:rPr>
      </w:pPr>
      <w:r w:rsidRPr="009F47EE">
        <w:rPr>
          <w:iCs/>
          <w:color w:val="000000" w:themeColor="text1"/>
          <w:lang w:val="ro-RO"/>
        </w:rPr>
        <w:t xml:space="preserve"> ”</w:t>
      </w:r>
    </w:p>
    <w:p w14:paraId="77480B82" w14:textId="77777777" w:rsidR="00705E9F" w:rsidRPr="009F47EE" w:rsidRDefault="00705E9F" w:rsidP="00705E9F">
      <w:pPr>
        <w:spacing w:before="120" w:after="0"/>
        <w:ind w:left="0"/>
        <w:rPr>
          <w:iCs/>
          <w:color w:val="000000" w:themeColor="text1"/>
          <w:lang w:val="ro-RO"/>
        </w:rPr>
      </w:pPr>
    </w:p>
    <w:p w14:paraId="343D88FA" w14:textId="528286E5" w:rsidR="00E969EF" w:rsidRPr="009F47EE" w:rsidRDefault="00E969EF" w:rsidP="00E969EF">
      <w:pPr>
        <w:spacing w:line="240" w:lineRule="auto"/>
        <w:ind w:left="0"/>
        <w:rPr>
          <w:b/>
          <w:color w:val="000000" w:themeColor="text1"/>
          <w:lang w:val="ro-RO"/>
        </w:rPr>
      </w:pPr>
      <w:r w:rsidRPr="009F47EE">
        <w:rPr>
          <w:rFonts w:eastAsia="Times New Roman" w:cs="Times New Roman"/>
          <w:b/>
          <w:bCs/>
          <w:color w:val="000000" w:themeColor="text1"/>
          <w:sz w:val="24"/>
          <w:szCs w:val="24"/>
          <w:lang w:val="ro-RO"/>
        </w:rPr>
        <w:t>1</w:t>
      </w:r>
      <w:r w:rsidR="00140F8E">
        <w:rPr>
          <w:rFonts w:eastAsia="Times New Roman" w:cs="Times New Roman"/>
          <w:b/>
          <w:bCs/>
          <w:color w:val="000000" w:themeColor="text1"/>
          <w:sz w:val="24"/>
          <w:szCs w:val="24"/>
          <w:lang w:val="ro-RO"/>
        </w:rPr>
        <w:t>5</w:t>
      </w:r>
      <w:r w:rsidRPr="009F47EE">
        <w:rPr>
          <w:rFonts w:eastAsia="Times New Roman" w:cs="Times New Roman"/>
          <w:b/>
          <w:bCs/>
          <w:color w:val="000000" w:themeColor="text1"/>
          <w:sz w:val="24"/>
          <w:szCs w:val="24"/>
          <w:lang w:val="ro-RO"/>
        </w:rPr>
        <w:t>.</w:t>
      </w:r>
      <w:r w:rsidRPr="009F47EE">
        <w:rPr>
          <w:rFonts w:eastAsia="Times New Roman" w:cs="Times New Roman"/>
          <w:bCs/>
          <w:color w:val="000000" w:themeColor="text1"/>
          <w:sz w:val="24"/>
          <w:szCs w:val="24"/>
          <w:lang w:val="ro-RO"/>
        </w:rPr>
        <w:t xml:space="preserve"> La </w:t>
      </w:r>
      <w:bookmarkStart w:id="25" w:name="_Toc50145156"/>
      <w:r w:rsidR="00840BBA" w:rsidRPr="009F47EE">
        <w:rPr>
          <w:rFonts w:eastAsia="Times New Roman" w:cs="Times New Roman"/>
          <w:bCs/>
          <w:color w:val="000000" w:themeColor="text1"/>
          <w:lang w:val="ro-RO"/>
        </w:rPr>
        <w:t>CAPITOLUL 3. COMPLETAREA CERERII DE FINANȚARE</w:t>
      </w:r>
      <w:bookmarkEnd w:id="25"/>
      <w:r w:rsidRPr="009F47EE">
        <w:rPr>
          <w:rFonts w:eastAsia="Times New Roman" w:cs="Times New Roman"/>
          <w:bCs/>
          <w:color w:val="000000" w:themeColor="text1"/>
        </w:rPr>
        <w:t xml:space="preserve">, </w:t>
      </w:r>
      <w:proofErr w:type="spellStart"/>
      <w:r w:rsidRPr="009F47EE">
        <w:rPr>
          <w:rFonts w:eastAsia="Times New Roman" w:cs="Times New Roman"/>
          <w:bCs/>
          <w:color w:val="000000" w:themeColor="text1"/>
        </w:rPr>
        <w:t>s</w:t>
      </w:r>
      <w:r w:rsidRPr="009F47EE">
        <w:rPr>
          <w:color w:val="000000" w:themeColor="text1"/>
        </w:rPr>
        <w:t>ecțiunea</w:t>
      </w:r>
      <w:proofErr w:type="spellEnd"/>
      <w:r w:rsidRPr="009F47EE">
        <w:rPr>
          <w:color w:val="000000" w:themeColor="text1"/>
        </w:rPr>
        <w:t xml:space="preserve"> </w:t>
      </w:r>
      <w:r w:rsidR="00840BBA" w:rsidRPr="009F47EE">
        <w:rPr>
          <w:b/>
          <w:iCs/>
          <w:color w:val="000000" w:themeColor="text1"/>
          <w:lang w:val="ro-RO"/>
        </w:rPr>
        <w:t xml:space="preserve">3.1 Înregistrarea în sistemul </w:t>
      </w:r>
      <w:proofErr w:type="spellStart"/>
      <w:r w:rsidR="00840BBA" w:rsidRPr="009F47EE">
        <w:rPr>
          <w:b/>
          <w:iCs/>
          <w:color w:val="000000" w:themeColor="text1"/>
          <w:lang w:val="ro-RO"/>
        </w:rPr>
        <w:t>MySMIS</w:t>
      </w:r>
      <w:proofErr w:type="spellEnd"/>
      <w:r w:rsidR="00840BBA" w:rsidRPr="009F47EE">
        <w:rPr>
          <w:b/>
          <w:iCs/>
          <w:color w:val="000000" w:themeColor="text1"/>
          <w:lang w:val="ro-RO"/>
        </w:rPr>
        <w:t xml:space="preserve"> 2014 a solicitantului</w:t>
      </w:r>
      <w:r w:rsidRPr="009F47EE">
        <w:rPr>
          <w:color w:val="000000" w:themeColor="text1"/>
        </w:rPr>
        <w:t xml:space="preserve">, </w:t>
      </w:r>
      <w:proofErr w:type="spellStart"/>
      <w:r w:rsidRPr="009F47EE">
        <w:rPr>
          <w:color w:val="000000" w:themeColor="text1"/>
        </w:rPr>
        <w:t>va</w:t>
      </w:r>
      <w:proofErr w:type="spellEnd"/>
      <w:r w:rsidRPr="009F47EE">
        <w:rPr>
          <w:color w:val="000000" w:themeColor="text1"/>
        </w:rPr>
        <w:t xml:space="preserve"> </w:t>
      </w:r>
      <w:proofErr w:type="spellStart"/>
      <w:r w:rsidRPr="009F47EE">
        <w:rPr>
          <w:color w:val="000000" w:themeColor="text1"/>
        </w:rPr>
        <w:t>avea</w:t>
      </w:r>
      <w:proofErr w:type="spellEnd"/>
      <w:r w:rsidRPr="009F47EE">
        <w:rPr>
          <w:color w:val="000000" w:themeColor="text1"/>
        </w:rPr>
        <w:t xml:space="preserve"> </w:t>
      </w:r>
      <w:proofErr w:type="spellStart"/>
      <w:r w:rsidRPr="009F47EE">
        <w:rPr>
          <w:color w:val="000000" w:themeColor="text1"/>
        </w:rPr>
        <w:t>următorul</w:t>
      </w:r>
      <w:proofErr w:type="spellEnd"/>
      <w:r w:rsidRPr="009F47EE">
        <w:rPr>
          <w:color w:val="000000" w:themeColor="text1"/>
        </w:rPr>
        <w:t xml:space="preserve"> </w:t>
      </w:r>
      <w:proofErr w:type="spellStart"/>
      <w:r w:rsidRPr="009F47EE">
        <w:rPr>
          <w:color w:val="000000" w:themeColor="text1"/>
        </w:rPr>
        <w:t>cuprins</w:t>
      </w:r>
      <w:proofErr w:type="spellEnd"/>
      <w:r w:rsidRPr="009F47EE">
        <w:rPr>
          <w:rFonts w:eastAsia="Calibri" w:cs="Calibri"/>
          <w:color w:val="000000" w:themeColor="text1"/>
          <w:lang w:val="ro-RO" w:eastAsia="ro-RO"/>
        </w:rPr>
        <w:t>:</w:t>
      </w:r>
    </w:p>
    <w:p w14:paraId="37BCBBE2" w14:textId="50CAFE19" w:rsidR="00E969EF" w:rsidRPr="009F47EE" w:rsidRDefault="00840BBA" w:rsidP="00E969EF">
      <w:pPr>
        <w:spacing w:line="240" w:lineRule="auto"/>
        <w:ind w:left="0"/>
        <w:rPr>
          <w:rFonts w:eastAsia="Calibri" w:cs="Calibri"/>
          <w:color w:val="000000" w:themeColor="text1"/>
          <w:lang w:eastAsia="ro-RO"/>
        </w:rPr>
      </w:pPr>
      <w:r w:rsidRPr="009F47EE">
        <w:rPr>
          <w:b/>
          <w:iCs/>
          <w:color w:val="000000" w:themeColor="text1"/>
          <w:lang w:val="ro-RO"/>
        </w:rPr>
        <w:t xml:space="preserve">3.1 Înregistrarea în sistemul </w:t>
      </w:r>
      <w:proofErr w:type="spellStart"/>
      <w:r w:rsidRPr="009F47EE">
        <w:rPr>
          <w:b/>
          <w:iCs/>
          <w:color w:val="000000" w:themeColor="text1"/>
          <w:lang w:val="ro-RO"/>
        </w:rPr>
        <w:t>MySMIS</w:t>
      </w:r>
      <w:proofErr w:type="spellEnd"/>
      <w:r w:rsidRPr="009F47EE">
        <w:rPr>
          <w:b/>
          <w:iCs/>
          <w:color w:val="000000" w:themeColor="text1"/>
          <w:lang w:val="ro-RO"/>
        </w:rPr>
        <w:t xml:space="preserve"> 2014 a solicitantului</w:t>
      </w:r>
      <w:r w:rsidR="00E969EF" w:rsidRPr="009F47EE">
        <w:rPr>
          <w:rFonts w:eastAsia="Calibri" w:cs="Calibri"/>
          <w:color w:val="000000" w:themeColor="text1"/>
          <w:lang w:eastAsia="ro-RO"/>
        </w:rPr>
        <w:t xml:space="preserve"> </w:t>
      </w:r>
    </w:p>
    <w:p w14:paraId="57614ADC" w14:textId="77777777" w:rsidR="00840BBA" w:rsidRPr="009F47EE" w:rsidRDefault="00E969EF" w:rsidP="00840BBA">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1</w:t>
      </w:r>
    </w:p>
    <w:p w14:paraId="0C995558" w14:textId="77777777" w:rsidR="00840BBA" w:rsidRPr="009F47EE" w:rsidRDefault="00705E9F" w:rsidP="00840BBA">
      <w:pPr>
        <w:spacing w:line="240" w:lineRule="auto"/>
        <w:ind w:left="0"/>
        <w:rPr>
          <w:rFonts w:eastAsia="Calibri" w:cs="Calibri"/>
          <w:color w:val="000000" w:themeColor="text1"/>
          <w:lang w:eastAsia="ro-RO"/>
        </w:rPr>
      </w:pPr>
      <w:r w:rsidRPr="009F47EE">
        <w:rPr>
          <w:iCs/>
          <w:color w:val="000000" w:themeColor="text1"/>
          <w:lang w:val="ro-RO"/>
        </w:rPr>
        <w:t>“</w:t>
      </w:r>
      <w:r w:rsidRPr="009F47EE">
        <w:rPr>
          <w:rFonts w:eastAsia="Times New Roman"/>
          <w:color w:val="000000" w:themeColor="text1"/>
          <w:kern w:val="1"/>
        </w:rPr>
        <w:t xml:space="preserve"> </w:t>
      </w:r>
    </w:p>
    <w:p w14:paraId="751DDEED" w14:textId="40DD42E3" w:rsidR="009A641C" w:rsidRPr="009F47EE" w:rsidRDefault="009A641C" w:rsidP="00840BBA">
      <w:pPr>
        <w:spacing w:line="240" w:lineRule="auto"/>
        <w:ind w:left="0"/>
        <w:rPr>
          <w:rFonts w:eastAsia="Calibri" w:cs="Calibri"/>
          <w:color w:val="000000" w:themeColor="text1"/>
          <w:lang w:eastAsia="ro-RO"/>
        </w:rPr>
      </w:pPr>
      <w:proofErr w:type="spellStart"/>
      <w:r w:rsidRPr="009F47EE">
        <w:rPr>
          <w:color w:val="000000" w:themeColor="text1"/>
        </w:rPr>
        <w:t>Înainte</w:t>
      </w:r>
      <w:proofErr w:type="spellEnd"/>
      <w:r w:rsidRPr="009F47EE">
        <w:rPr>
          <w:color w:val="000000" w:themeColor="text1"/>
        </w:rPr>
        <w:t xml:space="preserve"> de </w:t>
      </w:r>
      <w:proofErr w:type="spellStart"/>
      <w:r w:rsidRPr="009F47EE">
        <w:rPr>
          <w:color w:val="000000" w:themeColor="text1"/>
        </w:rPr>
        <w:t>demararea</w:t>
      </w:r>
      <w:proofErr w:type="spellEnd"/>
      <w:r w:rsidRPr="009F47EE">
        <w:rPr>
          <w:color w:val="000000" w:themeColor="text1"/>
        </w:rPr>
        <w:t xml:space="preserve"> </w:t>
      </w:r>
      <w:proofErr w:type="spellStart"/>
      <w:r w:rsidRPr="009F47EE">
        <w:rPr>
          <w:color w:val="000000" w:themeColor="text1"/>
        </w:rPr>
        <w:t>completării</w:t>
      </w:r>
      <w:proofErr w:type="spellEnd"/>
      <w:r w:rsidRPr="009F47EE">
        <w:rPr>
          <w:color w:val="000000" w:themeColor="text1"/>
        </w:rPr>
        <w:t xml:space="preserve"> </w:t>
      </w:r>
      <w:proofErr w:type="spellStart"/>
      <w:r w:rsidRPr="009F47EE">
        <w:rPr>
          <w:color w:val="000000" w:themeColor="text1"/>
        </w:rPr>
        <w:t>conţinutului</w:t>
      </w:r>
      <w:proofErr w:type="spellEnd"/>
      <w:r w:rsidRPr="009F47EE">
        <w:rPr>
          <w:color w:val="000000" w:themeColor="text1"/>
        </w:rPr>
        <w:t xml:space="preserve"> </w:t>
      </w:r>
      <w:proofErr w:type="spellStart"/>
      <w:r w:rsidRPr="009F47EE">
        <w:rPr>
          <w:color w:val="000000" w:themeColor="text1"/>
        </w:rPr>
        <w:t>Cererii</w:t>
      </w:r>
      <w:proofErr w:type="spellEnd"/>
      <w:r w:rsidRPr="009F47EE">
        <w:rPr>
          <w:color w:val="000000" w:themeColor="text1"/>
        </w:rPr>
        <w:t xml:space="preserve"> de </w:t>
      </w:r>
      <w:proofErr w:type="spellStart"/>
      <w:r w:rsidRPr="009F47EE">
        <w:rPr>
          <w:color w:val="000000" w:themeColor="text1"/>
        </w:rPr>
        <w:t>finanţare</w:t>
      </w:r>
      <w:proofErr w:type="spellEnd"/>
      <w:r w:rsidRPr="009F47EE">
        <w:rPr>
          <w:color w:val="000000" w:themeColor="text1"/>
        </w:rPr>
        <w:t xml:space="preserve">, </w:t>
      </w:r>
      <w:proofErr w:type="spellStart"/>
      <w:r w:rsidRPr="009F47EE">
        <w:rPr>
          <w:color w:val="000000" w:themeColor="text1"/>
        </w:rPr>
        <w:t>solicitanţii</w:t>
      </w:r>
      <w:proofErr w:type="spellEnd"/>
      <w:r w:rsidRPr="009F47EE">
        <w:rPr>
          <w:color w:val="000000" w:themeColor="text1"/>
        </w:rPr>
        <w:t xml:space="preserve"> au </w:t>
      </w:r>
      <w:proofErr w:type="spellStart"/>
      <w:r w:rsidRPr="009F47EE">
        <w:rPr>
          <w:color w:val="000000" w:themeColor="text1"/>
        </w:rPr>
        <w:t>obligaţia</w:t>
      </w:r>
      <w:proofErr w:type="spellEnd"/>
      <w:r w:rsidRPr="009F47EE">
        <w:rPr>
          <w:color w:val="000000" w:themeColor="text1"/>
        </w:rPr>
        <w:t xml:space="preserve"> </w:t>
      </w:r>
      <w:proofErr w:type="spellStart"/>
      <w:r w:rsidRPr="009F47EE">
        <w:rPr>
          <w:color w:val="000000" w:themeColor="text1"/>
        </w:rPr>
        <w:t>înregistrării</w:t>
      </w:r>
      <w:proofErr w:type="spellEnd"/>
      <w:r w:rsidRPr="009F47EE">
        <w:rPr>
          <w:color w:val="000000" w:themeColor="text1"/>
        </w:rPr>
        <w:t xml:space="preserve"> </w:t>
      </w:r>
      <w:proofErr w:type="spellStart"/>
      <w:r w:rsidRPr="009F47EE">
        <w:rPr>
          <w:color w:val="000000" w:themeColor="text1"/>
        </w:rPr>
        <w:t>în</w:t>
      </w:r>
      <w:proofErr w:type="spellEnd"/>
      <w:r w:rsidRPr="009F47EE">
        <w:rPr>
          <w:color w:val="000000" w:themeColor="text1"/>
        </w:rPr>
        <w:t xml:space="preserve"> </w:t>
      </w:r>
      <w:proofErr w:type="spellStart"/>
      <w:r w:rsidRPr="009F47EE">
        <w:rPr>
          <w:color w:val="000000" w:themeColor="text1"/>
        </w:rPr>
        <w:t>sistem</w:t>
      </w:r>
      <w:proofErr w:type="spellEnd"/>
      <w:r w:rsidRPr="009F47EE">
        <w:rPr>
          <w:color w:val="000000" w:themeColor="text1"/>
        </w:rPr>
        <w:t xml:space="preserve">, conform </w:t>
      </w:r>
      <w:proofErr w:type="spellStart"/>
      <w:r w:rsidRPr="009F47EE">
        <w:rPr>
          <w:color w:val="000000" w:themeColor="text1"/>
        </w:rPr>
        <w:t>indicaţiilor</w:t>
      </w:r>
      <w:proofErr w:type="spellEnd"/>
      <w:r w:rsidRPr="009F47EE">
        <w:rPr>
          <w:color w:val="000000" w:themeColor="text1"/>
        </w:rPr>
        <w:t xml:space="preserve"> </w:t>
      </w:r>
      <w:proofErr w:type="spellStart"/>
      <w:r w:rsidRPr="009F47EE">
        <w:rPr>
          <w:color w:val="000000" w:themeColor="text1"/>
        </w:rPr>
        <w:t>furnizate</w:t>
      </w:r>
      <w:proofErr w:type="spellEnd"/>
      <w:r w:rsidRPr="009F47EE">
        <w:rPr>
          <w:color w:val="000000" w:themeColor="text1"/>
        </w:rPr>
        <w:t xml:space="preserve"> pe site-ul </w:t>
      </w:r>
      <w:hyperlink r:id="rId16" w:history="1">
        <w:r w:rsidRPr="009F47EE">
          <w:rPr>
            <w:rStyle w:val="Hyperlink"/>
            <w:color w:val="000000" w:themeColor="text1"/>
          </w:rPr>
          <w:t>https://2014.mysmis.ro</w:t>
        </w:r>
      </w:hyperlink>
      <w:r w:rsidRPr="009F47EE">
        <w:rPr>
          <w:color w:val="000000" w:themeColor="text1"/>
        </w:rPr>
        <w:t xml:space="preserve"> . </w:t>
      </w:r>
      <w:hyperlink r:id="rId17" w:history="1">
        <w:r w:rsidR="00AC1187" w:rsidRPr="0063031E">
          <w:rPr>
            <w:rStyle w:val="Hyperlink"/>
          </w:rPr>
          <w:t>http://www.mfe.gov.ro/</w:t>
        </w:r>
      </w:hyperlink>
      <w:r w:rsidRPr="009F47EE">
        <w:rPr>
          <w:color w:val="000000" w:themeColor="text1"/>
        </w:rPr>
        <w:t xml:space="preserve">. </w:t>
      </w:r>
      <w:proofErr w:type="spellStart"/>
      <w:r w:rsidRPr="009F47EE">
        <w:rPr>
          <w:color w:val="000000" w:themeColor="text1"/>
        </w:rPr>
        <w:t>Odată</w:t>
      </w:r>
      <w:proofErr w:type="spellEnd"/>
      <w:r w:rsidRPr="009F47EE">
        <w:rPr>
          <w:color w:val="000000" w:themeColor="text1"/>
        </w:rPr>
        <w:t xml:space="preserve"> cu </w:t>
      </w:r>
      <w:proofErr w:type="spellStart"/>
      <w:r w:rsidRPr="009F47EE">
        <w:rPr>
          <w:color w:val="000000" w:themeColor="text1"/>
        </w:rPr>
        <w:t>înregistrarea</w:t>
      </w:r>
      <w:proofErr w:type="spellEnd"/>
      <w:r w:rsidRPr="009F47EE">
        <w:rPr>
          <w:color w:val="000000" w:themeColor="text1"/>
        </w:rPr>
        <w:t xml:space="preserve"> </w:t>
      </w:r>
      <w:proofErr w:type="spellStart"/>
      <w:r w:rsidRPr="009F47EE">
        <w:rPr>
          <w:color w:val="000000" w:themeColor="text1"/>
        </w:rPr>
        <w:t>solicitantului</w:t>
      </w:r>
      <w:proofErr w:type="spellEnd"/>
      <w:r w:rsidRPr="009F47EE">
        <w:rPr>
          <w:color w:val="000000" w:themeColor="text1"/>
        </w:rPr>
        <w:t xml:space="preserve">, </w:t>
      </w:r>
      <w:proofErr w:type="spellStart"/>
      <w:r w:rsidRPr="009F47EE">
        <w:rPr>
          <w:color w:val="000000" w:themeColor="text1"/>
        </w:rPr>
        <w:t>este</w:t>
      </w:r>
      <w:proofErr w:type="spellEnd"/>
      <w:r w:rsidRPr="009F47EE">
        <w:rPr>
          <w:color w:val="000000" w:themeColor="text1"/>
        </w:rPr>
        <w:t xml:space="preserve"> </w:t>
      </w:r>
      <w:proofErr w:type="spellStart"/>
      <w:r w:rsidRPr="009F47EE">
        <w:rPr>
          <w:color w:val="000000" w:themeColor="text1"/>
        </w:rPr>
        <w:t>necesară</w:t>
      </w:r>
      <w:proofErr w:type="spellEnd"/>
      <w:r w:rsidRPr="009F47EE">
        <w:rPr>
          <w:color w:val="000000" w:themeColor="text1"/>
        </w:rPr>
        <w:t xml:space="preserve"> </w:t>
      </w:r>
      <w:proofErr w:type="spellStart"/>
      <w:r w:rsidRPr="009F47EE">
        <w:rPr>
          <w:color w:val="000000" w:themeColor="text1"/>
        </w:rPr>
        <w:t>completarea</w:t>
      </w:r>
      <w:proofErr w:type="spellEnd"/>
      <w:r w:rsidRPr="009F47EE">
        <w:rPr>
          <w:color w:val="000000" w:themeColor="text1"/>
        </w:rPr>
        <w:t xml:space="preserve"> </w:t>
      </w:r>
      <w:proofErr w:type="spellStart"/>
      <w:r w:rsidRPr="009F47EE">
        <w:rPr>
          <w:color w:val="000000" w:themeColor="text1"/>
        </w:rPr>
        <w:t>tuturor</w:t>
      </w:r>
      <w:proofErr w:type="spellEnd"/>
      <w:r w:rsidRPr="009F47EE">
        <w:rPr>
          <w:color w:val="000000" w:themeColor="text1"/>
        </w:rPr>
        <w:t xml:space="preserve"> </w:t>
      </w:r>
      <w:proofErr w:type="spellStart"/>
      <w:r w:rsidRPr="009F47EE">
        <w:rPr>
          <w:color w:val="000000" w:themeColor="text1"/>
        </w:rPr>
        <w:t>câmpurilor</w:t>
      </w:r>
      <w:proofErr w:type="spellEnd"/>
      <w:r w:rsidRPr="009F47EE">
        <w:rPr>
          <w:color w:val="000000" w:themeColor="text1"/>
        </w:rPr>
        <w:t xml:space="preserve">, </w:t>
      </w:r>
      <w:proofErr w:type="spellStart"/>
      <w:r w:rsidRPr="009F47EE">
        <w:rPr>
          <w:color w:val="000000" w:themeColor="text1"/>
        </w:rPr>
        <w:t>întrucât</w:t>
      </w:r>
      <w:proofErr w:type="spellEnd"/>
      <w:r w:rsidRPr="009F47EE">
        <w:rPr>
          <w:color w:val="000000" w:themeColor="text1"/>
        </w:rPr>
        <w:t xml:space="preserve"> </w:t>
      </w:r>
      <w:proofErr w:type="spellStart"/>
      <w:r w:rsidRPr="009F47EE">
        <w:rPr>
          <w:color w:val="000000" w:themeColor="text1"/>
        </w:rPr>
        <w:t>informaţiile</w:t>
      </w:r>
      <w:proofErr w:type="spellEnd"/>
      <w:r w:rsidRPr="009F47EE">
        <w:rPr>
          <w:color w:val="000000" w:themeColor="text1"/>
        </w:rPr>
        <w:t xml:space="preserve"> din </w:t>
      </w:r>
      <w:proofErr w:type="spellStart"/>
      <w:r w:rsidRPr="009F47EE">
        <w:rPr>
          <w:color w:val="000000" w:themeColor="text1"/>
        </w:rPr>
        <w:t>această</w:t>
      </w:r>
      <w:proofErr w:type="spellEnd"/>
      <w:r w:rsidRPr="009F47EE">
        <w:rPr>
          <w:color w:val="000000" w:themeColor="text1"/>
        </w:rPr>
        <w:t xml:space="preserve"> </w:t>
      </w:r>
      <w:proofErr w:type="spellStart"/>
      <w:r w:rsidRPr="009F47EE">
        <w:rPr>
          <w:color w:val="000000" w:themeColor="text1"/>
        </w:rPr>
        <w:t>secţiunea</w:t>
      </w:r>
      <w:proofErr w:type="spellEnd"/>
      <w:r w:rsidRPr="009F47EE">
        <w:rPr>
          <w:color w:val="000000" w:themeColor="text1"/>
        </w:rPr>
        <w:t xml:space="preserve"> sunt </w:t>
      </w:r>
      <w:proofErr w:type="spellStart"/>
      <w:r w:rsidRPr="009F47EE">
        <w:rPr>
          <w:color w:val="000000" w:themeColor="text1"/>
        </w:rPr>
        <w:t>esenţiale</w:t>
      </w:r>
      <w:proofErr w:type="spellEnd"/>
      <w:r w:rsidRPr="009F47EE">
        <w:rPr>
          <w:color w:val="000000" w:themeColor="text1"/>
        </w:rPr>
        <w:t xml:space="preserve"> </w:t>
      </w:r>
      <w:proofErr w:type="spellStart"/>
      <w:r w:rsidRPr="009F47EE">
        <w:rPr>
          <w:color w:val="000000" w:themeColor="text1"/>
        </w:rPr>
        <w:t>pentru</w:t>
      </w:r>
      <w:proofErr w:type="spellEnd"/>
      <w:r w:rsidRPr="009F47EE">
        <w:rPr>
          <w:color w:val="000000" w:themeColor="text1"/>
        </w:rPr>
        <w:t xml:space="preserve"> </w:t>
      </w:r>
      <w:proofErr w:type="spellStart"/>
      <w:r w:rsidRPr="009F47EE">
        <w:rPr>
          <w:color w:val="000000" w:themeColor="text1"/>
        </w:rPr>
        <w:t>evaluarea</w:t>
      </w:r>
      <w:proofErr w:type="spellEnd"/>
      <w:r w:rsidRPr="009F47EE">
        <w:rPr>
          <w:color w:val="000000" w:themeColor="text1"/>
        </w:rPr>
        <w:t xml:space="preserve"> </w:t>
      </w:r>
      <w:proofErr w:type="spellStart"/>
      <w:r w:rsidRPr="009F47EE">
        <w:rPr>
          <w:color w:val="000000" w:themeColor="text1"/>
        </w:rPr>
        <w:t>eligibilităţii</w:t>
      </w:r>
      <w:proofErr w:type="spellEnd"/>
      <w:r w:rsidRPr="009F47EE">
        <w:rPr>
          <w:color w:val="000000" w:themeColor="text1"/>
        </w:rPr>
        <w:t xml:space="preserve"> </w:t>
      </w:r>
      <w:proofErr w:type="spellStart"/>
      <w:r w:rsidRPr="009F47EE">
        <w:rPr>
          <w:color w:val="000000" w:themeColor="text1"/>
        </w:rPr>
        <w:t>solicitantului</w:t>
      </w:r>
      <w:proofErr w:type="spellEnd"/>
      <w:r w:rsidRPr="009F47EE">
        <w:rPr>
          <w:color w:val="000000" w:themeColor="text1"/>
        </w:rPr>
        <w:t xml:space="preserve"> </w:t>
      </w:r>
      <w:proofErr w:type="spellStart"/>
      <w:r w:rsidRPr="009F47EE">
        <w:rPr>
          <w:color w:val="000000" w:themeColor="text1"/>
        </w:rPr>
        <w:t>sau</w:t>
      </w:r>
      <w:proofErr w:type="spellEnd"/>
      <w:r w:rsidRPr="009F47EE">
        <w:rPr>
          <w:color w:val="000000" w:themeColor="text1"/>
        </w:rPr>
        <w:t xml:space="preserve"> </w:t>
      </w:r>
      <w:proofErr w:type="spellStart"/>
      <w:r w:rsidRPr="009F47EE">
        <w:rPr>
          <w:color w:val="000000" w:themeColor="text1"/>
        </w:rPr>
        <w:t>pentru</w:t>
      </w:r>
      <w:proofErr w:type="spellEnd"/>
      <w:r w:rsidRPr="009F47EE">
        <w:rPr>
          <w:color w:val="000000" w:themeColor="text1"/>
        </w:rPr>
        <w:t xml:space="preserve"> </w:t>
      </w:r>
      <w:proofErr w:type="spellStart"/>
      <w:r w:rsidRPr="009F47EE">
        <w:rPr>
          <w:color w:val="000000" w:themeColor="text1"/>
        </w:rPr>
        <w:t>evaluarea</w:t>
      </w:r>
      <w:proofErr w:type="spellEnd"/>
      <w:r w:rsidRPr="009F47EE">
        <w:rPr>
          <w:color w:val="000000" w:themeColor="text1"/>
        </w:rPr>
        <w:t xml:space="preserve"> </w:t>
      </w:r>
      <w:proofErr w:type="spellStart"/>
      <w:r w:rsidRPr="009F47EE">
        <w:rPr>
          <w:color w:val="000000" w:themeColor="text1"/>
        </w:rPr>
        <w:t>tehnico-economică</w:t>
      </w:r>
      <w:proofErr w:type="spellEnd"/>
      <w:r w:rsidRPr="009F47EE">
        <w:rPr>
          <w:color w:val="000000" w:themeColor="text1"/>
        </w:rPr>
        <w:t>.</w:t>
      </w:r>
    </w:p>
    <w:p w14:paraId="15FE16F9" w14:textId="77777777" w:rsidR="009A641C" w:rsidRPr="009F47EE" w:rsidRDefault="009A641C" w:rsidP="009A641C">
      <w:pPr>
        <w:spacing w:line="240" w:lineRule="auto"/>
        <w:ind w:right="11"/>
        <w:rPr>
          <w:color w:val="000000" w:themeColor="text1"/>
        </w:rPr>
      </w:pPr>
    </w:p>
    <w:p w14:paraId="4FC3FF16" w14:textId="77777777" w:rsidR="009A641C" w:rsidRPr="009F47EE" w:rsidRDefault="009A641C" w:rsidP="009A641C">
      <w:pPr>
        <w:spacing w:line="240" w:lineRule="auto"/>
        <w:ind w:left="0" w:right="11"/>
        <w:rPr>
          <w:color w:val="000000" w:themeColor="text1"/>
        </w:rPr>
      </w:pPr>
      <w:proofErr w:type="spellStart"/>
      <w:r w:rsidRPr="009F47EE">
        <w:rPr>
          <w:color w:val="000000" w:themeColor="text1"/>
        </w:rPr>
        <w:t>Astfel</w:t>
      </w:r>
      <w:proofErr w:type="spellEnd"/>
      <w:r w:rsidRPr="009F47EE">
        <w:rPr>
          <w:color w:val="000000" w:themeColor="text1"/>
        </w:rPr>
        <w:t xml:space="preserve">, la </w:t>
      </w:r>
      <w:proofErr w:type="spellStart"/>
      <w:r w:rsidRPr="009F47EE">
        <w:rPr>
          <w:color w:val="000000" w:themeColor="text1"/>
        </w:rPr>
        <w:t>secţiunea</w:t>
      </w:r>
      <w:proofErr w:type="spellEnd"/>
      <w:r w:rsidRPr="009F47EE">
        <w:rPr>
          <w:color w:val="000000" w:themeColor="text1"/>
        </w:rPr>
        <w:t xml:space="preserve"> solicitant se </w:t>
      </w:r>
      <w:proofErr w:type="spellStart"/>
      <w:r w:rsidRPr="009F47EE">
        <w:rPr>
          <w:color w:val="000000" w:themeColor="text1"/>
        </w:rPr>
        <w:t>vor</w:t>
      </w:r>
      <w:proofErr w:type="spellEnd"/>
      <w:r w:rsidRPr="009F47EE">
        <w:rPr>
          <w:color w:val="000000" w:themeColor="text1"/>
        </w:rPr>
        <w:t xml:space="preserve"> </w:t>
      </w:r>
      <w:proofErr w:type="spellStart"/>
      <w:r w:rsidRPr="009F47EE">
        <w:rPr>
          <w:color w:val="000000" w:themeColor="text1"/>
        </w:rPr>
        <w:t>regăsi</w:t>
      </w:r>
      <w:proofErr w:type="spellEnd"/>
      <w:r w:rsidRPr="009F47EE">
        <w:rPr>
          <w:color w:val="000000" w:themeColor="text1"/>
        </w:rPr>
        <w:t xml:space="preserve"> </w:t>
      </w:r>
      <w:proofErr w:type="spellStart"/>
      <w:r w:rsidRPr="009F47EE">
        <w:rPr>
          <w:color w:val="000000" w:themeColor="text1"/>
        </w:rPr>
        <w:t>următoarele</w:t>
      </w:r>
      <w:proofErr w:type="spellEnd"/>
      <w:r w:rsidRPr="009F47EE">
        <w:rPr>
          <w:color w:val="000000" w:themeColor="text1"/>
        </w:rPr>
        <w:t xml:space="preserve"> </w:t>
      </w:r>
      <w:proofErr w:type="spellStart"/>
      <w:r w:rsidRPr="009F47EE">
        <w:rPr>
          <w:color w:val="000000" w:themeColor="text1"/>
        </w:rPr>
        <w:t>informaţii</w:t>
      </w:r>
      <w:proofErr w:type="spellEnd"/>
      <w:r w:rsidRPr="009F47EE">
        <w:rPr>
          <w:color w:val="000000" w:themeColor="text1"/>
        </w:rPr>
        <w:t>:</w:t>
      </w:r>
    </w:p>
    <w:p w14:paraId="2D1DC469" w14:textId="77777777" w:rsidR="009A641C" w:rsidRPr="009F47EE" w:rsidRDefault="009A641C" w:rsidP="009A641C">
      <w:pPr>
        <w:pStyle w:val="ListParagraph"/>
        <w:numPr>
          <w:ilvl w:val="0"/>
          <w:numId w:val="26"/>
        </w:numPr>
        <w:suppressAutoHyphens/>
        <w:spacing w:line="240" w:lineRule="auto"/>
        <w:ind w:right="11"/>
        <w:rPr>
          <w:color w:val="000000" w:themeColor="text1"/>
        </w:rPr>
      </w:pPr>
      <w:r w:rsidRPr="009F47EE">
        <w:rPr>
          <w:color w:val="000000" w:themeColor="text1"/>
        </w:rPr>
        <w:t xml:space="preserve">Date de </w:t>
      </w:r>
      <w:proofErr w:type="spellStart"/>
      <w:r w:rsidRPr="009F47EE">
        <w:rPr>
          <w:color w:val="000000" w:themeColor="text1"/>
        </w:rPr>
        <w:t>identificare</w:t>
      </w:r>
      <w:proofErr w:type="spellEnd"/>
      <w:r w:rsidRPr="009F47EE">
        <w:rPr>
          <w:color w:val="000000" w:themeColor="text1"/>
        </w:rPr>
        <w:t xml:space="preserve"> (</w:t>
      </w:r>
      <w:proofErr w:type="spellStart"/>
      <w:r w:rsidRPr="009F47EE">
        <w:rPr>
          <w:color w:val="000000" w:themeColor="text1"/>
        </w:rPr>
        <w:t>denumire</w:t>
      </w:r>
      <w:proofErr w:type="spellEnd"/>
      <w:r w:rsidRPr="009F47EE">
        <w:rPr>
          <w:color w:val="000000" w:themeColor="text1"/>
        </w:rPr>
        <w:t xml:space="preserve">, tip – se </w:t>
      </w:r>
      <w:proofErr w:type="spellStart"/>
      <w:r w:rsidRPr="009F47EE">
        <w:rPr>
          <w:color w:val="000000" w:themeColor="text1"/>
        </w:rPr>
        <w:t>va</w:t>
      </w:r>
      <w:proofErr w:type="spellEnd"/>
      <w:r w:rsidRPr="009F47EE">
        <w:rPr>
          <w:color w:val="000000" w:themeColor="text1"/>
        </w:rPr>
        <w:t xml:space="preserve"> selecta </w:t>
      </w:r>
      <w:proofErr w:type="spellStart"/>
      <w:r w:rsidRPr="009F47EE">
        <w:rPr>
          <w:color w:val="000000" w:themeColor="text1"/>
        </w:rPr>
        <w:t>dintr</w:t>
      </w:r>
      <w:proofErr w:type="spellEnd"/>
      <w:r w:rsidRPr="009F47EE">
        <w:rPr>
          <w:color w:val="000000" w:themeColor="text1"/>
        </w:rPr>
        <w:t xml:space="preserve">-un nomenclator, </w:t>
      </w:r>
      <w:proofErr w:type="spellStart"/>
      <w:r w:rsidRPr="009F47EE">
        <w:rPr>
          <w:color w:val="000000" w:themeColor="text1"/>
        </w:rPr>
        <w:t>etc</w:t>
      </w:r>
      <w:proofErr w:type="spellEnd"/>
      <w:r w:rsidRPr="009F47EE">
        <w:rPr>
          <w:color w:val="000000" w:themeColor="text1"/>
        </w:rPr>
        <w:t>);</w:t>
      </w:r>
    </w:p>
    <w:p w14:paraId="6A04CCAE" w14:textId="77777777" w:rsidR="009A641C" w:rsidRPr="009F47EE" w:rsidRDefault="009A641C" w:rsidP="009A641C">
      <w:pPr>
        <w:pStyle w:val="ListParagraph"/>
        <w:numPr>
          <w:ilvl w:val="0"/>
          <w:numId w:val="26"/>
        </w:numPr>
        <w:suppressAutoHyphens/>
        <w:spacing w:line="240" w:lineRule="auto"/>
        <w:ind w:right="11"/>
        <w:rPr>
          <w:color w:val="000000" w:themeColor="text1"/>
        </w:rPr>
      </w:pPr>
      <w:proofErr w:type="spellStart"/>
      <w:r w:rsidRPr="009F47EE">
        <w:rPr>
          <w:color w:val="000000" w:themeColor="text1"/>
        </w:rPr>
        <w:t>Reprezentant</w:t>
      </w:r>
      <w:proofErr w:type="spellEnd"/>
      <w:r w:rsidRPr="009F47EE">
        <w:rPr>
          <w:color w:val="000000" w:themeColor="text1"/>
        </w:rPr>
        <w:t xml:space="preserve"> legal (</w:t>
      </w:r>
      <w:proofErr w:type="spellStart"/>
      <w:r w:rsidRPr="009F47EE">
        <w:rPr>
          <w:color w:val="000000" w:themeColor="text1"/>
        </w:rPr>
        <w:t>funcţie</w:t>
      </w:r>
      <w:proofErr w:type="spellEnd"/>
      <w:r w:rsidRPr="009F47EE">
        <w:rPr>
          <w:color w:val="000000" w:themeColor="text1"/>
        </w:rPr>
        <w:t xml:space="preserve">, </w:t>
      </w:r>
      <w:proofErr w:type="spellStart"/>
      <w:r w:rsidRPr="009F47EE">
        <w:rPr>
          <w:color w:val="000000" w:themeColor="text1"/>
        </w:rPr>
        <w:t>nume</w:t>
      </w:r>
      <w:proofErr w:type="spellEnd"/>
      <w:r w:rsidRPr="009F47EE">
        <w:rPr>
          <w:color w:val="000000" w:themeColor="text1"/>
        </w:rPr>
        <w:t xml:space="preserve">, </w:t>
      </w:r>
      <w:proofErr w:type="spellStart"/>
      <w:r w:rsidRPr="009F47EE">
        <w:rPr>
          <w:color w:val="000000" w:themeColor="text1"/>
        </w:rPr>
        <w:t>prenume</w:t>
      </w:r>
      <w:proofErr w:type="spellEnd"/>
      <w:r w:rsidRPr="009F47EE">
        <w:rPr>
          <w:color w:val="000000" w:themeColor="text1"/>
        </w:rPr>
        <w:t xml:space="preserve">, data </w:t>
      </w:r>
      <w:proofErr w:type="spellStart"/>
      <w:r w:rsidRPr="009F47EE">
        <w:rPr>
          <w:color w:val="000000" w:themeColor="text1"/>
        </w:rPr>
        <w:t>naşterii</w:t>
      </w:r>
      <w:proofErr w:type="spellEnd"/>
      <w:r w:rsidRPr="009F47EE">
        <w:rPr>
          <w:color w:val="000000" w:themeColor="text1"/>
        </w:rPr>
        <w:t>, CNP, date de contact);</w:t>
      </w:r>
    </w:p>
    <w:p w14:paraId="552D1590" w14:textId="77777777" w:rsidR="009A641C" w:rsidRPr="009F47EE" w:rsidRDefault="009A641C" w:rsidP="009A641C">
      <w:pPr>
        <w:pStyle w:val="ListParagraph"/>
        <w:numPr>
          <w:ilvl w:val="0"/>
          <w:numId w:val="26"/>
        </w:numPr>
        <w:suppressAutoHyphens/>
        <w:spacing w:line="240" w:lineRule="auto"/>
        <w:ind w:right="11"/>
        <w:rPr>
          <w:color w:val="000000" w:themeColor="text1"/>
        </w:rPr>
      </w:pPr>
      <w:proofErr w:type="spellStart"/>
      <w:r w:rsidRPr="009F47EE">
        <w:rPr>
          <w:color w:val="000000" w:themeColor="text1"/>
        </w:rPr>
        <w:t>Sediul</w:t>
      </w:r>
      <w:proofErr w:type="spellEnd"/>
      <w:r w:rsidRPr="009F47EE">
        <w:rPr>
          <w:color w:val="000000" w:themeColor="text1"/>
        </w:rPr>
        <w:t xml:space="preserve"> social;</w:t>
      </w:r>
    </w:p>
    <w:p w14:paraId="3DA113CC" w14:textId="77777777" w:rsidR="009A641C" w:rsidRPr="009F47EE" w:rsidRDefault="009A641C" w:rsidP="009A641C">
      <w:pPr>
        <w:pStyle w:val="ListParagraph"/>
        <w:numPr>
          <w:ilvl w:val="0"/>
          <w:numId w:val="26"/>
        </w:numPr>
        <w:suppressAutoHyphens/>
        <w:spacing w:line="240" w:lineRule="auto"/>
        <w:rPr>
          <w:color w:val="000000" w:themeColor="text1"/>
        </w:rPr>
      </w:pPr>
      <w:r w:rsidRPr="009F47EE">
        <w:rPr>
          <w:color w:val="000000" w:themeColor="text1"/>
        </w:rPr>
        <w:t xml:space="preserve">Date </w:t>
      </w:r>
      <w:proofErr w:type="spellStart"/>
      <w:r w:rsidRPr="009F47EE">
        <w:rPr>
          <w:color w:val="000000" w:themeColor="text1"/>
        </w:rPr>
        <w:t>financiare</w:t>
      </w:r>
      <w:proofErr w:type="spellEnd"/>
      <w:r w:rsidRPr="009F47EE">
        <w:rPr>
          <w:color w:val="000000" w:themeColor="text1"/>
        </w:rPr>
        <w:t>:</w:t>
      </w:r>
    </w:p>
    <w:p w14:paraId="678154D2" w14:textId="77777777" w:rsidR="009A641C" w:rsidRPr="009F47EE" w:rsidRDefault="009A641C" w:rsidP="009A641C">
      <w:pPr>
        <w:pStyle w:val="ListParagraph"/>
        <w:numPr>
          <w:ilvl w:val="1"/>
          <w:numId w:val="26"/>
        </w:numPr>
        <w:suppressAutoHyphens/>
        <w:spacing w:line="240" w:lineRule="auto"/>
        <w:rPr>
          <w:color w:val="000000" w:themeColor="text1"/>
        </w:rPr>
      </w:pPr>
      <w:proofErr w:type="spellStart"/>
      <w:r w:rsidRPr="009F47EE">
        <w:rPr>
          <w:color w:val="000000" w:themeColor="text1"/>
        </w:rPr>
        <w:t>conturi</w:t>
      </w:r>
      <w:proofErr w:type="spellEnd"/>
      <w:r w:rsidRPr="009F47EE">
        <w:rPr>
          <w:color w:val="000000" w:themeColor="text1"/>
        </w:rPr>
        <w:t xml:space="preserve"> </w:t>
      </w:r>
      <w:proofErr w:type="spellStart"/>
      <w:r w:rsidRPr="009F47EE">
        <w:rPr>
          <w:color w:val="000000" w:themeColor="text1"/>
        </w:rPr>
        <w:t>bancare</w:t>
      </w:r>
      <w:proofErr w:type="spellEnd"/>
      <w:r w:rsidRPr="009F47EE">
        <w:rPr>
          <w:color w:val="000000" w:themeColor="text1"/>
        </w:rPr>
        <w:t>;</w:t>
      </w:r>
    </w:p>
    <w:p w14:paraId="679FE2B7" w14:textId="77777777" w:rsidR="009A641C" w:rsidRPr="009F47EE" w:rsidRDefault="009A641C" w:rsidP="009A641C">
      <w:pPr>
        <w:pStyle w:val="ListParagraph"/>
        <w:numPr>
          <w:ilvl w:val="1"/>
          <w:numId w:val="26"/>
        </w:numPr>
        <w:suppressAutoHyphens/>
        <w:spacing w:line="240" w:lineRule="auto"/>
        <w:rPr>
          <w:color w:val="000000" w:themeColor="text1"/>
        </w:rPr>
      </w:pPr>
      <w:proofErr w:type="spellStart"/>
      <w:r w:rsidRPr="009F47EE">
        <w:rPr>
          <w:color w:val="000000" w:themeColor="text1"/>
        </w:rPr>
        <w:t>exerciţii</w:t>
      </w:r>
      <w:proofErr w:type="spellEnd"/>
      <w:r w:rsidRPr="009F47EE">
        <w:rPr>
          <w:color w:val="000000" w:themeColor="text1"/>
        </w:rPr>
        <w:t xml:space="preserve"> </w:t>
      </w:r>
      <w:proofErr w:type="spellStart"/>
      <w:r w:rsidRPr="009F47EE">
        <w:rPr>
          <w:color w:val="000000" w:themeColor="text1"/>
        </w:rPr>
        <w:t>financiare</w:t>
      </w:r>
      <w:proofErr w:type="spellEnd"/>
      <w:r w:rsidRPr="009F47EE">
        <w:rPr>
          <w:color w:val="000000" w:themeColor="text1"/>
        </w:rPr>
        <w:t>;</w:t>
      </w:r>
    </w:p>
    <w:p w14:paraId="7BC96BEE" w14:textId="77777777" w:rsidR="009A641C" w:rsidRPr="009F47EE" w:rsidRDefault="009A641C" w:rsidP="009A641C">
      <w:pPr>
        <w:pStyle w:val="ListParagraph"/>
        <w:numPr>
          <w:ilvl w:val="0"/>
          <w:numId w:val="26"/>
        </w:numPr>
        <w:suppressAutoHyphens/>
        <w:spacing w:line="240" w:lineRule="auto"/>
        <w:rPr>
          <w:color w:val="000000" w:themeColor="text1"/>
        </w:rPr>
      </w:pPr>
      <w:proofErr w:type="spellStart"/>
      <w:r w:rsidRPr="009F47EE">
        <w:rPr>
          <w:color w:val="000000" w:themeColor="text1"/>
        </w:rPr>
        <w:t>Finanţări</w:t>
      </w:r>
      <w:proofErr w:type="spellEnd"/>
      <w:r w:rsidRPr="009F47EE">
        <w:rPr>
          <w:color w:val="000000" w:themeColor="text1"/>
        </w:rPr>
        <w:t>:</w:t>
      </w:r>
    </w:p>
    <w:p w14:paraId="793E876A" w14:textId="77777777" w:rsidR="009A641C" w:rsidRPr="009F47EE" w:rsidRDefault="009A641C" w:rsidP="009A641C">
      <w:pPr>
        <w:pStyle w:val="ListParagraph"/>
        <w:numPr>
          <w:ilvl w:val="1"/>
          <w:numId w:val="26"/>
        </w:numPr>
        <w:suppressAutoHyphens/>
        <w:spacing w:line="240" w:lineRule="auto"/>
        <w:rPr>
          <w:color w:val="000000" w:themeColor="text1"/>
        </w:rPr>
      </w:pPr>
      <w:proofErr w:type="spellStart"/>
      <w:r w:rsidRPr="009F47EE">
        <w:rPr>
          <w:color w:val="000000" w:themeColor="text1"/>
        </w:rPr>
        <w:lastRenderedPageBreak/>
        <w:t>Asistenţă</w:t>
      </w:r>
      <w:proofErr w:type="spellEnd"/>
      <w:r w:rsidRPr="009F47EE">
        <w:rPr>
          <w:color w:val="000000" w:themeColor="text1"/>
        </w:rPr>
        <w:t xml:space="preserve"> </w:t>
      </w:r>
      <w:proofErr w:type="spellStart"/>
      <w:r w:rsidRPr="009F47EE">
        <w:rPr>
          <w:color w:val="000000" w:themeColor="text1"/>
        </w:rPr>
        <w:t>acordată</w:t>
      </w:r>
      <w:proofErr w:type="spellEnd"/>
      <w:r w:rsidRPr="009F47EE">
        <w:rPr>
          <w:color w:val="000000" w:themeColor="text1"/>
        </w:rPr>
        <w:t xml:space="preserve"> anterior, </w:t>
      </w:r>
      <w:proofErr w:type="spellStart"/>
      <w:r w:rsidRPr="009F47EE">
        <w:rPr>
          <w:color w:val="000000" w:themeColor="text1"/>
        </w:rPr>
        <w:t>unde</w:t>
      </w:r>
      <w:proofErr w:type="spellEnd"/>
      <w:r w:rsidRPr="009F47EE">
        <w:rPr>
          <w:color w:val="000000" w:themeColor="text1"/>
        </w:rPr>
        <w:t xml:space="preserve"> se </w:t>
      </w:r>
      <w:proofErr w:type="spellStart"/>
      <w:r w:rsidRPr="009F47EE">
        <w:rPr>
          <w:color w:val="000000" w:themeColor="text1"/>
        </w:rPr>
        <w:t>completează</w:t>
      </w:r>
      <w:proofErr w:type="spellEnd"/>
      <w:r w:rsidRPr="009F47EE">
        <w:rPr>
          <w:color w:val="000000" w:themeColor="text1"/>
        </w:rPr>
        <w:t xml:space="preserve"> cu </w:t>
      </w:r>
      <w:proofErr w:type="spellStart"/>
      <w:r w:rsidRPr="009F47EE">
        <w:rPr>
          <w:color w:val="000000" w:themeColor="text1"/>
        </w:rPr>
        <w:t>informaţii</w:t>
      </w:r>
      <w:proofErr w:type="spellEnd"/>
      <w:r w:rsidRPr="009F47EE">
        <w:rPr>
          <w:color w:val="000000" w:themeColor="text1"/>
        </w:rPr>
        <w:t xml:space="preserve"> </w:t>
      </w:r>
      <w:proofErr w:type="spellStart"/>
      <w:r w:rsidRPr="009F47EE">
        <w:rPr>
          <w:color w:val="000000" w:themeColor="text1"/>
        </w:rPr>
        <w:t>privind</w:t>
      </w:r>
      <w:proofErr w:type="spellEnd"/>
      <w:r w:rsidRPr="009F47EE">
        <w:rPr>
          <w:color w:val="000000" w:themeColor="text1"/>
        </w:rPr>
        <w:t xml:space="preserve"> </w:t>
      </w:r>
      <w:proofErr w:type="spellStart"/>
      <w:r w:rsidRPr="009F47EE">
        <w:rPr>
          <w:color w:val="000000" w:themeColor="text1"/>
        </w:rPr>
        <w:t>proiectele</w:t>
      </w:r>
      <w:proofErr w:type="spellEnd"/>
      <w:r w:rsidRPr="009F47EE">
        <w:rPr>
          <w:color w:val="000000" w:themeColor="text1"/>
        </w:rPr>
        <w:t xml:space="preserve"> </w:t>
      </w:r>
      <w:proofErr w:type="spellStart"/>
      <w:r w:rsidRPr="009F47EE">
        <w:rPr>
          <w:color w:val="000000" w:themeColor="text1"/>
        </w:rPr>
        <w:t>derulate</w:t>
      </w:r>
      <w:proofErr w:type="spellEnd"/>
      <w:r w:rsidRPr="009F47EE">
        <w:rPr>
          <w:color w:val="000000" w:themeColor="text1"/>
        </w:rPr>
        <w:t xml:space="preserve"> anterior de </w:t>
      </w:r>
      <w:proofErr w:type="spellStart"/>
      <w:r w:rsidRPr="009F47EE">
        <w:rPr>
          <w:color w:val="000000" w:themeColor="text1"/>
        </w:rPr>
        <w:t>către</w:t>
      </w:r>
      <w:proofErr w:type="spellEnd"/>
      <w:r w:rsidRPr="009F47EE">
        <w:rPr>
          <w:color w:val="000000" w:themeColor="text1"/>
        </w:rPr>
        <w:t xml:space="preserve"> solicitant, </w:t>
      </w:r>
      <w:proofErr w:type="spellStart"/>
      <w:r w:rsidRPr="009F47EE">
        <w:rPr>
          <w:color w:val="000000" w:themeColor="text1"/>
        </w:rPr>
        <w:t>încheiate</w:t>
      </w:r>
      <w:proofErr w:type="spellEnd"/>
      <w:r w:rsidRPr="009F47EE">
        <w:rPr>
          <w:color w:val="000000" w:themeColor="text1"/>
        </w:rPr>
        <w:t xml:space="preserve"> </w:t>
      </w:r>
      <w:proofErr w:type="spellStart"/>
      <w:r w:rsidRPr="009F47EE">
        <w:rPr>
          <w:color w:val="000000" w:themeColor="text1"/>
        </w:rPr>
        <w:t>sau</w:t>
      </w:r>
      <w:proofErr w:type="spellEnd"/>
      <w:r w:rsidRPr="009F47EE">
        <w:rPr>
          <w:color w:val="000000" w:themeColor="text1"/>
        </w:rPr>
        <w:t xml:space="preserve"> </w:t>
      </w:r>
      <w:proofErr w:type="spellStart"/>
      <w:r w:rsidRPr="009F47EE">
        <w:rPr>
          <w:color w:val="000000" w:themeColor="text1"/>
        </w:rPr>
        <w:t>aflate</w:t>
      </w:r>
      <w:proofErr w:type="spellEnd"/>
      <w:r w:rsidRPr="009F47EE">
        <w:rPr>
          <w:color w:val="000000" w:themeColor="text1"/>
        </w:rPr>
        <w:t xml:space="preserve"> </w:t>
      </w:r>
      <w:proofErr w:type="spellStart"/>
      <w:r w:rsidRPr="009F47EE">
        <w:rPr>
          <w:color w:val="000000" w:themeColor="text1"/>
        </w:rPr>
        <w:t>în</w:t>
      </w:r>
      <w:proofErr w:type="spellEnd"/>
      <w:r w:rsidRPr="009F47EE">
        <w:rPr>
          <w:color w:val="000000" w:themeColor="text1"/>
        </w:rPr>
        <w:t xml:space="preserve"> </w:t>
      </w:r>
      <w:proofErr w:type="spellStart"/>
      <w:r w:rsidRPr="009F47EE">
        <w:rPr>
          <w:color w:val="000000" w:themeColor="text1"/>
        </w:rPr>
        <w:t>derulare</w:t>
      </w:r>
      <w:proofErr w:type="spellEnd"/>
      <w:r w:rsidRPr="009F47EE">
        <w:rPr>
          <w:color w:val="000000" w:themeColor="text1"/>
        </w:rPr>
        <w:t>;</w:t>
      </w:r>
    </w:p>
    <w:p w14:paraId="6EDDD462" w14:textId="77777777" w:rsidR="009A641C" w:rsidRPr="009F47EE" w:rsidRDefault="009A641C" w:rsidP="009A641C">
      <w:pPr>
        <w:pStyle w:val="ListParagraph"/>
        <w:numPr>
          <w:ilvl w:val="1"/>
          <w:numId w:val="26"/>
        </w:numPr>
        <w:suppressAutoHyphens/>
        <w:spacing w:line="240" w:lineRule="auto"/>
        <w:rPr>
          <w:color w:val="000000" w:themeColor="text1"/>
        </w:rPr>
      </w:pPr>
      <w:proofErr w:type="spellStart"/>
      <w:r w:rsidRPr="009F47EE">
        <w:rPr>
          <w:color w:val="000000" w:themeColor="text1"/>
        </w:rPr>
        <w:t>Asistenţă</w:t>
      </w:r>
      <w:proofErr w:type="spellEnd"/>
      <w:r w:rsidRPr="009F47EE">
        <w:rPr>
          <w:color w:val="000000" w:themeColor="text1"/>
        </w:rPr>
        <w:t xml:space="preserve"> </w:t>
      </w:r>
      <w:proofErr w:type="spellStart"/>
      <w:r w:rsidRPr="009F47EE">
        <w:rPr>
          <w:color w:val="000000" w:themeColor="text1"/>
        </w:rPr>
        <w:t>solicitată</w:t>
      </w:r>
      <w:proofErr w:type="spellEnd"/>
      <w:r w:rsidRPr="009F47EE">
        <w:rPr>
          <w:color w:val="000000" w:themeColor="text1"/>
        </w:rPr>
        <w:t xml:space="preserve">, </w:t>
      </w:r>
      <w:proofErr w:type="spellStart"/>
      <w:r w:rsidRPr="009F47EE">
        <w:rPr>
          <w:color w:val="000000" w:themeColor="text1"/>
        </w:rPr>
        <w:t>unde</w:t>
      </w:r>
      <w:proofErr w:type="spellEnd"/>
      <w:r w:rsidRPr="009F47EE">
        <w:rPr>
          <w:color w:val="000000" w:themeColor="text1"/>
        </w:rPr>
        <w:t xml:space="preserve"> se </w:t>
      </w:r>
      <w:proofErr w:type="spellStart"/>
      <w:r w:rsidRPr="009F47EE">
        <w:rPr>
          <w:color w:val="000000" w:themeColor="text1"/>
        </w:rPr>
        <w:t>completează</w:t>
      </w:r>
      <w:proofErr w:type="spellEnd"/>
      <w:r w:rsidRPr="009F47EE">
        <w:rPr>
          <w:color w:val="000000" w:themeColor="text1"/>
        </w:rPr>
        <w:t xml:space="preserve"> cu </w:t>
      </w:r>
      <w:proofErr w:type="spellStart"/>
      <w:r w:rsidRPr="009F47EE">
        <w:rPr>
          <w:color w:val="000000" w:themeColor="text1"/>
        </w:rPr>
        <w:t>informaţii</w:t>
      </w:r>
      <w:proofErr w:type="spellEnd"/>
      <w:r w:rsidRPr="009F47EE">
        <w:rPr>
          <w:color w:val="000000" w:themeColor="text1"/>
        </w:rPr>
        <w:t xml:space="preserve"> </w:t>
      </w:r>
      <w:proofErr w:type="spellStart"/>
      <w:r w:rsidRPr="009F47EE">
        <w:rPr>
          <w:color w:val="000000" w:themeColor="text1"/>
        </w:rPr>
        <w:t>privind</w:t>
      </w:r>
      <w:proofErr w:type="spellEnd"/>
      <w:r w:rsidRPr="009F47EE">
        <w:rPr>
          <w:color w:val="000000" w:themeColor="text1"/>
        </w:rPr>
        <w:t xml:space="preserve"> </w:t>
      </w:r>
      <w:proofErr w:type="spellStart"/>
      <w:r w:rsidRPr="009F47EE">
        <w:rPr>
          <w:color w:val="000000" w:themeColor="text1"/>
        </w:rPr>
        <w:t>proiectele</w:t>
      </w:r>
      <w:proofErr w:type="spellEnd"/>
      <w:r w:rsidRPr="009F47EE">
        <w:rPr>
          <w:color w:val="000000" w:themeColor="text1"/>
        </w:rPr>
        <w:t xml:space="preserve"> </w:t>
      </w:r>
      <w:proofErr w:type="spellStart"/>
      <w:r w:rsidRPr="009F47EE">
        <w:rPr>
          <w:color w:val="000000" w:themeColor="text1"/>
        </w:rPr>
        <w:t>depuse</w:t>
      </w:r>
      <w:proofErr w:type="spellEnd"/>
      <w:r w:rsidRPr="009F47EE">
        <w:rPr>
          <w:color w:val="000000" w:themeColor="text1"/>
        </w:rPr>
        <w:t xml:space="preserve"> </w:t>
      </w:r>
      <w:proofErr w:type="spellStart"/>
      <w:r w:rsidRPr="009F47EE">
        <w:rPr>
          <w:color w:val="000000" w:themeColor="text1"/>
        </w:rPr>
        <w:t>pentru</w:t>
      </w:r>
      <w:proofErr w:type="spellEnd"/>
      <w:r w:rsidRPr="009F47EE">
        <w:rPr>
          <w:color w:val="000000" w:themeColor="text1"/>
        </w:rPr>
        <w:t xml:space="preserve"> </w:t>
      </w:r>
      <w:proofErr w:type="spellStart"/>
      <w:r w:rsidRPr="009F47EE">
        <w:rPr>
          <w:color w:val="000000" w:themeColor="text1"/>
        </w:rPr>
        <w:t>obţinerea</w:t>
      </w:r>
      <w:proofErr w:type="spellEnd"/>
      <w:r w:rsidRPr="009F47EE">
        <w:rPr>
          <w:color w:val="000000" w:themeColor="text1"/>
        </w:rPr>
        <w:t xml:space="preserve"> de </w:t>
      </w:r>
      <w:proofErr w:type="spellStart"/>
      <w:r w:rsidRPr="009F47EE">
        <w:rPr>
          <w:color w:val="000000" w:themeColor="text1"/>
        </w:rPr>
        <w:t>finanţare</w:t>
      </w:r>
      <w:proofErr w:type="spellEnd"/>
      <w:r w:rsidRPr="009F47EE">
        <w:rPr>
          <w:color w:val="000000" w:themeColor="text1"/>
        </w:rPr>
        <w:t xml:space="preserve"> pe </w:t>
      </w:r>
      <w:proofErr w:type="spellStart"/>
      <w:r w:rsidRPr="009F47EE">
        <w:rPr>
          <w:color w:val="000000" w:themeColor="text1"/>
        </w:rPr>
        <w:t>alte</w:t>
      </w:r>
      <w:proofErr w:type="spellEnd"/>
      <w:r w:rsidRPr="009F47EE">
        <w:rPr>
          <w:color w:val="000000" w:themeColor="text1"/>
        </w:rPr>
        <w:t xml:space="preserve"> </w:t>
      </w:r>
      <w:proofErr w:type="spellStart"/>
      <w:r w:rsidRPr="009F47EE">
        <w:rPr>
          <w:color w:val="000000" w:themeColor="text1"/>
        </w:rPr>
        <w:t>programe</w:t>
      </w:r>
      <w:proofErr w:type="spellEnd"/>
      <w:r w:rsidRPr="009F47EE">
        <w:rPr>
          <w:color w:val="000000" w:themeColor="text1"/>
        </w:rPr>
        <w:t>.</w:t>
      </w:r>
    </w:p>
    <w:p w14:paraId="4F299C93" w14:textId="77777777" w:rsidR="009A641C" w:rsidRPr="009F47EE" w:rsidRDefault="009A641C" w:rsidP="009A641C">
      <w:pPr>
        <w:pStyle w:val="ListParagraph"/>
        <w:spacing w:line="240" w:lineRule="auto"/>
        <w:ind w:left="0"/>
        <w:rPr>
          <w:color w:val="000000" w:themeColor="text1"/>
        </w:rPr>
      </w:pPr>
      <w:proofErr w:type="spellStart"/>
      <w:r w:rsidRPr="009F47EE">
        <w:rPr>
          <w:b/>
          <w:color w:val="000000" w:themeColor="text1"/>
        </w:rPr>
        <w:t>Notă</w:t>
      </w:r>
      <w:proofErr w:type="spellEnd"/>
      <w:r w:rsidRPr="009F47EE">
        <w:rPr>
          <w:color w:val="000000" w:themeColor="text1"/>
        </w:rPr>
        <w:t xml:space="preserve">: </w:t>
      </w:r>
      <w:proofErr w:type="spellStart"/>
      <w:r w:rsidRPr="009F47EE">
        <w:rPr>
          <w:color w:val="000000" w:themeColor="text1"/>
        </w:rPr>
        <w:t>informaţiile</w:t>
      </w:r>
      <w:proofErr w:type="spellEnd"/>
      <w:r w:rsidRPr="009F47EE">
        <w:rPr>
          <w:color w:val="000000" w:themeColor="text1"/>
        </w:rPr>
        <w:t xml:space="preserve"> nu </w:t>
      </w:r>
      <w:proofErr w:type="spellStart"/>
      <w:r w:rsidRPr="009F47EE">
        <w:rPr>
          <w:color w:val="000000" w:themeColor="text1"/>
        </w:rPr>
        <w:t>trebuie</w:t>
      </w:r>
      <w:proofErr w:type="spellEnd"/>
      <w:r w:rsidRPr="009F47EE">
        <w:rPr>
          <w:color w:val="000000" w:themeColor="text1"/>
        </w:rPr>
        <w:t xml:space="preserve"> </w:t>
      </w:r>
      <w:proofErr w:type="spellStart"/>
      <w:r w:rsidRPr="009F47EE">
        <w:rPr>
          <w:color w:val="000000" w:themeColor="text1"/>
        </w:rPr>
        <w:t>să</w:t>
      </w:r>
      <w:proofErr w:type="spellEnd"/>
      <w:r w:rsidRPr="009F47EE">
        <w:rPr>
          <w:color w:val="000000" w:themeColor="text1"/>
        </w:rPr>
        <w:t xml:space="preserve"> se </w:t>
      </w:r>
      <w:proofErr w:type="spellStart"/>
      <w:r w:rsidRPr="009F47EE">
        <w:rPr>
          <w:color w:val="000000" w:themeColor="text1"/>
        </w:rPr>
        <w:t>limiteze</w:t>
      </w:r>
      <w:proofErr w:type="spellEnd"/>
      <w:r w:rsidRPr="009F47EE">
        <w:rPr>
          <w:color w:val="000000" w:themeColor="text1"/>
        </w:rPr>
        <w:t xml:space="preserve"> la </w:t>
      </w:r>
      <w:proofErr w:type="spellStart"/>
      <w:r w:rsidRPr="009F47EE">
        <w:rPr>
          <w:color w:val="000000" w:themeColor="text1"/>
        </w:rPr>
        <w:t>programele</w:t>
      </w:r>
      <w:proofErr w:type="spellEnd"/>
      <w:r w:rsidRPr="009F47EE">
        <w:rPr>
          <w:color w:val="000000" w:themeColor="text1"/>
        </w:rPr>
        <w:t xml:space="preserve"> / </w:t>
      </w:r>
      <w:proofErr w:type="spellStart"/>
      <w:r w:rsidRPr="009F47EE">
        <w:rPr>
          <w:color w:val="000000" w:themeColor="text1"/>
        </w:rPr>
        <w:t>proiectele</w:t>
      </w:r>
      <w:proofErr w:type="spellEnd"/>
      <w:r w:rsidRPr="009F47EE">
        <w:rPr>
          <w:color w:val="000000" w:themeColor="text1"/>
        </w:rPr>
        <w:t xml:space="preserve"> </w:t>
      </w:r>
      <w:proofErr w:type="spellStart"/>
      <w:r w:rsidRPr="009F47EE">
        <w:rPr>
          <w:color w:val="000000" w:themeColor="text1"/>
        </w:rPr>
        <w:t>finanţate</w:t>
      </w:r>
      <w:proofErr w:type="spellEnd"/>
      <w:r w:rsidRPr="009F47EE">
        <w:rPr>
          <w:color w:val="000000" w:themeColor="text1"/>
        </w:rPr>
        <w:t xml:space="preserve"> din </w:t>
      </w:r>
      <w:proofErr w:type="spellStart"/>
      <w:r w:rsidRPr="009F47EE">
        <w:rPr>
          <w:color w:val="000000" w:themeColor="text1"/>
        </w:rPr>
        <w:t>fonduri</w:t>
      </w:r>
      <w:proofErr w:type="spellEnd"/>
      <w:r w:rsidRPr="009F47EE">
        <w:rPr>
          <w:color w:val="000000" w:themeColor="text1"/>
        </w:rPr>
        <w:t xml:space="preserve"> </w:t>
      </w:r>
      <w:proofErr w:type="spellStart"/>
      <w:r w:rsidRPr="009F47EE">
        <w:rPr>
          <w:color w:val="000000" w:themeColor="text1"/>
        </w:rPr>
        <w:t>europene</w:t>
      </w:r>
      <w:proofErr w:type="spellEnd"/>
      <w:r w:rsidRPr="009F47EE">
        <w:rPr>
          <w:color w:val="000000" w:themeColor="text1"/>
        </w:rPr>
        <w:t xml:space="preserve"> </w:t>
      </w:r>
      <w:proofErr w:type="spellStart"/>
      <w:r w:rsidRPr="009F47EE">
        <w:rPr>
          <w:color w:val="000000" w:themeColor="text1"/>
        </w:rPr>
        <w:t>structurale</w:t>
      </w:r>
      <w:proofErr w:type="spellEnd"/>
      <w:r w:rsidRPr="009F47EE">
        <w:rPr>
          <w:color w:val="000000" w:themeColor="text1"/>
        </w:rPr>
        <w:t xml:space="preserve"> </w:t>
      </w:r>
      <w:proofErr w:type="spellStart"/>
      <w:r w:rsidRPr="009F47EE">
        <w:rPr>
          <w:color w:val="000000" w:themeColor="text1"/>
        </w:rPr>
        <w:t>şi</w:t>
      </w:r>
      <w:proofErr w:type="spellEnd"/>
      <w:r w:rsidRPr="009F47EE">
        <w:rPr>
          <w:color w:val="000000" w:themeColor="text1"/>
        </w:rPr>
        <w:t xml:space="preserve"> de </w:t>
      </w:r>
      <w:proofErr w:type="spellStart"/>
      <w:r w:rsidRPr="009F47EE">
        <w:rPr>
          <w:color w:val="000000" w:themeColor="text1"/>
        </w:rPr>
        <w:t>investiţii</w:t>
      </w:r>
      <w:proofErr w:type="spellEnd"/>
      <w:r w:rsidRPr="009F47EE">
        <w:rPr>
          <w:color w:val="000000" w:themeColor="text1"/>
        </w:rPr>
        <w:t xml:space="preserve">, ci se </w:t>
      </w:r>
      <w:proofErr w:type="spellStart"/>
      <w:r w:rsidRPr="009F47EE">
        <w:rPr>
          <w:color w:val="000000" w:themeColor="text1"/>
        </w:rPr>
        <w:t>vor</w:t>
      </w:r>
      <w:proofErr w:type="spellEnd"/>
      <w:r w:rsidRPr="009F47EE">
        <w:rPr>
          <w:color w:val="000000" w:themeColor="text1"/>
        </w:rPr>
        <w:t xml:space="preserve"> </w:t>
      </w:r>
      <w:proofErr w:type="spellStart"/>
      <w:r w:rsidRPr="009F47EE">
        <w:rPr>
          <w:color w:val="000000" w:themeColor="text1"/>
        </w:rPr>
        <w:t>prezenta</w:t>
      </w:r>
      <w:proofErr w:type="spellEnd"/>
      <w:r w:rsidRPr="009F47EE">
        <w:rPr>
          <w:color w:val="000000" w:themeColor="text1"/>
        </w:rPr>
        <w:t xml:space="preserve"> </w:t>
      </w:r>
      <w:proofErr w:type="spellStart"/>
      <w:r w:rsidRPr="009F47EE">
        <w:rPr>
          <w:color w:val="000000" w:themeColor="text1"/>
        </w:rPr>
        <w:t>toate</w:t>
      </w:r>
      <w:proofErr w:type="spellEnd"/>
      <w:r w:rsidRPr="009F47EE">
        <w:rPr>
          <w:color w:val="000000" w:themeColor="text1"/>
        </w:rPr>
        <w:t xml:space="preserve"> </w:t>
      </w:r>
      <w:proofErr w:type="spellStart"/>
      <w:r w:rsidRPr="009F47EE">
        <w:rPr>
          <w:color w:val="000000" w:themeColor="text1"/>
        </w:rPr>
        <w:t>tipurile</w:t>
      </w:r>
      <w:proofErr w:type="spellEnd"/>
      <w:r w:rsidRPr="009F47EE">
        <w:rPr>
          <w:color w:val="000000" w:themeColor="text1"/>
        </w:rPr>
        <w:t xml:space="preserve"> de </w:t>
      </w:r>
      <w:proofErr w:type="spellStart"/>
      <w:r w:rsidRPr="009F47EE">
        <w:rPr>
          <w:color w:val="000000" w:themeColor="text1"/>
        </w:rPr>
        <w:t>finanţări</w:t>
      </w:r>
      <w:proofErr w:type="spellEnd"/>
      <w:r w:rsidRPr="009F47EE">
        <w:rPr>
          <w:color w:val="000000" w:themeColor="text1"/>
        </w:rPr>
        <w:t>.</w:t>
      </w:r>
    </w:p>
    <w:tbl>
      <w:tblPr>
        <w:tblStyle w:val="TableGrid"/>
        <w:tblW w:w="9209" w:type="dxa"/>
        <w:tblLook w:val="04A0" w:firstRow="1" w:lastRow="0" w:firstColumn="1" w:lastColumn="0" w:noHBand="0" w:noVBand="1"/>
      </w:tblPr>
      <w:tblGrid>
        <w:gridCol w:w="1696"/>
        <w:gridCol w:w="7513"/>
      </w:tblGrid>
      <w:tr w:rsidR="005711E0" w14:paraId="1060F983" w14:textId="77777777" w:rsidTr="00D86ABC">
        <w:tc>
          <w:tcPr>
            <w:tcW w:w="1696" w:type="dxa"/>
            <w:vAlign w:val="center"/>
          </w:tcPr>
          <w:p w14:paraId="2F827DB2" w14:textId="043967AF" w:rsidR="005711E0" w:rsidRDefault="005711E0" w:rsidP="005711E0">
            <w:pPr>
              <w:pStyle w:val="ListParagraph"/>
              <w:spacing w:line="240" w:lineRule="auto"/>
              <w:ind w:left="0"/>
              <w:rPr>
                <w:b/>
                <w:bCs/>
                <w:color w:val="000000" w:themeColor="text1"/>
                <w:lang w:eastAsia="ro-RO"/>
              </w:rPr>
            </w:pPr>
            <w:r w:rsidRPr="009F47EE">
              <w:rPr>
                <w:b/>
                <w:bCs/>
                <w:i/>
                <w:iCs/>
                <w:color w:val="000000" w:themeColor="text1"/>
                <w:lang w:val="ro-RO"/>
              </w:rPr>
              <w:t>ATENŢIE!</w:t>
            </w:r>
          </w:p>
        </w:tc>
        <w:tc>
          <w:tcPr>
            <w:tcW w:w="7513" w:type="dxa"/>
          </w:tcPr>
          <w:p w14:paraId="527A0335" w14:textId="77777777" w:rsidR="005711E0" w:rsidRPr="009F47EE" w:rsidRDefault="005711E0" w:rsidP="005711E0">
            <w:pPr>
              <w:numPr>
                <w:ilvl w:val="0"/>
                <w:numId w:val="28"/>
              </w:numPr>
              <w:tabs>
                <w:tab w:val="clear" w:pos="1005"/>
                <w:tab w:val="num" w:pos="422"/>
              </w:tabs>
              <w:suppressAutoHyphens/>
              <w:spacing w:line="240" w:lineRule="auto"/>
              <w:ind w:left="0" w:firstLine="0"/>
              <w:rPr>
                <w:color w:val="000000" w:themeColor="text1"/>
              </w:rPr>
            </w:pPr>
            <w:r w:rsidRPr="009F47EE">
              <w:rPr>
                <w:color w:val="000000" w:themeColor="text1"/>
              </w:rPr>
              <w:t xml:space="preserve">Se </w:t>
            </w:r>
            <w:proofErr w:type="spellStart"/>
            <w:r w:rsidRPr="009F47EE">
              <w:rPr>
                <w:color w:val="000000" w:themeColor="text1"/>
              </w:rPr>
              <w:t>va</w:t>
            </w:r>
            <w:proofErr w:type="spellEnd"/>
            <w:r w:rsidRPr="009F47EE">
              <w:rPr>
                <w:color w:val="000000" w:themeColor="text1"/>
              </w:rPr>
              <w:t xml:space="preserve"> </w:t>
            </w:r>
            <w:proofErr w:type="spellStart"/>
            <w:r w:rsidRPr="009F47EE">
              <w:rPr>
                <w:color w:val="000000" w:themeColor="text1"/>
              </w:rPr>
              <w:t>acorda</w:t>
            </w:r>
            <w:proofErr w:type="spellEnd"/>
            <w:r w:rsidRPr="009F47EE">
              <w:rPr>
                <w:color w:val="000000" w:themeColor="text1"/>
              </w:rPr>
              <w:t xml:space="preserve"> </w:t>
            </w:r>
            <w:proofErr w:type="spellStart"/>
            <w:r w:rsidRPr="009F47EE">
              <w:rPr>
                <w:color w:val="000000" w:themeColor="text1"/>
              </w:rPr>
              <w:t>atenţie</w:t>
            </w:r>
            <w:proofErr w:type="spellEnd"/>
            <w:r w:rsidRPr="009F47EE">
              <w:rPr>
                <w:color w:val="000000" w:themeColor="text1"/>
              </w:rPr>
              <w:t xml:space="preserve"> </w:t>
            </w:r>
            <w:proofErr w:type="spellStart"/>
            <w:r w:rsidRPr="009F47EE">
              <w:rPr>
                <w:color w:val="000000" w:themeColor="text1"/>
              </w:rPr>
              <w:t>corelării</w:t>
            </w:r>
            <w:proofErr w:type="spellEnd"/>
            <w:r w:rsidRPr="009F47EE">
              <w:rPr>
                <w:color w:val="000000" w:themeColor="text1"/>
              </w:rPr>
              <w:t xml:space="preserve"> </w:t>
            </w:r>
            <w:proofErr w:type="spellStart"/>
            <w:r w:rsidRPr="009F47EE">
              <w:rPr>
                <w:color w:val="000000" w:themeColor="text1"/>
              </w:rPr>
              <w:t>informaţiilor</w:t>
            </w:r>
            <w:proofErr w:type="spellEnd"/>
            <w:r w:rsidRPr="009F47EE">
              <w:rPr>
                <w:color w:val="000000" w:themeColor="text1"/>
              </w:rPr>
              <w:t xml:space="preserve"> din </w:t>
            </w:r>
            <w:proofErr w:type="spellStart"/>
            <w:r w:rsidRPr="009F47EE">
              <w:rPr>
                <w:color w:val="000000" w:themeColor="text1"/>
              </w:rPr>
              <w:t>Cererea</w:t>
            </w:r>
            <w:proofErr w:type="spellEnd"/>
            <w:r w:rsidRPr="009F47EE">
              <w:rPr>
                <w:color w:val="000000" w:themeColor="text1"/>
              </w:rPr>
              <w:t xml:space="preserve"> de </w:t>
            </w:r>
            <w:proofErr w:type="spellStart"/>
            <w:r w:rsidRPr="009F47EE">
              <w:rPr>
                <w:color w:val="000000" w:themeColor="text1"/>
              </w:rPr>
              <w:t>Finanţare</w:t>
            </w:r>
            <w:proofErr w:type="spellEnd"/>
            <w:r w:rsidRPr="009F47EE">
              <w:rPr>
                <w:color w:val="000000" w:themeColor="text1"/>
              </w:rPr>
              <w:t xml:space="preserve"> care au </w:t>
            </w:r>
            <w:proofErr w:type="spellStart"/>
            <w:r w:rsidRPr="009F47EE">
              <w:rPr>
                <w:color w:val="000000" w:themeColor="text1"/>
              </w:rPr>
              <w:t>fost</w:t>
            </w:r>
            <w:proofErr w:type="spellEnd"/>
            <w:r w:rsidRPr="009F47EE">
              <w:rPr>
                <w:color w:val="000000" w:themeColor="text1"/>
              </w:rPr>
              <w:t xml:space="preserve"> </w:t>
            </w:r>
            <w:proofErr w:type="spellStart"/>
            <w:r w:rsidRPr="009F47EE">
              <w:rPr>
                <w:color w:val="000000" w:themeColor="text1"/>
              </w:rPr>
              <w:t>preluate</w:t>
            </w:r>
            <w:proofErr w:type="spellEnd"/>
            <w:r w:rsidRPr="009F47EE">
              <w:rPr>
                <w:color w:val="000000" w:themeColor="text1"/>
              </w:rPr>
              <w:t>/</w:t>
            </w:r>
            <w:proofErr w:type="spellStart"/>
            <w:r w:rsidRPr="009F47EE">
              <w:rPr>
                <w:color w:val="000000" w:themeColor="text1"/>
              </w:rPr>
              <w:t>extrase</w:t>
            </w:r>
            <w:proofErr w:type="spellEnd"/>
            <w:r w:rsidRPr="009F47EE">
              <w:rPr>
                <w:color w:val="000000" w:themeColor="text1"/>
              </w:rPr>
              <w:t xml:space="preserve"> din </w:t>
            </w:r>
            <w:proofErr w:type="spellStart"/>
            <w:r w:rsidRPr="009F47EE">
              <w:rPr>
                <w:color w:val="000000" w:themeColor="text1"/>
              </w:rPr>
              <w:t>documentele</w:t>
            </w:r>
            <w:proofErr w:type="spellEnd"/>
            <w:r w:rsidRPr="009F47EE">
              <w:rPr>
                <w:color w:val="000000" w:themeColor="text1"/>
              </w:rPr>
              <w:t xml:space="preserve"> </w:t>
            </w:r>
            <w:proofErr w:type="spellStart"/>
            <w:r w:rsidRPr="009F47EE">
              <w:rPr>
                <w:color w:val="000000" w:themeColor="text1"/>
              </w:rPr>
              <w:t>anexate</w:t>
            </w:r>
            <w:proofErr w:type="spellEnd"/>
            <w:r w:rsidRPr="009F47EE">
              <w:rPr>
                <w:color w:val="000000" w:themeColor="text1"/>
              </w:rPr>
              <w:t xml:space="preserve"> </w:t>
            </w:r>
            <w:proofErr w:type="spellStart"/>
            <w:r w:rsidRPr="009F47EE">
              <w:rPr>
                <w:color w:val="000000" w:themeColor="text1"/>
              </w:rPr>
              <w:t>Cererii</w:t>
            </w:r>
            <w:proofErr w:type="spellEnd"/>
            <w:r w:rsidRPr="009F47EE">
              <w:rPr>
                <w:color w:val="000000" w:themeColor="text1"/>
              </w:rPr>
              <w:t xml:space="preserve"> de </w:t>
            </w:r>
            <w:proofErr w:type="spellStart"/>
            <w:r w:rsidRPr="009F47EE">
              <w:rPr>
                <w:color w:val="000000" w:themeColor="text1"/>
              </w:rPr>
              <w:t>Finanţare</w:t>
            </w:r>
            <w:proofErr w:type="spellEnd"/>
            <w:r w:rsidRPr="009F47EE">
              <w:rPr>
                <w:color w:val="000000" w:themeColor="text1"/>
              </w:rPr>
              <w:t xml:space="preserve"> (</w:t>
            </w:r>
            <w:proofErr w:type="spellStart"/>
            <w:r w:rsidRPr="009F47EE">
              <w:rPr>
                <w:color w:val="000000" w:themeColor="text1"/>
              </w:rPr>
              <w:t>după</w:t>
            </w:r>
            <w:proofErr w:type="spellEnd"/>
            <w:r w:rsidRPr="009F47EE">
              <w:rPr>
                <w:color w:val="000000" w:themeColor="text1"/>
              </w:rPr>
              <w:t xml:space="preserve"> </w:t>
            </w:r>
            <w:proofErr w:type="spellStart"/>
            <w:r w:rsidRPr="009F47EE">
              <w:rPr>
                <w:color w:val="000000" w:themeColor="text1"/>
              </w:rPr>
              <w:t>caz</w:t>
            </w:r>
            <w:proofErr w:type="spellEnd"/>
            <w:r w:rsidRPr="009F47EE">
              <w:rPr>
                <w:color w:val="000000" w:themeColor="text1"/>
              </w:rPr>
              <w:t xml:space="preserve">: </w:t>
            </w:r>
            <w:proofErr w:type="spellStart"/>
            <w:r w:rsidRPr="009F47EE">
              <w:rPr>
                <w:color w:val="000000" w:themeColor="text1"/>
              </w:rPr>
              <w:t>studiu</w:t>
            </w:r>
            <w:proofErr w:type="spellEnd"/>
            <w:r w:rsidRPr="009F47EE">
              <w:rPr>
                <w:color w:val="000000" w:themeColor="text1"/>
              </w:rPr>
              <w:t xml:space="preserve"> de </w:t>
            </w:r>
            <w:proofErr w:type="spellStart"/>
            <w:r w:rsidRPr="009F47EE">
              <w:rPr>
                <w:color w:val="000000" w:themeColor="text1"/>
              </w:rPr>
              <w:t>fezabilitate</w:t>
            </w:r>
            <w:proofErr w:type="spellEnd"/>
            <w:r w:rsidRPr="009F47EE">
              <w:rPr>
                <w:color w:val="000000" w:themeColor="text1"/>
              </w:rPr>
              <w:t xml:space="preserve">, CV, etc.). </w:t>
            </w:r>
            <w:proofErr w:type="spellStart"/>
            <w:r w:rsidRPr="009F47EE">
              <w:rPr>
                <w:color w:val="000000" w:themeColor="text1"/>
              </w:rPr>
              <w:t>Necorelarea</w:t>
            </w:r>
            <w:proofErr w:type="spellEnd"/>
            <w:r w:rsidRPr="009F47EE">
              <w:rPr>
                <w:color w:val="000000" w:themeColor="text1"/>
              </w:rPr>
              <w:t xml:space="preserve"> </w:t>
            </w:r>
            <w:proofErr w:type="spellStart"/>
            <w:r w:rsidRPr="009F47EE">
              <w:rPr>
                <w:color w:val="000000" w:themeColor="text1"/>
              </w:rPr>
              <w:t>acestor</w:t>
            </w:r>
            <w:proofErr w:type="spellEnd"/>
            <w:r w:rsidRPr="009F47EE">
              <w:rPr>
                <w:color w:val="000000" w:themeColor="text1"/>
              </w:rPr>
              <w:t xml:space="preserve"> </w:t>
            </w:r>
            <w:proofErr w:type="spellStart"/>
            <w:r w:rsidRPr="009F47EE">
              <w:rPr>
                <w:color w:val="000000" w:themeColor="text1"/>
              </w:rPr>
              <w:t>informaţii</w:t>
            </w:r>
            <w:proofErr w:type="spellEnd"/>
            <w:r w:rsidRPr="009F47EE">
              <w:rPr>
                <w:color w:val="000000" w:themeColor="text1"/>
              </w:rPr>
              <w:t xml:space="preserve"> </w:t>
            </w:r>
            <w:proofErr w:type="spellStart"/>
            <w:r w:rsidRPr="009F47EE">
              <w:rPr>
                <w:color w:val="000000" w:themeColor="text1"/>
              </w:rPr>
              <w:t>sau</w:t>
            </w:r>
            <w:proofErr w:type="spellEnd"/>
            <w:r w:rsidRPr="009F47EE">
              <w:rPr>
                <w:color w:val="000000" w:themeColor="text1"/>
              </w:rPr>
              <w:t xml:space="preserve"> </w:t>
            </w:r>
            <w:proofErr w:type="spellStart"/>
            <w:r w:rsidRPr="009F47EE">
              <w:rPr>
                <w:color w:val="000000" w:themeColor="text1"/>
              </w:rPr>
              <w:t>prezentarea</w:t>
            </w:r>
            <w:proofErr w:type="spellEnd"/>
            <w:r w:rsidRPr="009F47EE">
              <w:rPr>
                <w:color w:val="000000" w:themeColor="text1"/>
              </w:rPr>
              <w:t xml:space="preserve"> </w:t>
            </w:r>
            <w:proofErr w:type="spellStart"/>
            <w:r w:rsidRPr="009F47EE">
              <w:rPr>
                <w:color w:val="000000" w:themeColor="text1"/>
              </w:rPr>
              <w:t>unor</w:t>
            </w:r>
            <w:proofErr w:type="spellEnd"/>
            <w:r w:rsidRPr="009F47EE">
              <w:rPr>
                <w:color w:val="000000" w:themeColor="text1"/>
              </w:rPr>
              <w:t xml:space="preserve"> </w:t>
            </w:r>
            <w:proofErr w:type="spellStart"/>
            <w:r w:rsidRPr="009F47EE">
              <w:rPr>
                <w:color w:val="000000" w:themeColor="text1"/>
              </w:rPr>
              <w:t>informaţii</w:t>
            </w:r>
            <w:proofErr w:type="spellEnd"/>
            <w:r w:rsidRPr="009F47EE">
              <w:rPr>
                <w:color w:val="000000" w:themeColor="text1"/>
              </w:rPr>
              <w:t xml:space="preserve"> incomplete se </w:t>
            </w:r>
            <w:proofErr w:type="spellStart"/>
            <w:r w:rsidRPr="009F47EE">
              <w:rPr>
                <w:color w:val="000000" w:themeColor="text1"/>
              </w:rPr>
              <w:t>constituie</w:t>
            </w:r>
            <w:proofErr w:type="spellEnd"/>
            <w:r w:rsidRPr="009F47EE">
              <w:rPr>
                <w:color w:val="000000" w:themeColor="text1"/>
              </w:rPr>
              <w:t xml:space="preserve"> </w:t>
            </w:r>
            <w:proofErr w:type="spellStart"/>
            <w:r w:rsidRPr="009F47EE">
              <w:rPr>
                <w:color w:val="000000" w:themeColor="text1"/>
              </w:rPr>
              <w:t>în</w:t>
            </w:r>
            <w:proofErr w:type="spellEnd"/>
            <w:r w:rsidRPr="009F47EE">
              <w:rPr>
                <w:color w:val="000000" w:themeColor="text1"/>
              </w:rPr>
              <w:t xml:space="preserve"> motive de </w:t>
            </w:r>
            <w:proofErr w:type="spellStart"/>
            <w:r w:rsidRPr="009F47EE">
              <w:rPr>
                <w:color w:val="000000" w:themeColor="text1"/>
              </w:rPr>
              <w:t>depunctare</w:t>
            </w:r>
            <w:proofErr w:type="spellEnd"/>
            <w:r w:rsidRPr="009F47EE">
              <w:rPr>
                <w:color w:val="000000" w:themeColor="text1"/>
              </w:rPr>
              <w:t xml:space="preserve"> </w:t>
            </w:r>
            <w:proofErr w:type="spellStart"/>
            <w:r w:rsidRPr="009F47EE">
              <w:rPr>
                <w:color w:val="000000" w:themeColor="text1"/>
              </w:rPr>
              <w:t>sau</w:t>
            </w:r>
            <w:proofErr w:type="spellEnd"/>
            <w:r w:rsidRPr="009F47EE">
              <w:rPr>
                <w:color w:val="000000" w:themeColor="text1"/>
              </w:rPr>
              <w:t xml:space="preserve"> </w:t>
            </w:r>
            <w:proofErr w:type="spellStart"/>
            <w:r w:rsidRPr="009F47EE">
              <w:rPr>
                <w:color w:val="000000" w:themeColor="text1"/>
              </w:rPr>
              <w:t>respingere</w:t>
            </w:r>
            <w:proofErr w:type="spellEnd"/>
            <w:r w:rsidRPr="009F47EE">
              <w:rPr>
                <w:color w:val="000000" w:themeColor="text1"/>
              </w:rPr>
              <w:t xml:space="preserve"> a </w:t>
            </w:r>
            <w:proofErr w:type="spellStart"/>
            <w:r w:rsidRPr="009F47EE">
              <w:rPr>
                <w:color w:val="000000" w:themeColor="text1"/>
              </w:rPr>
              <w:t>finanţării</w:t>
            </w:r>
            <w:proofErr w:type="spellEnd"/>
            <w:r w:rsidRPr="009F47EE">
              <w:rPr>
                <w:color w:val="000000" w:themeColor="text1"/>
              </w:rPr>
              <w:t>.</w:t>
            </w:r>
          </w:p>
          <w:p w14:paraId="2DD9F0DB" w14:textId="77777777" w:rsidR="005711E0" w:rsidRPr="009F47EE" w:rsidRDefault="005711E0" w:rsidP="005711E0">
            <w:pPr>
              <w:numPr>
                <w:ilvl w:val="0"/>
                <w:numId w:val="28"/>
              </w:numPr>
              <w:tabs>
                <w:tab w:val="clear" w:pos="1005"/>
                <w:tab w:val="num" w:pos="422"/>
              </w:tabs>
              <w:suppressAutoHyphens/>
              <w:spacing w:line="240" w:lineRule="auto"/>
              <w:ind w:left="0" w:firstLine="0"/>
              <w:rPr>
                <w:color w:val="000000" w:themeColor="text1"/>
              </w:rPr>
            </w:pPr>
            <w:proofErr w:type="spellStart"/>
            <w:r w:rsidRPr="009F47EE">
              <w:rPr>
                <w:color w:val="000000" w:themeColor="text1"/>
              </w:rPr>
              <w:t>În</w:t>
            </w:r>
            <w:proofErr w:type="spellEnd"/>
            <w:r w:rsidRPr="009F47EE">
              <w:rPr>
                <w:color w:val="000000" w:themeColor="text1"/>
              </w:rPr>
              <w:t xml:space="preserve"> </w:t>
            </w:r>
            <w:proofErr w:type="spellStart"/>
            <w:r w:rsidRPr="009F47EE">
              <w:rPr>
                <w:color w:val="000000" w:themeColor="text1"/>
              </w:rPr>
              <w:t>completarea</w:t>
            </w:r>
            <w:proofErr w:type="spellEnd"/>
            <w:r w:rsidRPr="009F47EE">
              <w:rPr>
                <w:color w:val="000000" w:themeColor="text1"/>
              </w:rPr>
              <w:t xml:space="preserve"> </w:t>
            </w:r>
            <w:proofErr w:type="spellStart"/>
            <w:r w:rsidRPr="009F47EE">
              <w:rPr>
                <w:color w:val="000000" w:themeColor="text1"/>
              </w:rPr>
              <w:t>Secţiunii</w:t>
            </w:r>
            <w:proofErr w:type="spellEnd"/>
            <w:r w:rsidRPr="009F47EE">
              <w:rPr>
                <w:color w:val="000000" w:themeColor="text1"/>
              </w:rPr>
              <w:t xml:space="preserve"> „</w:t>
            </w:r>
            <w:proofErr w:type="spellStart"/>
            <w:r w:rsidRPr="009F47EE">
              <w:rPr>
                <w:color w:val="000000" w:themeColor="text1"/>
              </w:rPr>
              <w:t>Bugetul</w:t>
            </w:r>
            <w:proofErr w:type="spellEnd"/>
            <w:r w:rsidRPr="009F47EE">
              <w:rPr>
                <w:color w:val="000000" w:themeColor="text1"/>
              </w:rPr>
              <w:t xml:space="preserve"> </w:t>
            </w:r>
            <w:proofErr w:type="spellStart"/>
            <w:r w:rsidRPr="009F47EE">
              <w:rPr>
                <w:color w:val="000000" w:themeColor="text1"/>
              </w:rPr>
              <w:t>proiectului</w:t>
            </w:r>
            <w:proofErr w:type="spellEnd"/>
            <w:r w:rsidRPr="009F47EE">
              <w:rPr>
                <w:color w:val="000000" w:themeColor="text1"/>
              </w:rPr>
              <w:t>/</w:t>
            </w:r>
            <w:proofErr w:type="spellStart"/>
            <w:r w:rsidRPr="009F47EE">
              <w:rPr>
                <w:color w:val="000000" w:themeColor="text1"/>
              </w:rPr>
              <w:t>Surse</w:t>
            </w:r>
            <w:proofErr w:type="spellEnd"/>
            <w:r w:rsidRPr="009F47EE">
              <w:rPr>
                <w:color w:val="000000" w:themeColor="text1"/>
              </w:rPr>
              <w:t xml:space="preserve"> de </w:t>
            </w:r>
            <w:proofErr w:type="spellStart"/>
            <w:r w:rsidRPr="009F47EE">
              <w:rPr>
                <w:color w:val="000000" w:themeColor="text1"/>
              </w:rPr>
              <w:t>finanţare</w:t>
            </w:r>
            <w:proofErr w:type="spellEnd"/>
            <w:r w:rsidRPr="009F47EE">
              <w:rPr>
                <w:color w:val="000000" w:themeColor="text1"/>
              </w:rPr>
              <w:t xml:space="preserve">” din </w:t>
            </w:r>
            <w:proofErr w:type="spellStart"/>
            <w:r w:rsidRPr="009F47EE">
              <w:rPr>
                <w:color w:val="000000" w:themeColor="text1"/>
              </w:rPr>
              <w:t>Cererea</w:t>
            </w:r>
            <w:proofErr w:type="spellEnd"/>
            <w:r w:rsidRPr="009F47EE">
              <w:rPr>
                <w:color w:val="000000" w:themeColor="text1"/>
              </w:rPr>
              <w:t xml:space="preserve"> de </w:t>
            </w:r>
            <w:proofErr w:type="spellStart"/>
            <w:r w:rsidRPr="009F47EE">
              <w:rPr>
                <w:color w:val="000000" w:themeColor="text1"/>
              </w:rPr>
              <w:t>finanţare</w:t>
            </w:r>
            <w:proofErr w:type="spellEnd"/>
            <w:r w:rsidRPr="009F47EE">
              <w:rPr>
                <w:color w:val="000000" w:themeColor="text1"/>
              </w:rPr>
              <w:t xml:space="preserve">, </w:t>
            </w:r>
            <w:proofErr w:type="spellStart"/>
            <w:r w:rsidRPr="009F47EE">
              <w:rPr>
                <w:color w:val="000000" w:themeColor="text1"/>
              </w:rPr>
              <w:t>solicitantul</w:t>
            </w:r>
            <w:proofErr w:type="spellEnd"/>
            <w:r w:rsidRPr="009F47EE">
              <w:rPr>
                <w:color w:val="000000" w:themeColor="text1"/>
              </w:rPr>
              <w:t xml:space="preserve"> </w:t>
            </w:r>
            <w:proofErr w:type="spellStart"/>
            <w:r w:rsidRPr="009F47EE">
              <w:rPr>
                <w:color w:val="000000" w:themeColor="text1"/>
              </w:rPr>
              <w:t>va</w:t>
            </w:r>
            <w:proofErr w:type="spellEnd"/>
            <w:r w:rsidRPr="009F47EE">
              <w:rPr>
                <w:color w:val="000000" w:themeColor="text1"/>
              </w:rPr>
              <w:t xml:space="preserve"> </w:t>
            </w:r>
            <w:proofErr w:type="spellStart"/>
            <w:r w:rsidRPr="009F47EE">
              <w:rPr>
                <w:color w:val="000000" w:themeColor="text1"/>
              </w:rPr>
              <w:t>ţine</w:t>
            </w:r>
            <w:proofErr w:type="spellEnd"/>
            <w:r w:rsidRPr="009F47EE">
              <w:rPr>
                <w:color w:val="000000" w:themeColor="text1"/>
              </w:rPr>
              <w:t xml:space="preserve"> </w:t>
            </w:r>
            <w:proofErr w:type="spellStart"/>
            <w:r w:rsidRPr="009F47EE">
              <w:rPr>
                <w:color w:val="000000" w:themeColor="text1"/>
              </w:rPr>
              <w:t>cont</w:t>
            </w:r>
            <w:proofErr w:type="spellEnd"/>
            <w:r w:rsidRPr="009F47EE">
              <w:rPr>
                <w:color w:val="000000" w:themeColor="text1"/>
              </w:rPr>
              <w:t xml:space="preserve"> de </w:t>
            </w:r>
            <w:proofErr w:type="spellStart"/>
            <w:r w:rsidRPr="009F47EE">
              <w:rPr>
                <w:color w:val="000000" w:themeColor="text1"/>
              </w:rPr>
              <w:t>criteriile</w:t>
            </w:r>
            <w:proofErr w:type="spellEnd"/>
            <w:r w:rsidRPr="009F47EE">
              <w:rPr>
                <w:color w:val="000000" w:themeColor="text1"/>
              </w:rPr>
              <w:t xml:space="preserve"> de </w:t>
            </w:r>
            <w:proofErr w:type="spellStart"/>
            <w:r w:rsidRPr="009F47EE">
              <w:rPr>
                <w:color w:val="000000" w:themeColor="text1"/>
              </w:rPr>
              <w:t>eligibilitate</w:t>
            </w:r>
            <w:proofErr w:type="spellEnd"/>
            <w:r w:rsidRPr="009F47EE">
              <w:rPr>
                <w:color w:val="000000" w:themeColor="text1"/>
              </w:rPr>
              <w:t xml:space="preserve"> a </w:t>
            </w:r>
            <w:proofErr w:type="spellStart"/>
            <w:r w:rsidRPr="009F47EE">
              <w:rPr>
                <w:color w:val="000000" w:themeColor="text1"/>
              </w:rPr>
              <w:t>cheltuielilor</w:t>
            </w:r>
            <w:proofErr w:type="spellEnd"/>
            <w:r w:rsidRPr="009F47EE">
              <w:rPr>
                <w:color w:val="000000" w:themeColor="text1"/>
              </w:rPr>
              <w:t xml:space="preserve"> </w:t>
            </w:r>
            <w:proofErr w:type="spellStart"/>
            <w:r w:rsidRPr="009F47EE">
              <w:rPr>
                <w:color w:val="000000" w:themeColor="text1"/>
              </w:rPr>
              <w:t>şi</w:t>
            </w:r>
            <w:proofErr w:type="spellEnd"/>
            <w:r w:rsidRPr="009F47EE">
              <w:rPr>
                <w:color w:val="000000" w:themeColor="text1"/>
              </w:rPr>
              <w:t xml:space="preserve"> de </w:t>
            </w:r>
            <w:proofErr w:type="spellStart"/>
            <w:r w:rsidRPr="009F47EE">
              <w:rPr>
                <w:color w:val="000000" w:themeColor="text1"/>
              </w:rPr>
              <w:t>modalitatea</w:t>
            </w:r>
            <w:proofErr w:type="spellEnd"/>
            <w:r w:rsidRPr="009F47EE">
              <w:rPr>
                <w:color w:val="000000" w:themeColor="text1"/>
              </w:rPr>
              <w:t xml:space="preserve"> de </w:t>
            </w:r>
            <w:proofErr w:type="spellStart"/>
            <w:r w:rsidRPr="009F47EE">
              <w:rPr>
                <w:color w:val="000000" w:themeColor="text1"/>
              </w:rPr>
              <w:t>stabilire</w:t>
            </w:r>
            <w:proofErr w:type="spellEnd"/>
            <w:r w:rsidRPr="009F47EE">
              <w:rPr>
                <w:color w:val="000000" w:themeColor="text1"/>
              </w:rPr>
              <w:t xml:space="preserve"> a </w:t>
            </w:r>
            <w:proofErr w:type="spellStart"/>
            <w:r w:rsidRPr="009F47EE">
              <w:rPr>
                <w:color w:val="000000" w:themeColor="text1"/>
              </w:rPr>
              <w:t>contribuţiei</w:t>
            </w:r>
            <w:proofErr w:type="spellEnd"/>
            <w:r w:rsidRPr="009F47EE">
              <w:rPr>
                <w:color w:val="000000" w:themeColor="text1"/>
              </w:rPr>
              <w:t xml:space="preserve"> </w:t>
            </w:r>
            <w:proofErr w:type="spellStart"/>
            <w:r w:rsidRPr="009F47EE">
              <w:rPr>
                <w:color w:val="000000" w:themeColor="text1"/>
              </w:rPr>
              <w:t>proprii</w:t>
            </w:r>
            <w:proofErr w:type="spellEnd"/>
            <w:r w:rsidRPr="009F47EE">
              <w:rPr>
                <w:color w:val="000000" w:themeColor="text1"/>
              </w:rPr>
              <w:t xml:space="preserve">. </w:t>
            </w:r>
            <w:proofErr w:type="spellStart"/>
            <w:r w:rsidRPr="009F47EE">
              <w:rPr>
                <w:color w:val="000000" w:themeColor="text1"/>
              </w:rPr>
              <w:t>Bugetul</w:t>
            </w:r>
            <w:proofErr w:type="spellEnd"/>
            <w:r w:rsidRPr="009F47EE">
              <w:rPr>
                <w:color w:val="000000" w:themeColor="text1"/>
              </w:rPr>
              <w:t xml:space="preserve"> </w:t>
            </w:r>
            <w:proofErr w:type="spellStart"/>
            <w:r w:rsidRPr="009F47EE">
              <w:rPr>
                <w:color w:val="000000" w:themeColor="text1"/>
              </w:rPr>
              <w:t>trebuie</w:t>
            </w:r>
            <w:proofErr w:type="spellEnd"/>
            <w:r w:rsidRPr="009F47EE">
              <w:rPr>
                <w:color w:val="000000" w:themeColor="text1"/>
              </w:rPr>
              <w:t xml:space="preserve"> </w:t>
            </w:r>
            <w:proofErr w:type="spellStart"/>
            <w:r w:rsidRPr="009F47EE">
              <w:rPr>
                <w:color w:val="000000" w:themeColor="text1"/>
              </w:rPr>
              <w:t>să</w:t>
            </w:r>
            <w:proofErr w:type="spellEnd"/>
            <w:r w:rsidRPr="009F47EE">
              <w:rPr>
                <w:color w:val="000000" w:themeColor="text1"/>
              </w:rPr>
              <w:t xml:space="preserve"> fie </w:t>
            </w:r>
            <w:proofErr w:type="spellStart"/>
            <w:r w:rsidRPr="009F47EE">
              <w:rPr>
                <w:color w:val="000000" w:themeColor="text1"/>
              </w:rPr>
              <w:t>construit</w:t>
            </w:r>
            <w:proofErr w:type="spellEnd"/>
            <w:r w:rsidRPr="009F47EE">
              <w:rPr>
                <w:color w:val="000000" w:themeColor="text1"/>
              </w:rPr>
              <w:t xml:space="preserve"> </w:t>
            </w:r>
            <w:proofErr w:type="spellStart"/>
            <w:r w:rsidRPr="009F47EE">
              <w:rPr>
                <w:color w:val="000000" w:themeColor="text1"/>
              </w:rPr>
              <w:t>în</w:t>
            </w:r>
            <w:proofErr w:type="spellEnd"/>
            <w:r w:rsidRPr="009F47EE">
              <w:rPr>
                <w:color w:val="000000" w:themeColor="text1"/>
              </w:rPr>
              <w:t xml:space="preserve"> mod </w:t>
            </w:r>
            <w:proofErr w:type="spellStart"/>
            <w:r w:rsidRPr="009F47EE">
              <w:rPr>
                <w:color w:val="000000" w:themeColor="text1"/>
              </w:rPr>
              <w:t>echilibrat</w:t>
            </w:r>
            <w:proofErr w:type="spellEnd"/>
            <w:r w:rsidRPr="009F47EE">
              <w:rPr>
                <w:color w:val="000000" w:themeColor="text1"/>
              </w:rPr>
              <w:t xml:space="preserve"> </w:t>
            </w:r>
            <w:proofErr w:type="spellStart"/>
            <w:r w:rsidRPr="009F47EE">
              <w:rPr>
                <w:color w:val="000000" w:themeColor="text1"/>
              </w:rPr>
              <w:t>şi</w:t>
            </w:r>
            <w:proofErr w:type="spellEnd"/>
            <w:r w:rsidRPr="009F47EE">
              <w:rPr>
                <w:color w:val="000000" w:themeColor="text1"/>
              </w:rPr>
              <w:t xml:space="preserve"> </w:t>
            </w:r>
            <w:proofErr w:type="spellStart"/>
            <w:r w:rsidRPr="009F47EE">
              <w:rPr>
                <w:color w:val="000000" w:themeColor="text1"/>
              </w:rPr>
              <w:t>să</w:t>
            </w:r>
            <w:proofErr w:type="spellEnd"/>
            <w:r w:rsidRPr="009F47EE">
              <w:rPr>
                <w:color w:val="000000" w:themeColor="text1"/>
              </w:rPr>
              <w:t xml:space="preserve"> </w:t>
            </w:r>
            <w:proofErr w:type="spellStart"/>
            <w:r w:rsidRPr="009F47EE">
              <w:rPr>
                <w:color w:val="000000" w:themeColor="text1"/>
              </w:rPr>
              <w:t>reflecte</w:t>
            </w:r>
            <w:proofErr w:type="spellEnd"/>
            <w:r w:rsidRPr="009F47EE">
              <w:rPr>
                <w:color w:val="000000" w:themeColor="text1"/>
              </w:rPr>
              <w:t xml:space="preserve"> </w:t>
            </w:r>
            <w:proofErr w:type="spellStart"/>
            <w:r w:rsidRPr="009F47EE">
              <w:rPr>
                <w:color w:val="000000" w:themeColor="text1"/>
              </w:rPr>
              <w:t>în</w:t>
            </w:r>
            <w:proofErr w:type="spellEnd"/>
            <w:r w:rsidRPr="009F47EE">
              <w:rPr>
                <w:color w:val="000000" w:themeColor="text1"/>
              </w:rPr>
              <w:t xml:space="preserve"> mod realist </w:t>
            </w:r>
            <w:proofErr w:type="spellStart"/>
            <w:r w:rsidRPr="009F47EE">
              <w:rPr>
                <w:color w:val="000000" w:themeColor="text1"/>
              </w:rPr>
              <w:t>costurile</w:t>
            </w:r>
            <w:proofErr w:type="spellEnd"/>
            <w:r w:rsidRPr="009F47EE">
              <w:rPr>
                <w:color w:val="000000" w:themeColor="text1"/>
              </w:rPr>
              <w:t xml:space="preserve"> </w:t>
            </w:r>
            <w:proofErr w:type="spellStart"/>
            <w:r w:rsidRPr="009F47EE">
              <w:rPr>
                <w:color w:val="000000" w:themeColor="text1"/>
              </w:rPr>
              <w:t>pentru</w:t>
            </w:r>
            <w:proofErr w:type="spellEnd"/>
            <w:r w:rsidRPr="009F47EE">
              <w:rPr>
                <w:color w:val="000000" w:themeColor="text1"/>
              </w:rPr>
              <w:t xml:space="preserve"> </w:t>
            </w:r>
            <w:proofErr w:type="spellStart"/>
            <w:r w:rsidRPr="009F47EE">
              <w:rPr>
                <w:color w:val="000000" w:themeColor="text1"/>
              </w:rPr>
              <w:t>activităţile</w:t>
            </w:r>
            <w:proofErr w:type="spellEnd"/>
            <w:r w:rsidRPr="009F47EE">
              <w:rPr>
                <w:color w:val="000000" w:themeColor="text1"/>
              </w:rPr>
              <w:t xml:space="preserve"> </w:t>
            </w:r>
            <w:proofErr w:type="spellStart"/>
            <w:r w:rsidRPr="009F47EE">
              <w:rPr>
                <w:color w:val="000000" w:themeColor="text1"/>
              </w:rPr>
              <w:t>previzionate</w:t>
            </w:r>
            <w:proofErr w:type="spellEnd"/>
            <w:r w:rsidRPr="009F47EE">
              <w:rPr>
                <w:color w:val="000000" w:themeColor="text1"/>
              </w:rPr>
              <w:t xml:space="preserve"> a se </w:t>
            </w:r>
            <w:proofErr w:type="spellStart"/>
            <w:r w:rsidRPr="009F47EE">
              <w:rPr>
                <w:color w:val="000000" w:themeColor="text1"/>
              </w:rPr>
              <w:t>realiza</w:t>
            </w:r>
            <w:proofErr w:type="spellEnd"/>
            <w:r w:rsidRPr="009F47EE">
              <w:rPr>
                <w:color w:val="000000" w:themeColor="text1"/>
              </w:rPr>
              <w:t xml:space="preserve"> </w:t>
            </w:r>
            <w:proofErr w:type="spellStart"/>
            <w:r w:rsidRPr="009F47EE">
              <w:rPr>
                <w:color w:val="000000" w:themeColor="text1"/>
              </w:rPr>
              <w:t>prin</w:t>
            </w:r>
            <w:proofErr w:type="spellEnd"/>
            <w:r w:rsidRPr="009F47EE">
              <w:rPr>
                <w:color w:val="000000" w:themeColor="text1"/>
              </w:rPr>
              <w:t xml:space="preserve"> </w:t>
            </w:r>
            <w:proofErr w:type="spellStart"/>
            <w:r w:rsidRPr="009F47EE">
              <w:rPr>
                <w:color w:val="000000" w:themeColor="text1"/>
              </w:rPr>
              <w:t>proiect</w:t>
            </w:r>
            <w:proofErr w:type="spellEnd"/>
            <w:r w:rsidRPr="009F47EE">
              <w:rPr>
                <w:color w:val="000000" w:themeColor="text1"/>
              </w:rPr>
              <w:t>.</w:t>
            </w:r>
          </w:p>
          <w:p w14:paraId="68A155AF" w14:textId="1CF9CAEA" w:rsidR="005711E0" w:rsidRDefault="005711E0" w:rsidP="005711E0">
            <w:pPr>
              <w:pStyle w:val="ListParagraph"/>
              <w:spacing w:line="240" w:lineRule="auto"/>
              <w:ind w:left="0"/>
              <w:rPr>
                <w:b/>
                <w:bCs/>
                <w:color w:val="000000" w:themeColor="text1"/>
                <w:lang w:eastAsia="ro-RO"/>
              </w:rPr>
            </w:pPr>
            <w:proofErr w:type="spellStart"/>
            <w:r w:rsidRPr="009F47EE">
              <w:rPr>
                <w:color w:val="000000" w:themeColor="text1"/>
              </w:rPr>
              <w:t>În</w:t>
            </w:r>
            <w:proofErr w:type="spellEnd"/>
            <w:r w:rsidRPr="009F47EE">
              <w:rPr>
                <w:color w:val="000000" w:themeColor="text1"/>
              </w:rPr>
              <w:t xml:space="preserve"> </w:t>
            </w:r>
            <w:proofErr w:type="spellStart"/>
            <w:r w:rsidRPr="009F47EE">
              <w:rPr>
                <w:color w:val="000000" w:themeColor="text1"/>
              </w:rPr>
              <w:t>documentaţia</w:t>
            </w:r>
            <w:proofErr w:type="spellEnd"/>
            <w:r w:rsidRPr="009F47EE">
              <w:rPr>
                <w:color w:val="000000" w:themeColor="text1"/>
              </w:rPr>
              <w:t xml:space="preserve"> </w:t>
            </w:r>
            <w:proofErr w:type="spellStart"/>
            <w:r w:rsidRPr="009F47EE">
              <w:rPr>
                <w:color w:val="000000" w:themeColor="text1"/>
              </w:rPr>
              <w:t>aferentă</w:t>
            </w:r>
            <w:proofErr w:type="spellEnd"/>
            <w:r w:rsidRPr="009F47EE">
              <w:rPr>
                <w:color w:val="000000" w:themeColor="text1"/>
              </w:rPr>
              <w:t xml:space="preserve"> </w:t>
            </w:r>
            <w:proofErr w:type="spellStart"/>
            <w:r w:rsidRPr="009F47EE">
              <w:rPr>
                <w:color w:val="000000" w:themeColor="text1"/>
              </w:rPr>
              <w:t>studiului</w:t>
            </w:r>
            <w:proofErr w:type="spellEnd"/>
            <w:r w:rsidRPr="009F47EE">
              <w:rPr>
                <w:color w:val="000000" w:themeColor="text1"/>
              </w:rPr>
              <w:t xml:space="preserve"> de </w:t>
            </w:r>
            <w:proofErr w:type="spellStart"/>
            <w:r w:rsidRPr="009F47EE">
              <w:rPr>
                <w:color w:val="000000" w:themeColor="text1"/>
              </w:rPr>
              <w:t>fezabilitate</w:t>
            </w:r>
            <w:proofErr w:type="spellEnd"/>
            <w:r w:rsidRPr="009F47EE">
              <w:rPr>
                <w:color w:val="000000" w:themeColor="text1"/>
              </w:rPr>
              <w:t>/</w:t>
            </w:r>
            <w:proofErr w:type="spellStart"/>
            <w:r w:rsidRPr="009F47EE">
              <w:rPr>
                <w:color w:val="000000" w:themeColor="text1"/>
              </w:rPr>
              <w:t>proiectului</w:t>
            </w:r>
            <w:proofErr w:type="spellEnd"/>
            <w:r w:rsidRPr="009F47EE">
              <w:rPr>
                <w:color w:val="000000" w:themeColor="text1"/>
              </w:rPr>
              <w:t xml:space="preserve"> </w:t>
            </w:r>
            <w:proofErr w:type="spellStart"/>
            <w:r w:rsidRPr="009F47EE">
              <w:rPr>
                <w:color w:val="000000" w:themeColor="text1"/>
              </w:rPr>
              <w:t>tehnic</w:t>
            </w:r>
            <w:proofErr w:type="spellEnd"/>
            <w:r w:rsidRPr="009F47EE">
              <w:rPr>
                <w:color w:val="000000" w:themeColor="text1"/>
              </w:rPr>
              <w:t xml:space="preserve">, </w:t>
            </w:r>
            <w:proofErr w:type="spellStart"/>
            <w:r w:rsidRPr="009F47EE">
              <w:rPr>
                <w:color w:val="000000" w:themeColor="text1"/>
              </w:rPr>
              <w:t>pentru</w:t>
            </w:r>
            <w:proofErr w:type="spellEnd"/>
            <w:r w:rsidRPr="009F47EE">
              <w:rPr>
                <w:color w:val="000000" w:themeColor="text1"/>
              </w:rPr>
              <w:t xml:space="preserve"> </w:t>
            </w:r>
            <w:proofErr w:type="spellStart"/>
            <w:r w:rsidRPr="009F47EE">
              <w:rPr>
                <w:color w:val="000000" w:themeColor="text1"/>
              </w:rPr>
              <w:t>respectarea</w:t>
            </w:r>
            <w:proofErr w:type="spellEnd"/>
            <w:r w:rsidRPr="009F47EE">
              <w:rPr>
                <w:color w:val="000000" w:themeColor="text1"/>
              </w:rPr>
              <w:t xml:space="preserve"> </w:t>
            </w:r>
            <w:proofErr w:type="spellStart"/>
            <w:r w:rsidRPr="009F47EE">
              <w:rPr>
                <w:color w:val="000000" w:themeColor="text1"/>
              </w:rPr>
              <w:t>principiilor</w:t>
            </w:r>
            <w:proofErr w:type="spellEnd"/>
            <w:r w:rsidRPr="009F47EE">
              <w:rPr>
                <w:color w:val="000000" w:themeColor="text1"/>
              </w:rPr>
              <w:t xml:space="preserve"> de </w:t>
            </w:r>
            <w:proofErr w:type="spellStart"/>
            <w:r w:rsidRPr="009F47EE">
              <w:rPr>
                <w:color w:val="000000" w:themeColor="text1"/>
              </w:rPr>
              <w:t>acces</w:t>
            </w:r>
            <w:proofErr w:type="spellEnd"/>
            <w:r w:rsidRPr="009F47EE">
              <w:rPr>
                <w:color w:val="000000" w:themeColor="text1"/>
              </w:rPr>
              <w:t xml:space="preserve"> la </w:t>
            </w:r>
            <w:proofErr w:type="spellStart"/>
            <w:r w:rsidRPr="009F47EE">
              <w:rPr>
                <w:color w:val="000000" w:themeColor="text1"/>
              </w:rPr>
              <w:t>achiziţiile</w:t>
            </w:r>
            <w:proofErr w:type="spellEnd"/>
            <w:r w:rsidRPr="009F47EE">
              <w:rPr>
                <w:color w:val="000000" w:themeColor="text1"/>
              </w:rPr>
              <w:t xml:space="preserve"> </w:t>
            </w:r>
            <w:proofErr w:type="spellStart"/>
            <w:r w:rsidRPr="009F47EE">
              <w:rPr>
                <w:color w:val="000000" w:themeColor="text1"/>
              </w:rPr>
              <w:t>publice</w:t>
            </w:r>
            <w:proofErr w:type="spellEnd"/>
            <w:r w:rsidRPr="009F47EE">
              <w:rPr>
                <w:color w:val="000000" w:themeColor="text1"/>
              </w:rPr>
              <w:t xml:space="preserve">, </w:t>
            </w:r>
            <w:proofErr w:type="spellStart"/>
            <w:r w:rsidRPr="009F47EE">
              <w:rPr>
                <w:color w:val="000000" w:themeColor="text1"/>
              </w:rPr>
              <w:t>în</w:t>
            </w:r>
            <w:proofErr w:type="spellEnd"/>
            <w:r w:rsidRPr="009F47EE">
              <w:rPr>
                <w:color w:val="000000" w:themeColor="text1"/>
              </w:rPr>
              <w:t xml:space="preserve"> special </w:t>
            </w:r>
            <w:proofErr w:type="spellStart"/>
            <w:r w:rsidRPr="009F47EE">
              <w:rPr>
                <w:color w:val="000000" w:themeColor="text1"/>
              </w:rPr>
              <w:t>cele</w:t>
            </w:r>
            <w:proofErr w:type="spellEnd"/>
            <w:r w:rsidRPr="009F47EE">
              <w:rPr>
                <w:color w:val="000000" w:themeColor="text1"/>
              </w:rPr>
              <w:t xml:space="preserve"> cu </w:t>
            </w:r>
            <w:proofErr w:type="spellStart"/>
            <w:r w:rsidRPr="009F47EE">
              <w:rPr>
                <w:color w:val="000000" w:themeColor="text1"/>
              </w:rPr>
              <w:t>privire</w:t>
            </w:r>
            <w:proofErr w:type="spellEnd"/>
            <w:r w:rsidRPr="009F47EE">
              <w:rPr>
                <w:color w:val="000000" w:themeColor="text1"/>
              </w:rPr>
              <w:t xml:space="preserve"> la </w:t>
            </w:r>
            <w:proofErr w:type="spellStart"/>
            <w:r w:rsidRPr="009F47EE">
              <w:rPr>
                <w:color w:val="000000" w:themeColor="text1"/>
              </w:rPr>
              <w:t>neutralitatea</w:t>
            </w:r>
            <w:proofErr w:type="spellEnd"/>
            <w:r w:rsidRPr="009F47EE">
              <w:rPr>
                <w:color w:val="000000" w:themeColor="text1"/>
              </w:rPr>
              <w:t xml:space="preserve"> </w:t>
            </w:r>
            <w:proofErr w:type="spellStart"/>
            <w:r w:rsidRPr="009F47EE">
              <w:rPr>
                <w:color w:val="000000" w:themeColor="text1"/>
              </w:rPr>
              <w:t>tehnologică</w:t>
            </w:r>
            <w:proofErr w:type="spellEnd"/>
            <w:r w:rsidRPr="009F47EE">
              <w:rPr>
                <w:color w:val="000000" w:themeColor="text1"/>
              </w:rPr>
              <w:t xml:space="preserve">, se </w:t>
            </w:r>
            <w:proofErr w:type="spellStart"/>
            <w:r w:rsidRPr="009F47EE">
              <w:rPr>
                <w:color w:val="000000" w:themeColor="text1"/>
              </w:rPr>
              <w:t>vor</w:t>
            </w:r>
            <w:proofErr w:type="spellEnd"/>
            <w:r w:rsidRPr="009F47EE">
              <w:rPr>
                <w:color w:val="000000" w:themeColor="text1"/>
              </w:rPr>
              <w:t xml:space="preserve"> </w:t>
            </w:r>
            <w:proofErr w:type="spellStart"/>
            <w:r w:rsidRPr="009F47EE">
              <w:rPr>
                <w:color w:val="000000" w:themeColor="text1"/>
              </w:rPr>
              <w:t>prezenta</w:t>
            </w:r>
            <w:proofErr w:type="spellEnd"/>
            <w:r w:rsidRPr="009F47EE">
              <w:rPr>
                <w:color w:val="000000" w:themeColor="text1"/>
              </w:rPr>
              <w:t xml:space="preserve"> </w:t>
            </w:r>
            <w:proofErr w:type="spellStart"/>
            <w:r w:rsidRPr="009F47EE">
              <w:rPr>
                <w:color w:val="000000" w:themeColor="text1"/>
              </w:rPr>
              <w:t>cel</w:t>
            </w:r>
            <w:proofErr w:type="spellEnd"/>
            <w:r w:rsidRPr="009F47EE">
              <w:rPr>
                <w:color w:val="000000" w:themeColor="text1"/>
              </w:rPr>
              <w:t xml:space="preserve"> </w:t>
            </w:r>
            <w:proofErr w:type="spellStart"/>
            <w:r w:rsidRPr="009F47EE">
              <w:rPr>
                <w:color w:val="000000" w:themeColor="text1"/>
              </w:rPr>
              <w:t>puţin</w:t>
            </w:r>
            <w:proofErr w:type="spellEnd"/>
            <w:r w:rsidRPr="009F47EE">
              <w:rPr>
                <w:color w:val="000000" w:themeColor="text1"/>
              </w:rPr>
              <w:t xml:space="preserve"> </w:t>
            </w:r>
            <w:proofErr w:type="spellStart"/>
            <w:r w:rsidRPr="009F47EE">
              <w:rPr>
                <w:color w:val="000000" w:themeColor="text1"/>
              </w:rPr>
              <w:t>două</w:t>
            </w:r>
            <w:proofErr w:type="spellEnd"/>
            <w:r w:rsidRPr="009F47EE">
              <w:rPr>
                <w:color w:val="000000" w:themeColor="text1"/>
              </w:rPr>
              <w:t xml:space="preserve"> </w:t>
            </w:r>
            <w:proofErr w:type="spellStart"/>
            <w:r w:rsidRPr="009F47EE">
              <w:rPr>
                <w:color w:val="000000" w:themeColor="text1"/>
              </w:rPr>
              <w:t>referinţe</w:t>
            </w:r>
            <w:proofErr w:type="spellEnd"/>
            <w:r w:rsidRPr="009F47EE">
              <w:rPr>
                <w:color w:val="000000" w:themeColor="text1"/>
              </w:rPr>
              <w:t xml:space="preserve"> </w:t>
            </w:r>
            <w:proofErr w:type="spellStart"/>
            <w:r w:rsidRPr="009F47EE">
              <w:rPr>
                <w:color w:val="000000" w:themeColor="text1"/>
              </w:rPr>
              <w:t>diferite</w:t>
            </w:r>
            <w:proofErr w:type="spellEnd"/>
            <w:r w:rsidRPr="009F47EE">
              <w:rPr>
                <w:color w:val="000000" w:themeColor="text1"/>
              </w:rPr>
              <w:t xml:space="preserve"> din </w:t>
            </w:r>
            <w:proofErr w:type="spellStart"/>
            <w:r w:rsidRPr="009F47EE">
              <w:rPr>
                <w:color w:val="000000" w:themeColor="text1"/>
              </w:rPr>
              <w:t>punct</w:t>
            </w:r>
            <w:proofErr w:type="spellEnd"/>
            <w:r w:rsidRPr="009F47EE">
              <w:rPr>
                <w:color w:val="000000" w:themeColor="text1"/>
              </w:rPr>
              <w:t xml:space="preserve"> de </w:t>
            </w:r>
            <w:proofErr w:type="spellStart"/>
            <w:r w:rsidRPr="009F47EE">
              <w:rPr>
                <w:color w:val="000000" w:themeColor="text1"/>
              </w:rPr>
              <w:t>vedere</w:t>
            </w:r>
            <w:proofErr w:type="spellEnd"/>
            <w:r w:rsidRPr="009F47EE">
              <w:rPr>
                <w:color w:val="000000" w:themeColor="text1"/>
              </w:rPr>
              <w:t xml:space="preserve"> </w:t>
            </w:r>
            <w:proofErr w:type="spellStart"/>
            <w:r w:rsidRPr="009F47EE">
              <w:rPr>
                <w:color w:val="000000" w:themeColor="text1"/>
              </w:rPr>
              <w:t>tehnologic</w:t>
            </w:r>
            <w:proofErr w:type="spellEnd"/>
            <w:r w:rsidRPr="009F47EE">
              <w:rPr>
                <w:color w:val="000000" w:themeColor="text1"/>
              </w:rPr>
              <w:t xml:space="preserve">, de la </w:t>
            </w:r>
            <w:proofErr w:type="spellStart"/>
            <w:r w:rsidRPr="009F47EE">
              <w:rPr>
                <w:color w:val="000000" w:themeColor="text1"/>
              </w:rPr>
              <w:t>operatori</w:t>
            </w:r>
            <w:proofErr w:type="spellEnd"/>
            <w:r w:rsidRPr="009F47EE">
              <w:rPr>
                <w:color w:val="000000" w:themeColor="text1"/>
              </w:rPr>
              <w:t xml:space="preserve"> economici </w:t>
            </w:r>
            <w:proofErr w:type="spellStart"/>
            <w:r w:rsidRPr="009F47EE">
              <w:rPr>
                <w:color w:val="000000" w:themeColor="text1"/>
              </w:rPr>
              <w:t>diferiţi</w:t>
            </w:r>
            <w:proofErr w:type="spellEnd"/>
            <w:r w:rsidRPr="009F47EE">
              <w:rPr>
                <w:color w:val="000000" w:themeColor="text1"/>
              </w:rPr>
              <w:t xml:space="preserve">, care pot </w:t>
            </w:r>
            <w:proofErr w:type="spellStart"/>
            <w:r w:rsidRPr="009F47EE">
              <w:rPr>
                <w:color w:val="000000" w:themeColor="text1"/>
              </w:rPr>
              <w:t>oferi</w:t>
            </w:r>
            <w:proofErr w:type="spellEnd"/>
            <w:r w:rsidRPr="009F47EE">
              <w:rPr>
                <w:color w:val="000000" w:themeColor="text1"/>
              </w:rPr>
              <w:t xml:space="preserve"> </w:t>
            </w:r>
            <w:proofErr w:type="spellStart"/>
            <w:r w:rsidRPr="009F47EE">
              <w:rPr>
                <w:color w:val="000000" w:themeColor="text1"/>
              </w:rPr>
              <w:t>aceleaşi</w:t>
            </w:r>
            <w:proofErr w:type="spellEnd"/>
            <w:r w:rsidRPr="009F47EE">
              <w:rPr>
                <w:color w:val="000000" w:themeColor="text1"/>
              </w:rPr>
              <w:t xml:space="preserve"> </w:t>
            </w:r>
            <w:proofErr w:type="spellStart"/>
            <w:r w:rsidRPr="009F47EE">
              <w:rPr>
                <w:color w:val="000000" w:themeColor="text1"/>
              </w:rPr>
              <w:t>produse</w:t>
            </w:r>
            <w:proofErr w:type="spellEnd"/>
            <w:r w:rsidRPr="009F47EE">
              <w:rPr>
                <w:color w:val="000000" w:themeColor="text1"/>
              </w:rPr>
              <w:t xml:space="preserve"> considerate din </w:t>
            </w:r>
            <w:proofErr w:type="spellStart"/>
            <w:r w:rsidRPr="009F47EE">
              <w:rPr>
                <w:color w:val="000000" w:themeColor="text1"/>
              </w:rPr>
              <w:t>punct</w:t>
            </w:r>
            <w:proofErr w:type="spellEnd"/>
            <w:r w:rsidRPr="009F47EE">
              <w:rPr>
                <w:color w:val="000000" w:themeColor="text1"/>
              </w:rPr>
              <w:t xml:space="preserve"> de </w:t>
            </w:r>
            <w:proofErr w:type="spellStart"/>
            <w:r w:rsidRPr="009F47EE">
              <w:rPr>
                <w:color w:val="000000" w:themeColor="text1"/>
              </w:rPr>
              <w:t>vedere</w:t>
            </w:r>
            <w:proofErr w:type="spellEnd"/>
            <w:r w:rsidRPr="009F47EE">
              <w:rPr>
                <w:color w:val="000000" w:themeColor="text1"/>
              </w:rPr>
              <w:t xml:space="preserve"> </w:t>
            </w:r>
            <w:proofErr w:type="spellStart"/>
            <w:r w:rsidRPr="009F47EE">
              <w:rPr>
                <w:color w:val="000000" w:themeColor="text1"/>
              </w:rPr>
              <w:t>tehnic</w:t>
            </w:r>
            <w:proofErr w:type="spellEnd"/>
            <w:r w:rsidRPr="009F47EE">
              <w:rPr>
                <w:color w:val="000000" w:themeColor="text1"/>
              </w:rPr>
              <w:t xml:space="preserve"> </w:t>
            </w:r>
            <w:proofErr w:type="spellStart"/>
            <w:r w:rsidRPr="009F47EE">
              <w:rPr>
                <w:color w:val="000000" w:themeColor="text1"/>
              </w:rPr>
              <w:t>similare</w:t>
            </w:r>
            <w:proofErr w:type="spellEnd"/>
            <w:r w:rsidRPr="009F47EE">
              <w:rPr>
                <w:color w:val="000000" w:themeColor="text1"/>
              </w:rPr>
              <w:t xml:space="preserve"> cu </w:t>
            </w:r>
            <w:proofErr w:type="spellStart"/>
            <w:r w:rsidRPr="009F47EE">
              <w:rPr>
                <w:color w:val="000000" w:themeColor="text1"/>
              </w:rPr>
              <w:t>cele</w:t>
            </w:r>
            <w:proofErr w:type="spellEnd"/>
            <w:r w:rsidRPr="009F47EE">
              <w:rPr>
                <w:color w:val="000000" w:themeColor="text1"/>
              </w:rPr>
              <w:t xml:space="preserve"> </w:t>
            </w:r>
            <w:proofErr w:type="spellStart"/>
            <w:r w:rsidRPr="009F47EE">
              <w:rPr>
                <w:color w:val="000000" w:themeColor="text1"/>
              </w:rPr>
              <w:t>cerute</w:t>
            </w:r>
            <w:proofErr w:type="spellEnd"/>
            <w:r w:rsidRPr="009F47EE">
              <w:rPr>
                <w:color w:val="000000" w:themeColor="text1"/>
              </w:rPr>
              <w:t xml:space="preserve"> </w:t>
            </w:r>
            <w:proofErr w:type="spellStart"/>
            <w:r w:rsidRPr="009F47EE">
              <w:rPr>
                <w:color w:val="000000" w:themeColor="text1"/>
              </w:rPr>
              <w:t>în</w:t>
            </w:r>
            <w:proofErr w:type="spellEnd"/>
            <w:r w:rsidRPr="009F47EE">
              <w:rPr>
                <w:color w:val="000000" w:themeColor="text1"/>
              </w:rPr>
              <w:t xml:space="preserve"> </w:t>
            </w:r>
            <w:proofErr w:type="spellStart"/>
            <w:r w:rsidRPr="009F47EE">
              <w:rPr>
                <w:color w:val="000000" w:themeColor="text1"/>
              </w:rPr>
              <w:t>documentaţie</w:t>
            </w:r>
            <w:proofErr w:type="spellEnd"/>
            <w:r w:rsidRPr="009F47EE">
              <w:rPr>
                <w:color w:val="000000" w:themeColor="text1"/>
              </w:rPr>
              <w:t>.</w:t>
            </w:r>
          </w:p>
        </w:tc>
      </w:tr>
    </w:tbl>
    <w:p w14:paraId="262A1094" w14:textId="77777777" w:rsidR="009A641C" w:rsidRPr="009F47EE" w:rsidRDefault="009A641C" w:rsidP="005711E0">
      <w:pPr>
        <w:autoSpaceDE w:val="0"/>
        <w:spacing w:line="240" w:lineRule="auto"/>
        <w:ind w:left="0"/>
        <w:rPr>
          <w:color w:val="000000" w:themeColor="text1"/>
        </w:rPr>
      </w:pPr>
    </w:p>
    <w:p w14:paraId="36CABAAF" w14:textId="77777777" w:rsidR="009A641C" w:rsidRPr="009F47EE" w:rsidRDefault="009A641C" w:rsidP="009A641C">
      <w:pPr>
        <w:tabs>
          <w:tab w:val="left" w:pos="1134"/>
        </w:tabs>
        <w:spacing w:line="240" w:lineRule="auto"/>
        <w:rPr>
          <w:color w:val="000000" w:themeColor="text1"/>
        </w:rPr>
      </w:pPr>
      <w:r w:rsidRPr="009F47EE">
        <w:rPr>
          <w:b/>
          <w:bCs/>
          <w:color w:val="000000" w:themeColor="text1"/>
          <w:lang w:eastAsia="ro-RO"/>
        </w:rPr>
        <w:t xml:space="preserve">Lista </w:t>
      </w:r>
      <w:proofErr w:type="spellStart"/>
      <w:r w:rsidRPr="009F47EE">
        <w:rPr>
          <w:b/>
          <w:bCs/>
          <w:color w:val="000000" w:themeColor="text1"/>
          <w:lang w:eastAsia="ro-RO"/>
        </w:rPr>
        <w:t>documentelor</w:t>
      </w:r>
      <w:proofErr w:type="spellEnd"/>
      <w:r w:rsidRPr="009F47EE">
        <w:rPr>
          <w:b/>
          <w:bCs/>
          <w:color w:val="000000" w:themeColor="text1"/>
          <w:lang w:eastAsia="ro-RO"/>
        </w:rPr>
        <w:t xml:space="preserve"> care </w:t>
      </w:r>
      <w:proofErr w:type="spellStart"/>
      <w:r w:rsidRPr="009F47EE">
        <w:rPr>
          <w:b/>
          <w:bCs/>
          <w:color w:val="000000" w:themeColor="text1"/>
          <w:lang w:eastAsia="ro-RO"/>
        </w:rPr>
        <w:t>însoţesc</w:t>
      </w:r>
      <w:proofErr w:type="spellEnd"/>
      <w:r w:rsidRPr="009F47EE">
        <w:rPr>
          <w:b/>
          <w:bCs/>
          <w:color w:val="000000" w:themeColor="text1"/>
          <w:lang w:eastAsia="ro-RO"/>
        </w:rPr>
        <w:t xml:space="preserve"> </w:t>
      </w:r>
      <w:proofErr w:type="spellStart"/>
      <w:r w:rsidRPr="009F47EE">
        <w:rPr>
          <w:b/>
          <w:bCs/>
          <w:color w:val="000000" w:themeColor="text1"/>
          <w:lang w:eastAsia="ro-RO"/>
        </w:rPr>
        <w:t>Cererea</w:t>
      </w:r>
      <w:proofErr w:type="spellEnd"/>
      <w:r w:rsidRPr="009F47EE">
        <w:rPr>
          <w:b/>
          <w:bCs/>
          <w:color w:val="000000" w:themeColor="text1"/>
          <w:lang w:eastAsia="ro-RO"/>
        </w:rPr>
        <w:t xml:space="preserve"> de </w:t>
      </w:r>
      <w:proofErr w:type="spellStart"/>
      <w:r w:rsidRPr="009F47EE">
        <w:rPr>
          <w:b/>
          <w:bCs/>
          <w:color w:val="000000" w:themeColor="text1"/>
          <w:lang w:eastAsia="ro-RO"/>
        </w:rPr>
        <w:t>finanţare</w:t>
      </w:r>
      <w:proofErr w:type="spellEnd"/>
      <w:r w:rsidRPr="009F47EE">
        <w:rPr>
          <w:b/>
          <w:bCs/>
          <w:color w:val="000000" w:themeColor="text1"/>
          <w:lang w:eastAsia="ro-RO"/>
        </w:rPr>
        <w:t>:</w:t>
      </w:r>
    </w:p>
    <w:tbl>
      <w:tblPr>
        <w:tblW w:w="9386" w:type="dxa"/>
        <w:tblInd w:w="108" w:type="dxa"/>
        <w:tblLayout w:type="fixed"/>
        <w:tblLook w:val="0000" w:firstRow="0" w:lastRow="0" w:firstColumn="0" w:lastColumn="0" w:noHBand="0" w:noVBand="0"/>
      </w:tblPr>
      <w:tblGrid>
        <w:gridCol w:w="650"/>
        <w:gridCol w:w="8736"/>
      </w:tblGrid>
      <w:tr w:rsidR="009F47EE" w:rsidRPr="009F47EE" w14:paraId="60449B5C" w14:textId="77777777" w:rsidTr="009A641C">
        <w:trPr>
          <w:trHeight w:val="1217"/>
        </w:trPr>
        <w:tc>
          <w:tcPr>
            <w:tcW w:w="650" w:type="dxa"/>
            <w:tcBorders>
              <w:top w:val="double" w:sz="4" w:space="0" w:color="auto"/>
              <w:left w:val="double" w:sz="4" w:space="0" w:color="auto"/>
              <w:bottom w:val="double" w:sz="4" w:space="0" w:color="auto"/>
            </w:tcBorders>
            <w:shd w:val="clear" w:color="auto" w:fill="auto"/>
            <w:vAlign w:val="center"/>
          </w:tcPr>
          <w:p w14:paraId="1A6898E7" w14:textId="77777777" w:rsidR="009A641C" w:rsidRPr="009F47EE" w:rsidRDefault="009A641C" w:rsidP="009A641C">
            <w:pPr>
              <w:autoSpaceDE w:val="0"/>
              <w:snapToGrid w:val="0"/>
              <w:spacing w:line="240" w:lineRule="auto"/>
              <w:jc w:val="center"/>
              <w:rPr>
                <w:b/>
                <w:color w:val="000000" w:themeColor="text1"/>
              </w:rPr>
            </w:pPr>
            <w:r w:rsidRPr="009F47EE">
              <w:rPr>
                <w:b/>
                <w:color w:val="000000" w:themeColor="text1"/>
              </w:rPr>
              <w:t xml:space="preserve">Nr. </w:t>
            </w:r>
            <w:proofErr w:type="spellStart"/>
            <w:r w:rsidRPr="009F47EE">
              <w:rPr>
                <w:b/>
                <w:color w:val="000000" w:themeColor="text1"/>
              </w:rPr>
              <w:t>crt</w:t>
            </w:r>
            <w:proofErr w:type="spellEnd"/>
            <w:r w:rsidRPr="009F47EE">
              <w:rPr>
                <w:b/>
                <w:color w:val="000000" w:themeColor="text1"/>
              </w:rPr>
              <w:t>.</w:t>
            </w:r>
          </w:p>
        </w:tc>
        <w:tc>
          <w:tcPr>
            <w:tcW w:w="8736" w:type="dxa"/>
            <w:tcBorders>
              <w:top w:val="double" w:sz="4" w:space="0" w:color="auto"/>
              <w:left w:val="single" w:sz="4" w:space="0" w:color="000000"/>
              <w:bottom w:val="double" w:sz="4" w:space="0" w:color="auto"/>
              <w:right w:val="double" w:sz="4" w:space="0" w:color="auto"/>
            </w:tcBorders>
            <w:shd w:val="clear" w:color="auto" w:fill="auto"/>
            <w:vAlign w:val="center"/>
          </w:tcPr>
          <w:p w14:paraId="39BE9AC7" w14:textId="77777777" w:rsidR="009A641C" w:rsidRPr="009F47EE" w:rsidRDefault="009A641C" w:rsidP="009A641C">
            <w:pPr>
              <w:autoSpaceDE w:val="0"/>
              <w:spacing w:line="240" w:lineRule="auto"/>
              <w:ind w:left="0"/>
              <w:rPr>
                <w:color w:val="000000" w:themeColor="text1"/>
              </w:rPr>
            </w:pPr>
            <w:r w:rsidRPr="009F47EE">
              <w:rPr>
                <w:b/>
                <w:bCs/>
                <w:color w:val="000000" w:themeColor="text1"/>
              </w:rPr>
              <w:t>DENUMIRE DOCUMENT</w:t>
            </w:r>
          </w:p>
        </w:tc>
      </w:tr>
      <w:tr w:rsidR="009F47EE" w:rsidRPr="009F47EE" w14:paraId="470D4AC3" w14:textId="77777777" w:rsidTr="009A641C">
        <w:trPr>
          <w:trHeight w:val="492"/>
        </w:trPr>
        <w:tc>
          <w:tcPr>
            <w:tcW w:w="650" w:type="dxa"/>
            <w:tcBorders>
              <w:top w:val="double" w:sz="4" w:space="0" w:color="auto"/>
              <w:left w:val="single" w:sz="4" w:space="0" w:color="000000"/>
              <w:bottom w:val="single" w:sz="4" w:space="0" w:color="auto"/>
            </w:tcBorders>
            <w:shd w:val="clear" w:color="auto" w:fill="auto"/>
            <w:vAlign w:val="center"/>
          </w:tcPr>
          <w:p w14:paraId="4308F4CF" w14:textId="77777777" w:rsidR="009A641C" w:rsidRPr="009F47EE" w:rsidRDefault="009A641C" w:rsidP="009A641C">
            <w:pPr>
              <w:numPr>
                <w:ilvl w:val="0"/>
                <w:numId w:val="27"/>
              </w:numPr>
              <w:suppressAutoHyphens/>
              <w:autoSpaceDE w:val="0"/>
              <w:snapToGrid w:val="0"/>
              <w:spacing w:line="240" w:lineRule="auto"/>
              <w:jc w:val="center"/>
              <w:rPr>
                <w:b/>
                <w:bCs/>
                <w:color w:val="000000" w:themeColor="text1"/>
                <w:lang w:eastAsia="ro-RO"/>
              </w:rPr>
            </w:pPr>
          </w:p>
        </w:tc>
        <w:tc>
          <w:tcPr>
            <w:tcW w:w="8736" w:type="dxa"/>
            <w:tcBorders>
              <w:top w:val="double" w:sz="4" w:space="0" w:color="auto"/>
              <w:left w:val="single" w:sz="4" w:space="0" w:color="000000"/>
              <w:bottom w:val="single" w:sz="4" w:space="0" w:color="auto"/>
              <w:right w:val="single" w:sz="4" w:space="0" w:color="000000"/>
            </w:tcBorders>
            <w:shd w:val="clear" w:color="auto" w:fill="auto"/>
            <w:vAlign w:val="center"/>
          </w:tcPr>
          <w:p w14:paraId="49A4819D" w14:textId="77777777" w:rsidR="009A641C" w:rsidRPr="009F47EE" w:rsidRDefault="009A641C" w:rsidP="009A641C">
            <w:pPr>
              <w:autoSpaceDE w:val="0"/>
              <w:spacing w:line="240" w:lineRule="auto"/>
              <w:ind w:left="0"/>
              <w:rPr>
                <w:color w:val="000000" w:themeColor="text1"/>
              </w:rPr>
            </w:pPr>
            <w:proofErr w:type="spellStart"/>
            <w:r w:rsidRPr="009F47EE">
              <w:rPr>
                <w:b/>
                <w:bCs/>
                <w:color w:val="000000" w:themeColor="text1"/>
              </w:rPr>
              <w:t>Actul</w:t>
            </w:r>
            <w:proofErr w:type="spellEnd"/>
            <w:r w:rsidRPr="009F47EE">
              <w:rPr>
                <w:b/>
                <w:bCs/>
                <w:color w:val="000000" w:themeColor="text1"/>
              </w:rPr>
              <w:t xml:space="preserve"> de </w:t>
            </w:r>
            <w:proofErr w:type="spellStart"/>
            <w:r w:rsidRPr="009F47EE">
              <w:rPr>
                <w:b/>
                <w:bCs/>
                <w:color w:val="000000" w:themeColor="text1"/>
              </w:rPr>
              <w:t>înfiinţare</w:t>
            </w:r>
            <w:proofErr w:type="spellEnd"/>
            <w:r w:rsidRPr="009F47EE">
              <w:rPr>
                <w:color w:val="000000" w:themeColor="text1"/>
              </w:rPr>
              <w:t xml:space="preserve"> al </w:t>
            </w:r>
            <w:proofErr w:type="spellStart"/>
            <w:r w:rsidRPr="009F47EE">
              <w:rPr>
                <w:color w:val="000000" w:themeColor="text1"/>
              </w:rPr>
              <w:t>solicitantului</w:t>
            </w:r>
            <w:proofErr w:type="spellEnd"/>
            <w:r w:rsidRPr="009F47EE">
              <w:rPr>
                <w:color w:val="000000" w:themeColor="text1"/>
              </w:rPr>
              <w:t xml:space="preserve"> </w:t>
            </w:r>
            <w:proofErr w:type="spellStart"/>
            <w:r w:rsidRPr="009F47EE">
              <w:rPr>
                <w:color w:val="000000" w:themeColor="text1"/>
              </w:rPr>
              <w:t>și</w:t>
            </w:r>
            <w:proofErr w:type="spellEnd"/>
            <w:r w:rsidRPr="009F47EE">
              <w:rPr>
                <w:color w:val="000000" w:themeColor="text1"/>
              </w:rPr>
              <w:t xml:space="preserve"> </w:t>
            </w:r>
            <w:proofErr w:type="spellStart"/>
            <w:r w:rsidRPr="009F47EE">
              <w:rPr>
                <w:color w:val="000000" w:themeColor="text1"/>
              </w:rPr>
              <w:t>partenerului</w:t>
            </w:r>
            <w:proofErr w:type="spellEnd"/>
            <w:r w:rsidRPr="009F47EE">
              <w:rPr>
                <w:color w:val="000000" w:themeColor="text1"/>
              </w:rPr>
              <w:t xml:space="preserve"> </w:t>
            </w:r>
          </w:p>
        </w:tc>
      </w:tr>
      <w:tr w:rsidR="009F47EE" w:rsidRPr="009F47EE" w14:paraId="48AC53DA" w14:textId="77777777" w:rsidTr="009A641C">
        <w:trPr>
          <w:trHeight w:val="492"/>
        </w:trPr>
        <w:tc>
          <w:tcPr>
            <w:tcW w:w="650" w:type="dxa"/>
            <w:tcBorders>
              <w:top w:val="single" w:sz="4" w:space="0" w:color="auto"/>
              <w:left w:val="single" w:sz="4" w:space="0" w:color="000000"/>
              <w:bottom w:val="single" w:sz="4" w:space="0" w:color="000000"/>
            </w:tcBorders>
            <w:shd w:val="clear" w:color="auto" w:fill="auto"/>
            <w:vAlign w:val="center"/>
          </w:tcPr>
          <w:p w14:paraId="63F9F5CD" w14:textId="77777777" w:rsidR="009A641C" w:rsidRPr="009F47EE" w:rsidRDefault="009A641C" w:rsidP="009A641C">
            <w:pPr>
              <w:numPr>
                <w:ilvl w:val="0"/>
                <w:numId w:val="27"/>
              </w:numPr>
              <w:suppressAutoHyphens/>
              <w:autoSpaceDE w:val="0"/>
              <w:snapToGrid w:val="0"/>
              <w:spacing w:line="240" w:lineRule="auto"/>
              <w:jc w:val="center"/>
              <w:rPr>
                <w:b/>
                <w:bCs/>
                <w:color w:val="000000" w:themeColor="text1"/>
                <w:lang w:eastAsia="ro-RO"/>
              </w:rPr>
            </w:pPr>
          </w:p>
        </w:tc>
        <w:tc>
          <w:tcPr>
            <w:tcW w:w="8736" w:type="dxa"/>
            <w:tcBorders>
              <w:top w:val="single" w:sz="4" w:space="0" w:color="auto"/>
              <w:left w:val="single" w:sz="4" w:space="0" w:color="000000"/>
              <w:bottom w:val="single" w:sz="4" w:space="0" w:color="000000"/>
              <w:right w:val="single" w:sz="4" w:space="0" w:color="000000"/>
            </w:tcBorders>
            <w:shd w:val="clear" w:color="auto" w:fill="auto"/>
            <w:vAlign w:val="center"/>
          </w:tcPr>
          <w:p w14:paraId="0757A6F2" w14:textId="77777777" w:rsidR="009A641C" w:rsidRPr="009F47EE" w:rsidRDefault="009A641C" w:rsidP="009A641C">
            <w:pPr>
              <w:autoSpaceDE w:val="0"/>
              <w:spacing w:line="240" w:lineRule="auto"/>
              <w:ind w:left="0"/>
              <w:rPr>
                <w:b/>
                <w:bCs/>
                <w:color w:val="000000" w:themeColor="text1"/>
              </w:rPr>
            </w:pPr>
            <w:proofErr w:type="spellStart"/>
            <w:r w:rsidRPr="009F47EE">
              <w:rPr>
                <w:b/>
                <w:bCs/>
                <w:color w:val="000000" w:themeColor="text1"/>
              </w:rPr>
              <w:t>Acordul</w:t>
            </w:r>
            <w:proofErr w:type="spellEnd"/>
            <w:r w:rsidRPr="009F47EE">
              <w:rPr>
                <w:b/>
                <w:bCs/>
                <w:color w:val="000000" w:themeColor="text1"/>
              </w:rPr>
              <w:t xml:space="preserve"> de </w:t>
            </w:r>
            <w:proofErr w:type="spellStart"/>
            <w:r w:rsidRPr="009F47EE">
              <w:rPr>
                <w:b/>
                <w:bCs/>
                <w:color w:val="000000" w:themeColor="text1"/>
              </w:rPr>
              <w:t>parteneriat</w:t>
            </w:r>
            <w:proofErr w:type="spellEnd"/>
            <w:r w:rsidRPr="009F47EE">
              <w:rPr>
                <w:b/>
                <w:bCs/>
                <w:color w:val="000000" w:themeColor="text1"/>
              </w:rPr>
              <w:t xml:space="preserve"> </w:t>
            </w:r>
            <w:r w:rsidRPr="009F47EE">
              <w:rPr>
                <w:color w:val="000000" w:themeColor="text1"/>
              </w:rPr>
              <w:t xml:space="preserve">cu </w:t>
            </w:r>
            <w:proofErr w:type="spellStart"/>
            <w:r w:rsidRPr="009F47EE">
              <w:rPr>
                <w:color w:val="000000" w:themeColor="text1"/>
              </w:rPr>
              <w:t>semnăturile</w:t>
            </w:r>
            <w:proofErr w:type="spellEnd"/>
            <w:r w:rsidRPr="009F47EE">
              <w:rPr>
                <w:color w:val="000000" w:themeColor="text1"/>
              </w:rPr>
              <w:t xml:space="preserve"> </w:t>
            </w:r>
            <w:proofErr w:type="spellStart"/>
            <w:r w:rsidRPr="009F47EE">
              <w:rPr>
                <w:color w:val="000000" w:themeColor="text1"/>
              </w:rPr>
              <w:t>şi</w:t>
            </w:r>
            <w:proofErr w:type="spellEnd"/>
            <w:r w:rsidRPr="009F47EE">
              <w:rPr>
                <w:color w:val="000000" w:themeColor="text1"/>
              </w:rPr>
              <w:t xml:space="preserve"> </w:t>
            </w:r>
            <w:proofErr w:type="spellStart"/>
            <w:r w:rsidRPr="009F47EE">
              <w:rPr>
                <w:color w:val="000000" w:themeColor="text1"/>
              </w:rPr>
              <w:t>ştampilele</w:t>
            </w:r>
            <w:proofErr w:type="spellEnd"/>
            <w:r w:rsidRPr="009F47EE">
              <w:rPr>
                <w:color w:val="000000" w:themeColor="text1"/>
              </w:rPr>
              <w:t xml:space="preserve"> </w:t>
            </w:r>
            <w:proofErr w:type="spellStart"/>
            <w:r w:rsidRPr="009F47EE">
              <w:rPr>
                <w:color w:val="000000" w:themeColor="text1"/>
              </w:rPr>
              <w:t>tuturor</w:t>
            </w:r>
            <w:proofErr w:type="spellEnd"/>
            <w:r w:rsidRPr="009F47EE">
              <w:rPr>
                <w:color w:val="000000" w:themeColor="text1"/>
              </w:rPr>
              <w:t xml:space="preserve"> </w:t>
            </w:r>
            <w:proofErr w:type="spellStart"/>
            <w:r w:rsidRPr="009F47EE">
              <w:rPr>
                <w:color w:val="000000" w:themeColor="text1"/>
              </w:rPr>
              <w:t>semnatarilor</w:t>
            </w:r>
            <w:proofErr w:type="spellEnd"/>
            <w:r w:rsidRPr="009F47EE">
              <w:rPr>
                <w:color w:val="000000" w:themeColor="text1"/>
              </w:rPr>
              <w:t xml:space="preserve">, </w:t>
            </w:r>
            <w:proofErr w:type="spellStart"/>
            <w:r w:rsidRPr="009F47EE">
              <w:rPr>
                <w:color w:val="000000" w:themeColor="text1"/>
              </w:rPr>
              <w:t>semnat</w:t>
            </w:r>
            <w:proofErr w:type="spellEnd"/>
            <w:r w:rsidRPr="009F47EE">
              <w:rPr>
                <w:color w:val="000000" w:themeColor="text1"/>
              </w:rPr>
              <w:t xml:space="preserve"> de </w:t>
            </w:r>
            <w:proofErr w:type="spellStart"/>
            <w:r w:rsidRPr="009F47EE">
              <w:rPr>
                <w:color w:val="000000" w:themeColor="text1"/>
              </w:rPr>
              <w:t>liderul</w:t>
            </w:r>
            <w:proofErr w:type="spellEnd"/>
            <w:r w:rsidRPr="009F47EE">
              <w:rPr>
                <w:color w:val="000000" w:themeColor="text1"/>
              </w:rPr>
              <w:t xml:space="preserve"> de </w:t>
            </w:r>
            <w:proofErr w:type="spellStart"/>
            <w:r w:rsidRPr="009F47EE">
              <w:rPr>
                <w:color w:val="000000" w:themeColor="text1"/>
              </w:rPr>
              <w:t>proiect</w:t>
            </w:r>
            <w:proofErr w:type="spellEnd"/>
            <w:r w:rsidRPr="009F47EE">
              <w:rPr>
                <w:color w:val="000000" w:themeColor="text1"/>
              </w:rPr>
              <w:t xml:space="preserve"> pe </w:t>
            </w:r>
            <w:proofErr w:type="spellStart"/>
            <w:r w:rsidRPr="009F47EE">
              <w:rPr>
                <w:color w:val="000000" w:themeColor="text1"/>
              </w:rPr>
              <w:t>fiecare</w:t>
            </w:r>
            <w:proofErr w:type="spellEnd"/>
            <w:r w:rsidRPr="009F47EE">
              <w:rPr>
                <w:color w:val="000000" w:themeColor="text1"/>
              </w:rPr>
              <w:t xml:space="preserve"> </w:t>
            </w:r>
            <w:proofErr w:type="spellStart"/>
            <w:r w:rsidRPr="009F47EE">
              <w:rPr>
                <w:color w:val="000000" w:themeColor="text1"/>
              </w:rPr>
              <w:t>pagină</w:t>
            </w:r>
            <w:proofErr w:type="spellEnd"/>
          </w:p>
        </w:tc>
      </w:tr>
      <w:tr w:rsidR="009F47EE" w:rsidRPr="009F47EE" w14:paraId="02A68FA2" w14:textId="77777777" w:rsidTr="009A641C">
        <w:tc>
          <w:tcPr>
            <w:tcW w:w="650" w:type="dxa"/>
            <w:tcBorders>
              <w:top w:val="single" w:sz="4" w:space="0" w:color="000000"/>
              <w:left w:val="single" w:sz="4" w:space="0" w:color="000000"/>
              <w:bottom w:val="single" w:sz="4" w:space="0" w:color="000000"/>
            </w:tcBorders>
            <w:shd w:val="clear" w:color="auto" w:fill="auto"/>
            <w:vAlign w:val="center"/>
          </w:tcPr>
          <w:p w14:paraId="1619A60B" w14:textId="77777777" w:rsidR="009A641C" w:rsidRPr="009F47EE" w:rsidRDefault="009A641C" w:rsidP="009A641C">
            <w:pPr>
              <w:numPr>
                <w:ilvl w:val="0"/>
                <w:numId w:val="27"/>
              </w:numPr>
              <w:suppressAutoHyphens/>
              <w:autoSpaceDE w:val="0"/>
              <w:snapToGrid w:val="0"/>
              <w:spacing w:line="240" w:lineRule="auto"/>
              <w:jc w:val="center"/>
              <w:rPr>
                <w:b/>
                <w:bCs/>
                <w:color w:val="000000" w:themeColor="text1"/>
                <w:lang w:eastAsia="ro-RO"/>
              </w:rPr>
            </w:pPr>
          </w:p>
        </w:tc>
        <w:tc>
          <w:tcPr>
            <w:tcW w:w="8736" w:type="dxa"/>
            <w:tcBorders>
              <w:top w:val="single" w:sz="4" w:space="0" w:color="000000"/>
              <w:left w:val="single" w:sz="4" w:space="0" w:color="000000"/>
              <w:bottom w:val="single" w:sz="4" w:space="0" w:color="000000"/>
              <w:right w:val="single" w:sz="4" w:space="0" w:color="000000"/>
            </w:tcBorders>
            <w:shd w:val="clear" w:color="auto" w:fill="auto"/>
          </w:tcPr>
          <w:p w14:paraId="7103B149" w14:textId="77777777" w:rsidR="009A641C" w:rsidRPr="009F47EE" w:rsidRDefault="009A641C" w:rsidP="009A641C">
            <w:pPr>
              <w:autoSpaceDE w:val="0"/>
              <w:spacing w:line="240" w:lineRule="auto"/>
              <w:ind w:left="0"/>
              <w:rPr>
                <w:color w:val="000000" w:themeColor="text1"/>
              </w:rPr>
            </w:pPr>
            <w:proofErr w:type="spellStart"/>
            <w:r w:rsidRPr="009F47EE">
              <w:rPr>
                <w:b/>
                <w:bCs/>
                <w:color w:val="000000" w:themeColor="text1"/>
              </w:rPr>
              <w:t>Actul</w:t>
            </w:r>
            <w:proofErr w:type="spellEnd"/>
            <w:r w:rsidRPr="009F47EE">
              <w:rPr>
                <w:b/>
                <w:bCs/>
                <w:color w:val="000000" w:themeColor="text1"/>
              </w:rPr>
              <w:t xml:space="preserve"> de </w:t>
            </w:r>
            <w:proofErr w:type="spellStart"/>
            <w:r w:rsidRPr="009F47EE">
              <w:rPr>
                <w:b/>
                <w:bCs/>
                <w:color w:val="000000" w:themeColor="text1"/>
              </w:rPr>
              <w:t>împuternicire</w:t>
            </w:r>
            <w:proofErr w:type="spellEnd"/>
            <w:r w:rsidRPr="009F47EE">
              <w:rPr>
                <w:color w:val="000000" w:themeColor="text1"/>
              </w:rPr>
              <w:t xml:space="preserve"> </w:t>
            </w:r>
            <w:proofErr w:type="spellStart"/>
            <w:r w:rsidRPr="009F47EE">
              <w:rPr>
                <w:color w:val="000000" w:themeColor="text1"/>
              </w:rPr>
              <w:t>în</w:t>
            </w:r>
            <w:proofErr w:type="spellEnd"/>
            <w:r w:rsidRPr="009F47EE">
              <w:rPr>
                <w:color w:val="000000" w:themeColor="text1"/>
              </w:rPr>
              <w:t xml:space="preserve"> </w:t>
            </w:r>
            <w:proofErr w:type="spellStart"/>
            <w:r w:rsidRPr="009F47EE">
              <w:rPr>
                <w:color w:val="000000" w:themeColor="text1"/>
              </w:rPr>
              <w:t>cazul</w:t>
            </w:r>
            <w:proofErr w:type="spellEnd"/>
            <w:r w:rsidRPr="009F47EE">
              <w:rPr>
                <w:color w:val="000000" w:themeColor="text1"/>
              </w:rPr>
              <w:t xml:space="preserve"> </w:t>
            </w:r>
            <w:proofErr w:type="spellStart"/>
            <w:r w:rsidRPr="009F47EE">
              <w:rPr>
                <w:color w:val="000000" w:themeColor="text1"/>
              </w:rPr>
              <w:t>în</w:t>
            </w:r>
            <w:proofErr w:type="spellEnd"/>
            <w:r w:rsidRPr="009F47EE">
              <w:rPr>
                <w:color w:val="000000" w:themeColor="text1"/>
              </w:rPr>
              <w:t xml:space="preserve"> care </w:t>
            </w:r>
            <w:proofErr w:type="spellStart"/>
            <w:r w:rsidRPr="009F47EE">
              <w:rPr>
                <w:color w:val="000000" w:themeColor="text1"/>
              </w:rPr>
              <w:t>Cererea</w:t>
            </w:r>
            <w:proofErr w:type="spellEnd"/>
            <w:r w:rsidRPr="009F47EE">
              <w:rPr>
                <w:color w:val="000000" w:themeColor="text1"/>
              </w:rPr>
              <w:t xml:space="preserve"> de </w:t>
            </w:r>
            <w:proofErr w:type="spellStart"/>
            <w:r w:rsidRPr="009F47EE">
              <w:rPr>
                <w:color w:val="000000" w:themeColor="text1"/>
              </w:rPr>
              <w:t>finanţare</w:t>
            </w:r>
            <w:proofErr w:type="spellEnd"/>
            <w:r w:rsidRPr="009F47EE">
              <w:rPr>
                <w:color w:val="000000" w:themeColor="text1"/>
              </w:rPr>
              <w:t xml:space="preserve"> nu </w:t>
            </w:r>
            <w:proofErr w:type="spellStart"/>
            <w:r w:rsidRPr="009F47EE">
              <w:rPr>
                <w:color w:val="000000" w:themeColor="text1"/>
              </w:rPr>
              <w:t>este</w:t>
            </w:r>
            <w:proofErr w:type="spellEnd"/>
            <w:r w:rsidRPr="009F47EE">
              <w:rPr>
                <w:color w:val="000000" w:themeColor="text1"/>
              </w:rPr>
              <w:t xml:space="preserve"> </w:t>
            </w:r>
            <w:proofErr w:type="spellStart"/>
            <w:r w:rsidRPr="009F47EE">
              <w:rPr>
                <w:color w:val="000000" w:themeColor="text1"/>
              </w:rPr>
              <w:t>semnată</w:t>
            </w:r>
            <w:proofErr w:type="spellEnd"/>
            <w:r w:rsidRPr="009F47EE">
              <w:rPr>
                <w:color w:val="000000" w:themeColor="text1"/>
              </w:rPr>
              <w:t xml:space="preserve"> de </w:t>
            </w:r>
            <w:proofErr w:type="spellStart"/>
            <w:r w:rsidRPr="009F47EE">
              <w:rPr>
                <w:color w:val="000000" w:themeColor="text1"/>
              </w:rPr>
              <w:t>reprezentantul</w:t>
            </w:r>
            <w:proofErr w:type="spellEnd"/>
            <w:r w:rsidRPr="009F47EE">
              <w:rPr>
                <w:color w:val="000000" w:themeColor="text1"/>
              </w:rPr>
              <w:t xml:space="preserve"> legal al </w:t>
            </w:r>
            <w:proofErr w:type="spellStart"/>
            <w:r w:rsidRPr="009F47EE">
              <w:rPr>
                <w:color w:val="000000" w:themeColor="text1"/>
              </w:rPr>
              <w:t>solicitantului</w:t>
            </w:r>
            <w:proofErr w:type="spellEnd"/>
            <w:r w:rsidRPr="009F47EE">
              <w:rPr>
                <w:color w:val="000000" w:themeColor="text1"/>
              </w:rPr>
              <w:t xml:space="preserve">, ci de o </w:t>
            </w:r>
            <w:proofErr w:type="spellStart"/>
            <w:r w:rsidRPr="009F47EE">
              <w:rPr>
                <w:color w:val="000000" w:themeColor="text1"/>
              </w:rPr>
              <w:t>persoană</w:t>
            </w:r>
            <w:proofErr w:type="spellEnd"/>
            <w:r w:rsidRPr="009F47EE">
              <w:rPr>
                <w:color w:val="000000" w:themeColor="text1"/>
              </w:rPr>
              <w:t xml:space="preserve"> </w:t>
            </w:r>
            <w:proofErr w:type="spellStart"/>
            <w:r w:rsidRPr="009F47EE">
              <w:rPr>
                <w:color w:val="000000" w:themeColor="text1"/>
              </w:rPr>
              <w:t>împuternicită</w:t>
            </w:r>
            <w:proofErr w:type="spellEnd"/>
            <w:r w:rsidRPr="009F47EE">
              <w:rPr>
                <w:color w:val="000000" w:themeColor="text1"/>
              </w:rPr>
              <w:t xml:space="preserve"> </w:t>
            </w:r>
            <w:proofErr w:type="spellStart"/>
            <w:r w:rsidRPr="009F47EE">
              <w:rPr>
                <w:color w:val="000000" w:themeColor="text1"/>
              </w:rPr>
              <w:t>în</w:t>
            </w:r>
            <w:proofErr w:type="spellEnd"/>
            <w:r w:rsidRPr="009F47EE">
              <w:rPr>
                <w:color w:val="000000" w:themeColor="text1"/>
              </w:rPr>
              <w:t xml:space="preserve"> </w:t>
            </w:r>
            <w:proofErr w:type="spellStart"/>
            <w:r w:rsidRPr="009F47EE">
              <w:rPr>
                <w:color w:val="000000" w:themeColor="text1"/>
              </w:rPr>
              <w:t>acest</w:t>
            </w:r>
            <w:proofErr w:type="spellEnd"/>
            <w:r w:rsidRPr="009F47EE">
              <w:rPr>
                <w:color w:val="000000" w:themeColor="text1"/>
              </w:rPr>
              <w:t xml:space="preserve"> </w:t>
            </w:r>
            <w:proofErr w:type="spellStart"/>
            <w:r w:rsidRPr="009F47EE">
              <w:rPr>
                <w:color w:val="000000" w:themeColor="text1"/>
              </w:rPr>
              <w:t>sens.</w:t>
            </w:r>
            <w:proofErr w:type="spellEnd"/>
            <w:r w:rsidRPr="009F47EE">
              <w:rPr>
                <w:color w:val="000000" w:themeColor="text1"/>
              </w:rPr>
              <w:t xml:space="preserve"> </w:t>
            </w:r>
            <w:proofErr w:type="spellStart"/>
            <w:r w:rsidRPr="009F47EE">
              <w:rPr>
                <w:color w:val="000000" w:themeColor="text1"/>
              </w:rPr>
              <w:t>Poate</w:t>
            </w:r>
            <w:proofErr w:type="spellEnd"/>
            <w:r w:rsidRPr="009F47EE">
              <w:rPr>
                <w:color w:val="000000" w:themeColor="text1"/>
              </w:rPr>
              <w:t xml:space="preserve"> fi </w:t>
            </w:r>
            <w:proofErr w:type="spellStart"/>
            <w:r w:rsidRPr="009F47EE">
              <w:rPr>
                <w:color w:val="000000" w:themeColor="text1"/>
              </w:rPr>
              <w:t>anexat</w:t>
            </w:r>
            <w:proofErr w:type="spellEnd"/>
            <w:r w:rsidRPr="009F47EE">
              <w:rPr>
                <w:color w:val="000000" w:themeColor="text1"/>
              </w:rPr>
              <w:t xml:space="preserve"> </w:t>
            </w:r>
            <w:proofErr w:type="spellStart"/>
            <w:r w:rsidRPr="009F47EE">
              <w:rPr>
                <w:color w:val="000000" w:themeColor="text1"/>
              </w:rPr>
              <w:t>orice</w:t>
            </w:r>
            <w:proofErr w:type="spellEnd"/>
            <w:r w:rsidRPr="009F47EE">
              <w:rPr>
                <w:color w:val="000000" w:themeColor="text1"/>
              </w:rPr>
              <w:t xml:space="preserve"> document </w:t>
            </w:r>
            <w:proofErr w:type="spellStart"/>
            <w:r w:rsidRPr="009F47EE">
              <w:rPr>
                <w:color w:val="000000" w:themeColor="text1"/>
              </w:rPr>
              <w:t>administrativ</w:t>
            </w:r>
            <w:proofErr w:type="spellEnd"/>
            <w:r w:rsidRPr="009F47EE">
              <w:rPr>
                <w:color w:val="000000" w:themeColor="text1"/>
              </w:rPr>
              <w:t xml:space="preserve"> </w:t>
            </w:r>
            <w:proofErr w:type="spellStart"/>
            <w:r w:rsidRPr="009F47EE">
              <w:rPr>
                <w:color w:val="000000" w:themeColor="text1"/>
              </w:rPr>
              <w:t>emis</w:t>
            </w:r>
            <w:proofErr w:type="spellEnd"/>
            <w:r w:rsidRPr="009F47EE">
              <w:rPr>
                <w:color w:val="000000" w:themeColor="text1"/>
              </w:rPr>
              <w:t xml:space="preserve"> de </w:t>
            </w:r>
            <w:proofErr w:type="spellStart"/>
            <w:r w:rsidRPr="009F47EE">
              <w:rPr>
                <w:color w:val="000000" w:themeColor="text1"/>
              </w:rPr>
              <w:t>reprezentantul</w:t>
            </w:r>
            <w:proofErr w:type="spellEnd"/>
            <w:r w:rsidRPr="009F47EE">
              <w:rPr>
                <w:color w:val="000000" w:themeColor="text1"/>
              </w:rPr>
              <w:t xml:space="preserve"> legal </w:t>
            </w:r>
            <w:proofErr w:type="spellStart"/>
            <w:r w:rsidRPr="009F47EE">
              <w:rPr>
                <w:color w:val="000000" w:themeColor="text1"/>
              </w:rPr>
              <w:t>în</w:t>
            </w:r>
            <w:proofErr w:type="spellEnd"/>
            <w:r w:rsidRPr="009F47EE">
              <w:rPr>
                <w:color w:val="000000" w:themeColor="text1"/>
              </w:rPr>
              <w:t xml:space="preserve"> </w:t>
            </w:r>
            <w:proofErr w:type="spellStart"/>
            <w:r w:rsidRPr="009F47EE">
              <w:rPr>
                <w:color w:val="000000" w:themeColor="text1"/>
              </w:rPr>
              <w:t>acest</w:t>
            </w:r>
            <w:proofErr w:type="spellEnd"/>
            <w:r w:rsidRPr="009F47EE">
              <w:rPr>
                <w:color w:val="000000" w:themeColor="text1"/>
              </w:rPr>
              <w:t xml:space="preserve"> </w:t>
            </w:r>
            <w:proofErr w:type="spellStart"/>
            <w:r w:rsidRPr="009F47EE">
              <w:rPr>
                <w:color w:val="000000" w:themeColor="text1"/>
              </w:rPr>
              <w:t>sens</w:t>
            </w:r>
            <w:proofErr w:type="spellEnd"/>
            <w:r w:rsidRPr="009F47EE">
              <w:rPr>
                <w:color w:val="000000" w:themeColor="text1"/>
              </w:rPr>
              <w:t xml:space="preserve">, cu </w:t>
            </w:r>
            <w:proofErr w:type="spellStart"/>
            <w:r w:rsidRPr="009F47EE">
              <w:rPr>
                <w:color w:val="000000" w:themeColor="text1"/>
              </w:rPr>
              <w:t>respectarea</w:t>
            </w:r>
            <w:proofErr w:type="spellEnd"/>
            <w:r w:rsidRPr="009F47EE">
              <w:rPr>
                <w:color w:val="000000" w:themeColor="text1"/>
              </w:rPr>
              <w:t xml:space="preserve"> </w:t>
            </w:r>
            <w:proofErr w:type="spellStart"/>
            <w:r w:rsidRPr="009F47EE">
              <w:rPr>
                <w:color w:val="000000" w:themeColor="text1"/>
              </w:rPr>
              <w:t>prevederilor</w:t>
            </w:r>
            <w:proofErr w:type="spellEnd"/>
            <w:r w:rsidRPr="009F47EE">
              <w:rPr>
                <w:color w:val="000000" w:themeColor="text1"/>
              </w:rPr>
              <w:t xml:space="preserve"> </w:t>
            </w:r>
            <w:proofErr w:type="spellStart"/>
            <w:r w:rsidRPr="009F47EE">
              <w:rPr>
                <w:color w:val="000000" w:themeColor="text1"/>
              </w:rPr>
              <w:t>legale</w:t>
            </w:r>
            <w:proofErr w:type="spellEnd"/>
            <w:r w:rsidRPr="009F47EE">
              <w:rPr>
                <w:color w:val="000000" w:themeColor="text1"/>
              </w:rPr>
              <w:t>.</w:t>
            </w:r>
          </w:p>
          <w:p w14:paraId="35B52DB0" w14:textId="77777777" w:rsidR="009A641C" w:rsidRPr="009F47EE" w:rsidRDefault="009A641C" w:rsidP="009A641C">
            <w:pPr>
              <w:autoSpaceDE w:val="0"/>
              <w:spacing w:line="240" w:lineRule="auto"/>
              <w:ind w:left="0"/>
              <w:rPr>
                <w:color w:val="000000" w:themeColor="text1"/>
              </w:rPr>
            </w:pPr>
            <w:r w:rsidRPr="009F47EE">
              <w:rPr>
                <w:color w:val="000000" w:themeColor="text1"/>
              </w:rPr>
              <w:t xml:space="preserve">ATENŢIE! </w:t>
            </w:r>
            <w:proofErr w:type="spellStart"/>
            <w:r w:rsidRPr="009F47EE">
              <w:rPr>
                <w:color w:val="000000" w:themeColor="text1"/>
              </w:rPr>
              <w:t>În</w:t>
            </w:r>
            <w:proofErr w:type="spellEnd"/>
            <w:r w:rsidRPr="009F47EE">
              <w:rPr>
                <w:color w:val="000000" w:themeColor="text1"/>
              </w:rPr>
              <w:t xml:space="preserve"> </w:t>
            </w:r>
            <w:proofErr w:type="spellStart"/>
            <w:r w:rsidRPr="009F47EE">
              <w:rPr>
                <w:color w:val="000000" w:themeColor="text1"/>
              </w:rPr>
              <w:t>cazul</w:t>
            </w:r>
            <w:proofErr w:type="spellEnd"/>
            <w:r w:rsidRPr="009F47EE">
              <w:rPr>
                <w:color w:val="000000" w:themeColor="text1"/>
              </w:rPr>
              <w:t xml:space="preserve"> </w:t>
            </w:r>
            <w:proofErr w:type="spellStart"/>
            <w:r w:rsidRPr="009F47EE">
              <w:rPr>
                <w:color w:val="000000" w:themeColor="text1"/>
              </w:rPr>
              <w:t>în</w:t>
            </w:r>
            <w:proofErr w:type="spellEnd"/>
            <w:r w:rsidRPr="009F47EE">
              <w:rPr>
                <w:color w:val="000000" w:themeColor="text1"/>
              </w:rPr>
              <w:t xml:space="preserve"> care </w:t>
            </w:r>
            <w:proofErr w:type="spellStart"/>
            <w:r w:rsidRPr="009F47EE">
              <w:rPr>
                <w:color w:val="000000" w:themeColor="text1"/>
              </w:rPr>
              <w:t>există</w:t>
            </w:r>
            <w:proofErr w:type="spellEnd"/>
            <w:r w:rsidRPr="009F47EE">
              <w:rPr>
                <w:color w:val="000000" w:themeColor="text1"/>
              </w:rPr>
              <w:t xml:space="preserve"> un act de </w:t>
            </w:r>
            <w:proofErr w:type="spellStart"/>
            <w:r w:rsidRPr="009F47EE">
              <w:rPr>
                <w:color w:val="000000" w:themeColor="text1"/>
              </w:rPr>
              <w:t>împuternicire</w:t>
            </w:r>
            <w:proofErr w:type="spellEnd"/>
            <w:r w:rsidRPr="009F47EE">
              <w:rPr>
                <w:color w:val="000000" w:themeColor="text1"/>
              </w:rPr>
              <w:t xml:space="preserve">, </w:t>
            </w:r>
            <w:proofErr w:type="spellStart"/>
            <w:r w:rsidRPr="009F47EE">
              <w:rPr>
                <w:color w:val="000000" w:themeColor="text1"/>
              </w:rPr>
              <w:t>toate</w:t>
            </w:r>
            <w:proofErr w:type="spellEnd"/>
            <w:r w:rsidRPr="009F47EE">
              <w:rPr>
                <w:color w:val="000000" w:themeColor="text1"/>
              </w:rPr>
              <w:t xml:space="preserve"> </w:t>
            </w:r>
            <w:proofErr w:type="spellStart"/>
            <w:r w:rsidRPr="009F47EE">
              <w:rPr>
                <w:color w:val="000000" w:themeColor="text1"/>
              </w:rPr>
              <w:t>documentele</w:t>
            </w:r>
            <w:proofErr w:type="spellEnd"/>
            <w:r w:rsidRPr="009F47EE">
              <w:rPr>
                <w:color w:val="000000" w:themeColor="text1"/>
              </w:rPr>
              <w:t xml:space="preserve"> din </w:t>
            </w:r>
            <w:proofErr w:type="spellStart"/>
            <w:r w:rsidRPr="009F47EE">
              <w:rPr>
                <w:color w:val="000000" w:themeColor="text1"/>
              </w:rPr>
              <w:t>dosarul</w:t>
            </w:r>
            <w:proofErr w:type="spellEnd"/>
            <w:r w:rsidRPr="009F47EE">
              <w:rPr>
                <w:color w:val="000000" w:themeColor="text1"/>
              </w:rPr>
              <w:t xml:space="preserve"> </w:t>
            </w:r>
            <w:proofErr w:type="spellStart"/>
            <w:r w:rsidRPr="009F47EE">
              <w:rPr>
                <w:color w:val="000000" w:themeColor="text1"/>
              </w:rPr>
              <w:t>aplicaţiei</w:t>
            </w:r>
            <w:proofErr w:type="spellEnd"/>
            <w:r w:rsidRPr="009F47EE">
              <w:rPr>
                <w:color w:val="000000" w:themeColor="text1"/>
              </w:rPr>
              <w:t xml:space="preserve"> </w:t>
            </w:r>
            <w:proofErr w:type="spellStart"/>
            <w:r w:rsidRPr="009F47EE">
              <w:rPr>
                <w:color w:val="000000" w:themeColor="text1"/>
              </w:rPr>
              <w:t>trebuie</w:t>
            </w:r>
            <w:proofErr w:type="spellEnd"/>
            <w:r w:rsidRPr="009F47EE">
              <w:rPr>
                <w:color w:val="000000" w:themeColor="text1"/>
              </w:rPr>
              <w:t xml:space="preserve"> </w:t>
            </w:r>
            <w:proofErr w:type="spellStart"/>
            <w:r w:rsidRPr="009F47EE">
              <w:rPr>
                <w:color w:val="000000" w:themeColor="text1"/>
              </w:rPr>
              <w:t>semnate</w:t>
            </w:r>
            <w:proofErr w:type="spellEnd"/>
            <w:r w:rsidRPr="009F47EE">
              <w:rPr>
                <w:color w:val="000000" w:themeColor="text1"/>
              </w:rPr>
              <w:t xml:space="preserve"> de </w:t>
            </w:r>
            <w:proofErr w:type="spellStart"/>
            <w:r w:rsidRPr="009F47EE">
              <w:rPr>
                <w:color w:val="000000" w:themeColor="text1"/>
              </w:rPr>
              <w:t>către</w:t>
            </w:r>
            <w:proofErr w:type="spellEnd"/>
            <w:r w:rsidRPr="009F47EE">
              <w:rPr>
                <w:color w:val="000000" w:themeColor="text1"/>
              </w:rPr>
              <w:t xml:space="preserve"> </w:t>
            </w:r>
            <w:proofErr w:type="spellStart"/>
            <w:r w:rsidRPr="009F47EE">
              <w:rPr>
                <w:color w:val="000000" w:themeColor="text1"/>
              </w:rPr>
              <w:t>împuternicit</w:t>
            </w:r>
            <w:proofErr w:type="spellEnd"/>
          </w:p>
        </w:tc>
      </w:tr>
      <w:tr w:rsidR="009F47EE" w:rsidRPr="009F47EE" w14:paraId="49997FF9" w14:textId="77777777" w:rsidTr="009A641C">
        <w:tc>
          <w:tcPr>
            <w:tcW w:w="650" w:type="dxa"/>
            <w:tcBorders>
              <w:top w:val="single" w:sz="4" w:space="0" w:color="000000"/>
              <w:left w:val="single" w:sz="4" w:space="0" w:color="000000"/>
              <w:bottom w:val="single" w:sz="4" w:space="0" w:color="000000"/>
            </w:tcBorders>
            <w:shd w:val="clear" w:color="auto" w:fill="auto"/>
            <w:vAlign w:val="center"/>
          </w:tcPr>
          <w:p w14:paraId="4AE0F365" w14:textId="77777777" w:rsidR="009A641C" w:rsidRPr="009F47EE" w:rsidRDefault="009A641C" w:rsidP="009A641C">
            <w:pPr>
              <w:numPr>
                <w:ilvl w:val="0"/>
                <w:numId w:val="27"/>
              </w:numPr>
              <w:suppressAutoHyphens/>
              <w:autoSpaceDE w:val="0"/>
              <w:snapToGrid w:val="0"/>
              <w:spacing w:line="240" w:lineRule="auto"/>
              <w:jc w:val="center"/>
              <w:rPr>
                <w:b/>
                <w:bCs/>
                <w:color w:val="000000" w:themeColor="text1"/>
                <w:lang w:eastAsia="ro-RO"/>
              </w:rPr>
            </w:pPr>
          </w:p>
        </w:tc>
        <w:tc>
          <w:tcPr>
            <w:tcW w:w="8736" w:type="dxa"/>
            <w:tcBorders>
              <w:top w:val="single" w:sz="4" w:space="0" w:color="000000"/>
              <w:left w:val="single" w:sz="4" w:space="0" w:color="000000"/>
              <w:bottom w:val="single" w:sz="4" w:space="0" w:color="000000"/>
              <w:right w:val="single" w:sz="4" w:space="0" w:color="000000"/>
            </w:tcBorders>
            <w:shd w:val="clear" w:color="auto" w:fill="auto"/>
          </w:tcPr>
          <w:p w14:paraId="32E656B7" w14:textId="77777777" w:rsidR="009A641C" w:rsidRPr="009F47EE" w:rsidRDefault="009A641C" w:rsidP="009A641C">
            <w:pPr>
              <w:autoSpaceDE w:val="0"/>
              <w:spacing w:line="240" w:lineRule="auto"/>
              <w:ind w:left="0"/>
              <w:rPr>
                <w:color w:val="000000" w:themeColor="text1"/>
              </w:rPr>
            </w:pPr>
            <w:proofErr w:type="spellStart"/>
            <w:r w:rsidRPr="009F47EE">
              <w:rPr>
                <w:b/>
                <w:bCs/>
                <w:color w:val="000000" w:themeColor="text1"/>
              </w:rPr>
              <w:t>Decizia</w:t>
            </w:r>
            <w:proofErr w:type="spellEnd"/>
            <w:r w:rsidRPr="009F47EE">
              <w:rPr>
                <w:b/>
                <w:bCs/>
                <w:color w:val="000000" w:themeColor="text1"/>
              </w:rPr>
              <w:t xml:space="preserve"> de </w:t>
            </w:r>
            <w:proofErr w:type="spellStart"/>
            <w:r w:rsidRPr="009F47EE">
              <w:rPr>
                <w:b/>
                <w:bCs/>
                <w:color w:val="000000" w:themeColor="text1"/>
              </w:rPr>
              <w:t>aprobare</w:t>
            </w:r>
            <w:proofErr w:type="spellEnd"/>
            <w:r w:rsidRPr="009F47EE">
              <w:rPr>
                <w:color w:val="000000" w:themeColor="text1"/>
              </w:rPr>
              <w:t xml:space="preserve"> a </w:t>
            </w:r>
            <w:proofErr w:type="spellStart"/>
            <w:r w:rsidRPr="009F47EE">
              <w:rPr>
                <w:color w:val="000000" w:themeColor="text1"/>
              </w:rPr>
              <w:t>proiectului</w:t>
            </w:r>
            <w:proofErr w:type="spellEnd"/>
            <w:r w:rsidRPr="009F47EE">
              <w:rPr>
                <w:color w:val="000000" w:themeColor="text1"/>
              </w:rPr>
              <w:t xml:space="preserve"> </w:t>
            </w:r>
            <w:proofErr w:type="spellStart"/>
            <w:r w:rsidRPr="009F47EE">
              <w:rPr>
                <w:color w:val="000000" w:themeColor="text1"/>
              </w:rPr>
              <w:t>şi</w:t>
            </w:r>
            <w:proofErr w:type="spellEnd"/>
            <w:r w:rsidRPr="009F47EE">
              <w:rPr>
                <w:color w:val="000000" w:themeColor="text1"/>
              </w:rPr>
              <w:t xml:space="preserve"> a </w:t>
            </w:r>
            <w:proofErr w:type="spellStart"/>
            <w:r w:rsidRPr="009F47EE">
              <w:rPr>
                <w:color w:val="000000" w:themeColor="text1"/>
              </w:rPr>
              <w:t>cheltuielilor</w:t>
            </w:r>
            <w:proofErr w:type="spellEnd"/>
            <w:r w:rsidRPr="009F47EE">
              <w:rPr>
                <w:color w:val="000000" w:themeColor="text1"/>
              </w:rPr>
              <w:t xml:space="preserve"> legate de </w:t>
            </w:r>
            <w:proofErr w:type="spellStart"/>
            <w:r w:rsidRPr="009F47EE">
              <w:rPr>
                <w:color w:val="000000" w:themeColor="text1"/>
              </w:rPr>
              <w:t>proiect</w:t>
            </w:r>
            <w:proofErr w:type="spellEnd"/>
            <w:r w:rsidRPr="009F47EE">
              <w:rPr>
                <w:color w:val="000000" w:themeColor="text1"/>
              </w:rPr>
              <w:t xml:space="preserve">, </w:t>
            </w:r>
            <w:proofErr w:type="spellStart"/>
            <w:r w:rsidRPr="009F47EE">
              <w:rPr>
                <w:color w:val="000000" w:themeColor="text1"/>
              </w:rPr>
              <w:t>atât</w:t>
            </w:r>
            <w:proofErr w:type="spellEnd"/>
            <w:r w:rsidRPr="009F47EE">
              <w:rPr>
                <w:color w:val="000000" w:themeColor="text1"/>
              </w:rPr>
              <w:t xml:space="preserve"> a </w:t>
            </w:r>
            <w:proofErr w:type="spellStart"/>
            <w:r w:rsidRPr="009F47EE">
              <w:rPr>
                <w:color w:val="000000" w:themeColor="text1"/>
              </w:rPr>
              <w:t>valorii</w:t>
            </w:r>
            <w:proofErr w:type="spellEnd"/>
            <w:r w:rsidRPr="009F47EE">
              <w:rPr>
                <w:color w:val="000000" w:themeColor="text1"/>
              </w:rPr>
              <w:t xml:space="preserve"> </w:t>
            </w:r>
            <w:proofErr w:type="spellStart"/>
            <w:r w:rsidRPr="009F47EE">
              <w:rPr>
                <w:color w:val="000000" w:themeColor="text1"/>
              </w:rPr>
              <w:t>totale</w:t>
            </w:r>
            <w:proofErr w:type="spellEnd"/>
            <w:r w:rsidRPr="009F47EE">
              <w:rPr>
                <w:color w:val="000000" w:themeColor="text1"/>
              </w:rPr>
              <w:t xml:space="preserve"> a </w:t>
            </w:r>
            <w:proofErr w:type="spellStart"/>
            <w:r w:rsidRPr="009F47EE">
              <w:rPr>
                <w:color w:val="000000" w:themeColor="text1"/>
              </w:rPr>
              <w:t>proiectului</w:t>
            </w:r>
            <w:proofErr w:type="spellEnd"/>
            <w:r w:rsidRPr="009F47EE">
              <w:rPr>
                <w:color w:val="000000" w:themeColor="text1"/>
              </w:rPr>
              <w:t xml:space="preserve">, </w:t>
            </w:r>
            <w:proofErr w:type="spellStart"/>
            <w:r w:rsidRPr="009F47EE">
              <w:rPr>
                <w:color w:val="000000" w:themeColor="text1"/>
              </w:rPr>
              <w:t>cât</w:t>
            </w:r>
            <w:proofErr w:type="spellEnd"/>
            <w:r w:rsidRPr="009F47EE">
              <w:rPr>
                <w:color w:val="000000" w:themeColor="text1"/>
              </w:rPr>
              <w:t xml:space="preserve"> </w:t>
            </w:r>
            <w:proofErr w:type="spellStart"/>
            <w:r w:rsidRPr="009F47EE">
              <w:rPr>
                <w:color w:val="000000" w:themeColor="text1"/>
              </w:rPr>
              <w:t>şi</w:t>
            </w:r>
            <w:proofErr w:type="spellEnd"/>
            <w:r w:rsidRPr="009F47EE">
              <w:rPr>
                <w:color w:val="000000" w:themeColor="text1"/>
              </w:rPr>
              <w:t xml:space="preserve"> a </w:t>
            </w:r>
            <w:proofErr w:type="spellStart"/>
            <w:r w:rsidRPr="009F47EE">
              <w:rPr>
                <w:color w:val="000000" w:themeColor="text1"/>
              </w:rPr>
              <w:t>cofinanţării</w:t>
            </w:r>
            <w:proofErr w:type="spellEnd"/>
            <w:r w:rsidRPr="009F47EE">
              <w:rPr>
                <w:color w:val="000000" w:themeColor="text1"/>
              </w:rPr>
              <w:t xml:space="preserve"> </w:t>
            </w:r>
            <w:proofErr w:type="spellStart"/>
            <w:r w:rsidRPr="009F47EE">
              <w:rPr>
                <w:color w:val="000000" w:themeColor="text1"/>
              </w:rPr>
              <w:t>proprii</w:t>
            </w:r>
            <w:proofErr w:type="spellEnd"/>
            <w:r w:rsidRPr="009F47EE">
              <w:rPr>
                <w:color w:val="000000" w:themeColor="text1"/>
              </w:rPr>
              <w:t xml:space="preserve">. </w:t>
            </w:r>
            <w:proofErr w:type="spellStart"/>
            <w:r w:rsidRPr="009F47EE">
              <w:rPr>
                <w:color w:val="000000" w:themeColor="text1"/>
              </w:rPr>
              <w:t>Trebuie</w:t>
            </w:r>
            <w:proofErr w:type="spellEnd"/>
            <w:r w:rsidRPr="009F47EE">
              <w:rPr>
                <w:color w:val="000000" w:themeColor="text1"/>
              </w:rPr>
              <w:t xml:space="preserve"> </w:t>
            </w:r>
            <w:proofErr w:type="spellStart"/>
            <w:r w:rsidRPr="009F47EE">
              <w:rPr>
                <w:color w:val="000000" w:themeColor="text1"/>
              </w:rPr>
              <w:t>menţionată</w:t>
            </w:r>
            <w:proofErr w:type="spellEnd"/>
            <w:r w:rsidRPr="009F47EE">
              <w:rPr>
                <w:color w:val="000000" w:themeColor="text1"/>
              </w:rPr>
              <w:t xml:space="preserve"> </w:t>
            </w:r>
            <w:proofErr w:type="spellStart"/>
            <w:r w:rsidRPr="009F47EE">
              <w:rPr>
                <w:color w:val="000000" w:themeColor="text1"/>
              </w:rPr>
              <w:t>denumirea</w:t>
            </w:r>
            <w:proofErr w:type="spellEnd"/>
            <w:r w:rsidRPr="009F47EE">
              <w:rPr>
                <w:color w:val="000000" w:themeColor="text1"/>
              </w:rPr>
              <w:t xml:space="preserve"> </w:t>
            </w:r>
            <w:proofErr w:type="spellStart"/>
            <w:r w:rsidRPr="009F47EE">
              <w:rPr>
                <w:color w:val="000000" w:themeColor="text1"/>
              </w:rPr>
              <w:t>proiectului</w:t>
            </w:r>
            <w:proofErr w:type="spellEnd"/>
            <w:r w:rsidRPr="009F47EE">
              <w:rPr>
                <w:color w:val="000000" w:themeColor="text1"/>
              </w:rPr>
              <w:t xml:space="preserve">, </w:t>
            </w:r>
            <w:proofErr w:type="spellStart"/>
            <w:r w:rsidRPr="009F47EE">
              <w:rPr>
                <w:color w:val="000000" w:themeColor="text1"/>
              </w:rPr>
              <w:t>în</w:t>
            </w:r>
            <w:proofErr w:type="spellEnd"/>
            <w:r w:rsidRPr="009F47EE">
              <w:rPr>
                <w:color w:val="000000" w:themeColor="text1"/>
              </w:rPr>
              <w:t xml:space="preserve"> </w:t>
            </w:r>
            <w:proofErr w:type="spellStart"/>
            <w:r w:rsidRPr="009F47EE">
              <w:rPr>
                <w:color w:val="000000" w:themeColor="text1"/>
              </w:rPr>
              <w:t>conformitate</w:t>
            </w:r>
            <w:proofErr w:type="spellEnd"/>
            <w:r w:rsidRPr="009F47EE">
              <w:rPr>
                <w:color w:val="000000" w:themeColor="text1"/>
              </w:rPr>
              <w:t xml:space="preserve"> cu </w:t>
            </w:r>
            <w:proofErr w:type="spellStart"/>
            <w:r w:rsidRPr="009F47EE">
              <w:rPr>
                <w:color w:val="000000" w:themeColor="text1"/>
              </w:rPr>
              <w:t>cea</w:t>
            </w:r>
            <w:proofErr w:type="spellEnd"/>
            <w:r w:rsidRPr="009F47EE">
              <w:rPr>
                <w:color w:val="000000" w:themeColor="text1"/>
              </w:rPr>
              <w:t xml:space="preserve"> a </w:t>
            </w:r>
            <w:proofErr w:type="spellStart"/>
            <w:r w:rsidRPr="009F47EE">
              <w:rPr>
                <w:color w:val="000000" w:themeColor="text1"/>
              </w:rPr>
              <w:t>proiectului</w:t>
            </w:r>
            <w:proofErr w:type="spellEnd"/>
            <w:r w:rsidRPr="009F47EE">
              <w:rPr>
                <w:color w:val="000000" w:themeColor="text1"/>
              </w:rPr>
              <w:t xml:space="preserve"> </w:t>
            </w:r>
            <w:proofErr w:type="spellStart"/>
            <w:r w:rsidRPr="009F47EE">
              <w:rPr>
                <w:color w:val="000000" w:themeColor="text1"/>
              </w:rPr>
              <w:t>înregistrat</w:t>
            </w:r>
            <w:proofErr w:type="spellEnd"/>
            <w:r w:rsidRPr="009F47EE">
              <w:rPr>
                <w:color w:val="000000" w:themeColor="text1"/>
              </w:rPr>
              <w:t xml:space="preserve"> – </w:t>
            </w:r>
            <w:proofErr w:type="spellStart"/>
            <w:r w:rsidRPr="009F47EE">
              <w:rPr>
                <w:color w:val="000000" w:themeColor="text1"/>
              </w:rPr>
              <w:t>pentru</w:t>
            </w:r>
            <w:proofErr w:type="spellEnd"/>
            <w:r w:rsidRPr="009F47EE">
              <w:rPr>
                <w:color w:val="000000" w:themeColor="text1"/>
              </w:rPr>
              <w:t xml:space="preserve"> solicitant </w:t>
            </w:r>
            <w:proofErr w:type="spellStart"/>
            <w:r w:rsidRPr="009F47EE">
              <w:rPr>
                <w:color w:val="000000" w:themeColor="text1"/>
              </w:rPr>
              <w:t>şi</w:t>
            </w:r>
            <w:proofErr w:type="spellEnd"/>
            <w:r w:rsidRPr="009F47EE">
              <w:rPr>
                <w:color w:val="000000" w:themeColor="text1"/>
              </w:rPr>
              <w:t xml:space="preserve"> </w:t>
            </w:r>
            <w:proofErr w:type="spellStart"/>
            <w:r w:rsidRPr="009F47EE">
              <w:rPr>
                <w:color w:val="000000" w:themeColor="text1"/>
              </w:rPr>
              <w:t>partener</w:t>
            </w:r>
            <w:proofErr w:type="spellEnd"/>
            <w:r w:rsidRPr="009F47EE">
              <w:rPr>
                <w:color w:val="000000" w:themeColor="text1"/>
              </w:rPr>
              <w:t xml:space="preserve"> </w:t>
            </w:r>
          </w:p>
        </w:tc>
      </w:tr>
      <w:tr w:rsidR="009F47EE" w:rsidRPr="009F47EE" w14:paraId="5DD8B571" w14:textId="77777777" w:rsidTr="009A641C">
        <w:trPr>
          <w:trHeight w:val="309"/>
        </w:trPr>
        <w:tc>
          <w:tcPr>
            <w:tcW w:w="650" w:type="dxa"/>
            <w:tcBorders>
              <w:top w:val="single" w:sz="4" w:space="0" w:color="000000"/>
              <w:left w:val="single" w:sz="4" w:space="0" w:color="000000"/>
              <w:bottom w:val="single" w:sz="4" w:space="0" w:color="000000"/>
            </w:tcBorders>
            <w:shd w:val="clear" w:color="auto" w:fill="auto"/>
            <w:vAlign w:val="center"/>
          </w:tcPr>
          <w:p w14:paraId="20CF56F7" w14:textId="77777777" w:rsidR="009A641C" w:rsidRPr="009F47EE" w:rsidRDefault="009A641C" w:rsidP="009A641C">
            <w:pPr>
              <w:numPr>
                <w:ilvl w:val="0"/>
                <w:numId w:val="27"/>
              </w:numPr>
              <w:suppressAutoHyphens/>
              <w:autoSpaceDE w:val="0"/>
              <w:snapToGrid w:val="0"/>
              <w:spacing w:line="240" w:lineRule="auto"/>
              <w:jc w:val="center"/>
              <w:rPr>
                <w:b/>
                <w:bCs/>
                <w:color w:val="000000" w:themeColor="text1"/>
                <w:lang w:eastAsia="ro-RO"/>
              </w:rPr>
            </w:pPr>
          </w:p>
        </w:tc>
        <w:tc>
          <w:tcPr>
            <w:tcW w:w="8736" w:type="dxa"/>
            <w:tcBorders>
              <w:top w:val="single" w:sz="4" w:space="0" w:color="000000"/>
              <w:left w:val="single" w:sz="4" w:space="0" w:color="000000"/>
              <w:bottom w:val="single" w:sz="4" w:space="0" w:color="000000"/>
              <w:right w:val="single" w:sz="4" w:space="0" w:color="000000"/>
            </w:tcBorders>
            <w:shd w:val="clear" w:color="auto" w:fill="auto"/>
          </w:tcPr>
          <w:p w14:paraId="4D47FD99" w14:textId="77777777" w:rsidR="009A641C" w:rsidRPr="009F47EE" w:rsidRDefault="009A641C" w:rsidP="009A641C">
            <w:pPr>
              <w:widowControl w:val="0"/>
              <w:tabs>
                <w:tab w:val="left" w:pos="795"/>
                <w:tab w:val="left" w:pos="6525"/>
              </w:tabs>
              <w:autoSpaceDE w:val="0"/>
              <w:spacing w:line="240" w:lineRule="auto"/>
              <w:ind w:left="0"/>
              <w:rPr>
                <w:color w:val="000000" w:themeColor="text1"/>
              </w:rPr>
            </w:pPr>
            <w:proofErr w:type="spellStart"/>
            <w:r w:rsidRPr="009F47EE">
              <w:rPr>
                <w:b/>
                <w:bCs/>
                <w:color w:val="000000" w:themeColor="text1"/>
              </w:rPr>
              <w:t>Studiul</w:t>
            </w:r>
            <w:proofErr w:type="spellEnd"/>
            <w:r w:rsidRPr="009F47EE">
              <w:rPr>
                <w:b/>
                <w:bCs/>
                <w:color w:val="000000" w:themeColor="text1"/>
              </w:rPr>
              <w:t xml:space="preserve"> de </w:t>
            </w:r>
            <w:proofErr w:type="spellStart"/>
            <w:r w:rsidRPr="009F47EE">
              <w:rPr>
                <w:b/>
                <w:bCs/>
                <w:color w:val="000000" w:themeColor="text1"/>
              </w:rPr>
              <w:t>fezabilitate</w:t>
            </w:r>
            <w:proofErr w:type="spellEnd"/>
            <w:r w:rsidRPr="009F47EE">
              <w:rPr>
                <w:b/>
                <w:bCs/>
                <w:color w:val="000000" w:themeColor="text1"/>
              </w:rPr>
              <w:t xml:space="preserve"> </w:t>
            </w:r>
            <w:r w:rsidRPr="009F47EE">
              <w:rPr>
                <w:rStyle w:val="FootnoteReference1"/>
                <w:b/>
                <w:bCs/>
                <w:color w:val="000000" w:themeColor="text1"/>
              </w:rPr>
              <w:footnoteReference w:id="2"/>
            </w:r>
            <w:r w:rsidRPr="009F47EE">
              <w:rPr>
                <w:b/>
                <w:bCs/>
                <w:color w:val="000000" w:themeColor="text1"/>
              </w:rPr>
              <w:t xml:space="preserve"> </w:t>
            </w:r>
            <w:r w:rsidRPr="009F47EE">
              <w:rPr>
                <w:color w:val="000000" w:themeColor="text1"/>
              </w:rPr>
              <w:t xml:space="preserve">- cu </w:t>
            </w:r>
            <w:proofErr w:type="spellStart"/>
            <w:r w:rsidRPr="009F47EE">
              <w:rPr>
                <w:color w:val="000000" w:themeColor="text1"/>
              </w:rPr>
              <w:t>semnătură</w:t>
            </w:r>
            <w:proofErr w:type="spellEnd"/>
            <w:r w:rsidRPr="009F47EE">
              <w:rPr>
                <w:color w:val="000000" w:themeColor="text1"/>
              </w:rPr>
              <w:t xml:space="preserve"> </w:t>
            </w:r>
            <w:proofErr w:type="spellStart"/>
            <w:r w:rsidRPr="009F47EE">
              <w:rPr>
                <w:color w:val="000000" w:themeColor="text1"/>
              </w:rPr>
              <w:t>electronică</w:t>
            </w:r>
            <w:proofErr w:type="spellEnd"/>
            <w:r w:rsidRPr="009F47EE">
              <w:rPr>
                <w:color w:val="000000" w:themeColor="text1"/>
              </w:rPr>
              <w:t xml:space="preserve">, conform </w:t>
            </w:r>
            <w:proofErr w:type="spellStart"/>
            <w:r w:rsidRPr="009F47EE">
              <w:rPr>
                <w:color w:val="000000" w:themeColor="text1"/>
              </w:rPr>
              <w:t>legisla</w:t>
            </w:r>
            <w:r w:rsidRPr="009F47EE">
              <w:rPr>
                <w:rFonts w:cs="Times New Roman"/>
                <w:color w:val="000000" w:themeColor="text1"/>
              </w:rPr>
              <w:t>ţ</w:t>
            </w:r>
            <w:r w:rsidRPr="009F47EE">
              <w:rPr>
                <w:color w:val="000000" w:themeColor="text1"/>
              </w:rPr>
              <w:t>iei</w:t>
            </w:r>
            <w:proofErr w:type="spellEnd"/>
            <w:r w:rsidRPr="009F47EE">
              <w:rPr>
                <w:color w:val="000000" w:themeColor="text1"/>
              </w:rPr>
              <w:t xml:space="preserve"> </w:t>
            </w:r>
            <w:proofErr w:type="spellStart"/>
            <w:r w:rsidRPr="009F47EE">
              <w:rPr>
                <w:color w:val="000000" w:themeColor="text1"/>
              </w:rPr>
              <w:t>na</w:t>
            </w:r>
            <w:r w:rsidRPr="009F47EE">
              <w:rPr>
                <w:rFonts w:cs="Times New Roman"/>
                <w:color w:val="000000" w:themeColor="text1"/>
              </w:rPr>
              <w:t>ţ</w:t>
            </w:r>
            <w:r w:rsidRPr="009F47EE">
              <w:rPr>
                <w:color w:val="000000" w:themeColor="text1"/>
              </w:rPr>
              <w:t>ionale</w:t>
            </w:r>
            <w:proofErr w:type="spellEnd"/>
            <w:r w:rsidRPr="009F47EE">
              <w:rPr>
                <w:color w:val="000000" w:themeColor="text1"/>
              </w:rPr>
              <w:t xml:space="preserve"> </w:t>
            </w:r>
            <w:proofErr w:type="spellStart"/>
            <w:r w:rsidRPr="009F47EE">
              <w:rPr>
                <w:color w:val="000000" w:themeColor="text1"/>
              </w:rPr>
              <w:t>aplicabile</w:t>
            </w:r>
            <w:proofErr w:type="spellEnd"/>
            <w:r w:rsidRPr="009F47EE">
              <w:rPr>
                <w:color w:val="000000" w:themeColor="text1"/>
              </w:rPr>
              <w:t xml:space="preserve"> </w:t>
            </w:r>
            <w:proofErr w:type="spellStart"/>
            <w:r w:rsidRPr="009F47EE">
              <w:rPr>
                <w:color w:val="000000" w:themeColor="text1"/>
              </w:rPr>
              <w:t>în</w:t>
            </w:r>
            <w:proofErr w:type="spellEnd"/>
            <w:r w:rsidRPr="009F47EE">
              <w:rPr>
                <w:color w:val="000000" w:themeColor="text1"/>
              </w:rPr>
              <w:t xml:space="preserve"> </w:t>
            </w:r>
            <w:proofErr w:type="spellStart"/>
            <w:r w:rsidRPr="009F47EE">
              <w:rPr>
                <w:color w:val="000000" w:themeColor="text1"/>
              </w:rPr>
              <w:t>vigoare</w:t>
            </w:r>
            <w:proofErr w:type="spellEnd"/>
            <w:r w:rsidRPr="009F47EE">
              <w:rPr>
                <w:color w:val="000000" w:themeColor="text1"/>
              </w:rPr>
              <w:t xml:space="preserve"> (</w:t>
            </w:r>
            <w:proofErr w:type="spellStart"/>
            <w:r w:rsidRPr="009F47EE">
              <w:rPr>
                <w:color w:val="000000" w:themeColor="text1"/>
              </w:rPr>
              <w:t>Hotărârea</w:t>
            </w:r>
            <w:proofErr w:type="spellEnd"/>
            <w:r w:rsidRPr="009F47EE">
              <w:rPr>
                <w:color w:val="000000" w:themeColor="text1"/>
              </w:rPr>
              <w:t xml:space="preserve"> </w:t>
            </w:r>
            <w:proofErr w:type="spellStart"/>
            <w:r w:rsidRPr="009F47EE">
              <w:rPr>
                <w:color w:val="000000" w:themeColor="text1"/>
              </w:rPr>
              <w:t>Guvernului</w:t>
            </w:r>
            <w:proofErr w:type="spellEnd"/>
            <w:r w:rsidRPr="009F47EE">
              <w:rPr>
                <w:color w:val="000000" w:themeColor="text1"/>
              </w:rPr>
              <w:t xml:space="preserve"> nr. 907/2016 </w:t>
            </w:r>
            <w:proofErr w:type="spellStart"/>
            <w:r w:rsidRPr="009F47EE">
              <w:rPr>
                <w:color w:val="000000" w:themeColor="text1"/>
              </w:rPr>
              <w:t>privind</w:t>
            </w:r>
            <w:proofErr w:type="spellEnd"/>
            <w:r w:rsidRPr="009F47EE">
              <w:rPr>
                <w:color w:val="000000" w:themeColor="text1"/>
              </w:rPr>
              <w:t xml:space="preserve"> </w:t>
            </w:r>
            <w:proofErr w:type="spellStart"/>
            <w:r w:rsidRPr="009F47EE">
              <w:rPr>
                <w:color w:val="000000" w:themeColor="text1"/>
              </w:rPr>
              <w:t>etapele</w:t>
            </w:r>
            <w:proofErr w:type="spellEnd"/>
            <w:r w:rsidRPr="009F47EE">
              <w:rPr>
                <w:color w:val="000000" w:themeColor="text1"/>
              </w:rPr>
              <w:t xml:space="preserve"> de </w:t>
            </w:r>
            <w:proofErr w:type="spellStart"/>
            <w:r w:rsidRPr="009F47EE">
              <w:rPr>
                <w:color w:val="000000" w:themeColor="text1"/>
              </w:rPr>
              <w:t>elaborare</w:t>
            </w:r>
            <w:proofErr w:type="spellEnd"/>
            <w:r w:rsidRPr="009F47EE">
              <w:rPr>
                <w:color w:val="000000" w:themeColor="text1"/>
              </w:rPr>
              <w:t xml:space="preserve"> </w:t>
            </w:r>
            <w:proofErr w:type="spellStart"/>
            <w:r w:rsidRPr="009F47EE">
              <w:rPr>
                <w:color w:val="000000" w:themeColor="text1"/>
              </w:rPr>
              <w:t>şi</w:t>
            </w:r>
            <w:proofErr w:type="spellEnd"/>
            <w:r w:rsidRPr="009F47EE">
              <w:rPr>
                <w:color w:val="000000" w:themeColor="text1"/>
              </w:rPr>
              <w:t xml:space="preserve"> </w:t>
            </w:r>
            <w:proofErr w:type="spellStart"/>
            <w:r w:rsidRPr="009F47EE">
              <w:rPr>
                <w:color w:val="000000" w:themeColor="text1"/>
              </w:rPr>
              <w:t>con</w:t>
            </w:r>
            <w:r w:rsidRPr="009F47EE">
              <w:rPr>
                <w:rFonts w:cs="Times New Roman"/>
                <w:color w:val="000000" w:themeColor="text1"/>
              </w:rPr>
              <w:t>ţ</w:t>
            </w:r>
            <w:r w:rsidRPr="009F47EE">
              <w:rPr>
                <w:color w:val="000000" w:themeColor="text1"/>
              </w:rPr>
              <w:t>inutul</w:t>
            </w:r>
            <w:proofErr w:type="spellEnd"/>
            <w:r w:rsidRPr="009F47EE">
              <w:rPr>
                <w:color w:val="000000" w:themeColor="text1"/>
              </w:rPr>
              <w:t xml:space="preserve"> </w:t>
            </w:r>
            <w:proofErr w:type="spellStart"/>
            <w:r w:rsidRPr="009F47EE">
              <w:rPr>
                <w:color w:val="000000" w:themeColor="text1"/>
              </w:rPr>
              <w:t>cadru</w:t>
            </w:r>
            <w:proofErr w:type="spellEnd"/>
            <w:r w:rsidRPr="009F47EE">
              <w:rPr>
                <w:color w:val="000000" w:themeColor="text1"/>
              </w:rPr>
              <w:t xml:space="preserve"> al </w:t>
            </w:r>
            <w:proofErr w:type="spellStart"/>
            <w:r w:rsidRPr="009F47EE">
              <w:rPr>
                <w:color w:val="000000" w:themeColor="text1"/>
              </w:rPr>
              <w:t>documenta</w:t>
            </w:r>
            <w:r w:rsidRPr="009F47EE">
              <w:rPr>
                <w:rFonts w:cs="Times New Roman"/>
                <w:color w:val="000000" w:themeColor="text1"/>
              </w:rPr>
              <w:t>ţ</w:t>
            </w:r>
            <w:r w:rsidRPr="009F47EE">
              <w:rPr>
                <w:color w:val="000000" w:themeColor="text1"/>
              </w:rPr>
              <w:t>iilor</w:t>
            </w:r>
            <w:proofErr w:type="spellEnd"/>
            <w:r w:rsidRPr="009F47EE">
              <w:rPr>
                <w:color w:val="000000" w:themeColor="text1"/>
              </w:rPr>
              <w:t xml:space="preserve"> </w:t>
            </w:r>
            <w:proofErr w:type="spellStart"/>
            <w:r w:rsidRPr="009F47EE">
              <w:rPr>
                <w:color w:val="000000" w:themeColor="text1"/>
              </w:rPr>
              <w:t>tehnico-economice</w:t>
            </w:r>
            <w:proofErr w:type="spellEnd"/>
            <w:r w:rsidRPr="009F47EE">
              <w:rPr>
                <w:color w:val="000000" w:themeColor="text1"/>
              </w:rPr>
              <w:t xml:space="preserve"> </w:t>
            </w:r>
            <w:proofErr w:type="spellStart"/>
            <w:r w:rsidRPr="009F47EE">
              <w:rPr>
                <w:color w:val="000000" w:themeColor="text1"/>
              </w:rPr>
              <w:t>aferente</w:t>
            </w:r>
            <w:proofErr w:type="spellEnd"/>
            <w:r w:rsidRPr="009F47EE">
              <w:rPr>
                <w:color w:val="000000" w:themeColor="text1"/>
              </w:rPr>
              <w:t xml:space="preserve"> </w:t>
            </w:r>
            <w:proofErr w:type="spellStart"/>
            <w:r w:rsidRPr="009F47EE">
              <w:rPr>
                <w:color w:val="000000" w:themeColor="text1"/>
              </w:rPr>
              <w:t>obiectivelor</w:t>
            </w:r>
            <w:proofErr w:type="spellEnd"/>
            <w:r w:rsidRPr="009F47EE">
              <w:rPr>
                <w:color w:val="000000" w:themeColor="text1"/>
              </w:rPr>
              <w:t xml:space="preserve"> / </w:t>
            </w:r>
            <w:proofErr w:type="spellStart"/>
            <w:r w:rsidRPr="009F47EE">
              <w:rPr>
                <w:color w:val="000000" w:themeColor="text1"/>
              </w:rPr>
              <w:t>proiectelor</w:t>
            </w:r>
            <w:proofErr w:type="spellEnd"/>
            <w:r w:rsidRPr="009F47EE">
              <w:rPr>
                <w:color w:val="000000" w:themeColor="text1"/>
              </w:rPr>
              <w:t xml:space="preserve"> de </w:t>
            </w:r>
            <w:proofErr w:type="spellStart"/>
            <w:r w:rsidRPr="009F47EE">
              <w:rPr>
                <w:color w:val="000000" w:themeColor="text1"/>
              </w:rPr>
              <w:t>investi</w:t>
            </w:r>
            <w:r w:rsidRPr="009F47EE">
              <w:rPr>
                <w:rFonts w:cs="Times New Roman"/>
                <w:color w:val="000000" w:themeColor="text1"/>
              </w:rPr>
              <w:t>ţ</w:t>
            </w:r>
            <w:r w:rsidRPr="009F47EE">
              <w:rPr>
                <w:color w:val="000000" w:themeColor="text1"/>
              </w:rPr>
              <w:t>ii</w:t>
            </w:r>
            <w:proofErr w:type="spellEnd"/>
            <w:r w:rsidRPr="009F47EE">
              <w:rPr>
                <w:color w:val="000000" w:themeColor="text1"/>
              </w:rPr>
              <w:t xml:space="preserve"> </w:t>
            </w:r>
            <w:proofErr w:type="spellStart"/>
            <w:r w:rsidRPr="009F47EE">
              <w:rPr>
                <w:color w:val="000000" w:themeColor="text1"/>
              </w:rPr>
              <w:t>finan</w:t>
            </w:r>
            <w:r w:rsidRPr="009F47EE">
              <w:rPr>
                <w:rFonts w:cs="Times New Roman"/>
                <w:color w:val="000000" w:themeColor="text1"/>
              </w:rPr>
              <w:t>ţ</w:t>
            </w:r>
            <w:r w:rsidRPr="009F47EE">
              <w:rPr>
                <w:color w:val="000000" w:themeColor="text1"/>
              </w:rPr>
              <w:t>ate</w:t>
            </w:r>
            <w:proofErr w:type="spellEnd"/>
            <w:r w:rsidRPr="009F47EE">
              <w:rPr>
                <w:color w:val="000000" w:themeColor="text1"/>
              </w:rPr>
              <w:t xml:space="preserve"> din </w:t>
            </w:r>
            <w:proofErr w:type="spellStart"/>
            <w:r w:rsidRPr="009F47EE">
              <w:rPr>
                <w:color w:val="000000" w:themeColor="text1"/>
              </w:rPr>
              <w:t>fonduri</w:t>
            </w:r>
            <w:proofErr w:type="spellEnd"/>
            <w:r w:rsidRPr="009F47EE">
              <w:rPr>
                <w:color w:val="000000" w:themeColor="text1"/>
              </w:rPr>
              <w:t xml:space="preserve"> </w:t>
            </w:r>
            <w:proofErr w:type="spellStart"/>
            <w:r w:rsidRPr="009F47EE">
              <w:rPr>
                <w:color w:val="000000" w:themeColor="text1"/>
              </w:rPr>
              <w:t>publice</w:t>
            </w:r>
            <w:proofErr w:type="spellEnd"/>
            <w:r w:rsidRPr="009F47EE">
              <w:rPr>
                <w:color w:val="000000" w:themeColor="text1"/>
              </w:rPr>
              <w:t>)</w:t>
            </w:r>
          </w:p>
        </w:tc>
      </w:tr>
      <w:tr w:rsidR="009F47EE" w:rsidRPr="009F47EE" w14:paraId="4B3A0B4B" w14:textId="77777777" w:rsidTr="009A641C">
        <w:trPr>
          <w:trHeight w:val="345"/>
        </w:trPr>
        <w:tc>
          <w:tcPr>
            <w:tcW w:w="650" w:type="dxa"/>
            <w:tcBorders>
              <w:top w:val="single" w:sz="4" w:space="0" w:color="000000"/>
              <w:left w:val="single" w:sz="4" w:space="0" w:color="000000"/>
              <w:bottom w:val="single" w:sz="4" w:space="0" w:color="000000"/>
            </w:tcBorders>
            <w:shd w:val="clear" w:color="auto" w:fill="auto"/>
            <w:vAlign w:val="center"/>
          </w:tcPr>
          <w:p w14:paraId="5DB5883D" w14:textId="77777777" w:rsidR="009A641C" w:rsidRPr="009F47EE" w:rsidRDefault="009A641C" w:rsidP="009A641C">
            <w:pPr>
              <w:numPr>
                <w:ilvl w:val="0"/>
                <w:numId w:val="27"/>
              </w:numPr>
              <w:suppressAutoHyphens/>
              <w:autoSpaceDE w:val="0"/>
              <w:snapToGrid w:val="0"/>
              <w:spacing w:line="240" w:lineRule="auto"/>
              <w:jc w:val="center"/>
              <w:rPr>
                <w:b/>
                <w:bCs/>
                <w:color w:val="000000" w:themeColor="text1"/>
                <w:lang w:eastAsia="ro-RO"/>
              </w:rPr>
            </w:pPr>
          </w:p>
        </w:tc>
        <w:tc>
          <w:tcPr>
            <w:tcW w:w="8736" w:type="dxa"/>
            <w:tcBorders>
              <w:top w:val="single" w:sz="4" w:space="0" w:color="000000"/>
              <w:left w:val="single" w:sz="4" w:space="0" w:color="000000"/>
              <w:bottom w:val="single" w:sz="4" w:space="0" w:color="000000"/>
              <w:right w:val="single" w:sz="4" w:space="0" w:color="000000"/>
            </w:tcBorders>
            <w:shd w:val="clear" w:color="auto" w:fill="auto"/>
          </w:tcPr>
          <w:p w14:paraId="18388459" w14:textId="77777777" w:rsidR="009A641C" w:rsidRPr="009F47EE" w:rsidRDefault="009A641C" w:rsidP="009A641C">
            <w:pPr>
              <w:widowControl w:val="0"/>
              <w:tabs>
                <w:tab w:val="left" w:pos="795"/>
                <w:tab w:val="left" w:pos="6525"/>
              </w:tabs>
              <w:autoSpaceDE w:val="0"/>
              <w:spacing w:line="240" w:lineRule="auto"/>
              <w:ind w:left="0"/>
              <w:rPr>
                <w:color w:val="000000" w:themeColor="text1"/>
              </w:rPr>
            </w:pPr>
            <w:proofErr w:type="spellStart"/>
            <w:r w:rsidRPr="009F47EE">
              <w:rPr>
                <w:b/>
                <w:bCs/>
                <w:color w:val="000000" w:themeColor="text1"/>
              </w:rPr>
              <w:t>Proiect</w:t>
            </w:r>
            <w:proofErr w:type="spellEnd"/>
            <w:r w:rsidRPr="009F47EE">
              <w:rPr>
                <w:b/>
                <w:bCs/>
                <w:color w:val="000000" w:themeColor="text1"/>
              </w:rPr>
              <w:t xml:space="preserve"> </w:t>
            </w:r>
            <w:proofErr w:type="spellStart"/>
            <w:r w:rsidRPr="009F47EE">
              <w:rPr>
                <w:b/>
                <w:bCs/>
                <w:color w:val="000000" w:themeColor="text1"/>
              </w:rPr>
              <w:t>tehnic</w:t>
            </w:r>
            <w:proofErr w:type="spellEnd"/>
            <w:r w:rsidRPr="009F47EE">
              <w:rPr>
                <w:rStyle w:val="FootnoteReference1"/>
                <w:b/>
                <w:bCs/>
                <w:color w:val="000000" w:themeColor="text1"/>
              </w:rPr>
              <w:footnoteReference w:id="3"/>
            </w:r>
            <w:r w:rsidRPr="009F47EE">
              <w:rPr>
                <w:b/>
                <w:bCs/>
                <w:color w:val="000000" w:themeColor="text1"/>
              </w:rPr>
              <w:t xml:space="preserve"> </w:t>
            </w:r>
            <w:r w:rsidRPr="009F47EE">
              <w:rPr>
                <w:color w:val="000000" w:themeColor="text1"/>
              </w:rPr>
              <w:t xml:space="preserve">- cu </w:t>
            </w:r>
            <w:proofErr w:type="spellStart"/>
            <w:r w:rsidRPr="009F47EE">
              <w:rPr>
                <w:color w:val="000000" w:themeColor="text1"/>
              </w:rPr>
              <w:t>semnătură</w:t>
            </w:r>
            <w:proofErr w:type="spellEnd"/>
            <w:r w:rsidRPr="009F47EE">
              <w:rPr>
                <w:color w:val="000000" w:themeColor="text1"/>
              </w:rPr>
              <w:t xml:space="preserve"> </w:t>
            </w:r>
            <w:proofErr w:type="spellStart"/>
            <w:r w:rsidRPr="009F47EE">
              <w:rPr>
                <w:color w:val="000000" w:themeColor="text1"/>
              </w:rPr>
              <w:t>electronică</w:t>
            </w:r>
            <w:proofErr w:type="spellEnd"/>
            <w:r w:rsidRPr="009F47EE">
              <w:rPr>
                <w:color w:val="000000" w:themeColor="text1"/>
              </w:rPr>
              <w:t xml:space="preserve">, care </w:t>
            </w:r>
            <w:proofErr w:type="spellStart"/>
            <w:r w:rsidRPr="009F47EE">
              <w:rPr>
                <w:color w:val="000000" w:themeColor="text1"/>
              </w:rPr>
              <w:t>conține</w:t>
            </w:r>
            <w:proofErr w:type="spellEnd"/>
            <w:r w:rsidRPr="009F47EE">
              <w:rPr>
                <w:color w:val="000000" w:themeColor="text1"/>
              </w:rPr>
              <w:t xml:space="preserve"> </w:t>
            </w:r>
            <w:proofErr w:type="spellStart"/>
            <w:r w:rsidRPr="009F47EE">
              <w:rPr>
                <w:color w:val="000000" w:themeColor="text1"/>
              </w:rPr>
              <w:t>informațiile</w:t>
            </w:r>
            <w:proofErr w:type="spellEnd"/>
            <w:r w:rsidRPr="009F47EE">
              <w:rPr>
                <w:color w:val="000000" w:themeColor="text1"/>
              </w:rPr>
              <w:t xml:space="preserve"> </w:t>
            </w:r>
            <w:proofErr w:type="spellStart"/>
            <w:r w:rsidRPr="009F47EE">
              <w:rPr>
                <w:color w:val="000000" w:themeColor="text1"/>
              </w:rPr>
              <w:t>minime</w:t>
            </w:r>
            <w:proofErr w:type="spellEnd"/>
            <w:r w:rsidRPr="009F47EE">
              <w:rPr>
                <w:color w:val="000000" w:themeColor="text1"/>
              </w:rPr>
              <w:t xml:space="preserve"> </w:t>
            </w:r>
            <w:proofErr w:type="spellStart"/>
            <w:r w:rsidRPr="009F47EE">
              <w:rPr>
                <w:color w:val="000000" w:themeColor="text1"/>
              </w:rPr>
              <w:t>specificate</w:t>
            </w:r>
            <w:proofErr w:type="spellEnd"/>
            <w:r w:rsidRPr="009F47EE">
              <w:rPr>
                <w:color w:val="000000" w:themeColor="text1"/>
              </w:rPr>
              <w:t xml:space="preserve"> </w:t>
            </w:r>
            <w:proofErr w:type="spellStart"/>
            <w:r w:rsidRPr="009F47EE">
              <w:rPr>
                <w:color w:val="000000" w:themeColor="text1"/>
              </w:rPr>
              <w:t>în</w:t>
            </w:r>
            <w:proofErr w:type="spellEnd"/>
            <w:r w:rsidRPr="009F47EE">
              <w:rPr>
                <w:color w:val="000000" w:themeColor="text1"/>
              </w:rPr>
              <w:t xml:space="preserve"> </w:t>
            </w:r>
            <w:proofErr w:type="spellStart"/>
            <w:r w:rsidRPr="009F47EE">
              <w:rPr>
                <w:color w:val="000000" w:themeColor="text1"/>
              </w:rPr>
              <w:t>anexa</w:t>
            </w:r>
            <w:proofErr w:type="spellEnd"/>
            <w:r w:rsidRPr="009F47EE">
              <w:rPr>
                <w:color w:val="000000" w:themeColor="text1"/>
              </w:rPr>
              <w:t xml:space="preserve"> la </w:t>
            </w:r>
            <w:proofErr w:type="spellStart"/>
            <w:r w:rsidRPr="009F47EE">
              <w:rPr>
                <w:color w:val="000000" w:themeColor="text1"/>
              </w:rPr>
              <w:t>prezentul</w:t>
            </w:r>
            <w:proofErr w:type="spellEnd"/>
            <w:r w:rsidRPr="009F47EE">
              <w:rPr>
                <w:color w:val="000000" w:themeColor="text1"/>
              </w:rPr>
              <w:t xml:space="preserve"> </w:t>
            </w:r>
            <w:proofErr w:type="spellStart"/>
            <w:r w:rsidRPr="009F47EE">
              <w:rPr>
                <w:color w:val="000000" w:themeColor="text1"/>
              </w:rPr>
              <w:t>ghid</w:t>
            </w:r>
            <w:proofErr w:type="spellEnd"/>
          </w:p>
        </w:tc>
      </w:tr>
      <w:tr w:rsidR="009F47EE" w:rsidRPr="009F47EE" w14:paraId="53DE4D24" w14:textId="77777777" w:rsidTr="009A641C">
        <w:trPr>
          <w:trHeight w:val="413"/>
        </w:trPr>
        <w:tc>
          <w:tcPr>
            <w:tcW w:w="650" w:type="dxa"/>
            <w:tcBorders>
              <w:top w:val="single" w:sz="4" w:space="0" w:color="000000"/>
              <w:left w:val="single" w:sz="4" w:space="0" w:color="000000"/>
              <w:bottom w:val="single" w:sz="4" w:space="0" w:color="000000"/>
            </w:tcBorders>
            <w:shd w:val="clear" w:color="auto" w:fill="auto"/>
            <w:vAlign w:val="center"/>
          </w:tcPr>
          <w:p w14:paraId="0CD02899" w14:textId="77777777" w:rsidR="009A641C" w:rsidRPr="009F47EE" w:rsidRDefault="009A641C" w:rsidP="009A641C">
            <w:pPr>
              <w:numPr>
                <w:ilvl w:val="0"/>
                <w:numId w:val="27"/>
              </w:numPr>
              <w:suppressAutoHyphens/>
              <w:autoSpaceDE w:val="0"/>
              <w:snapToGrid w:val="0"/>
              <w:spacing w:line="240" w:lineRule="auto"/>
              <w:jc w:val="center"/>
              <w:rPr>
                <w:b/>
                <w:bCs/>
                <w:color w:val="000000" w:themeColor="text1"/>
                <w:lang w:eastAsia="ro-RO"/>
              </w:rPr>
            </w:pPr>
          </w:p>
        </w:tc>
        <w:tc>
          <w:tcPr>
            <w:tcW w:w="87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21BB9" w14:textId="77777777" w:rsidR="009A641C" w:rsidRPr="009F47EE" w:rsidRDefault="009A641C" w:rsidP="009A641C">
            <w:pPr>
              <w:autoSpaceDE w:val="0"/>
              <w:spacing w:line="240" w:lineRule="auto"/>
              <w:ind w:left="0"/>
              <w:rPr>
                <w:color w:val="000000" w:themeColor="text1"/>
              </w:rPr>
            </w:pPr>
            <w:proofErr w:type="spellStart"/>
            <w:r w:rsidRPr="009F47EE">
              <w:rPr>
                <w:b/>
                <w:bCs/>
                <w:color w:val="000000" w:themeColor="text1"/>
              </w:rPr>
              <w:t>Declaraţia</w:t>
            </w:r>
            <w:proofErr w:type="spellEnd"/>
            <w:r w:rsidRPr="009F47EE">
              <w:rPr>
                <w:b/>
                <w:bCs/>
                <w:color w:val="000000" w:themeColor="text1"/>
              </w:rPr>
              <w:t xml:space="preserve"> de </w:t>
            </w:r>
            <w:proofErr w:type="spellStart"/>
            <w:r w:rsidRPr="009F47EE">
              <w:rPr>
                <w:b/>
                <w:bCs/>
                <w:color w:val="000000" w:themeColor="text1"/>
              </w:rPr>
              <w:t>eligibilitate</w:t>
            </w:r>
            <w:proofErr w:type="spellEnd"/>
          </w:p>
        </w:tc>
      </w:tr>
      <w:tr w:rsidR="009F47EE" w:rsidRPr="009F47EE" w14:paraId="7DD71D42" w14:textId="77777777" w:rsidTr="009A641C">
        <w:trPr>
          <w:trHeight w:val="440"/>
        </w:trPr>
        <w:tc>
          <w:tcPr>
            <w:tcW w:w="650" w:type="dxa"/>
            <w:tcBorders>
              <w:top w:val="single" w:sz="4" w:space="0" w:color="000000"/>
              <w:left w:val="single" w:sz="4" w:space="0" w:color="000000"/>
              <w:bottom w:val="single" w:sz="4" w:space="0" w:color="000000"/>
            </w:tcBorders>
            <w:shd w:val="clear" w:color="auto" w:fill="auto"/>
            <w:vAlign w:val="center"/>
          </w:tcPr>
          <w:p w14:paraId="12423C1E" w14:textId="77777777" w:rsidR="009A641C" w:rsidRPr="009F47EE" w:rsidRDefault="009A641C" w:rsidP="009A641C">
            <w:pPr>
              <w:numPr>
                <w:ilvl w:val="0"/>
                <w:numId w:val="27"/>
              </w:numPr>
              <w:suppressAutoHyphens/>
              <w:autoSpaceDE w:val="0"/>
              <w:snapToGrid w:val="0"/>
              <w:spacing w:line="240" w:lineRule="auto"/>
              <w:jc w:val="center"/>
              <w:rPr>
                <w:b/>
                <w:bCs/>
                <w:color w:val="000000" w:themeColor="text1"/>
                <w:lang w:eastAsia="ro-RO"/>
              </w:rPr>
            </w:pPr>
          </w:p>
        </w:tc>
        <w:tc>
          <w:tcPr>
            <w:tcW w:w="87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08FCCE" w14:textId="77777777" w:rsidR="009A641C" w:rsidRPr="009F47EE" w:rsidRDefault="009A641C" w:rsidP="009A641C">
            <w:pPr>
              <w:autoSpaceDE w:val="0"/>
              <w:spacing w:line="240" w:lineRule="auto"/>
              <w:ind w:left="0"/>
              <w:rPr>
                <w:color w:val="000000" w:themeColor="text1"/>
              </w:rPr>
            </w:pPr>
            <w:proofErr w:type="spellStart"/>
            <w:r w:rsidRPr="009F47EE">
              <w:rPr>
                <w:b/>
                <w:bCs/>
                <w:color w:val="000000" w:themeColor="text1"/>
              </w:rPr>
              <w:t>Declaraţia</w:t>
            </w:r>
            <w:proofErr w:type="spellEnd"/>
            <w:r w:rsidRPr="009F47EE">
              <w:rPr>
                <w:b/>
                <w:bCs/>
                <w:color w:val="000000" w:themeColor="text1"/>
              </w:rPr>
              <w:t xml:space="preserve"> de </w:t>
            </w:r>
            <w:proofErr w:type="spellStart"/>
            <w:r w:rsidRPr="009F47EE">
              <w:rPr>
                <w:b/>
                <w:bCs/>
                <w:color w:val="000000" w:themeColor="text1"/>
              </w:rPr>
              <w:t>angajament</w:t>
            </w:r>
            <w:proofErr w:type="spellEnd"/>
            <w:r w:rsidRPr="009F47EE">
              <w:rPr>
                <w:color w:val="000000" w:themeColor="text1"/>
              </w:rPr>
              <w:t xml:space="preserve"> </w:t>
            </w:r>
          </w:p>
        </w:tc>
      </w:tr>
      <w:tr w:rsidR="009F47EE" w:rsidRPr="009F47EE" w14:paraId="68D2F052" w14:textId="77777777" w:rsidTr="009A641C">
        <w:trPr>
          <w:trHeight w:val="440"/>
        </w:trPr>
        <w:tc>
          <w:tcPr>
            <w:tcW w:w="650" w:type="dxa"/>
            <w:tcBorders>
              <w:top w:val="single" w:sz="4" w:space="0" w:color="000000"/>
              <w:left w:val="single" w:sz="4" w:space="0" w:color="000000"/>
              <w:bottom w:val="single" w:sz="4" w:space="0" w:color="000000"/>
            </w:tcBorders>
            <w:shd w:val="clear" w:color="auto" w:fill="auto"/>
            <w:vAlign w:val="center"/>
          </w:tcPr>
          <w:p w14:paraId="408A768C" w14:textId="77777777" w:rsidR="009A641C" w:rsidRPr="009F47EE" w:rsidRDefault="009A641C" w:rsidP="009A641C">
            <w:pPr>
              <w:numPr>
                <w:ilvl w:val="0"/>
                <w:numId w:val="27"/>
              </w:numPr>
              <w:suppressAutoHyphens/>
              <w:autoSpaceDE w:val="0"/>
              <w:snapToGrid w:val="0"/>
              <w:spacing w:line="240" w:lineRule="auto"/>
              <w:jc w:val="center"/>
              <w:rPr>
                <w:b/>
                <w:bCs/>
                <w:color w:val="000000" w:themeColor="text1"/>
                <w:lang w:eastAsia="ro-RO"/>
              </w:rPr>
            </w:pPr>
          </w:p>
        </w:tc>
        <w:tc>
          <w:tcPr>
            <w:tcW w:w="87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29F38" w14:textId="77777777" w:rsidR="009A641C" w:rsidRPr="009F47EE" w:rsidRDefault="009A641C" w:rsidP="009A641C">
            <w:pPr>
              <w:autoSpaceDE w:val="0"/>
              <w:spacing w:line="240" w:lineRule="auto"/>
              <w:ind w:left="0"/>
              <w:rPr>
                <w:color w:val="000000" w:themeColor="text1"/>
              </w:rPr>
            </w:pPr>
            <w:proofErr w:type="spellStart"/>
            <w:r w:rsidRPr="009F47EE">
              <w:rPr>
                <w:b/>
                <w:bCs/>
                <w:color w:val="000000" w:themeColor="text1"/>
              </w:rPr>
              <w:t>Declaraţia</w:t>
            </w:r>
            <w:proofErr w:type="spellEnd"/>
            <w:r w:rsidRPr="009F47EE">
              <w:rPr>
                <w:b/>
                <w:bCs/>
                <w:color w:val="000000" w:themeColor="text1"/>
              </w:rPr>
              <w:t xml:space="preserve"> de </w:t>
            </w:r>
            <w:proofErr w:type="spellStart"/>
            <w:r w:rsidRPr="009F47EE">
              <w:rPr>
                <w:b/>
                <w:bCs/>
                <w:color w:val="000000" w:themeColor="text1"/>
              </w:rPr>
              <w:t>eligibilitate</w:t>
            </w:r>
            <w:proofErr w:type="spellEnd"/>
            <w:r w:rsidRPr="009F47EE">
              <w:rPr>
                <w:b/>
                <w:bCs/>
                <w:color w:val="000000" w:themeColor="text1"/>
              </w:rPr>
              <w:t xml:space="preserve"> </w:t>
            </w:r>
            <w:proofErr w:type="gramStart"/>
            <w:r w:rsidRPr="009F47EE">
              <w:rPr>
                <w:b/>
                <w:bCs/>
                <w:color w:val="000000" w:themeColor="text1"/>
              </w:rPr>
              <w:t>TVA</w:t>
            </w:r>
            <w:r w:rsidRPr="009F47EE">
              <w:rPr>
                <w:color w:val="000000" w:themeColor="text1"/>
              </w:rPr>
              <w:t xml:space="preserve">  –</w:t>
            </w:r>
            <w:proofErr w:type="gramEnd"/>
            <w:r w:rsidRPr="009F47EE">
              <w:rPr>
                <w:color w:val="000000" w:themeColor="text1"/>
              </w:rPr>
              <w:t xml:space="preserve"> </w:t>
            </w:r>
            <w:proofErr w:type="spellStart"/>
            <w:r w:rsidRPr="009F47EE">
              <w:rPr>
                <w:color w:val="000000" w:themeColor="text1"/>
              </w:rPr>
              <w:t>dacă</w:t>
            </w:r>
            <w:proofErr w:type="spellEnd"/>
            <w:r w:rsidRPr="009F47EE">
              <w:rPr>
                <w:color w:val="000000" w:themeColor="text1"/>
              </w:rPr>
              <w:t xml:space="preserve"> </w:t>
            </w:r>
            <w:proofErr w:type="spellStart"/>
            <w:r w:rsidRPr="009F47EE">
              <w:rPr>
                <w:color w:val="000000" w:themeColor="text1"/>
              </w:rPr>
              <w:t>este</w:t>
            </w:r>
            <w:proofErr w:type="spellEnd"/>
            <w:r w:rsidRPr="009F47EE">
              <w:rPr>
                <w:color w:val="000000" w:themeColor="text1"/>
              </w:rPr>
              <w:t xml:space="preserve"> </w:t>
            </w:r>
            <w:proofErr w:type="spellStart"/>
            <w:r w:rsidRPr="009F47EE">
              <w:rPr>
                <w:color w:val="000000" w:themeColor="text1"/>
              </w:rPr>
              <w:t>cazul</w:t>
            </w:r>
            <w:proofErr w:type="spellEnd"/>
          </w:p>
        </w:tc>
      </w:tr>
      <w:tr w:rsidR="009F47EE" w:rsidRPr="009F47EE" w14:paraId="02E37BE6" w14:textId="77777777" w:rsidTr="009A641C">
        <w:trPr>
          <w:trHeight w:val="449"/>
        </w:trPr>
        <w:tc>
          <w:tcPr>
            <w:tcW w:w="650" w:type="dxa"/>
            <w:tcBorders>
              <w:top w:val="single" w:sz="4" w:space="0" w:color="000000"/>
              <w:left w:val="single" w:sz="4" w:space="0" w:color="000000"/>
              <w:bottom w:val="single" w:sz="4" w:space="0" w:color="000000"/>
            </w:tcBorders>
            <w:shd w:val="clear" w:color="auto" w:fill="auto"/>
            <w:vAlign w:val="center"/>
          </w:tcPr>
          <w:p w14:paraId="7F5A76D7" w14:textId="77777777" w:rsidR="009A641C" w:rsidRPr="009F47EE" w:rsidRDefault="009A641C" w:rsidP="009A641C">
            <w:pPr>
              <w:numPr>
                <w:ilvl w:val="0"/>
                <w:numId w:val="27"/>
              </w:numPr>
              <w:suppressAutoHyphens/>
              <w:autoSpaceDE w:val="0"/>
              <w:snapToGrid w:val="0"/>
              <w:spacing w:line="240" w:lineRule="auto"/>
              <w:jc w:val="center"/>
              <w:rPr>
                <w:b/>
                <w:bCs/>
                <w:color w:val="000000" w:themeColor="text1"/>
                <w:lang w:eastAsia="ro-RO"/>
              </w:rPr>
            </w:pPr>
          </w:p>
        </w:tc>
        <w:tc>
          <w:tcPr>
            <w:tcW w:w="87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8E1C60" w14:textId="77777777" w:rsidR="009A641C" w:rsidRPr="009F47EE" w:rsidRDefault="009A641C" w:rsidP="009A641C">
            <w:pPr>
              <w:autoSpaceDE w:val="0"/>
              <w:spacing w:line="240" w:lineRule="auto"/>
              <w:ind w:left="0"/>
              <w:rPr>
                <w:b/>
                <w:bCs/>
                <w:color w:val="000000" w:themeColor="text1"/>
              </w:rPr>
            </w:pPr>
            <w:proofErr w:type="spellStart"/>
            <w:r w:rsidRPr="009F47EE">
              <w:rPr>
                <w:b/>
                <w:bCs/>
                <w:color w:val="000000" w:themeColor="text1"/>
              </w:rPr>
              <w:t>Declarația</w:t>
            </w:r>
            <w:proofErr w:type="spellEnd"/>
            <w:r w:rsidRPr="009F47EE">
              <w:rPr>
                <w:b/>
                <w:bCs/>
                <w:color w:val="000000" w:themeColor="text1"/>
              </w:rPr>
              <w:t xml:space="preserve"> </w:t>
            </w:r>
            <w:proofErr w:type="spellStart"/>
            <w:r w:rsidRPr="009F47EE">
              <w:rPr>
                <w:b/>
                <w:bCs/>
                <w:color w:val="000000" w:themeColor="text1"/>
              </w:rPr>
              <w:t>privind</w:t>
            </w:r>
            <w:proofErr w:type="spellEnd"/>
            <w:r w:rsidRPr="009F47EE">
              <w:rPr>
                <w:b/>
                <w:bCs/>
                <w:color w:val="000000" w:themeColor="text1"/>
              </w:rPr>
              <w:t xml:space="preserve"> </w:t>
            </w:r>
            <w:proofErr w:type="spellStart"/>
            <w:r w:rsidRPr="009F47EE">
              <w:rPr>
                <w:b/>
                <w:bCs/>
                <w:color w:val="000000" w:themeColor="text1"/>
              </w:rPr>
              <w:t>conflictul</w:t>
            </w:r>
            <w:proofErr w:type="spellEnd"/>
            <w:r w:rsidRPr="009F47EE">
              <w:rPr>
                <w:b/>
                <w:bCs/>
                <w:color w:val="000000" w:themeColor="text1"/>
              </w:rPr>
              <w:t xml:space="preserve"> de </w:t>
            </w:r>
            <w:proofErr w:type="spellStart"/>
            <w:r w:rsidRPr="009F47EE">
              <w:rPr>
                <w:b/>
                <w:bCs/>
                <w:color w:val="000000" w:themeColor="text1"/>
              </w:rPr>
              <w:t>interese</w:t>
            </w:r>
            <w:proofErr w:type="spellEnd"/>
            <w:r w:rsidRPr="009F47EE">
              <w:rPr>
                <w:b/>
                <w:bCs/>
                <w:color w:val="000000" w:themeColor="text1"/>
              </w:rPr>
              <w:t xml:space="preserve"> </w:t>
            </w:r>
          </w:p>
        </w:tc>
      </w:tr>
      <w:tr w:rsidR="009F47EE" w:rsidRPr="009F47EE" w14:paraId="3D928A16" w14:textId="77777777" w:rsidTr="009A641C">
        <w:tc>
          <w:tcPr>
            <w:tcW w:w="650" w:type="dxa"/>
            <w:tcBorders>
              <w:top w:val="single" w:sz="4" w:space="0" w:color="000000"/>
              <w:left w:val="single" w:sz="4" w:space="0" w:color="000000"/>
              <w:bottom w:val="single" w:sz="4" w:space="0" w:color="000000"/>
            </w:tcBorders>
            <w:shd w:val="clear" w:color="auto" w:fill="auto"/>
            <w:vAlign w:val="center"/>
          </w:tcPr>
          <w:p w14:paraId="6C14E50B" w14:textId="77777777" w:rsidR="009A641C" w:rsidRPr="009F47EE" w:rsidRDefault="009A641C" w:rsidP="009A641C">
            <w:pPr>
              <w:numPr>
                <w:ilvl w:val="0"/>
                <w:numId w:val="27"/>
              </w:numPr>
              <w:suppressAutoHyphens/>
              <w:autoSpaceDE w:val="0"/>
              <w:snapToGrid w:val="0"/>
              <w:spacing w:line="240" w:lineRule="auto"/>
              <w:jc w:val="center"/>
              <w:rPr>
                <w:b/>
                <w:bCs/>
                <w:color w:val="000000" w:themeColor="text1"/>
                <w:lang w:eastAsia="ro-RO"/>
              </w:rPr>
            </w:pPr>
          </w:p>
        </w:tc>
        <w:tc>
          <w:tcPr>
            <w:tcW w:w="8736" w:type="dxa"/>
            <w:tcBorders>
              <w:top w:val="single" w:sz="4" w:space="0" w:color="000000"/>
              <w:left w:val="single" w:sz="4" w:space="0" w:color="000000"/>
              <w:bottom w:val="single" w:sz="4" w:space="0" w:color="000000"/>
              <w:right w:val="single" w:sz="4" w:space="0" w:color="000000"/>
            </w:tcBorders>
            <w:shd w:val="clear" w:color="auto" w:fill="auto"/>
          </w:tcPr>
          <w:p w14:paraId="78A3C391" w14:textId="77777777" w:rsidR="009A641C" w:rsidRPr="009F47EE" w:rsidRDefault="009A641C" w:rsidP="009A641C">
            <w:pPr>
              <w:autoSpaceDE w:val="0"/>
              <w:spacing w:line="240" w:lineRule="auto"/>
              <w:ind w:left="0"/>
              <w:rPr>
                <w:color w:val="000000" w:themeColor="text1"/>
              </w:rPr>
            </w:pPr>
            <w:proofErr w:type="spellStart"/>
            <w:r w:rsidRPr="009F47EE">
              <w:rPr>
                <w:b/>
                <w:bCs/>
                <w:color w:val="000000" w:themeColor="text1"/>
              </w:rPr>
              <w:t>Declaraţie</w:t>
            </w:r>
            <w:proofErr w:type="spellEnd"/>
            <w:r w:rsidRPr="009F47EE">
              <w:rPr>
                <w:b/>
                <w:bCs/>
                <w:color w:val="000000" w:themeColor="text1"/>
              </w:rPr>
              <w:t xml:space="preserve"> </w:t>
            </w:r>
            <w:r w:rsidRPr="009F47EE">
              <w:rPr>
                <w:color w:val="000000" w:themeColor="text1"/>
              </w:rPr>
              <w:t xml:space="preserve">pe propria </w:t>
            </w:r>
            <w:proofErr w:type="spellStart"/>
            <w:r w:rsidRPr="009F47EE">
              <w:rPr>
                <w:color w:val="000000" w:themeColor="text1"/>
              </w:rPr>
              <w:t>răspundere</w:t>
            </w:r>
            <w:proofErr w:type="spellEnd"/>
            <w:r w:rsidRPr="009F47EE">
              <w:rPr>
                <w:color w:val="000000" w:themeColor="text1"/>
              </w:rPr>
              <w:t xml:space="preserve"> </w:t>
            </w:r>
            <w:proofErr w:type="spellStart"/>
            <w:r w:rsidRPr="009F47EE">
              <w:rPr>
                <w:color w:val="000000" w:themeColor="text1"/>
              </w:rPr>
              <w:t>asupra</w:t>
            </w:r>
            <w:proofErr w:type="spellEnd"/>
            <w:r w:rsidRPr="009F47EE">
              <w:rPr>
                <w:color w:val="000000" w:themeColor="text1"/>
              </w:rPr>
              <w:t xml:space="preserve"> </w:t>
            </w:r>
            <w:proofErr w:type="spellStart"/>
            <w:r w:rsidRPr="009F47EE">
              <w:rPr>
                <w:color w:val="000000" w:themeColor="text1"/>
              </w:rPr>
              <w:t>locaţiei</w:t>
            </w:r>
            <w:proofErr w:type="spellEnd"/>
            <w:r w:rsidRPr="009F47EE">
              <w:rPr>
                <w:color w:val="000000" w:themeColor="text1"/>
              </w:rPr>
              <w:t>/</w:t>
            </w:r>
            <w:proofErr w:type="spellStart"/>
            <w:r w:rsidRPr="009F47EE">
              <w:rPr>
                <w:color w:val="000000" w:themeColor="text1"/>
              </w:rPr>
              <w:t>locaţiilor</w:t>
            </w:r>
            <w:proofErr w:type="spellEnd"/>
            <w:r w:rsidRPr="009F47EE">
              <w:rPr>
                <w:color w:val="000000" w:themeColor="text1"/>
              </w:rPr>
              <w:t xml:space="preserve"> </w:t>
            </w:r>
            <w:proofErr w:type="spellStart"/>
            <w:r w:rsidRPr="009F47EE">
              <w:rPr>
                <w:color w:val="000000" w:themeColor="text1"/>
              </w:rPr>
              <w:t>unde</w:t>
            </w:r>
            <w:proofErr w:type="spellEnd"/>
            <w:r w:rsidRPr="009F47EE">
              <w:rPr>
                <w:color w:val="000000" w:themeColor="text1"/>
              </w:rPr>
              <w:t xml:space="preserve"> se </w:t>
            </w:r>
            <w:proofErr w:type="spellStart"/>
            <w:r w:rsidRPr="009F47EE">
              <w:rPr>
                <w:color w:val="000000" w:themeColor="text1"/>
              </w:rPr>
              <w:t>implementează</w:t>
            </w:r>
            <w:proofErr w:type="spellEnd"/>
            <w:r w:rsidRPr="009F47EE">
              <w:rPr>
                <w:color w:val="000000" w:themeColor="text1"/>
              </w:rPr>
              <w:t xml:space="preserve"> </w:t>
            </w:r>
            <w:proofErr w:type="spellStart"/>
            <w:r w:rsidRPr="009F47EE">
              <w:rPr>
                <w:color w:val="000000" w:themeColor="text1"/>
              </w:rPr>
              <w:t>proiectul</w:t>
            </w:r>
            <w:proofErr w:type="spellEnd"/>
            <w:r w:rsidRPr="009F47EE">
              <w:rPr>
                <w:color w:val="000000" w:themeColor="text1"/>
              </w:rPr>
              <w:t xml:space="preserve"> </w:t>
            </w:r>
            <w:proofErr w:type="spellStart"/>
            <w:r w:rsidRPr="009F47EE">
              <w:rPr>
                <w:color w:val="000000" w:themeColor="text1"/>
              </w:rPr>
              <w:t>și</w:t>
            </w:r>
            <w:proofErr w:type="spellEnd"/>
            <w:r w:rsidRPr="009F47EE">
              <w:rPr>
                <w:color w:val="000000" w:themeColor="text1"/>
              </w:rPr>
              <w:t xml:space="preserve"> </w:t>
            </w:r>
            <w:proofErr w:type="spellStart"/>
            <w:r w:rsidRPr="009F47EE">
              <w:rPr>
                <w:color w:val="000000" w:themeColor="text1"/>
              </w:rPr>
              <w:t>repartizarea</w:t>
            </w:r>
            <w:proofErr w:type="spellEnd"/>
            <w:r w:rsidRPr="009F47EE">
              <w:rPr>
                <w:color w:val="000000" w:themeColor="text1"/>
              </w:rPr>
              <w:t xml:space="preserve"> </w:t>
            </w:r>
            <w:proofErr w:type="spellStart"/>
            <w:r w:rsidRPr="009F47EE">
              <w:rPr>
                <w:color w:val="000000" w:themeColor="text1"/>
              </w:rPr>
              <w:t>echipamentelor</w:t>
            </w:r>
            <w:proofErr w:type="spellEnd"/>
            <w:r w:rsidRPr="009F47EE">
              <w:rPr>
                <w:color w:val="000000" w:themeColor="text1"/>
              </w:rPr>
              <w:t xml:space="preserve"> </w:t>
            </w:r>
            <w:proofErr w:type="spellStart"/>
            <w:r w:rsidRPr="009F47EE">
              <w:rPr>
                <w:color w:val="000000" w:themeColor="text1"/>
              </w:rPr>
              <w:t>achizi</w:t>
            </w:r>
            <w:r w:rsidRPr="009F47EE">
              <w:rPr>
                <w:rFonts w:cs="Times New Roman"/>
                <w:color w:val="000000" w:themeColor="text1"/>
              </w:rPr>
              <w:t>ţ</w:t>
            </w:r>
            <w:r w:rsidRPr="009F47EE">
              <w:rPr>
                <w:color w:val="000000" w:themeColor="text1"/>
              </w:rPr>
              <w:t>ionate</w:t>
            </w:r>
            <w:proofErr w:type="spellEnd"/>
            <w:r w:rsidRPr="009F47EE">
              <w:rPr>
                <w:color w:val="000000" w:themeColor="text1"/>
              </w:rPr>
              <w:t xml:space="preserve"> </w:t>
            </w:r>
            <w:proofErr w:type="spellStart"/>
            <w:r w:rsidRPr="009F47EE">
              <w:rPr>
                <w:color w:val="000000" w:themeColor="text1"/>
              </w:rPr>
              <w:t>prin</w:t>
            </w:r>
            <w:proofErr w:type="spellEnd"/>
            <w:r w:rsidRPr="009F47EE">
              <w:rPr>
                <w:color w:val="000000" w:themeColor="text1"/>
              </w:rPr>
              <w:t xml:space="preserve"> </w:t>
            </w:r>
            <w:proofErr w:type="spellStart"/>
            <w:r w:rsidRPr="009F47EE">
              <w:rPr>
                <w:color w:val="000000" w:themeColor="text1"/>
              </w:rPr>
              <w:t>proiect</w:t>
            </w:r>
            <w:proofErr w:type="spellEnd"/>
            <w:r w:rsidRPr="009F47EE">
              <w:rPr>
                <w:color w:val="000000" w:themeColor="text1"/>
              </w:rPr>
              <w:t xml:space="preserve"> </w:t>
            </w:r>
            <w:proofErr w:type="spellStart"/>
            <w:r w:rsidRPr="009F47EE">
              <w:rPr>
                <w:color w:val="000000" w:themeColor="text1"/>
              </w:rPr>
              <w:t>între</w:t>
            </w:r>
            <w:proofErr w:type="spellEnd"/>
            <w:r w:rsidRPr="009F47EE">
              <w:rPr>
                <w:color w:val="000000" w:themeColor="text1"/>
              </w:rPr>
              <w:t xml:space="preserve"> </w:t>
            </w:r>
            <w:proofErr w:type="spellStart"/>
            <w:r w:rsidRPr="009F47EE">
              <w:rPr>
                <w:color w:val="000000" w:themeColor="text1"/>
              </w:rPr>
              <w:t>loca</w:t>
            </w:r>
            <w:r w:rsidRPr="009F47EE">
              <w:rPr>
                <w:rFonts w:cs="Times New Roman"/>
                <w:color w:val="000000" w:themeColor="text1"/>
              </w:rPr>
              <w:t>ţ</w:t>
            </w:r>
            <w:r w:rsidRPr="009F47EE">
              <w:rPr>
                <w:color w:val="000000" w:themeColor="text1"/>
              </w:rPr>
              <w:t>iile</w:t>
            </w:r>
            <w:proofErr w:type="spellEnd"/>
            <w:r w:rsidRPr="009F47EE">
              <w:rPr>
                <w:color w:val="000000" w:themeColor="text1"/>
              </w:rPr>
              <w:t xml:space="preserve"> de </w:t>
            </w:r>
            <w:proofErr w:type="spellStart"/>
            <w:r w:rsidRPr="009F47EE">
              <w:rPr>
                <w:color w:val="000000" w:themeColor="text1"/>
              </w:rPr>
              <w:t>implementare</w:t>
            </w:r>
            <w:proofErr w:type="spellEnd"/>
            <w:r w:rsidRPr="009F47EE">
              <w:rPr>
                <w:color w:val="000000" w:themeColor="text1"/>
              </w:rPr>
              <w:t xml:space="preserve"> ale </w:t>
            </w:r>
            <w:proofErr w:type="spellStart"/>
            <w:r w:rsidRPr="009F47EE">
              <w:rPr>
                <w:color w:val="000000" w:themeColor="text1"/>
              </w:rPr>
              <w:t>proiectului</w:t>
            </w:r>
            <w:proofErr w:type="spellEnd"/>
            <w:r w:rsidRPr="009F47EE">
              <w:rPr>
                <w:color w:val="000000" w:themeColor="text1"/>
              </w:rPr>
              <w:t>.</w:t>
            </w:r>
          </w:p>
        </w:tc>
      </w:tr>
      <w:tr w:rsidR="009F47EE" w:rsidRPr="009F47EE" w14:paraId="6BBAB1CC" w14:textId="77777777" w:rsidTr="009A641C">
        <w:tc>
          <w:tcPr>
            <w:tcW w:w="650" w:type="dxa"/>
            <w:tcBorders>
              <w:top w:val="single" w:sz="4" w:space="0" w:color="000000"/>
              <w:left w:val="single" w:sz="4" w:space="0" w:color="000000"/>
              <w:bottom w:val="single" w:sz="4" w:space="0" w:color="000000"/>
            </w:tcBorders>
            <w:shd w:val="clear" w:color="auto" w:fill="auto"/>
            <w:vAlign w:val="center"/>
          </w:tcPr>
          <w:p w14:paraId="39C843F0" w14:textId="77777777" w:rsidR="009A641C" w:rsidRPr="009F47EE" w:rsidRDefault="009A641C" w:rsidP="009A641C">
            <w:pPr>
              <w:numPr>
                <w:ilvl w:val="0"/>
                <w:numId w:val="27"/>
              </w:numPr>
              <w:suppressAutoHyphens/>
              <w:autoSpaceDE w:val="0"/>
              <w:snapToGrid w:val="0"/>
              <w:spacing w:line="240" w:lineRule="auto"/>
              <w:jc w:val="center"/>
              <w:rPr>
                <w:b/>
                <w:bCs/>
                <w:color w:val="000000" w:themeColor="text1"/>
              </w:rPr>
            </w:pPr>
          </w:p>
        </w:tc>
        <w:tc>
          <w:tcPr>
            <w:tcW w:w="8736" w:type="dxa"/>
            <w:tcBorders>
              <w:top w:val="single" w:sz="4" w:space="0" w:color="000000"/>
              <w:left w:val="single" w:sz="4" w:space="0" w:color="000000"/>
              <w:bottom w:val="single" w:sz="4" w:space="0" w:color="000000"/>
              <w:right w:val="single" w:sz="4" w:space="0" w:color="000000"/>
            </w:tcBorders>
            <w:shd w:val="clear" w:color="auto" w:fill="auto"/>
          </w:tcPr>
          <w:p w14:paraId="52E30EC6" w14:textId="77777777" w:rsidR="009A641C" w:rsidRPr="009F47EE" w:rsidRDefault="009A641C" w:rsidP="009A641C">
            <w:pPr>
              <w:autoSpaceDE w:val="0"/>
              <w:spacing w:line="240" w:lineRule="auto"/>
              <w:ind w:left="0"/>
              <w:rPr>
                <w:color w:val="000000" w:themeColor="text1"/>
              </w:rPr>
            </w:pPr>
            <w:proofErr w:type="spellStart"/>
            <w:r w:rsidRPr="009F47EE">
              <w:rPr>
                <w:b/>
                <w:bCs/>
                <w:color w:val="000000" w:themeColor="text1"/>
              </w:rPr>
              <w:t>Diagrama</w:t>
            </w:r>
            <w:proofErr w:type="spellEnd"/>
            <w:r w:rsidRPr="009F47EE">
              <w:rPr>
                <w:b/>
                <w:bCs/>
                <w:color w:val="000000" w:themeColor="text1"/>
              </w:rPr>
              <w:t xml:space="preserve"> Gantt</w:t>
            </w:r>
            <w:r w:rsidRPr="009F47EE">
              <w:rPr>
                <w:color w:val="000000" w:themeColor="text1"/>
              </w:rPr>
              <w:t xml:space="preserve"> </w:t>
            </w:r>
            <w:proofErr w:type="spellStart"/>
            <w:r w:rsidRPr="009F47EE">
              <w:rPr>
                <w:color w:val="000000" w:themeColor="text1"/>
              </w:rPr>
              <w:t>aferentă</w:t>
            </w:r>
            <w:proofErr w:type="spellEnd"/>
            <w:r w:rsidRPr="009F47EE">
              <w:rPr>
                <w:color w:val="000000" w:themeColor="text1"/>
              </w:rPr>
              <w:t xml:space="preserve"> </w:t>
            </w:r>
            <w:proofErr w:type="spellStart"/>
            <w:r w:rsidRPr="009F47EE">
              <w:rPr>
                <w:color w:val="000000" w:themeColor="text1"/>
              </w:rPr>
              <w:t>calendarului</w:t>
            </w:r>
            <w:proofErr w:type="spellEnd"/>
            <w:r w:rsidRPr="009F47EE">
              <w:rPr>
                <w:color w:val="000000" w:themeColor="text1"/>
              </w:rPr>
              <w:t xml:space="preserve"> de </w:t>
            </w:r>
            <w:proofErr w:type="spellStart"/>
            <w:r w:rsidRPr="009F47EE">
              <w:rPr>
                <w:color w:val="000000" w:themeColor="text1"/>
              </w:rPr>
              <w:t>activităţi</w:t>
            </w:r>
            <w:proofErr w:type="spellEnd"/>
            <w:r w:rsidRPr="009F47EE">
              <w:rPr>
                <w:color w:val="000000" w:themeColor="text1"/>
              </w:rPr>
              <w:t xml:space="preserve"> </w:t>
            </w:r>
            <w:proofErr w:type="spellStart"/>
            <w:r w:rsidRPr="009F47EE">
              <w:rPr>
                <w:color w:val="000000" w:themeColor="text1"/>
              </w:rPr>
              <w:t>previzionate</w:t>
            </w:r>
            <w:proofErr w:type="spellEnd"/>
            <w:r w:rsidRPr="009F47EE">
              <w:rPr>
                <w:color w:val="000000" w:themeColor="text1"/>
              </w:rPr>
              <w:t xml:space="preserve"> a se </w:t>
            </w:r>
            <w:proofErr w:type="spellStart"/>
            <w:r w:rsidRPr="009F47EE">
              <w:rPr>
                <w:color w:val="000000" w:themeColor="text1"/>
              </w:rPr>
              <w:t>realiza</w:t>
            </w:r>
            <w:proofErr w:type="spellEnd"/>
            <w:r w:rsidRPr="009F47EE">
              <w:rPr>
                <w:color w:val="000000" w:themeColor="text1"/>
              </w:rPr>
              <w:t xml:space="preserve"> </w:t>
            </w:r>
            <w:proofErr w:type="spellStart"/>
            <w:r w:rsidRPr="009F47EE">
              <w:rPr>
                <w:color w:val="000000" w:themeColor="text1"/>
              </w:rPr>
              <w:t>în</w:t>
            </w:r>
            <w:proofErr w:type="spellEnd"/>
            <w:r w:rsidRPr="009F47EE">
              <w:rPr>
                <w:color w:val="000000" w:themeColor="text1"/>
              </w:rPr>
              <w:t xml:space="preserve"> </w:t>
            </w:r>
            <w:proofErr w:type="spellStart"/>
            <w:r w:rsidRPr="009F47EE">
              <w:rPr>
                <w:color w:val="000000" w:themeColor="text1"/>
              </w:rPr>
              <w:t>vederea</w:t>
            </w:r>
            <w:proofErr w:type="spellEnd"/>
            <w:r w:rsidRPr="009F47EE">
              <w:rPr>
                <w:color w:val="000000" w:themeColor="text1"/>
              </w:rPr>
              <w:t xml:space="preserve"> </w:t>
            </w:r>
            <w:proofErr w:type="spellStart"/>
            <w:r w:rsidRPr="009F47EE">
              <w:rPr>
                <w:color w:val="000000" w:themeColor="text1"/>
              </w:rPr>
              <w:t>implementării</w:t>
            </w:r>
            <w:proofErr w:type="spellEnd"/>
            <w:r w:rsidRPr="009F47EE">
              <w:rPr>
                <w:color w:val="000000" w:themeColor="text1"/>
              </w:rPr>
              <w:t xml:space="preserve"> </w:t>
            </w:r>
            <w:proofErr w:type="spellStart"/>
            <w:r w:rsidRPr="009F47EE">
              <w:rPr>
                <w:color w:val="000000" w:themeColor="text1"/>
              </w:rPr>
              <w:t>proiectului</w:t>
            </w:r>
            <w:proofErr w:type="spellEnd"/>
            <w:r w:rsidRPr="009F47EE">
              <w:rPr>
                <w:color w:val="000000" w:themeColor="text1"/>
              </w:rPr>
              <w:t xml:space="preserve">, </w:t>
            </w:r>
            <w:proofErr w:type="spellStart"/>
            <w:r w:rsidRPr="009F47EE">
              <w:rPr>
                <w:color w:val="000000" w:themeColor="text1"/>
              </w:rPr>
              <w:t>generată</w:t>
            </w:r>
            <w:proofErr w:type="spellEnd"/>
            <w:r w:rsidRPr="009F47EE">
              <w:rPr>
                <w:color w:val="000000" w:themeColor="text1"/>
              </w:rPr>
              <w:t xml:space="preserve"> de </w:t>
            </w:r>
            <w:proofErr w:type="spellStart"/>
            <w:r w:rsidRPr="009F47EE">
              <w:rPr>
                <w:color w:val="000000" w:themeColor="text1"/>
              </w:rPr>
              <w:t>sistemul</w:t>
            </w:r>
            <w:proofErr w:type="spellEnd"/>
            <w:r w:rsidRPr="009F47EE">
              <w:rPr>
                <w:color w:val="000000" w:themeColor="text1"/>
              </w:rPr>
              <w:t xml:space="preserve"> </w:t>
            </w:r>
            <w:proofErr w:type="spellStart"/>
            <w:r w:rsidRPr="009F47EE">
              <w:rPr>
                <w:color w:val="000000" w:themeColor="text1"/>
              </w:rPr>
              <w:t>MySMIS</w:t>
            </w:r>
            <w:proofErr w:type="spellEnd"/>
          </w:p>
        </w:tc>
      </w:tr>
      <w:tr w:rsidR="009F47EE" w:rsidRPr="009F47EE" w14:paraId="23874A23" w14:textId="77777777" w:rsidTr="009A641C">
        <w:trPr>
          <w:trHeight w:val="679"/>
        </w:trPr>
        <w:tc>
          <w:tcPr>
            <w:tcW w:w="650" w:type="dxa"/>
            <w:tcBorders>
              <w:top w:val="single" w:sz="4" w:space="0" w:color="000000"/>
              <w:left w:val="single" w:sz="4" w:space="0" w:color="000000"/>
              <w:bottom w:val="single" w:sz="4" w:space="0" w:color="000000"/>
            </w:tcBorders>
            <w:shd w:val="clear" w:color="auto" w:fill="auto"/>
            <w:vAlign w:val="center"/>
          </w:tcPr>
          <w:p w14:paraId="7443C037" w14:textId="77777777" w:rsidR="009A641C" w:rsidRPr="009F47EE" w:rsidRDefault="009A641C" w:rsidP="009A641C">
            <w:pPr>
              <w:numPr>
                <w:ilvl w:val="0"/>
                <w:numId w:val="27"/>
              </w:numPr>
              <w:suppressAutoHyphens/>
              <w:autoSpaceDE w:val="0"/>
              <w:snapToGrid w:val="0"/>
              <w:spacing w:line="240" w:lineRule="auto"/>
              <w:jc w:val="center"/>
              <w:rPr>
                <w:b/>
                <w:bCs/>
                <w:color w:val="000000" w:themeColor="text1"/>
              </w:rPr>
            </w:pPr>
          </w:p>
        </w:tc>
        <w:tc>
          <w:tcPr>
            <w:tcW w:w="8736" w:type="dxa"/>
            <w:tcBorders>
              <w:top w:val="single" w:sz="4" w:space="0" w:color="000000"/>
              <w:left w:val="single" w:sz="4" w:space="0" w:color="000000"/>
              <w:bottom w:val="single" w:sz="4" w:space="0" w:color="000000"/>
              <w:right w:val="single" w:sz="4" w:space="0" w:color="000000"/>
            </w:tcBorders>
            <w:shd w:val="clear" w:color="auto" w:fill="auto"/>
          </w:tcPr>
          <w:p w14:paraId="6631E767" w14:textId="77777777" w:rsidR="009A641C" w:rsidRPr="009F47EE" w:rsidRDefault="009A641C" w:rsidP="009A641C">
            <w:pPr>
              <w:autoSpaceDE w:val="0"/>
              <w:spacing w:line="240" w:lineRule="auto"/>
              <w:ind w:left="0"/>
              <w:rPr>
                <w:color w:val="000000" w:themeColor="text1"/>
              </w:rPr>
            </w:pPr>
            <w:proofErr w:type="spellStart"/>
            <w:r w:rsidRPr="009F47EE">
              <w:rPr>
                <w:b/>
                <w:bCs/>
                <w:color w:val="000000" w:themeColor="text1"/>
              </w:rPr>
              <w:t>Avizul</w:t>
            </w:r>
            <w:proofErr w:type="spellEnd"/>
            <w:r w:rsidRPr="009F47EE">
              <w:rPr>
                <w:b/>
                <w:bCs/>
                <w:color w:val="000000" w:themeColor="text1"/>
              </w:rPr>
              <w:t xml:space="preserve"> </w:t>
            </w:r>
            <w:proofErr w:type="spellStart"/>
            <w:r w:rsidRPr="009F47EE">
              <w:rPr>
                <w:b/>
                <w:bCs/>
                <w:color w:val="000000" w:themeColor="text1"/>
              </w:rPr>
              <w:t>Comitetului</w:t>
            </w:r>
            <w:proofErr w:type="spellEnd"/>
            <w:r w:rsidRPr="009F47EE">
              <w:rPr>
                <w:b/>
                <w:bCs/>
                <w:color w:val="000000" w:themeColor="text1"/>
              </w:rPr>
              <w:t xml:space="preserve"> </w:t>
            </w:r>
            <w:proofErr w:type="spellStart"/>
            <w:r w:rsidRPr="009F47EE">
              <w:rPr>
                <w:b/>
                <w:bCs/>
                <w:color w:val="000000" w:themeColor="text1"/>
              </w:rPr>
              <w:t>Tehnico</w:t>
            </w:r>
            <w:proofErr w:type="spellEnd"/>
            <w:r w:rsidRPr="009F47EE">
              <w:rPr>
                <w:b/>
                <w:bCs/>
                <w:color w:val="000000" w:themeColor="text1"/>
              </w:rPr>
              <w:t>-Economic</w:t>
            </w:r>
            <w:r w:rsidRPr="009F47EE">
              <w:rPr>
                <w:color w:val="000000" w:themeColor="text1"/>
              </w:rPr>
              <w:t xml:space="preserve"> – conform H.G. nr. 941/2013 </w:t>
            </w:r>
            <w:proofErr w:type="spellStart"/>
            <w:r w:rsidRPr="009F47EE">
              <w:rPr>
                <w:color w:val="000000" w:themeColor="text1"/>
              </w:rPr>
              <w:t>privind</w:t>
            </w:r>
            <w:proofErr w:type="spellEnd"/>
            <w:r w:rsidRPr="009F47EE">
              <w:rPr>
                <w:color w:val="000000" w:themeColor="text1"/>
              </w:rPr>
              <w:t xml:space="preserve"> </w:t>
            </w:r>
            <w:proofErr w:type="spellStart"/>
            <w:r w:rsidRPr="009F47EE">
              <w:rPr>
                <w:color w:val="000000" w:themeColor="text1"/>
              </w:rPr>
              <w:t>organizarea</w:t>
            </w:r>
            <w:proofErr w:type="spellEnd"/>
            <w:r w:rsidRPr="009F47EE">
              <w:rPr>
                <w:color w:val="000000" w:themeColor="text1"/>
              </w:rPr>
              <w:t xml:space="preserve"> </w:t>
            </w:r>
            <w:proofErr w:type="spellStart"/>
            <w:r w:rsidRPr="009F47EE">
              <w:rPr>
                <w:color w:val="000000" w:themeColor="text1"/>
              </w:rPr>
              <w:t>şi</w:t>
            </w:r>
            <w:proofErr w:type="spellEnd"/>
            <w:r w:rsidRPr="009F47EE">
              <w:rPr>
                <w:color w:val="000000" w:themeColor="text1"/>
              </w:rPr>
              <w:t xml:space="preserve"> </w:t>
            </w:r>
            <w:proofErr w:type="spellStart"/>
            <w:r w:rsidRPr="009F47EE">
              <w:rPr>
                <w:color w:val="000000" w:themeColor="text1"/>
              </w:rPr>
              <w:t>funcţionarea</w:t>
            </w:r>
            <w:proofErr w:type="spellEnd"/>
            <w:r w:rsidRPr="009F47EE">
              <w:rPr>
                <w:color w:val="000000" w:themeColor="text1"/>
              </w:rPr>
              <w:t xml:space="preserve"> </w:t>
            </w:r>
            <w:proofErr w:type="spellStart"/>
            <w:r w:rsidRPr="009F47EE">
              <w:rPr>
                <w:color w:val="000000" w:themeColor="text1"/>
              </w:rPr>
              <w:t>Comitetului</w:t>
            </w:r>
            <w:proofErr w:type="spellEnd"/>
            <w:r w:rsidRPr="009F47EE">
              <w:rPr>
                <w:color w:val="000000" w:themeColor="text1"/>
              </w:rPr>
              <w:t xml:space="preserve"> </w:t>
            </w:r>
            <w:proofErr w:type="spellStart"/>
            <w:r w:rsidRPr="009F47EE">
              <w:rPr>
                <w:color w:val="000000" w:themeColor="text1"/>
              </w:rPr>
              <w:t>Tehnico</w:t>
            </w:r>
            <w:proofErr w:type="spellEnd"/>
            <w:r w:rsidRPr="009F47EE">
              <w:rPr>
                <w:color w:val="000000" w:themeColor="text1"/>
              </w:rPr>
              <w:t xml:space="preserve">-Economic </w:t>
            </w:r>
            <w:proofErr w:type="spellStart"/>
            <w:r w:rsidRPr="009F47EE">
              <w:rPr>
                <w:color w:val="000000" w:themeColor="text1"/>
              </w:rPr>
              <w:t>pentru</w:t>
            </w:r>
            <w:proofErr w:type="spellEnd"/>
            <w:r w:rsidRPr="009F47EE">
              <w:rPr>
                <w:color w:val="000000" w:themeColor="text1"/>
              </w:rPr>
              <w:t xml:space="preserve"> </w:t>
            </w:r>
            <w:proofErr w:type="spellStart"/>
            <w:r w:rsidRPr="009F47EE">
              <w:rPr>
                <w:color w:val="000000" w:themeColor="text1"/>
              </w:rPr>
              <w:t>Societatea</w:t>
            </w:r>
            <w:proofErr w:type="spellEnd"/>
            <w:r w:rsidRPr="009F47EE">
              <w:rPr>
                <w:color w:val="000000" w:themeColor="text1"/>
              </w:rPr>
              <w:t xml:space="preserve"> </w:t>
            </w:r>
            <w:proofErr w:type="spellStart"/>
            <w:r w:rsidRPr="009F47EE">
              <w:rPr>
                <w:color w:val="000000" w:themeColor="text1"/>
              </w:rPr>
              <w:t>Informaţională</w:t>
            </w:r>
            <w:proofErr w:type="spellEnd"/>
            <w:r w:rsidRPr="009F47EE">
              <w:rPr>
                <w:color w:val="000000" w:themeColor="text1"/>
              </w:rPr>
              <w:t xml:space="preserve"> </w:t>
            </w:r>
          </w:p>
        </w:tc>
      </w:tr>
      <w:tr w:rsidR="009F47EE" w:rsidRPr="009F47EE" w14:paraId="16164C1A" w14:textId="77777777" w:rsidTr="009A641C">
        <w:trPr>
          <w:trHeight w:val="534"/>
        </w:trPr>
        <w:tc>
          <w:tcPr>
            <w:tcW w:w="650" w:type="dxa"/>
            <w:tcBorders>
              <w:top w:val="single" w:sz="4" w:space="0" w:color="000000"/>
              <w:left w:val="single" w:sz="4" w:space="0" w:color="000000"/>
              <w:bottom w:val="single" w:sz="4" w:space="0" w:color="000000"/>
            </w:tcBorders>
            <w:shd w:val="clear" w:color="auto" w:fill="auto"/>
            <w:vAlign w:val="center"/>
          </w:tcPr>
          <w:p w14:paraId="1833F3E3" w14:textId="77777777" w:rsidR="009A641C" w:rsidRPr="009F47EE" w:rsidRDefault="009A641C" w:rsidP="009A641C">
            <w:pPr>
              <w:numPr>
                <w:ilvl w:val="0"/>
                <w:numId w:val="27"/>
              </w:numPr>
              <w:suppressAutoHyphens/>
              <w:autoSpaceDE w:val="0"/>
              <w:snapToGrid w:val="0"/>
              <w:spacing w:line="240" w:lineRule="auto"/>
              <w:jc w:val="center"/>
              <w:rPr>
                <w:b/>
                <w:bCs/>
                <w:color w:val="000000" w:themeColor="text1"/>
              </w:rPr>
            </w:pPr>
          </w:p>
        </w:tc>
        <w:tc>
          <w:tcPr>
            <w:tcW w:w="8736" w:type="dxa"/>
            <w:tcBorders>
              <w:top w:val="single" w:sz="4" w:space="0" w:color="000000"/>
              <w:left w:val="single" w:sz="4" w:space="0" w:color="000000"/>
              <w:bottom w:val="single" w:sz="4" w:space="0" w:color="000000"/>
              <w:right w:val="single" w:sz="4" w:space="0" w:color="000000"/>
            </w:tcBorders>
            <w:shd w:val="clear" w:color="auto" w:fill="auto"/>
          </w:tcPr>
          <w:p w14:paraId="1C2016C5" w14:textId="77777777" w:rsidR="009A641C" w:rsidRPr="009F47EE" w:rsidRDefault="009A641C" w:rsidP="009A641C">
            <w:pPr>
              <w:spacing w:line="240" w:lineRule="auto"/>
              <w:ind w:left="0"/>
              <w:rPr>
                <w:bCs/>
                <w:color w:val="000000" w:themeColor="text1"/>
              </w:rPr>
            </w:pPr>
            <w:r w:rsidRPr="009F47EE">
              <w:rPr>
                <w:b/>
                <w:bCs/>
                <w:color w:val="000000" w:themeColor="text1"/>
              </w:rPr>
              <w:t xml:space="preserve">Minim 2 </w:t>
            </w:r>
            <w:proofErr w:type="spellStart"/>
            <w:r w:rsidRPr="009F47EE">
              <w:rPr>
                <w:b/>
                <w:bCs/>
                <w:color w:val="000000" w:themeColor="text1"/>
              </w:rPr>
              <w:t>oferte</w:t>
            </w:r>
            <w:proofErr w:type="spellEnd"/>
            <w:r w:rsidRPr="009F47EE">
              <w:rPr>
                <w:b/>
                <w:bCs/>
                <w:color w:val="000000" w:themeColor="text1"/>
              </w:rPr>
              <w:t xml:space="preserve"> de </w:t>
            </w:r>
            <w:proofErr w:type="spellStart"/>
            <w:r w:rsidRPr="009F47EE">
              <w:rPr>
                <w:b/>
                <w:bCs/>
                <w:color w:val="000000" w:themeColor="text1"/>
              </w:rPr>
              <w:t>pre</w:t>
            </w:r>
            <w:r w:rsidRPr="009F47EE">
              <w:rPr>
                <w:rFonts w:cs="Times New Roman"/>
                <w:b/>
                <w:bCs/>
                <w:color w:val="000000" w:themeColor="text1"/>
              </w:rPr>
              <w:t>ţ</w:t>
            </w:r>
            <w:proofErr w:type="spellEnd"/>
            <w:r w:rsidRPr="009F47EE">
              <w:rPr>
                <w:rFonts w:cs="Times New Roman"/>
                <w:b/>
                <w:bCs/>
                <w:color w:val="000000" w:themeColor="text1"/>
              </w:rPr>
              <w:t xml:space="preserve"> </w:t>
            </w:r>
            <w:proofErr w:type="spellStart"/>
            <w:r w:rsidRPr="009F47EE">
              <w:rPr>
                <w:rFonts w:cs="Times New Roman"/>
                <w:b/>
                <w:bCs/>
                <w:color w:val="000000" w:themeColor="text1"/>
              </w:rPr>
              <w:t>sau</w:t>
            </w:r>
            <w:proofErr w:type="spellEnd"/>
            <w:r w:rsidRPr="009F47EE">
              <w:rPr>
                <w:rFonts w:cs="Times New Roman"/>
                <w:b/>
                <w:bCs/>
                <w:color w:val="000000" w:themeColor="text1"/>
              </w:rPr>
              <w:t xml:space="preserve"> </w:t>
            </w:r>
            <w:proofErr w:type="spellStart"/>
            <w:r w:rsidRPr="009F47EE">
              <w:rPr>
                <w:rFonts w:cs="Times New Roman"/>
                <w:b/>
                <w:bCs/>
                <w:color w:val="000000" w:themeColor="text1"/>
              </w:rPr>
              <w:t>justificări</w:t>
            </w:r>
            <w:proofErr w:type="spellEnd"/>
            <w:r w:rsidRPr="009F47EE">
              <w:rPr>
                <w:bCs/>
                <w:color w:val="000000" w:themeColor="text1"/>
              </w:rPr>
              <w:t xml:space="preserve"> </w:t>
            </w:r>
            <w:proofErr w:type="spellStart"/>
            <w:r w:rsidRPr="009F47EE">
              <w:rPr>
                <w:bCs/>
                <w:color w:val="000000" w:themeColor="text1"/>
              </w:rPr>
              <w:t>pentru</w:t>
            </w:r>
            <w:proofErr w:type="spellEnd"/>
            <w:r w:rsidRPr="009F47EE">
              <w:rPr>
                <w:bCs/>
                <w:color w:val="000000" w:themeColor="text1"/>
              </w:rPr>
              <w:t xml:space="preserve"> </w:t>
            </w:r>
            <w:proofErr w:type="spellStart"/>
            <w:r w:rsidRPr="009F47EE">
              <w:rPr>
                <w:bCs/>
                <w:color w:val="000000" w:themeColor="text1"/>
              </w:rPr>
              <w:t>fiecare</w:t>
            </w:r>
            <w:proofErr w:type="spellEnd"/>
            <w:r w:rsidRPr="009F47EE">
              <w:rPr>
                <w:bCs/>
                <w:color w:val="000000" w:themeColor="text1"/>
              </w:rPr>
              <w:t xml:space="preserve"> </w:t>
            </w:r>
            <w:proofErr w:type="spellStart"/>
            <w:r w:rsidRPr="009F47EE">
              <w:rPr>
                <w:bCs/>
                <w:color w:val="000000" w:themeColor="text1"/>
              </w:rPr>
              <w:t>achizi</w:t>
            </w:r>
            <w:r w:rsidRPr="009F47EE">
              <w:rPr>
                <w:rFonts w:cs="Times New Roman"/>
                <w:bCs/>
                <w:color w:val="000000" w:themeColor="text1"/>
              </w:rPr>
              <w:t>ţ</w:t>
            </w:r>
            <w:r w:rsidRPr="009F47EE">
              <w:rPr>
                <w:bCs/>
                <w:color w:val="000000" w:themeColor="text1"/>
              </w:rPr>
              <w:t>ie</w:t>
            </w:r>
            <w:proofErr w:type="spellEnd"/>
            <w:r w:rsidRPr="009F47EE">
              <w:rPr>
                <w:bCs/>
                <w:color w:val="000000" w:themeColor="text1"/>
              </w:rPr>
              <w:t xml:space="preserve"> de </w:t>
            </w:r>
            <w:proofErr w:type="spellStart"/>
            <w:r w:rsidRPr="009F47EE">
              <w:rPr>
                <w:bCs/>
                <w:color w:val="000000" w:themeColor="text1"/>
              </w:rPr>
              <w:t>bunuri</w:t>
            </w:r>
            <w:proofErr w:type="spellEnd"/>
            <w:r w:rsidRPr="009F47EE">
              <w:rPr>
                <w:bCs/>
                <w:color w:val="000000" w:themeColor="text1"/>
              </w:rPr>
              <w:t>/</w:t>
            </w:r>
            <w:proofErr w:type="spellStart"/>
            <w:r w:rsidRPr="009F47EE">
              <w:rPr>
                <w:bCs/>
                <w:color w:val="000000" w:themeColor="text1"/>
              </w:rPr>
              <w:t>servicii</w:t>
            </w:r>
            <w:proofErr w:type="spellEnd"/>
            <w:r w:rsidRPr="009F47EE">
              <w:rPr>
                <w:bCs/>
                <w:color w:val="000000" w:themeColor="text1"/>
              </w:rPr>
              <w:t>/</w:t>
            </w:r>
            <w:proofErr w:type="spellStart"/>
            <w:r w:rsidRPr="009F47EE">
              <w:rPr>
                <w:bCs/>
                <w:color w:val="000000" w:themeColor="text1"/>
              </w:rPr>
              <w:t>lucrări</w:t>
            </w:r>
            <w:proofErr w:type="spellEnd"/>
            <w:r w:rsidRPr="009F47EE">
              <w:rPr>
                <w:bCs/>
                <w:color w:val="000000" w:themeColor="text1"/>
              </w:rPr>
              <w:t xml:space="preserve"> (</w:t>
            </w:r>
            <w:proofErr w:type="spellStart"/>
            <w:r w:rsidRPr="009F47EE">
              <w:rPr>
                <w:bCs/>
                <w:color w:val="000000" w:themeColor="text1"/>
              </w:rPr>
              <w:t>pentru</w:t>
            </w:r>
            <w:proofErr w:type="spellEnd"/>
            <w:r w:rsidRPr="009F47EE">
              <w:rPr>
                <w:bCs/>
                <w:color w:val="000000" w:themeColor="text1"/>
              </w:rPr>
              <w:t xml:space="preserve"> </w:t>
            </w:r>
            <w:proofErr w:type="spellStart"/>
            <w:r w:rsidRPr="009F47EE">
              <w:rPr>
                <w:bCs/>
                <w:color w:val="000000" w:themeColor="text1"/>
              </w:rPr>
              <w:t>justificare</w:t>
            </w:r>
            <w:proofErr w:type="spellEnd"/>
            <w:r w:rsidRPr="009F47EE">
              <w:rPr>
                <w:bCs/>
                <w:color w:val="000000" w:themeColor="text1"/>
              </w:rPr>
              <w:t xml:space="preserve"> </w:t>
            </w:r>
            <w:proofErr w:type="spellStart"/>
            <w:r w:rsidRPr="009F47EE">
              <w:rPr>
                <w:bCs/>
                <w:color w:val="000000" w:themeColor="text1"/>
              </w:rPr>
              <w:t>buget</w:t>
            </w:r>
            <w:proofErr w:type="spellEnd"/>
            <w:r w:rsidRPr="009F47EE">
              <w:rPr>
                <w:bCs/>
                <w:color w:val="000000" w:themeColor="text1"/>
              </w:rPr>
              <w:t xml:space="preserve">) </w:t>
            </w:r>
          </w:p>
        </w:tc>
      </w:tr>
      <w:tr w:rsidR="009F47EE" w:rsidRPr="009F47EE" w14:paraId="5DCDE420" w14:textId="77777777" w:rsidTr="009A641C">
        <w:trPr>
          <w:trHeight w:val="534"/>
        </w:trPr>
        <w:tc>
          <w:tcPr>
            <w:tcW w:w="650" w:type="dxa"/>
            <w:tcBorders>
              <w:top w:val="single" w:sz="4" w:space="0" w:color="000000"/>
              <w:left w:val="single" w:sz="4" w:space="0" w:color="000000"/>
              <w:bottom w:val="single" w:sz="4" w:space="0" w:color="000000"/>
            </w:tcBorders>
            <w:shd w:val="clear" w:color="auto" w:fill="auto"/>
            <w:vAlign w:val="center"/>
          </w:tcPr>
          <w:p w14:paraId="70722E53" w14:textId="77777777" w:rsidR="009A641C" w:rsidRPr="009F47EE" w:rsidRDefault="009A641C" w:rsidP="009A641C">
            <w:pPr>
              <w:numPr>
                <w:ilvl w:val="0"/>
                <w:numId w:val="27"/>
              </w:numPr>
              <w:autoSpaceDE w:val="0"/>
              <w:snapToGrid w:val="0"/>
              <w:spacing w:line="240" w:lineRule="auto"/>
              <w:jc w:val="center"/>
              <w:rPr>
                <w:b/>
                <w:bCs/>
                <w:color w:val="000000" w:themeColor="text1"/>
              </w:rPr>
            </w:pPr>
          </w:p>
        </w:tc>
        <w:tc>
          <w:tcPr>
            <w:tcW w:w="8736" w:type="dxa"/>
            <w:tcBorders>
              <w:top w:val="single" w:sz="4" w:space="0" w:color="000000"/>
              <w:left w:val="single" w:sz="4" w:space="0" w:color="000000"/>
              <w:bottom w:val="single" w:sz="4" w:space="0" w:color="000000"/>
              <w:right w:val="single" w:sz="4" w:space="0" w:color="000000"/>
            </w:tcBorders>
            <w:shd w:val="clear" w:color="auto" w:fill="auto"/>
          </w:tcPr>
          <w:p w14:paraId="67681EC9" w14:textId="77777777" w:rsidR="009A641C" w:rsidRPr="009F47EE" w:rsidRDefault="009A641C" w:rsidP="009A641C">
            <w:pPr>
              <w:spacing w:line="240" w:lineRule="auto"/>
              <w:ind w:left="0"/>
              <w:rPr>
                <w:b/>
                <w:color w:val="000000" w:themeColor="text1"/>
              </w:rPr>
            </w:pPr>
            <w:proofErr w:type="spellStart"/>
            <w:r w:rsidRPr="009F47EE">
              <w:rPr>
                <w:b/>
                <w:color w:val="000000" w:themeColor="text1"/>
              </w:rPr>
              <w:t>Pentru</w:t>
            </w:r>
            <w:proofErr w:type="spellEnd"/>
            <w:r w:rsidRPr="009F47EE">
              <w:rPr>
                <w:b/>
                <w:color w:val="000000" w:themeColor="text1"/>
              </w:rPr>
              <w:t xml:space="preserve"> </w:t>
            </w:r>
            <w:proofErr w:type="spellStart"/>
            <w:r w:rsidRPr="009F47EE">
              <w:rPr>
                <w:b/>
                <w:color w:val="000000" w:themeColor="text1"/>
              </w:rPr>
              <w:t>echipa</w:t>
            </w:r>
            <w:proofErr w:type="spellEnd"/>
            <w:r w:rsidRPr="009F47EE">
              <w:rPr>
                <w:b/>
                <w:color w:val="000000" w:themeColor="text1"/>
              </w:rPr>
              <w:t xml:space="preserve"> de </w:t>
            </w:r>
            <w:proofErr w:type="spellStart"/>
            <w:r w:rsidRPr="009F47EE">
              <w:rPr>
                <w:b/>
                <w:color w:val="000000" w:themeColor="text1"/>
              </w:rPr>
              <w:t>implementare</w:t>
            </w:r>
            <w:proofErr w:type="spellEnd"/>
            <w:r w:rsidRPr="009F47EE">
              <w:rPr>
                <w:b/>
                <w:color w:val="000000" w:themeColor="text1"/>
              </w:rPr>
              <w:t xml:space="preserve"> a </w:t>
            </w:r>
            <w:proofErr w:type="spellStart"/>
            <w:r w:rsidRPr="009F47EE">
              <w:rPr>
                <w:b/>
                <w:color w:val="000000" w:themeColor="text1"/>
              </w:rPr>
              <w:t>proiectului</w:t>
            </w:r>
            <w:proofErr w:type="spellEnd"/>
            <w:r w:rsidRPr="009F47EE">
              <w:rPr>
                <w:b/>
                <w:color w:val="000000" w:themeColor="text1"/>
              </w:rPr>
              <w:t>:</w:t>
            </w:r>
          </w:p>
          <w:p w14:paraId="2071EFF2" w14:textId="77777777" w:rsidR="009A641C" w:rsidRPr="009F47EE" w:rsidRDefault="009A641C" w:rsidP="009A641C">
            <w:pPr>
              <w:spacing w:line="240" w:lineRule="auto"/>
              <w:ind w:left="0"/>
              <w:rPr>
                <w:color w:val="000000" w:themeColor="text1"/>
              </w:rPr>
            </w:pPr>
            <w:r w:rsidRPr="009F47EE">
              <w:rPr>
                <w:color w:val="000000" w:themeColor="text1"/>
              </w:rPr>
              <w:t xml:space="preserve">1. </w:t>
            </w:r>
            <w:proofErr w:type="spellStart"/>
            <w:r w:rsidRPr="009F47EE">
              <w:rPr>
                <w:color w:val="000000" w:themeColor="text1"/>
              </w:rPr>
              <w:t>Copie</w:t>
            </w:r>
            <w:proofErr w:type="spellEnd"/>
            <w:r w:rsidRPr="009F47EE">
              <w:rPr>
                <w:color w:val="000000" w:themeColor="text1"/>
              </w:rPr>
              <w:t xml:space="preserve"> </w:t>
            </w:r>
            <w:proofErr w:type="spellStart"/>
            <w:r w:rsidRPr="009F47EE">
              <w:rPr>
                <w:color w:val="000000" w:themeColor="text1"/>
              </w:rPr>
              <w:t>după</w:t>
            </w:r>
            <w:proofErr w:type="spellEnd"/>
            <w:r w:rsidRPr="009F47EE">
              <w:rPr>
                <w:color w:val="000000" w:themeColor="text1"/>
              </w:rPr>
              <w:t xml:space="preserve"> </w:t>
            </w:r>
            <w:proofErr w:type="spellStart"/>
            <w:r w:rsidRPr="009F47EE">
              <w:rPr>
                <w:color w:val="000000" w:themeColor="text1"/>
              </w:rPr>
              <w:t>actul</w:t>
            </w:r>
            <w:proofErr w:type="spellEnd"/>
            <w:r w:rsidRPr="009F47EE">
              <w:rPr>
                <w:color w:val="000000" w:themeColor="text1"/>
              </w:rPr>
              <w:t xml:space="preserve"> </w:t>
            </w:r>
            <w:proofErr w:type="spellStart"/>
            <w:r w:rsidRPr="009F47EE">
              <w:rPr>
                <w:color w:val="000000" w:themeColor="text1"/>
              </w:rPr>
              <w:t>administrativ</w:t>
            </w:r>
            <w:proofErr w:type="spellEnd"/>
            <w:r w:rsidRPr="009F47EE">
              <w:rPr>
                <w:color w:val="000000" w:themeColor="text1"/>
              </w:rPr>
              <w:t xml:space="preserve"> de </w:t>
            </w:r>
            <w:proofErr w:type="spellStart"/>
            <w:r w:rsidRPr="009F47EE">
              <w:rPr>
                <w:color w:val="000000" w:themeColor="text1"/>
              </w:rPr>
              <w:t>numire</w:t>
            </w:r>
            <w:proofErr w:type="spellEnd"/>
            <w:r w:rsidRPr="009F47EE">
              <w:rPr>
                <w:color w:val="000000" w:themeColor="text1"/>
              </w:rPr>
              <w:t xml:space="preserve"> al </w:t>
            </w:r>
            <w:proofErr w:type="spellStart"/>
            <w:r w:rsidRPr="009F47EE">
              <w:rPr>
                <w:color w:val="000000" w:themeColor="text1"/>
              </w:rPr>
              <w:t>echipei</w:t>
            </w:r>
            <w:proofErr w:type="spellEnd"/>
            <w:r w:rsidRPr="009F47EE">
              <w:rPr>
                <w:color w:val="000000" w:themeColor="text1"/>
              </w:rPr>
              <w:t xml:space="preserve"> de </w:t>
            </w:r>
            <w:proofErr w:type="spellStart"/>
            <w:r w:rsidRPr="009F47EE">
              <w:rPr>
                <w:color w:val="000000" w:themeColor="text1"/>
              </w:rPr>
              <w:t>proiect</w:t>
            </w:r>
            <w:proofErr w:type="spellEnd"/>
            <w:r w:rsidRPr="009F47EE">
              <w:rPr>
                <w:color w:val="000000" w:themeColor="text1"/>
              </w:rPr>
              <w:t xml:space="preserve"> </w:t>
            </w:r>
          </w:p>
          <w:p w14:paraId="4E0ED21B" w14:textId="77777777" w:rsidR="009A641C" w:rsidRPr="009F47EE" w:rsidRDefault="009A641C" w:rsidP="009A641C">
            <w:pPr>
              <w:spacing w:line="240" w:lineRule="auto"/>
              <w:ind w:left="0"/>
              <w:rPr>
                <w:color w:val="000000" w:themeColor="text1"/>
              </w:rPr>
            </w:pPr>
            <w:r w:rsidRPr="009F47EE">
              <w:rPr>
                <w:color w:val="000000" w:themeColor="text1"/>
              </w:rPr>
              <w:t xml:space="preserve">2. CV-urile </w:t>
            </w:r>
            <w:proofErr w:type="spellStart"/>
            <w:r w:rsidRPr="009F47EE">
              <w:rPr>
                <w:color w:val="000000" w:themeColor="text1"/>
              </w:rPr>
              <w:t>persoanelor</w:t>
            </w:r>
            <w:proofErr w:type="spellEnd"/>
            <w:r w:rsidRPr="009F47EE">
              <w:rPr>
                <w:color w:val="000000" w:themeColor="text1"/>
              </w:rPr>
              <w:t xml:space="preserve"> </w:t>
            </w:r>
            <w:proofErr w:type="spellStart"/>
            <w:r w:rsidRPr="009F47EE">
              <w:rPr>
                <w:color w:val="000000" w:themeColor="text1"/>
              </w:rPr>
              <w:t>nominalizate</w:t>
            </w:r>
            <w:proofErr w:type="spellEnd"/>
            <w:r w:rsidRPr="009F47EE">
              <w:rPr>
                <w:color w:val="000000" w:themeColor="text1"/>
              </w:rPr>
              <w:t xml:space="preserve"> </w:t>
            </w:r>
            <w:proofErr w:type="spellStart"/>
            <w:r w:rsidRPr="009F47EE">
              <w:rPr>
                <w:color w:val="000000" w:themeColor="text1"/>
              </w:rPr>
              <w:t>prin</w:t>
            </w:r>
            <w:proofErr w:type="spellEnd"/>
            <w:r w:rsidRPr="009F47EE">
              <w:rPr>
                <w:color w:val="000000" w:themeColor="text1"/>
              </w:rPr>
              <w:t xml:space="preserve"> </w:t>
            </w:r>
            <w:proofErr w:type="spellStart"/>
            <w:r w:rsidRPr="009F47EE">
              <w:rPr>
                <w:color w:val="000000" w:themeColor="text1"/>
              </w:rPr>
              <w:t>actul</w:t>
            </w:r>
            <w:proofErr w:type="spellEnd"/>
            <w:r w:rsidRPr="009F47EE">
              <w:rPr>
                <w:color w:val="000000" w:themeColor="text1"/>
              </w:rPr>
              <w:t xml:space="preserve"> </w:t>
            </w:r>
            <w:proofErr w:type="spellStart"/>
            <w:r w:rsidRPr="009F47EE">
              <w:rPr>
                <w:color w:val="000000" w:themeColor="text1"/>
              </w:rPr>
              <w:t>administrativ</w:t>
            </w:r>
            <w:proofErr w:type="spellEnd"/>
            <w:r w:rsidRPr="009F47EE">
              <w:rPr>
                <w:color w:val="000000" w:themeColor="text1"/>
              </w:rPr>
              <w:t xml:space="preserve"> (</w:t>
            </w:r>
            <w:proofErr w:type="spellStart"/>
            <w:r w:rsidRPr="009F47EE">
              <w:rPr>
                <w:color w:val="000000" w:themeColor="text1"/>
              </w:rPr>
              <w:t>semnate</w:t>
            </w:r>
            <w:proofErr w:type="spellEnd"/>
            <w:r w:rsidRPr="009F47EE">
              <w:rPr>
                <w:color w:val="000000" w:themeColor="text1"/>
              </w:rPr>
              <w:t xml:space="preserve"> de titular)</w:t>
            </w:r>
          </w:p>
          <w:p w14:paraId="299F42AE" w14:textId="77777777" w:rsidR="009A641C" w:rsidRPr="009F47EE" w:rsidRDefault="009A641C" w:rsidP="009A641C">
            <w:pPr>
              <w:spacing w:line="240" w:lineRule="auto"/>
              <w:ind w:left="0"/>
              <w:rPr>
                <w:color w:val="000000" w:themeColor="text1"/>
              </w:rPr>
            </w:pPr>
            <w:r w:rsidRPr="009F47EE">
              <w:rPr>
                <w:color w:val="000000" w:themeColor="text1"/>
              </w:rPr>
              <w:t xml:space="preserve">3. </w:t>
            </w:r>
            <w:proofErr w:type="spellStart"/>
            <w:r w:rsidRPr="009F47EE">
              <w:rPr>
                <w:color w:val="000000" w:themeColor="text1"/>
              </w:rPr>
              <w:t>Fișele</w:t>
            </w:r>
            <w:proofErr w:type="spellEnd"/>
            <w:r w:rsidRPr="009F47EE">
              <w:rPr>
                <w:color w:val="000000" w:themeColor="text1"/>
              </w:rPr>
              <w:t xml:space="preserve"> de post pe </w:t>
            </w:r>
            <w:proofErr w:type="spellStart"/>
            <w:r w:rsidRPr="009F47EE">
              <w:rPr>
                <w:color w:val="000000" w:themeColor="text1"/>
              </w:rPr>
              <w:t>proiect</w:t>
            </w:r>
            <w:proofErr w:type="spellEnd"/>
            <w:r w:rsidRPr="009F47EE">
              <w:rPr>
                <w:color w:val="000000" w:themeColor="text1"/>
              </w:rPr>
              <w:t xml:space="preserve"> </w:t>
            </w:r>
            <w:proofErr w:type="spellStart"/>
            <w:r w:rsidRPr="009F47EE">
              <w:rPr>
                <w:color w:val="000000" w:themeColor="text1"/>
              </w:rPr>
              <w:t>pentru</w:t>
            </w:r>
            <w:proofErr w:type="spellEnd"/>
            <w:r w:rsidRPr="009F47EE">
              <w:rPr>
                <w:color w:val="000000" w:themeColor="text1"/>
              </w:rPr>
              <w:t xml:space="preserve"> </w:t>
            </w:r>
            <w:proofErr w:type="spellStart"/>
            <w:r w:rsidRPr="009F47EE">
              <w:rPr>
                <w:color w:val="000000" w:themeColor="text1"/>
              </w:rPr>
              <w:t>persoanele</w:t>
            </w:r>
            <w:proofErr w:type="spellEnd"/>
            <w:r w:rsidRPr="009F47EE">
              <w:rPr>
                <w:color w:val="000000" w:themeColor="text1"/>
              </w:rPr>
              <w:t xml:space="preserve"> </w:t>
            </w:r>
            <w:proofErr w:type="spellStart"/>
            <w:r w:rsidRPr="009F47EE">
              <w:rPr>
                <w:color w:val="000000" w:themeColor="text1"/>
              </w:rPr>
              <w:t>nominalizate</w:t>
            </w:r>
            <w:proofErr w:type="spellEnd"/>
            <w:r w:rsidRPr="009F47EE">
              <w:rPr>
                <w:color w:val="000000" w:themeColor="text1"/>
              </w:rPr>
              <w:t xml:space="preserve"> </w:t>
            </w:r>
            <w:proofErr w:type="spellStart"/>
            <w:r w:rsidRPr="009F47EE">
              <w:rPr>
                <w:color w:val="000000" w:themeColor="text1"/>
              </w:rPr>
              <w:t>prin</w:t>
            </w:r>
            <w:proofErr w:type="spellEnd"/>
            <w:r w:rsidRPr="009F47EE">
              <w:rPr>
                <w:color w:val="000000" w:themeColor="text1"/>
              </w:rPr>
              <w:t xml:space="preserve"> </w:t>
            </w:r>
            <w:proofErr w:type="spellStart"/>
            <w:r w:rsidRPr="009F47EE">
              <w:rPr>
                <w:color w:val="000000" w:themeColor="text1"/>
              </w:rPr>
              <w:t>actul</w:t>
            </w:r>
            <w:proofErr w:type="spellEnd"/>
            <w:r w:rsidRPr="009F47EE">
              <w:rPr>
                <w:color w:val="000000" w:themeColor="text1"/>
              </w:rPr>
              <w:t xml:space="preserve"> </w:t>
            </w:r>
            <w:proofErr w:type="spellStart"/>
            <w:r w:rsidRPr="009F47EE">
              <w:rPr>
                <w:color w:val="000000" w:themeColor="text1"/>
              </w:rPr>
              <w:t>administrativ</w:t>
            </w:r>
            <w:proofErr w:type="spellEnd"/>
            <w:r w:rsidRPr="009F47EE">
              <w:rPr>
                <w:color w:val="000000" w:themeColor="text1"/>
              </w:rPr>
              <w:t xml:space="preserve">, </w:t>
            </w:r>
            <w:proofErr w:type="spellStart"/>
            <w:r w:rsidRPr="009F47EE">
              <w:rPr>
                <w:color w:val="000000" w:themeColor="text1"/>
              </w:rPr>
              <w:t>aprobate</w:t>
            </w:r>
            <w:proofErr w:type="spellEnd"/>
            <w:r w:rsidRPr="009F47EE">
              <w:rPr>
                <w:color w:val="000000" w:themeColor="text1"/>
              </w:rPr>
              <w:t xml:space="preserve"> </w:t>
            </w:r>
            <w:proofErr w:type="spellStart"/>
            <w:r w:rsidRPr="009F47EE">
              <w:rPr>
                <w:color w:val="000000" w:themeColor="text1"/>
              </w:rPr>
              <w:t>și</w:t>
            </w:r>
            <w:proofErr w:type="spellEnd"/>
            <w:r w:rsidRPr="009F47EE">
              <w:rPr>
                <w:color w:val="000000" w:themeColor="text1"/>
              </w:rPr>
              <w:t xml:space="preserve"> </w:t>
            </w:r>
            <w:proofErr w:type="spellStart"/>
            <w:r w:rsidRPr="009F47EE">
              <w:rPr>
                <w:color w:val="000000" w:themeColor="text1"/>
              </w:rPr>
              <w:t>semnate</w:t>
            </w:r>
            <w:proofErr w:type="spellEnd"/>
            <w:r w:rsidRPr="009F47EE">
              <w:rPr>
                <w:color w:val="000000" w:themeColor="text1"/>
              </w:rPr>
              <w:t xml:space="preserve"> de titular</w:t>
            </w:r>
          </w:p>
        </w:tc>
      </w:tr>
      <w:tr w:rsidR="009F47EE" w:rsidRPr="009F47EE" w14:paraId="12CBAEF3" w14:textId="77777777" w:rsidTr="009A641C">
        <w:trPr>
          <w:trHeight w:val="534"/>
        </w:trPr>
        <w:tc>
          <w:tcPr>
            <w:tcW w:w="650" w:type="dxa"/>
            <w:tcBorders>
              <w:top w:val="single" w:sz="4" w:space="0" w:color="000000"/>
              <w:left w:val="single" w:sz="4" w:space="0" w:color="000000"/>
              <w:bottom w:val="single" w:sz="4" w:space="0" w:color="000000"/>
            </w:tcBorders>
            <w:shd w:val="clear" w:color="auto" w:fill="auto"/>
            <w:vAlign w:val="center"/>
          </w:tcPr>
          <w:p w14:paraId="3EB59470" w14:textId="77777777" w:rsidR="009A641C" w:rsidRPr="009F47EE" w:rsidRDefault="009A641C" w:rsidP="009A641C">
            <w:pPr>
              <w:numPr>
                <w:ilvl w:val="0"/>
                <w:numId w:val="27"/>
              </w:numPr>
              <w:autoSpaceDE w:val="0"/>
              <w:snapToGrid w:val="0"/>
              <w:spacing w:line="240" w:lineRule="auto"/>
              <w:jc w:val="center"/>
              <w:rPr>
                <w:b/>
                <w:bCs/>
                <w:color w:val="000000" w:themeColor="text1"/>
              </w:rPr>
            </w:pPr>
          </w:p>
        </w:tc>
        <w:tc>
          <w:tcPr>
            <w:tcW w:w="8736" w:type="dxa"/>
            <w:tcBorders>
              <w:top w:val="single" w:sz="4" w:space="0" w:color="000000"/>
              <w:left w:val="single" w:sz="4" w:space="0" w:color="000000"/>
              <w:bottom w:val="single" w:sz="4" w:space="0" w:color="000000"/>
              <w:right w:val="single" w:sz="4" w:space="0" w:color="000000"/>
            </w:tcBorders>
            <w:shd w:val="clear" w:color="auto" w:fill="auto"/>
          </w:tcPr>
          <w:p w14:paraId="570C6D58" w14:textId="77777777" w:rsidR="009A641C" w:rsidRPr="009F47EE" w:rsidRDefault="009A641C" w:rsidP="009A641C">
            <w:pPr>
              <w:spacing w:line="240" w:lineRule="auto"/>
              <w:ind w:left="0"/>
              <w:rPr>
                <w:b/>
                <w:color w:val="000000" w:themeColor="text1"/>
              </w:rPr>
            </w:pPr>
            <w:proofErr w:type="spellStart"/>
            <w:r w:rsidRPr="009F47EE">
              <w:rPr>
                <w:b/>
                <w:color w:val="000000" w:themeColor="text1"/>
              </w:rPr>
              <w:t>Descrierea</w:t>
            </w:r>
            <w:proofErr w:type="spellEnd"/>
            <w:r w:rsidRPr="009F47EE">
              <w:rPr>
                <w:b/>
                <w:color w:val="000000" w:themeColor="text1"/>
              </w:rPr>
              <w:t xml:space="preserve"> </w:t>
            </w:r>
            <w:proofErr w:type="spellStart"/>
            <w:r w:rsidRPr="009F47EE">
              <w:rPr>
                <w:b/>
                <w:color w:val="000000" w:themeColor="text1"/>
              </w:rPr>
              <w:t>condi</w:t>
            </w:r>
            <w:r w:rsidRPr="009F47EE">
              <w:rPr>
                <w:rFonts w:cs="Times New Roman"/>
                <w:b/>
                <w:color w:val="000000" w:themeColor="text1"/>
              </w:rPr>
              <w:t>ţ</w:t>
            </w:r>
            <w:r w:rsidRPr="009F47EE">
              <w:rPr>
                <w:b/>
                <w:color w:val="000000" w:themeColor="text1"/>
              </w:rPr>
              <w:t>iilor</w:t>
            </w:r>
            <w:proofErr w:type="spellEnd"/>
            <w:r w:rsidRPr="009F47EE">
              <w:rPr>
                <w:color w:val="000000" w:themeColor="text1"/>
              </w:rPr>
              <w:t xml:space="preserve"> </w:t>
            </w:r>
            <w:proofErr w:type="spellStart"/>
            <w:r w:rsidRPr="009F47EE">
              <w:rPr>
                <w:color w:val="000000" w:themeColor="text1"/>
              </w:rPr>
              <w:t>şi</w:t>
            </w:r>
            <w:proofErr w:type="spellEnd"/>
            <w:r w:rsidRPr="009F47EE">
              <w:rPr>
                <w:color w:val="000000" w:themeColor="text1"/>
              </w:rPr>
              <w:t xml:space="preserve"> a </w:t>
            </w:r>
            <w:proofErr w:type="spellStart"/>
            <w:r w:rsidRPr="009F47EE">
              <w:rPr>
                <w:color w:val="000000" w:themeColor="text1"/>
              </w:rPr>
              <w:t>cerin</w:t>
            </w:r>
            <w:r w:rsidRPr="009F47EE">
              <w:rPr>
                <w:rFonts w:cs="Times New Roman"/>
                <w:color w:val="000000" w:themeColor="text1"/>
              </w:rPr>
              <w:t>ţ</w:t>
            </w:r>
            <w:r w:rsidRPr="009F47EE">
              <w:rPr>
                <w:color w:val="000000" w:themeColor="text1"/>
              </w:rPr>
              <w:t>elor</w:t>
            </w:r>
            <w:proofErr w:type="spellEnd"/>
            <w:r w:rsidRPr="009F47EE">
              <w:rPr>
                <w:color w:val="000000" w:themeColor="text1"/>
              </w:rPr>
              <w:t xml:space="preserve"> </w:t>
            </w:r>
            <w:proofErr w:type="spellStart"/>
            <w:r w:rsidRPr="009F47EE">
              <w:rPr>
                <w:color w:val="000000" w:themeColor="text1"/>
              </w:rPr>
              <w:t>pentru</w:t>
            </w:r>
            <w:proofErr w:type="spellEnd"/>
            <w:r w:rsidRPr="009F47EE">
              <w:rPr>
                <w:color w:val="000000" w:themeColor="text1"/>
              </w:rPr>
              <w:t xml:space="preserve"> </w:t>
            </w:r>
            <w:proofErr w:type="spellStart"/>
            <w:r w:rsidRPr="009F47EE">
              <w:rPr>
                <w:color w:val="000000" w:themeColor="text1"/>
              </w:rPr>
              <w:t>servicii</w:t>
            </w:r>
            <w:proofErr w:type="spellEnd"/>
            <w:r w:rsidRPr="009F47EE">
              <w:rPr>
                <w:color w:val="000000" w:themeColor="text1"/>
              </w:rPr>
              <w:t xml:space="preserve"> de management </w:t>
            </w:r>
            <w:proofErr w:type="spellStart"/>
            <w:r w:rsidRPr="009F47EE">
              <w:rPr>
                <w:color w:val="000000" w:themeColor="text1"/>
              </w:rPr>
              <w:t>externalizat</w:t>
            </w:r>
            <w:proofErr w:type="spellEnd"/>
            <w:r w:rsidRPr="009F47EE">
              <w:rPr>
                <w:color w:val="000000" w:themeColor="text1"/>
              </w:rPr>
              <w:t xml:space="preserve"> </w:t>
            </w:r>
            <w:proofErr w:type="spellStart"/>
            <w:r w:rsidRPr="009F47EE">
              <w:rPr>
                <w:color w:val="000000" w:themeColor="text1"/>
              </w:rPr>
              <w:t>şi</w:t>
            </w:r>
            <w:proofErr w:type="spellEnd"/>
            <w:r w:rsidRPr="009F47EE">
              <w:rPr>
                <w:color w:val="000000" w:themeColor="text1"/>
              </w:rPr>
              <w:t>/</w:t>
            </w:r>
            <w:proofErr w:type="spellStart"/>
            <w:r w:rsidRPr="009F47EE">
              <w:rPr>
                <w:color w:val="000000" w:themeColor="text1"/>
              </w:rPr>
              <w:t>sau</w:t>
            </w:r>
            <w:proofErr w:type="spellEnd"/>
            <w:r w:rsidRPr="009F47EE">
              <w:rPr>
                <w:color w:val="000000" w:themeColor="text1"/>
              </w:rPr>
              <w:t xml:space="preserve"> </w:t>
            </w:r>
            <w:proofErr w:type="spellStart"/>
            <w:r w:rsidRPr="009F47EE">
              <w:rPr>
                <w:color w:val="000000" w:themeColor="text1"/>
              </w:rPr>
              <w:t>pentru</w:t>
            </w:r>
            <w:proofErr w:type="spellEnd"/>
            <w:r w:rsidRPr="009F47EE">
              <w:rPr>
                <w:color w:val="000000" w:themeColor="text1"/>
              </w:rPr>
              <w:t xml:space="preserve"> personal contractual </w:t>
            </w:r>
            <w:proofErr w:type="spellStart"/>
            <w:r w:rsidRPr="009F47EE">
              <w:rPr>
                <w:color w:val="000000" w:themeColor="text1"/>
              </w:rPr>
              <w:t>angajat</w:t>
            </w:r>
            <w:proofErr w:type="spellEnd"/>
            <w:r w:rsidRPr="009F47EE">
              <w:rPr>
                <w:color w:val="000000" w:themeColor="text1"/>
              </w:rPr>
              <w:t xml:space="preserve"> </w:t>
            </w:r>
            <w:proofErr w:type="spellStart"/>
            <w:r w:rsidRPr="009F47EE">
              <w:rPr>
                <w:color w:val="000000" w:themeColor="text1"/>
              </w:rPr>
              <w:t>pentru</w:t>
            </w:r>
            <w:proofErr w:type="spellEnd"/>
            <w:r w:rsidRPr="009F47EE">
              <w:rPr>
                <w:color w:val="000000" w:themeColor="text1"/>
              </w:rPr>
              <w:t xml:space="preserve"> </w:t>
            </w:r>
            <w:proofErr w:type="spellStart"/>
            <w:r w:rsidRPr="009F47EE">
              <w:rPr>
                <w:color w:val="000000" w:themeColor="text1"/>
              </w:rPr>
              <w:t>proiect</w:t>
            </w:r>
            <w:proofErr w:type="spellEnd"/>
            <w:r w:rsidRPr="009F47EE">
              <w:rPr>
                <w:color w:val="000000" w:themeColor="text1"/>
              </w:rPr>
              <w:t xml:space="preserve">, pe </w:t>
            </w:r>
            <w:proofErr w:type="spellStart"/>
            <w:r w:rsidRPr="009F47EE">
              <w:rPr>
                <w:color w:val="000000" w:themeColor="text1"/>
              </w:rPr>
              <w:t>perioada</w:t>
            </w:r>
            <w:proofErr w:type="spellEnd"/>
            <w:r w:rsidRPr="009F47EE">
              <w:rPr>
                <w:color w:val="000000" w:themeColor="text1"/>
              </w:rPr>
              <w:t xml:space="preserve"> </w:t>
            </w:r>
            <w:proofErr w:type="spellStart"/>
            <w:r w:rsidRPr="009F47EE">
              <w:rPr>
                <w:color w:val="000000" w:themeColor="text1"/>
              </w:rPr>
              <w:t>implementării</w:t>
            </w:r>
            <w:proofErr w:type="spellEnd"/>
            <w:r w:rsidRPr="009F47EE">
              <w:rPr>
                <w:color w:val="000000" w:themeColor="text1"/>
              </w:rPr>
              <w:t xml:space="preserve"> – </w:t>
            </w:r>
            <w:proofErr w:type="spellStart"/>
            <w:r w:rsidRPr="009F47EE">
              <w:rPr>
                <w:color w:val="000000" w:themeColor="text1"/>
              </w:rPr>
              <w:t>dacă</w:t>
            </w:r>
            <w:proofErr w:type="spellEnd"/>
            <w:r w:rsidRPr="009F47EE">
              <w:rPr>
                <w:color w:val="000000" w:themeColor="text1"/>
              </w:rPr>
              <w:t xml:space="preserve"> </w:t>
            </w:r>
            <w:proofErr w:type="spellStart"/>
            <w:r w:rsidRPr="009F47EE">
              <w:rPr>
                <w:color w:val="000000" w:themeColor="text1"/>
              </w:rPr>
              <w:t>este</w:t>
            </w:r>
            <w:proofErr w:type="spellEnd"/>
            <w:r w:rsidRPr="009F47EE">
              <w:rPr>
                <w:color w:val="000000" w:themeColor="text1"/>
              </w:rPr>
              <w:t xml:space="preserve"> </w:t>
            </w:r>
            <w:proofErr w:type="spellStart"/>
            <w:r w:rsidRPr="009F47EE">
              <w:rPr>
                <w:color w:val="000000" w:themeColor="text1"/>
              </w:rPr>
              <w:t>cazul</w:t>
            </w:r>
            <w:proofErr w:type="spellEnd"/>
          </w:p>
        </w:tc>
      </w:tr>
      <w:tr w:rsidR="009F47EE" w:rsidRPr="009F47EE" w14:paraId="4640E27E" w14:textId="77777777" w:rsidTr="009A641C">
        <w:trPr>
          <w:trHeight w:val="1498"/>
        </w:trPr>
        <w:tc>
          <w:tcPr>
            <w:tcW w:w="650" w:type="dxa"/>
            <w:tcBorders>
              <w:top w:val="single" w:sz="4" w:space="0" w:color="000000"/>
              <w:left w:val="single" w:sz="4" w:space="0" w:color="000000"/>
              <w:bottom w:val="single" w:sz="4" w:space="0" w:color="000000"/>
            </w:tcBorders>
            <w:shd w:val="clear" w:color="auto" w:fill="auto"/>
            <w:vAlign w:val="center"/>
          </w:tcPr>
          <w:p w14:paraId="2B035BEC" w14:textId="77777777" w:rsidR="009A641C" w:rsidRPr="009F47EE" w:rsidRDefault="009A641C" w:rsidP="009A641C">
            <w:pPr>
              <w:numPr>
                <w:ilvl w:val="0"/>
                <w:numId w:val="27"/>
              </w:numPr>
              <w:suppressAutoHyphens/>
              <w:autoSpaceDE w:val="0"/>
              <w:snapToGrid w:val="0"/>
              <w:spacing w:line="240" w:lineRule="auto"/>
              <w:jc w:val="center"/>
              <w:rPr>
                <w:b/>
                <w:bCs/>
                <w:color w:val="000000" w:themeColor="text1"/>
              </w:rPr>
            </w:pPr>
          </w:p>
        </w:tc>
        <w:tc>
          <w:tcPr>
            <w:tcW w:w="8736" w:type="dxa"/>
            <w:tcBorders>
              <w:top w:val="single" w:sz="4" w:space="0" w:color="000000"/>
              <w:left w:val="single" w:sz="4" w:space="0" w:color="000000"/>
              <w:bottom w:val="single" w:sz="4" w:space="0" w:color="000000"/>
              <w:right w:val="single" w:sz="4" w:space="0" w:color="000000"/>
            </w:tcBorders>
            <w:shd w:val="clear" w:color="auto" w:fill="auto"/>
          </w:tcPr>
          <w:p w14:paraId="3AEA36B0" w14:textId="77777777" w:rsidR="009A641C" w:rsidRPr="009F47EE" w:rsidRDefault="009A641C" w:rsidP="009A641C">
            <w:pPr>
              <w:spacing w:line="240" w:lineRule="auto"/>
              <w:ind w:left="0"/>
              <w:rPr>
                <w:color w:val="000000" w:themeColor="text1"/>
              </w:rPr>
            </w:pPr>
            <w:proofErr w:type="spellStart"/>
            <w:r w:rsidRPr="009F47EE">
              <w:rPr>
                <w:b/>
                <w:color w:val="000000" w:themeColor="text1"/>
              </w:rPr>
              <w:t>Declarație</w:t>
            </w:r>
            <w:proofErr w:type="spellEnd"/>
            <w:r w:rsidRPr="009F47EE">
              <w:rPr>
                <w:color w:val="000000" w:themeColor="text1"/>
              </w:rPr>
              <w:t xml:space="preserve"> din </w:t>
            </w:r>
            <w:proofErr w:type="spellStart"/>
            <w:r w:rsidRPr="009F47EE">
              <w:rPr>
                <w:color w:val="000000" w:themeColor="text1"/>
              </w:rPr>
              <w:t>partea</w:t>
            </w:r>
            <w:proofErr w:type="spellEnd"/>
            <w:r w:rsidRPr="009F47EE">
              <w:rPr>
                <w:color w:val="000000" w:themeColor="text1"/>
              </w:rPr>
              <w:t xml:space="preserve"> </w:t>
            </w:r>
            <w:proofErr w:type="spellStart"/>
            <w:r w:rsidRPr="009F47EE">
              <w:rPr>
                <w:color w:val="000000" w:themeColor="text1"/>
              </w:rPr>
              <w:t>solicitantului</w:t>
            </w:r>
            <w:proofErr w:type="spellEnd"/>
            <w:r w:rsidRPr="009F47EE">
              <w:rPr>
                <w:color w:val="000000" w:themeColor="text1"/>
              </w:rPr>
              <w:t xml:space="preserve"> </w:t>
            </w:r>
            <w:proofErr w:type="spellStart"/>
            <w:r w:rsidRPr="009F47EE">
              <w:rPr>
                <w:color w:val="000000" w:themeColor="text1"/>
              </w:rPr>
              <w:t>prin</w:t>
            </w:r>
            <w:proofErr w:type="spellEnd"/>
            <w:r w:rsidRPr="009F47EE">
              <w:rPr>
                <w:color w:val="000000" w:themeColor="text1"/>
              </w:rPr>
              <w:t xml:space="preserve"> care </w:t>
            </w:r>
            <w:proofErr w:type="spellStart"/>
            <w:r w:rsidRPr="009F47EE">
              <w:rPr>
                <w:color w:val="000000" w:themeColor="text1"/>
              </w:rPr>
              <w:t>confirma</w:t>
            </w:r>
            <w:proofErr w:type="spellEnd"/>
            <w:r w:rsidRPr="009F47EE">
              <w:rPr>
                <w:color w:val="000000" w:themeColor="text1"/>
              </w:rPr>
              <w:t xml:space="preserve"> </w:t>
            </w:r>
            <w:proofErr w:type="spellStart"/>
            <w:r w:rsidRPr="009F47EE">
              <w:rPr>
                <w:color w:val="000000" w:themeColor="text1"/>
              </w:rPr>
              <w:t>că</w:t>
            </w:r>
            <w:proofErr w:type="spellEnd"/>
            <w:r w:rsidRPr="009F47EE">
              <w:rPr>
                <w:color w:val="000000" w:themeColor="text1"/>
              </w:rPr>
              <w:t xml:space="preserve"> </w:t>
            </w:r>
            <w:proofErr w:type="spellStart"/>
            <w:r w:rsidRPr="009F47EE">
              <w:rPr>
                <w:color w:val="000000" w:themeColor="text1"/>
              </w:rPr>
              <w:t>soluțiile</w:t>
            </w:r>
            <w:proofErr w:type="spellEnd"/>
            <w:r w:rsidRPr="009F47EE">
              <w:rPr>
                <w:color w:val="000000" w:themeColor="text1"/>
              </w:rPr>
              <w:t xml:space="preserve"> </w:t>
            </w:r>
            <w:proofErr w:type="spellStart"/>
            <w:r w:rsidRPr="009F47EE">
              <w:rPr>
                <w:color w:val="000000" w:themeColor="text1"/>
              </w:rPr>
              <w:t>tehnologice</w:t>
            </w:r>
            <w:proofErr w:type="spellEnd"/>
            <w:r w:rsidRPr="009F47EE">
              <w:rPr>
                <w:color w:val="000000" w:themeColor="text1"/>
              </w:rPr>
              <w:t xml:space="preserve"> </w:t>
            </w:r>
            <w:proofErr w:type="spellStart"/>
            <w:r w:rsidRPr="009F47EE">
              <w:rPr>
                <w:color w:val="000000" w:themeColor="text1"/>
              </w:rPr>
              <w:t>propuse</w:t>
            </w:r>
            <w:proofErr w:type="spellEnd"/>
            <w:r w:rsidRPr="009F47EE">
              <w:rPr>
                <w:color w:val="000000" w:themeColor="text1"/>
              </w:rPr>
              <w:t xml:space="preserve"> </w:t>
            </w:r>
            <w:proofErr w:type="spellStart"/>
            <w:r w:rsidRPr="009F47EE">
              <w:rPr>
                <w:color w:val="000000" w:themeColor="text1"/>
              </w:rPr>
              <w:t>respecta</w:t>
            </w:r>
            <w:proofErr w:type="spellEnd"/>
            <w:r w:rsidRPr="009F47EE">
              <w:rPr>
                <w:color w:val="000000" w:themeColor="text1"/>
              </w:rPr>
              <w:t xml:space="preserve"> </w:t>
            </w:r>
            <w:proofErr w:type="spellStart"/>
            <w:r w:rsidRPr="009F47EE">
              <w:rPr>
                <w:color w:val="000000" w:themeColor="text1"/>
              </w:rPr>
              <w:t>cadrul</w:t>
            </w:r>
            <w:proofErr w:type="spellEnd"/>
            <w:r w:rsidRPr="009F47EE">
              <w:rPr>
                <w:color w:val="000000" w:themeColor="text1"/>
              </w:rPr>
              <w:t xml:space="preserve"> legal </w:t>
            </w:r>
            <w:proofErr w:type="spellStart"/>
            <w:r w:rsidRPr="009F47EE">
              <w:rPr>
                <w:color w:val="000000" w:themeColor="text1"/>
              </w:rPr>
              <w:t>național</w:t>
            </w:r>
            <w:proofErr w:type="spellEnd"/>
            <w:r w:rsidRPr="009F47EE">
              <w:rPr>
                <w:color w:val="000000" w:themeColor="text1"/>
              </w:rPr>
              <w:t xml:space="preserve">, </w:t>
            </w:r>
            <w:proofErr w:type="spellStart"/>
            <w:r w:rsidRPr="009F47EE">
              <w:rPr>
                <w:color w:val="000000" w:themeColor="text1"/>
              </w:rPr>
              <w:t>iar</w:t>
            </w:r>
            <w:proofErr w:type="spellEnd"/>
            <w:r w:rsidRPr="009F47EE">
              <w:rPr>
                <w:color w:val="000000" w:themeColor="text1"/>
              </w:rPr>
              <w:t xml:space="preserve"> </w:t>
            </w:r>
            <w:proofErr w:type="spellStart"/>
            <w:r w:rsidRPr="009F47EE">
              <w:rPr>
                <w:color w:val="000000" w:themeColor="text1"/>
              </w:rPr>
              <w:t>infrastructura</w:t>
            </w:r>
            <w:proofErr w:type="spellEnd"/>
            <w:r w:rsidRPr="009F47EE">
              <w:rPr>
                <w:color w:val="000000" w:themeColor="text1"/>
              </w:rPr>
              <w:t xml:space="preserve"> hardware </w:t>
            </w:r>
            <w:proofErr w:type="spellStart"/>
            <w:r w:rsidRPr="009F47EE">
              <w:rPr>
                <w:color w:val="000000" w:themeColor="text1"/>
              </w:rPr>
              <w:t>și</w:t>
            </w:r>
            <w:proofErr w:type="spellEnd"/>
            <w:r w:rsidRPr="009F47EE">
              <w:rPr>
                <w:color w:val="000000" w:themeColor="text1"/>
              </w:rPr>
              <w:t xml:space="preserve"> software de </w:t>
            </w:r>
            <w:proofErr w:type="spellStart"/>
            <w:r w:rsidRPr="009F47EE">
              <w:rPr>
                <w:color w:val="000000" w:themeColor="text1"/>
              </w:rPr>
              <w:t>baza</w:t>
            </w:r>
            <w:proofErr w:type="spellEnd"/>
            <w:r w:rsidRPr="009F47EE">
              <w:rPr>
                <w:color w:val="000000" w:themeColor="text1"/>
              </w:rPr>
              <w:t xml:space="preserve"> </w:t>
            </w:r>
            <w:proofErr w:type="spellStart"/>
            <w:r w:rsidRPr="009F47EE">
              <w:rPr>
                <w:color w:val="000000" w:themeColor="text1"/>
              </w:rPr>
              <w:t>achiziționate</w:t>
            </w:r>
            <w:proofErr w:type="spellEnd"/>
            <w:r w:rsidRPr="009F47EE">
              <w:rPr>
                <w:color w:val="000000" w:themeColor="text1"/>
              </w:rPr>
              <w:t xml:space="preserve"> </w:t>
            </w:r>
            <w:proofErr w:type="spellStart"/>
            <w:r w:rsidRPr="009F47EE">
              <w:rPr>
                <w:color w:val="000000" w:themeColor="text1"/>
              </w:rPr>
              <w:t>în</w:t>
            </w:r>
            <w:proofErr w:type="spellEnd"/>
            <w:r w:rsidRPr="009F47EE">
              <w:rPr>
                <w:color w:val="000000" w:themeColor="text1"/>
              </w:rPr>
              <w:t xml:space="preserve"> </w:t>
            </w:r>
            <w:proofErr w:type="spellStart"/>
            <w:r w:rsidRPr="009F47EE">
              <w:rPr>
                <w:color w:val="000000" w:themeColor="text1"/>
              </w:rPr>
              <w:t>cadrul</w:t>
            </w:r>
            <w:proofErr w:type="spellEnd"/>
            <w:r w:rsidRPr="009F47EE">
              <w:rPr>
                <w:color w:val="000000" w:themeColor="text1"/>
              </w:rPr>
              <w:t xml:space="preserve"> </w:t>
            </w:r>
            <w:proofErr w:type="spellStart"/>
            <w:r w:rsidRPr="009F47EE">
              <w:rPr>
                <w:color w:val="000000" w:themeColor="text1"/>
              </w:rPr>
              <w:t>proiectului</w:t>
            </w:r>
            <w:proofErr w:type="spellEnd"/>
            <w:r w:rsidRPr="009F47EE">
              <w:rPr>
                <w:color w:val="000000" w:themeColor="text1"/>
              </w:rPr>
              <w:t xml:space="preserve"> </w:t>
            </w:r>
            <w:proofErr w:type="spellStart"/>
            <w:r w:rsidRPr="009F47EE">
              <w:rPr>
                <w:color w:val="000000" w:themeColor="text1"/>
              </w:rPr>
              <w:t>vor</w:t>
            </w:r>
            <w:proofErr w:type="spellEnd"/>
            <w:r w:rsidRPr="009F47EE">
              <w:rPr>
                <w:color w:val="000000" w:themeColor="text1"/>
              </w:rPr>
              <w:t xml:space="preserve"> </w:t>
            </w:r>
            <w:proofErr w:type="spellStart"/>
            <w:r w:rsidRPr="009F47EE">
              <w:rPr>
                <w:color w:val="000000" w:themeColor="text1"/>
              </w:rPr>
              <w:t>putea</w:t>
            </w:r>
            <w:proofErr w:type="spellEnd"/>
            <w:r w:rsidRPr="009F47EE">
              <w:rPr>
                <w:color w:val="000000" w:themeColor="text1"/>
              </w:rPr>
              <w:t xml:space="preserve"> fi integrate cu </w:t>
            </w:r>
            <w:proofErr w:type="spellStart"/>
            <w:r w:rsidRPr="009F47EE">
              <w:rPr>
                <w:color w:val="000000" w:themeColor="text1"/>
              </w:rPr>
              <w:t>soluții</w:t>
            </w:r>
            <w:proofErr w:type="spellEnd"/>
            <w:r w:rsidRPr="009F47EE">
              <w:rPr>
                <w:color w:val="000000" w:themeColor="text1"/>
              </w:rPr>
              <w:t xml:space="preserve"> </w:t>
            </w:r>
            <w:proofErr w:type="spellStart"/>
            <w:r w:rsidRPr="009F47EE">
              <w:rPr>
                <w:color w:val="000000" w:themeColor="text1"/>
              </w:rPr>
              <w:t>tehnologice</w:t>
            </w:r>
            <w:proofErr w:type="spellEnd"/>
            <w:r w:rsidRPr="009F47EE">
              <w:rPr>
                <w:color w:val="000000" w:themeColor="text1"/>
              </w:rPr>
              <w:t xml:space="preserve"> de tip cloud </w:t>
            </w:r>
            <w:proofErr w:type="spellStart"/>
            <w:r w:rsidRPr="009F47EE">
              <w:rPr>
                <w:color w:val="000000" w:themeColor="text1"/>
              </w:rPr>
              <w:t>respectând</w:t>
            </w:r>
            <w:proofErr w:type="spellEnd"/>
            <w:r w:rsidRPr="009F47EE">
              <w:rPr>
                <w:color w:val="000000" w:themeColor="text1"/>
              </w:rPr>
              <w:t xml:space="preserve"> </w:t>
            </w:r>
            <w:proofErr w:type="spellStart"/>
            <w:r w:rsidRPr="009F47EE">
              <w:rPr>
                <w:color w:val="000000" w:themeColor="text1"/>
              </w:rPr>
              <w:t>principiile</w:t>
            </w:r>
            <w:proofErr w:type="spellEnd"/>
            <w:r w:rsidRPr="009F47EE">
              <w:rPr>
                <w:color w:val="000000" w:themeColor="text1"/>
              </w:rPr>
              <w:t xml:space="preserve"> de </w:t>
            </w:r>
            <w:proofErr w:type="spellStart"/>
            <w:r w:rsidRPr="009F47EE">
              <w:rPr>
                <w:color w:val="000000" w:themeColor="text1"/>
              </w:rPr>
              <w:t>virtualizarea</w:t>
            </w:r>
            <w:proofErr w:type="spellEnd"/>
            <w:r w:rsidRPr="009F47EE">
              <w:rPr>
                <w:color w:val="000000" w:themeColor="text1"/>
              </w:rPr>
              <w:t xml:space="preserve"> </w:t>
            </w:r>
            <w:proofErr w:type="spellStart"/>
            <w:r w:rsidRPr="009F47EE">
              <w:rPr>
                <w:color w:val="000000" w:themeColor="text1"/>
              </w:rPr>
              <w:t>resurselor</w:t>
            </w:r>
            <w:proofErr w:type="spellEnd"/>
            <w:r w:rsidRPr="009F47EE">
              <w:rPr>
                <w:color w:val="000000" w:themeColor="text1"/>
              </w:rPr>
              <w:t xml:space="preserve">, </w:t>
            </w:r>
            <w:proofErr w:type="spellStart"/>
            <w:r w:rsidRPr="009F47EE">
              <w:rPr>
                <w:color w:val="000000" w:themeColor="text1"/>
              </w:rPr>
              <w:t>arhitecturi</w:t>
            </w:r>
            <w:proofErr w:type="spellEnd"/>
            <w:r w:rsidRPr="009F47EE">
              <w:rPr>
                <w:color w:val="000000" w:themeColor="text1"/>
              </w:rPr>
              <w:t xml:space="preserve"> </w:t>
            </w:r>
            <w:proofErr w:type="spellStart"/>
            <w:r w:rsidRPr="009F47EE">
              <w:rPr>
                <w:color w:val="000000" w:themeColor="text1"/>
              </w:rPr>
              <w:t>bazate</w:t>
            </w:r>
            <w:proofErr w:type="spellEnd"/>
            <w:r w:rsidRPr="009F47EE">
              <w:rPr>
                <w:color w:val="000000" w:themeColor="text1"/>
              </w:rPr>
              <w:t xml:space="preserve"> pe </w:t>
            </w:r>
            <w:proofErr w:type="spellStart"/>
            <w:r w:rsidRPr="009F47EE">
              <w:rPr>
                <w:color w:val="000000" w:themeColor="text1"/>
              </w:rPr>
              <w:t>servicii</w:t>
            </w:r>
            <w:proofErr w:type="spellEnd"/>
            <w:r w:rsidRPr="009F47EE">
              <w:rPr>
                <w:color w:val="000000" w:themeColor="text1"/>
              </w:rPr>
              <w:t xml:space="preserve"> (SOA), </w:t>
            </w:r>
            <w:proofErr w:type="spellStart"/>
            <w:r w:rsidRPr="009F47EE">
              <w:rPr>
                <w:color w:val="000000" w:themeColor="text1"/>
              </w:rPr>
              <w:t>monitorizarea</w:t>
            </w:r>
            <w:proofErr w:type="spellEnd"/>
            <w:r w:rsidRPr="009F47EE">
              <w:rPr>
                <w:color w:val="000000" w:themeColor="text1"/>
              </w:rPr>
              <w:t xml:space="preserve"> </w:t>
            </w:r>
            <w:proofErr w:type="spellStart"/>
            <w:r w:rsidRPr="009F47EE">
              <w:rPr>
                <w:color w:val="000000" w:themeColor="text1"/>
              </w:rPr>
              <w:t>și</w:t>
            </w:r>
            <w:proofErr w:type="spellEnd"/>
            <w:r w:rsidRPr="009F47EE">
              <w:rPr>
                <w:color w:val="000000" w:themeColor="text1"/>
              </w:rPr>
              <w:t xml:space="preserve"> </w:t>
            </w:r>
            <w:proofErr w:type="spellStart"/>
            <w:r w:rsidRPr="009F47EE">
              <w:rPr>
                <w:color w:val="000000" w:themeColor="text1"/>
              </w:rPr>
              <w:t>punerea</w:t>
            </w:r>
            <w:proofErr w:type="spellEnd"/>
            <w:r w:rsidRPr="009F47EE">
              <w:rPr>
                <w:color w:val="000000" w:themeColor="text1"/>
              </w:rPr>
              <w:t xml:space="preserve"> la </w:t>
            </w:r>
            <w:proofErr w:type="spellStart"/>
            <w:r w:rsidRPr="009F47EE">
              <w:rPr>
                <w:color w:val="000000" w:themeColor="text1"/>
              </w:rPr>
              <w:t>dispoziție</w:t>
            </w:r>
            <w:proofErr w:type="spellEnd"/>
            <w:r w:rsidRPr="009F47EE">
              <w:rPr>
                <w:color w:val="000000" w:themeColor="text1"/>
              </w:rPr>
              <w:t xml:space="preserve"> a </w:t>
            </w:r>
            <w:proofErr w:type="spellStart"/>
            <w:r w:rsidRPr="009F47EE">
              <w:rPr>
                <w:color w:val="000000" w:themeColor="text1"/>
              </w:rPr>
              <w:t>resurselor</w:t>
            </w:r>
            <w:proofErr w:type="spellEnd"/>
            <w:r w:rsidRPr="009F47EE">
              <w:rPr>
                <w:color w:val="000000" w:themeColor="text1"/>
              </w:rPr>
              <w:t>.</w:t>
            </w:r>
          </w:p>
        </w:tc>
      </w:tr>
      <w:tr w:rsidR="009F47EE" w:rsidRPr="009F47EE" w14:paraId="62AAB77B" w14:textId="77777777" w:rsidTr="009A641C">
        <w:trPr>
          <w:trHeight w:val="1498"/>
        </w:trPr>
        <w:tc>
          <w:tcPr>
            <w:tcW w:w="650" w:type="dxa"/>
            <w:tcBorders>
              <w:top w:val="single" w:sz="4" w:space="0" w:color="000000"/>
              <w:left w:val="single" w:sz="4" w:space="0" w:color="000000"/>
              <w:bottom w:val="single" w:sz="4" w:space="0" w:color="000000"/>
            </w:tcBorders>
            <w:shd w:val="clear" w:color="auto" w:fill="auto"/>
            <w:vAlign w:val="center"/>
          </w:tcPr>
          <w:p w14:paraId="423DCC79" w14:textId="77777777" w:rsidR="009A641C" w:rsidRPr="009F47EE" w:rsidRDefault="009A641C" w:rsidP="009A641C">
            <w:pPr>
              <w:numPr>
                <w:ilvl w:val="0"/>
                <w:numId w:val="27"/>
              </w:numPr>
              <w:suppressAutoHyphens/>
              <w:autoSpaceDE w:val="0"/>
              <w:snapToGrid w:val="0"/>
              <w:spacing w:line="240" w:lineRule="auto"/>
              <w:jc w:val="center"/>
              <w:rPr>
                <w:b/>
                <w:bCs/>
                <w:color w:val="000000" w:themeColor="text1"/>
              </w:rPr>
            </w:pPr>
          </w:p>
        </w:tc>
        <w:tc>
          <w:tcPr>
            <w:tcW w:w="8736" w:type="dxa"/>
            <w:tcBorders>
              <w:top w:val="single" w:sz="4" w:space="0" w:color="000000"/>
              <w:left w:val="single" w:sz="4" w:space="0" w:color="000000"/>
              <w:bottom w:val="single" w:sz="4" w:space="0" w:color="000000"/>
              <w:right w:val="single" w:sz="4" w:space="0" w:color="000000"/>
            </w:tcBorders>
            <w:shd w:val="clear" w:color="auto" w:fill="auto"/>
          </w:tcPr>
          <w:p w14:paraId="57DA097C" w14:textId="77777777" w:rsidR="009A641C" w:rsidRPr="009F47EE" w:rsidRDefault="009A641C" w:rsidP="009A641C">
            <w:pPr>
              <w:spacing w:line="240" w:lineRule="auto"/>
              <w:ind w:left="0"/>
              <w:rPr>
                <w:b/>
                <w:bCs/>
                <w:color w:val="000000" w:themeColor="text1"/>
              </w:rPr>
            </w:pPr>
            <w:proofErr w:type="spellStart"/>
            <w:r w:rsidRPr="009F47EE">
              <w:rPr>
                <w:b/>
                <w:bCs/>
                <w:color w:val="000000" w:themeColor="text1"/>
              </w:rPr>
              <w:t>Declaraţie</w:t>
            </w:r>
            <w:proofErr w:type="spellEnd"/>
            <w:r w:rsidRPr="009F47EE">
              <w:rPr>
                <w:b/>
                <w:bCs/>
                <w:color w:val="000000" w:themeColor="text1"/>
              </w:rPr>
              <w:t xml:space="preserve"> </w:t>
            </w:r>
            <w:r w:rsidRPr="009F47EE">
              <w:rPr>
                <w:color w:val="000000" w:themeColor="text1"/>
              </w:rPr>
              <w:t xml:space="preserve">pe propria </w:t>
            </w:r>
            <w:proofErr w:type="spellStart"/>
            <w:r w:rsidRPr="009F47EE">
              <w:rPr>
                <w:color w:val="000000" w:themeColor="text1"/>
              </w:rPr>
              <w:t>răspundere</w:t>
            </w:r>
            <w:proofErr w:type="spellEnd"/>
            <w:r w:rsidRPr="009F47EE">
              <w:rPr>
                <w:color w:val="000000" w:themeColor="text1"/>
              </w:rPr>
              <w:t xml:space="preserve"> a </w:t>
            </w:r>
            <w:proofErr w:type="spellStart"/>
            <w:r w:rsidRPr="009F47EE">
              <w:rPr>
                <w:color w:val="000000" w:themeColor="text1"/>
              </w:rPr>
              <w:t>solicitantului</w:t>
            </w:r>
            <w:proofErr w:type="spellEnd"/>
            <w:r w:rsidRPr="009F47EE">
              <w:rPr>
                <w:color w:val="000000" w:themeColor="text1"/>
              </w:rPr>
              <w:t xml:space="preserve"> </w:t>
            </w:r>
            <w:proofErr w:type="spellStart"/>
            <w:r w:rsidRPr="009F47EE">
              <w:rPr>
                <w:color w:val="000000" w:themeColor="text1"/>
              </w:rPr>
              <w:t>privind</w:t>
            </w:r>
            <w:proofErr w:type="spellEnd"/>
            <w:r w:rsidRPr="009F47EE">
              <w:rPr>
                <w:color w:val="000000" w:themeColor="text1"/>
              </w:rPr>
              <w:t xml:space="preserve"> </w:t>
            </w:r>
            <w:proofErr w:type="spellStart"/>
            <w:r w:rsidRPr="009F47EE">
              <w:rPr>
                <w:color w:val="000000" w:themeColor="text1"/>
              </w:rPr>
              <w:t>obținerea</w:t>
            </w:r>
            <w:proofErr w:type="spellEnd"/>
            <w:r w:rsidRPr="009F47EE">
              <w:rPr>
                <w:color w:val="000000" w:themeColor="text1"/>
              </w:rPr>
              <w:t xml:space="preserve"> </w:t>
            </w:r>
            <w:proofErr w:type="spellStart"/>
            <w:r w:rsidRPr="009F47EE">
              <w:rPr>
                <w:bCs/>
                <w:color w:val="000000" w:themeColor="text1"/>
              </w:rPr>
              <w:t>într</w:t>
            </w:r>
            <w:proofErr w:type="spellEnd"/>
            <w:r w:rsidRPr="009F47EE">
              <w:rPr>
                <w:bCs/>
                <w:color w:val="000000" w:themeColor="text1"/>
              </w:rPr>
              <w:t xml:space="preserve">-un termen de 3 </w:t>
            </w:r>
            <w:proofErr w:type="spellStart"/>
            <w:r w:rsidRPr="009F47EE">
              <w:rPr>
                <w:bCs/>
                <w:color w:val="000000" w:themeColor="text1"/>
              </w:rPr>
              <w:t>luni</w:t>
            </w:r>
            <w:proofErr w:type="spellEnd"/>
            <w:r w:rsidRPr="009F47EE">
              <w:rPr>
                <w:bCs/>
                <w:color w:val="000000" w:themeColor="text1"/>
              </w:rPr>
              <w:t xml:space="preserve"> de la </w:t>
            </w:r>
            <w:proofErr w:type="spellStart"/>
            <w:r w:rsidRPr="009F47EE">
              <w:rPr>
                <w:bCs/>
                <w:color w:val="000000" w:themeColor="text1"/>
              </w:rPr>
              <w:t>semnarea</w:t>
            </w:r>
            <w:proofErr w:type="spellEnd"/>
            <w:r w:rsidRPr="009F47EE">
              <w:rPr>
                <w:bCs/>
                <w:color w:val="000000" w:themeColor="text1"/>
              </w:rPr>
              <w:t xml:space="preserve"> </w:t>
            </w:r>
            <w:proofErr w:type="spellStart"/>
            <w:r w:rsidRPr="009F47EE">
              <w:rPr>
                <w:bCs/>
                <w:color w:val="000000" w:themeColor="text1"/>
              </w:rPr>
              <w:t>contractului</w:t>
            </w:r>
            <w:proofErr w:type="spellEnd"/>
            <w:r w:rsidRPr="009F47EE">
              <w:rPr>
                <w:bCs/>
                <w:color w:val="000000" w:themeColor="text1"/>
              </w:rPr>
              <w:t xml:space="preserve"> de </w:t>
            </w:r>
            <w:proofErr w:type="spellStart"/>
            <w:r w:rsidRPr="009F47EE">
              <w:rPr>
                <w:bCs/>
                <w:color w:val="000000" w:themeColor="text1"/>
              </w:rPr>
              <w:t>finanțare</w:t>
            </w:r>
            <w:proofErr w:type="spellEnd"/>
            <w:r w:rsidRPr="009F47EE">
              <w:rPr>
                <w:bCs/>
                <w:color w:val="000000" w:themeColor="text1"/>
              </w:rPr>
              <w:t xml:space="preserve"> </w:t>
            </w:r>
            <w:proofErr w:type="spellStart"/>
            <w:r w:rsidRPr="009F47EE">
              <w:rPr>
                <w:bCs/>
                <w:color w:val="000000" w:themeColor="text1"/>
              </w:rPr>
              <w:t>şi</w:t>
            </w:r>
            <w:proofErr w:type="spellEnd"/>
            <w:r w:rsidRPr="009F47EE">
              <w:rPr>
                <w:bCs/>
                <w:color w:val="000000" w:themeColor="text1"/>
              </w:rPr>
              <w:t xml:space="preserve"> </w:t>
            </w:r>
            <w:proofErr w:type="spellStart"/>
            <w:r w:rsidRPr="009F47EE">
              <w:rPr>
                <w:bCs/>
                <w:color w:val="000000" w:themeColor="text1"/>
              </w:rPr>
              <w:t>păstrarea</w:t>
            </w:r>
            <w:proofErr w:type="spellEnd"/>
            <w:r w:rsidRPr="009F47EE">
              <w:rPr>
                <w:bCs/>
                <w:color w:val="000000" w:themeColor="text1"/>
              </w:rPr>
              <w:t xml:space="preserve"> </w:t>
            </w:r>
            <w:proofErr w:type="spellStart"/>
            <w:r w:rsidRPr="009F47EE">
              <w:rPr>
                <w:bCs/>
                <w:color w:val="000000" w:themeColor="text1"/>
              </w:rPr>
              <w:t>declaraţiilor</w:t>
            </w:r>
            <w:proofErr w:type="spellEnd"/>
            <w:r w:rsidRPr="009F47EE">
              <w:rPr>
                <w:bCs/>
                <w:color w:val="000000" w:themeColor="text1"/>
              </w:rPr>
              <w:t xml:space="preserve"> din </w:t>
            </w:r>
            <w:proofErr w:type="spellStart"/>
            <w:r w:rsidRPr="009F47EE">
              <w:rPr>
                <w:bCs/>
                <w:color w:val="000000" w:themeColor="text1"/>
              </w:rPr>
              <w:t>partea</w:t>
            </w:r>
            <w:proofErr w:type="spellEnd"/>
            <w:r w:rsidRPr="009F47EE">
              <w:rPr>
                <w:bCs/>
                <w:color w:val="000000" w:themeColor="text1"/>
              </w:rPr>
              <w:t xml:space="preserve"> </w:t>
            </w:r>
            <w:proofErr w:type="spellStart"/>
            <w:r w:rsidRPr="009F47EE">
              <w:rPr>
                <w:bCs/>
                <w:color w:val="000000" w:themeColor="text1"/>
              </w:rPr>
              <w:t>entităților</w:t>
            </w:r>
            <w:proofErr w:type="spellEnd"/>
            <w:r w:rsidRPr="009F47EE">
              <w:rPr>
                <w:bCs/>
                <w:color w:val="000000" w:themeColor="text1"/>
              </w:rPr>
              <w:t xml:space="preserve"> </w:t>
            </w:r>
            <w:proofErr w:type="spellStart"/>
            <w:r w:rsidRPr="009F47EE">
              <w:rPr>
                <w:bCs/>
                <w:color w:val="000000" w:themeColor="text1"/>
              </w:rPr>
              <w:t>ce</w:t>
            </w:r>
            <w:proofErr w:type="spellEnd"/>
            <w:r w:rsidRPr="009F47EE">
              <w:rPr>
                <w:bCs/>
                <w:color w:val="000000" w:themeColor="text1"/>
              </w:rPr>
              <w:t xml:space="preserve"> </w:t>
            </w:r>
            <w:proofErr w:type="spellStart"/>
            <w:r w:rsidRPr="009F47EE">
              <w:rPr>
                <w:bCs/>
                <w:color w:val="000000" w:themeColor="text1"/>
              </w:rPr>
              <w:t>vor</w:t>
            </w:r>
            <w:proofErr w:type="spellEnd"/>
            <w:r w:rsidRPr="009F47EE">
              <w:rPr>
                <w:bCs/>
                <w:color w:val="000000" w:themeColor="text1"/>
              </w:rPr>
              <w:t xml:space="preserve"> </w:t>
            </w:r>
            <w:proofErr w:type="spellStart"/>
            <w:r w:rsidRPr="009F47EE">
              <w:rPr>
                <w:bCs/>
                <w:color w:val="000000" w:themeColor="text1"/>
              </w:rPr>
              <w:t>utiliza</w:t>
            </w:r>
            <w:proofErr w:type="spellEnd"/>
            <w:r w:rsidRPr="009F47EE">
              <w:rPr>
                <w:bCs/>
                <w:color w:val="000000" w:themeColor="text1"/>
              </w:rPr>
              <w:t xml:space="preserve"> </w:t>
            </w:r>
            <w:proofErr w:type="spellStart"/>
            <w:r w:rsidRPr="009F47EE">
              <w:rPr>
                <w:bCs/>
                <w:color w:val="000000" w:themeColor="text1"/>
              </w:rPr>
              <w:t>echipamentele</w:t>
            </w:r>
            <w:proofErr w:type="spellEnd"/>
            <w:r w:rsidRPr="009F47EE">
              <w:rPr>
                <w:bCs/>
                <w:color w:val="000000" w:themeColor="text1"/>
              </w:rPr>
              <w:t xml:space="preserve"> (</w:t>
            </w:r>
            <w:proofErr w:type="spellStart"/>
            <w:r w:rsidRPr="009F47EE">
              <w:rPr>
                <w:bCs/>
                <w:color w:val="000000" w:themeColor="text1"/>
              </w:rPr>
              <w:t>altele</w:t>
            </w:r>
            <w:proofErr w:type="spellEnd"/>
            <w:r w:rsidRPr="009F47EE">
              <w:rPr>
                <w:bCs/>
                <w:color w:val="000000" w:themeColor="text1"/>
              </w:rPr>
              <w:t xml:space="preserve"> </w:t>
            </w:r>
            <w:proofErr w:type="spellStart"/>
            <w:r w:rsidRPr="009F47EE">
              <w:rPr>
                <w:bCs/>
                <w:color w:val="000000" w:themeColor="text1"/>
              </w:rPr>
              <w:t>decât</w:t>
            </w:r>
            <w:proofErr w:type="spellEnd"/>
            <w:r w:rsidRPr="009F47EE">
              <w:rPr>
                <w:bCs/>
                <w:color w:val="000000" w:themeColor="text1"/>
              </w:rPr>
              <w:t xml:space="preserve"> </w:t>
            </w:r>
            <w:proofErr w:type="spellStart"/>
            <w:r w:rsidRPr="009F47EE">
              <w:rPr>
                <w:bCs/>
                <w:color w:val="000000" w:themeColor="text1"/>
              </w:rPr>
              <w:t>solicitantul</w:t>
            </w:r>
            <w:proofErr w:type="spellEnd"/>
            <w:r w:rsidRPr="009F47EE">
              <w:rPr>
                <w:bCs/>
                <w:color w:val="000000" w:themeColor="text1"/>
              </w:rPr>
              <w:t xml:space="preserve">), </w:t>
            </w:r>
            <w:proofErr w:type="spellStart"/>
            <w:r w:rsidRPr="009F47EE">
              <w:rPr>
                <w:bCs/>
                <w:color w:val="000000" w:themeColor="text1"/>
              </w:rPr>
              <w:t>prin</w:t>
            </w:r>
            <w:proofErr w:type="spellEnd"/>
            <w:r w:rsidRPr="009F47EE">
              <w:rPr>
                <w:bCs/>
                <w:color w:val="000000" w:themeColor="text1"/>
              </w:rPr>
              <w:t xml:space="preserve"> care </w:t>
            </w:r>
            <w:proofErr w:type="spellStart"/>
            <w:r w:rsidRPr="009F47EE">
              <w:rPr>
                <w:bCs/>
                <w:color w:val="000000" w:themeColor="text1"/>
              </w:rPr>
              <w:t>acestea</w:t>
            </w:r>
            <w:proofErr w:type="spellEnd"/>
            <w:r w:rsidRPr="009F47EE">
              <w:rPr>
                <w:bCs/>
                <w:color w:val="000000" w:themeColor="text1"/>
              </w:rPr>
              <w:t xml:space="preserve"> se </w:t>
            </w:r>
            <w:proofErr w:type="spellStart"/>
            <w:r w:rsidRPr="009F47EE">
              <w:rPr>
                <w:bCs/>
                <w:color w:val="000000" w:themeColor="text1"/>
              </w:rPr>
              <w:t>angajează</w:t>
            </w:r>
            <w:proofErr w:type="spellEnd"/>
            <w:r w:rsidRPr="009F47EE">
              <w:rPr>
                <w:bCs/>
                <w:color w:val="000000" w:themeColor="text1"/>
              </w:rPr>
              <w:t xml:space="preserve"> </w:t>
            </w:r>
            <w:proofErr w:type="spellStart"/>
            <w:r w:rsidRPr="009F47EE">
              <w:rPr>
                <w:bCs/>
                <w:color w:val="000000" w:themeColor="text1"/>
              </w:rPr>
              <w:t>că</w:t>
            </w:r>
            <w:proofErr w:type="spellEnd"/>
            <w:r w:rsidRPr="009F47EE">
              <w:rPr>
                <w:bCs/>
                <w:color w:val="000000" w:themeColor="text1"/>
              </w:rPr>
              <w:t xml:space="preserve"> se </w:t>
            </w:r>
            <w:proofErr w:type="spellStart"/>
            <w:r w:rsidRPr="009F47EE">
              <w:rPr>
                <w:bCs/>
                <w:color w:val="000000" w:themeColor="text1"/>
              </w:rPr>
              <w:t>vor</w:t>
            </w:r>
            <w:proofErr w:type="spellEnd"/>
            <w:r w:rsidRPr="009F47EE">
              <w:rPr>
                <w:bCs/>
                <w:color w:val="000000" w:themeColor="text1"/>
              </w:rPr>
              <w:t xml:space="preserve"> </w:t>
            </w:r>
            <w:proofErr w:type="spellStart"/>
            <w:r w:rsidRPr="009F47EE">
              <w:rPr>
                <w:bCs/>
                <w:color w:val="000000" w:themeColor="text1"/>
              </w:rPr>
              <w:t>implica</w:t>
            </w:r>
            <w:proofErr w:type="spellEnd"/>
            <w:r w:rsidRPr="009F47EE">
              <w:rPr>
                <w:bCs/>
                <w:color w:val="000000" w:themeColor="text1"/>
              </w:rPr>
              <w:t xml:space="preserve"> </w:t>
            </w:r>
            <w:proofErr w:type="spellStart"/>
            <w:r w:rsidRPr="009F47EE">
              <w:rPr>
                <w:bCs/>
                <w:color w:val="000000" w:themeColor="text1"/>
              </w:rPr>
              <w:t>în</w:t>
            </w:r>
            <w:proofErr w:type="spellEnd"/>
            <w:r w:rsidRPr="009F47EE">
              <w:rPr>
                <w:bCs/>
                <w:color w:val="000000" w:themeColor="text1"/>
              </w:rPr>
              <w:t xml:space="preserve"> </w:t>
            </w:r>
            <w:proofErr w:type="spellStart"/>
            <w:r w:rsidRPr="009F47EE">
              <w:rPr>
                <w:bCs/>
                <w:color w:val="000000" w:themeColor="text1"/>
              </w:rPr>
              <w:t>realizarea</w:t>
            </w:r>
            <w:proofErr w:type="spellEnd"/>
            <w:r w:rsidRPr="009F47EE">
              <w:rPr>
                <w:bCs/>
                <w:color w:val="000000" w:themeColor="text1"/>
              </w:rPr>
              <w:t xml:space="preserve"> </w:t>
            </w:r>
            <w:proofErr w:type="spellStart"/>
            <w:r w:rsidRPr="009F47EE">
              <w:rPr>
                <w:bCs/>
                <w:color w:val="000000" w:themeColor="text1"/>
              </w:rPr>
              <w:t>proiectului</w:t>
            </w:r>
            <w:proofErr w:type="spellEnd"/>
            <w:r w:rsidRPr="009F47EE">
              <w:rPr>
                <w:bCs/>
                <w:color w:val="000000" w:themeColor="text1"/>
              </w:rPr>
              <w:t xml:space="preserve">, </w:t>
            </w:r>
            <w:proofErr w:type="spellStart"/>
            <w:r w:rsidRPr="009F47EE">
              <w:rPr>
                <w:bCs/>
                <w:color w:val="000000" w:themeColor="text1"/>
              </w:rPr>
              <w:t>că</w:t>
            </w:r>
            <w:proofErr w:type="spellEnd"/>
            <w:r w:rsidRPr="009F47EE">
              <w:rPr>
                <w:bCs/>
                <w:color w:val="000000" w:themeColor="text1"/>
              </w:rPr>
              <w:t xml:space="preserve"> </w:t>
            </w:r>
            <w:proofErr w:type="spellStart"/>
            <w:r w:rsidRPr="009F47EE">
              <w:rPr>
                <w:bCs/>
                <w:color w:val="000000" w:themeColor="text1"/>
              </w:rPr>
              <w:t>vor</w:t>
            </w:r>
            <w:proofErr w:type="spellEnd"/>
            <w:r w:rsidRPr="009F47EE">
              <w:rPr>
                <w:bCs/>
                <w:color w:val="000000" w:themeColor="text1"/>
              </w:rPr>
              <w:t xml:space="preserve"> </w:t>
            </w:r>
            <w:proofErr w:type="spellStart"/>
            <w:r w:rsidRPr="009F47EE">
              <w:rPr>
                <w:bCs/>
                <w:color w:val="000000" w:themeColor="text1"/>
              </w:rPr>
              <w:t>pune</w:t>
            </w:r>
            <w:proofErr w:type="spellEnd"/>
            <w:r w:rsidRPr="009F47EE">
              <w:rPr>
                <w:bCs/>
                <w:color w:val="000000" w:themeColor="text1"/>
              </w:rPr>
              <w:t xml:space="preserve"> la </w:t>
            </w:r>
            <w:proofErr w:type="spellStart"/>
            <w:r w:rsidRPr="009F47EE">
              <w:rPr>
                <w:bCs/>
                <w:color w:val="000000" w:themeColor="text1"/>
              </w:rPr>
              <w:t>dispoziție</w:t>
            </w:r>
            <w:proofErr w:type="spellEnd"/>
            <w:r w:rsidRPr="009F47EE">
              <w:rPr>
                <w:bCs/>
                <w:color w:val="000000" w:themeColor="text1"/>
              </w:rPr>
              <w:t xml:space="preserve"> </w:t>
            </w:r>
            <w:proofErr w:type="spellStart"/>
            <w:r w:rsidRPr="009F47EE">
              <w:rPr>
                <w:bCs/>
                <w:color w:val="000000" w:themeColor="text1"/>
              </w:rPr>
              <w:t>spaţiile</w:t>
            </w:r>
            <w:proofErr w:type="spellEnd"/>
            <w:r w:rsidRPr="009F47EE">
              <w:rPr>
                <w:bCs/>
                <w:color w:val="000000" w:themeColor="text1"/>
              </w:rPr>
              <w:t xml:space="preserve"> </w:t>
            </w:r>
            <w:proofErr w:type="spellStart"/>
            <w:r w:rsidRPr="009F47EE">
              <w:rPr>
                <w:bCs/>
                <w:color w:val="000000" w:themeColor="text1"/>
              </w:rPr>
              <w:t>necesare</w:t>
            </w:r>
            <w:proofErr w:type="spellEnd"/>
            <w:r w:rsidRPr="009F47EE">
              <w:rPr>
                <w:bCs/>
                <w:color w:val="000000" w:themeColor="text1"/>
              </w:rPr>
              <w:t xml:space="preserve"> </w:t>
            </w:r>
            <w:proofErr w:type="spellStart"/>
            <w:r w:rsidRPr="009F47EE">
              <w:rPr>
                <w:bCs/>
                <w:color w:val="000000" w:themeColor="text1"/>
              </w:rPr>
              <w:t>şi</w:t>
            </w:r>
            <w:proofErr w:type="spellEnd"/>
            <w:r w:rsidRPr="009F47EE">
              <w:rPr>
                <w:bCs/>
                <w:color w:val="000000" w:themeColor="text1"/>
              </w:rPr>
              <w:t xml:space="preserve"> </w:t>
            </w:r>
            <w:proofErr w:type="spellStart"/>
            <w:r w:rsidRPr="009F47EE">
              <w:rPr>
                <w:bCs/>
                <w:color w:val="000000" w:themeColor="text1"/>
              </w:rPr>
              <w:t>că</w:t>
            </w:r>
            <w:proofErr w:type="spellEnd"/>
            <w:r w:rsidRPr="009F47EE">
              <w:rPr>
                <w:bCs/>
                <w:color w:val="000000" w:themeColor="text1"/>
              </w:rPr>
              <w:t xml:space="preserve"> </w:t>
            </w:r>
            <w:proofErr w:type="spellStart"/>
            <w:r w:rsidRPr="009F47EE">
              <w:rPr>
                <w:bCs/>
                <w:color w:val="000000" w:themeColor="text1"/>
              </w:rPr>
              <w:t>vor</w:t>
            </w:r>
            <w:proofErr w:type="spellEnd"/>
            <w:r w:rsidRPr="009F47EE">
              <w:rPr>
                <w:bCs/>
                <w:color w:val="000000" w:themeColor="text1"/>
              </w:rPr>
              <w:t xml:space="preserve"> </w:t>
            </w:r>
            <w:proofErr w:type="spellStart"/>
            <w:r w:rsidRPr="009F47EE">
              <w:rPr>
                <w:bCs/>
                <w:color w:val="000000" w:themeColor="text1"/>
              </w:rPr>
              <w:t>utiliza</w:t>
            </w:r>
            <w:proofErr w:type="spellEnd"/>
            <w:r w:rsidRPr="009F47EE">
              <w:rPr>
                <w:bCs/>
                <w:color w:val="000000" w:themeColor="text1"/>
              </w:rPr>
              <w:t xml:space="preserve"> </w:t>
            </w:r>
            <w:proofErr w:type="spellStart"/>
            <w:r w:rsidRPr="009F47EE">
              <w:rPr>
                <w:bCs/>
                <w:color w:val="000000" w:themeColor="text1"/>
              </w:rPr>
              <w:t>echipamentele</w:t>
            </w:r>
            <w:proofErr w:type="spellEnd"/>
            <w:r w:rsidRPr="009F47EE">
              <w:rPr>
                <w:bCs/>
                <w:color w:val="000000" w:themeColor="text1"/>
              </w:rPr>
              <w:t xml:space="preserve"> </w:t>
            </w:r>
            <w:proofErr w:type="spellStart"/>
            <w:r w:rsidRPr="009F47EE">
              <w:rPr>
                <w:bCs/>
                <w:color w:val="000000" w:themeColor="text1"/>
              </w:rPr>
              <w:t>în</w:t>
            </w:r>
            <w:proofErr w:type="spellEnd"/>
            <w:r w:rsidRPr="009F47EE">
              <w:rPr>
                <w:bCs/>
                <w:color w:val="000000" w:themeColor="text1"/>
              </w:rPr>
              <w:t xml:space="preserve"> </w:t>
            </w:r>
            <w:proofErr w:type="spellStart"/>
            <w:r w:rsidRPr="009F47EE">
              <w:rPr>
                <w:bCs/>
                <w:color w:val="000000" w:themeColor="text1"/>
              </w:rPr>
              <w:t>scopul</w:t>
            </w:r>
            <w:proofErr w:type="spellEnd"/>
            <w:r w:rsidRPr="009F47EE">
              <w:rPr>
                <w:bCs/>
                <w:color w:val="000000" w:themeColor="text1"/>
              </w:rPr>
              <w:t xml:space="preserve"> </w:t>
            </w:r>
            <w:proofErr w:type="spellStart"/>
            <w:r w:rsidRPr="009F47EE">
              <w:rPr>
                <w:bCs/>
                <w:color w:val="000000" w:themeColor="text1"/>
              </w:rPr>
              <w:t>proiectului</w:t>
            </w:r>
            <w:proofErr w:type="spellEnd"/>
            <w:r w:rsidRPr="009F47EE">
              <w:rPr>
                <w:bCs/>
                <w:color w:val="000000" w:themeColor="text1"/>
              </w:rPr>
              <w:t xml:space="preserve">. </w:t>
            </w:r>
            <w:proofErr w:type="spellStart"/>
            <w:r w:rsidRPr="009F47EE">
              <w:rPr>
                <w:bCs/>
                <w:color w:val="000000" w:themeColor="text1"/>
              </w:rPr>
              <w:t>În</w:t>
            </w:r>
            <w:proofErr w:type="spellEnd"/>
            <w:r w:rsidRPr="009F47EE">
              <w:rPr>
                <w:bCs/>
                <w:color w:val="000000" w:themeColor="text1"/>
              </w:rPr>
              <w:t xml:space="preserve"> </w:t>
            </w:r>
            <w:proofErr w:type="spellStart"/>
            <w:r w:rsidRPr="009F47EE">
              <w:rPr>
                <w:bCs/>
                <w:color w:val="000000" w:themeColor="text1"/>
              </w:rPr>
              <w:t>Declarația</w:t>
            </w:r>
            <w:proofErr w:type="spellEnd"/>
            <w:r w:rsidRPr="009F47EE">
              <w:rPr>
                <w:bCs/>
                <w:color w:val="000000" w:themeColor="text1"/>
              </w:rPr>
              <w:t xml:space="preserve"> </w:t>
            </w:r>
            <w:proofErr w:type="spellStart"/>
            <w:r w:rsidRPr="009F47EE">
              <w:rPr>
                <w:bCs/>
                <w:color w:val="000000" w:themeColor="text1"/>
              </w:rPr>
              <w:t>dată</w:t>
            </w:r>
            <w:proofErr w:type="spellEnd"/>
            <w:r w:rsidRPr="009F47EE">
              <w:rPr>
                <w:bCs/>
                <w:color w:val="000000" w:themeColor="text1"/>
              </w:rPr>
              <w:t xml:space="preserve"> de </w:t>
            </w:r>
            <w:proofErr w:type="spellStart"/>
            <w:r w:rsidRPr="009F47EE">
              <w:rPr>
                <w:bCs/>
                <w:color w:val="000000" w:themeColor="text1"/>
              </w:rPr>
              <w:t>entitățile</w:t>
            </w:r>
            <w:proofErr w:type="spellEnd"/>
            <w:r w:rsidRPr="009F47EE">
              <w:rPr>
                <w:bCs/>
                <w:color w:val="000000" w:themeColor="text1"/>
              </w:rPr>
              <w:t xml:space="preserve"> care </w:t>
            </w:r>
            <w:proofErr w:type="spellStart"/>
            <w:r w:rsidRPr="009F47EE">
              <w:rPr>
                <w:bCs/>
                <w:color w:val="000000" w:themeColor="text1"/>
              </w:rPr>
              <w:t>utilizează</w:t>
            </w:r>
            <w:proofErr w:type="spellEnd"/>
            <w:r w:rsidRPr="009F47EE">
              <w:rPr>
                <w:bCs/>
                <w:color w:val="000000" w:themeColor="text1"/>
              </w:rPr>
              <w:t xml:space="preserve"> </w:t>
            </w:r>
            <w:proofErr w:type="spellStart"/>
            <w:r w:rsidRPr="009F47EE">
              <w:rPr>
                <w:bCs/>
                <w:color w:val="000000" w:themeColor="text1"/>
              </w:rPr>
              <w:t>echipamentele</w:t>
            </w:r>
            <w:proofErr w:type="spellEnd"/>
            <w:r w:rsidRPr="009F47EE">
              <w:rPr>
                <w:bCs/>
                <w:color w:val="000000" w:themeColor="text1"/>
              </w:rPr>
              <w:t xml:space="preserve"> se </w:t>
            </w:r>
            <w:proofErr w:type="spellStart"/>
            <w:r w:rsidRPr="009F47EE">
              <w:rPr>
                <w:bCs/>
                <w:color w:val="000000" w:themeColor="text1"/>
              </w:rPr>
              <w:t>va</w:t>
            </w:r>
            <w:proofErr w:type="spellEnd"/>
            <w:r w:rsidRPr="009F47EE">
              <w:rPr>
                <w:bCs/>
                <w:color w:val="000000" w:themeColor="text1"/>
              </w:rPr>
              <w:t xml:space="preserve"> </w:t>
            </w:r>
            <w:proofErr w:type="spellStart"/>
            <w:r w:rsidRPr="009F47EE">
              <w:rPr>
                <w:bCs/>
                <w:color w:val="000000" w:themeColor="text1"/>
              </w:rPr>
              <w:t>specifica</w:t>
            </w:r>
            <w:proofErr w:type="spellEnd"/>
            <w:r w:rsidRPr="009F47EE">
              <w:rPr>
                <w:bCs/>
                <w:color w:val="000000" w:themeColor="text1"/>
              </w:rPr>
              <w:t xml:space="preserve">, de </w:t>
            </w:r>
            <w:proofErr w:type="spellStart"/>
            <w:r w:rsidRPr="009F47EE">
              <w:rPr>
                <w:bCs/>
                <w:color w:val="000000" w:themeColor="text1"/>
              </w:rPr>
              <w:t>asemenea</w:t>
            </w:r>
            <w:proofErr w:type="spellEnd"/>
            <w:r w:rsidRPr="009F47EE">
              <w:rPr>
                <w:bCs/>
                <w:color w:val="000000" w:themeColor="text1"/>
              </w:rPr>
              <w:t xml:space="preserve">, </w:t>
            </w:r>
            <w:proofErr w:type="spellStart"/>
            <w:r w:rsidRPr="009F47EE">
              <w:rPr>
                <w:bCs/>
                <w:color w:val="000000" w:themeColor="text1"/>
              </w:rPr>
              <w:t>dacă</w:t>
            </w:r>
            <w:proofErr w:type="spellEnd"/>
            <w:r w:rsidRPr="009F47EE">
              <w:rPr>
                <w:bCs/>
                <w:color w:val="000000" w:themeColor="text1"/>
              </w:rPr>
              <w:t xml:space="preserve"> </w:t>
            </w:r>
            <w:proofErr w:type="spellStart"/>
            <w:r w:rsidRPr="009F47EE">
              <w:rPr>
                <w:bCs/>
                <w:color w:val="000000" w:themeColor="text1"/>
              </w:rPr>
              <w:lastRenderedPageBreak/>
              <w:t>imobilul</w:t>
            </w:r>
            <w:proofErr w:type="spellEnd"/>
            <w:r w:rsidRPr="009F47EE">
              <w:rPr>
                <w:bCs/>
                <w:color w:val="000000" w:themeColor="text1"/>
              </w:rPr>
              <w:t>/</w:t>
            </w:r>
            <w:proofErr w:type="spellStart"/>
            <w:r w:rsidRPr="009F47EE">
              <w:rPr>
                <w:bCs/>
                <w:color w:val="000000" w:themeColor="text1"/>
              </w:rPr>
              <w:t>imobilele</w:t>
            </w:r>
            <w:proofErr w:type="spellEnd"/>
            <w:r w:rsidRPr="009F47EE">
              <w:rPr>
                <w:bCs/>
                <w:color w:val="000000" w:themeColor="text1"/>
              </w:rPr>
              <w:t xml:space="preserve"> </w:t>
            </w:r>
            <w:proofErr w:type="spellStart"/>
            <w:r w:rsidRPr="009F47EE">
              <w:rPr>
                <w:bCs/>
                <w:color w:val="000000" w:themeColor="text1"/>
              </w:rPr>
              <w:t>în</w:t>
            </w:r>
            <w:proofErr w:type="spellEnd"/>
            <w:r w:rsidRPr="009F47EE">
              <w:rPr>
                <w:bCs/>
                <w:color w:val="000000" w:themeColor="text1"/>
              </w:rPr>
              <w:t xml:space="preserve"> care se </w:t>
            </w:r>
            <w:proofErr w:type="spellStart"/>
            <w:r w:rsidRPr="009F47EE">
              <w:rPr>
                <w:bCs/>
                <w:color w:val="000000" w:themeColor="text1"/>
              </w:rPr>
              <w:t>implementează</w:t>
            </w:r>
            <w:proofErr w:type="spellEnd"/>
            <w:r w:rsidRPr="009F47EE">
              <w:rPr>
                <w:bCs/>
                <w:color w:val="000000" w:themeColor="text1"/>
              </w:rPr>
              <w:t xml:space="preserve"> </w:t>
            </w:r>
            <w:proofErr w:type="spellStart"/>
            <w:r w:rsidRPr="009F47EE">
              <w:rPr>
                <w:bCs/>
                <w:color w:val="000000" w:themeColor="text1"/>
              </w:rPr>
              <w:t>proiectul</w:t>
            </w:r>
            <w:proofErr w:type="spellEnd"/>
            <w:r w:rsidRPr="009F47EE">
              <w:rPr>
                <w:bCs/>
                <w:color w:val="000000" w:themeColor="text1"/>
              </w:rPr>
              <w:t xml:space="preserve"> </w:t>
            </w:r>
            <w:proofErr w:type="spellStart"/>
            <w:r w:rsidRPr="009F47EE">
              <w:rPr>
                <w:bCs/>
                <w:color w:val="000000" w:themeColor="text1"/>
              </w:rPr>
              <w:t>este</w:t>
            </w:r>
            <w:proofErr w:type="spellEnd"/>
            <w:r w:rsidRPr="009F47EE">
              <w:rPr>
                <w:bCs/>
                <w:color w:val="000000" w:themeColor="text1"/>
              </w:rPr>
              <w:t xml:space="preserve"> liber/sunt </w:t>
            </w:r>
            <w:proofErr w:type="spellStart"/>
            <w:r w:rsidRPr="009F47EE">
              <w:rPr>
                <w:bCs/>
                <w:color w:val="000000" w:themeColor="text1"/>
              </w:rPr>
              <w:t>libere</w:t>
            </w:r>
            <w:proofErr w:type="spellEnd"/>
            <w:r w:rsidRPr="009F47EE">
              <w:rPr>
                <w:bCs/>
                <w:color w:val="000000" w:themeColor="text1"/>
              </w:rPr>
              <w:t xml:space="preserve"> de </w:t>
            </w:r>
            <w:proofErr w:type="spellStart"/>
            <w:r w:rsidRPr="009F47EE">
              <w:rPr>
                <w:bCs/>
                <w:color w:val="000000" w:themeColor="text1"/>
              </w:rPr>
              <w:t>orice</w:t>
            </w:r>
            <w:proofErr w:type="spellEnd"/>
            <w:r w:rsidRPr="009F47EE">
              <w:rPr>
                <w:bCs/>
                <w:color w:val="000000" w:themeColor="text1"/>
              </w:rPr>
              <w:t xml:space="preserve"> </w:t>
            </w:r>
            <w:proofErr w:type="spellStart"/>
            <w:r w:rsidRPr="009F47EE">
              <w:rPr>
                <w:bCs/>
                <w:color w:val="000000" w:themeColor="text1"/>
              </w:rPr>
              <w:t>sarcini</w:t>
            </w:r>
            <w:proofErr w:type="spellEnd"/>
            <w:r w:rsidRPr="009F47EE">
              <w:rPr>
                <w:bCs/>
                <w:color w:val="000000" w:themeColor="text1"/>
              </w:rPr>
              <w:t xml:space="preserve"> </w:t>
            </w:r>
            <w:proofErr w:type="spellStart"/>
            <w:r w:rsidRPr="009F47EE">
              <w:rPr>
                <w:bCs/>
                <w:color w:val="000000" w:themeColor="text1"/>
              </w:rPr>
              <w:t>sau</w:t>
            </w:r>
            <w:proofErr w:type="spellEnd"/>
            <w:r w:rsidRPr="009F47EE">
              <w:rPr>
                <w:bCs/>
                <w:color w:val="000000" w:themeColor="text1"/>
              </w:rPr>
              <w:t xml:space="preserve"> </w:t>
            </w:r>
            <w:proofErr w:type="spellStart"/>
            <w:r w:rsidRPr="009F47EE">
              <w:rPr>
                <w:bCs/>
                <w:color w:val="000000" w:themeColor="text1"/>
              </w:rPr>
              <w:t>interdicţii</w:t>
            </w:r>
            <w:proofErr w:type="spellEnd"/>
            <w:r w:rsidRPr="009F47EE">
              <w:rPr>
                <w:bCs/>
                <w:color w:val="000000" w:themeColor="text1"/>
              </w:rPr>
              <w:t xml:space="preserve">, </w:t>
            </w:r>
            <w:proofErr w:type="spellStart"/>
            <w:r w:rsidRPr="009F47EE">
              <w:rPr>
                <w:bCs/>
                <w:color w:val="000000" w:themeColor="text1"/>
              </w:rPr>
              <w:t>dacă</w:t>
            </w:r>
            <w:proofErr w:type="spellEnd"/>
            <w:r w:rsidRPr="009F47EE">
              <w:rPr>
                <w:bCs/>
                <w:color w:val="000000" w:themeColor="text1"/>
              </w:rPr>
              <w:t xml:space="preserve"> fac </w:t>
            </w:r>
            <w:proofErr w:type="spellStart"/>
            <w:r w:rsidRPr="009F47EE">
              <w:rPr>
                <w:bCs/>
                <w:color w:val="000000" w:themeColor="text1"/>
              </w:rPr>
              <w:t>sau</w:t>
            </w:r>
            <w:proofErr w:type="spellEnd"/>
            <w:r w:rsidRPr="009F47EE">
              <w:rPr>
                <w:bCs/>
                <w:color w:val="000000" w:themeColor="text1"/>
              </w:rPr>
              <w:t xml:space="preserve"> nu fac </w:t>
            </w:r>
            <w:proofErr w:type="spellStart"/>
            <w:r w:rsidRPr="009F47EE">
              <w:rPr>
                <w:bCs/>
                <w:color w:val="000000" w:themeColor="text1"/>
              </w:rPr>
              <w:t>obiectul</w:t>
            </w:r>
            <w:proofErr w:type="spellEnd"/>
            <w:r w:rsidRPr="009F47EE">
              <w:rPr>
                <w:bCs/>
                <w:color w:val="000000" w:themeColor="text1"/>
              </w:rPr>
              <w:t xml:space="preserve"> </w:t>
            </w:r>
            <w:proofErr w:type="spellStart"/>
            <w:r w:rsidRPr="009F47EE">
              <w:rPr>
                <w:bCs/>
                <w:color w:val="000000" w:themeColor="text1"/>
              </w:rPr>
              <w:t>unor</w:t>
            </w:r>
            <w:proofErr w:type="spellEnd"/>
            <w:r w:rsidRPr="009F47EE">
              <w:rPr>
                <w:bCs/>
                <w:color w:val="000000" w:themeColor="text1"/>
              </w:rPr>
              <w:t xml:space="preserve"> </w:t>
            </w:r>
            <w:proofErr w:type="spellStart"/>
            <w:r w:rsidRPr="009F47EE">
              <w:rPr>
                <w:bCs/>
                <w:color w:val="000000" w:themeColor="text1"/>
              </w:rPr>
              <w:t>litigii</w:t>
            </w:r>
            <w:proofErr w:type="spellEnd"/>
            <w:r w:rsidRPr="009F47EE">
              <w:rPr>
                <w:bCs/>
                <w:color w:val="000000" w:themeColor="text1"/>
              </w:rPr>
              <w:t xml:space="preserve"> </w:t>
            </w:r>
            <w:proofErr w:type="spellStart"/>
            <w:r w:rsidRPr="009F47EE">
              <w:rPr>
                <w:bCs/>
                <w:color w:val="000000" w:themeColor="text1"/>
              </w:rPr>
              <w:t>aflate</w:t>
            </w:r>
            <w:proofErr w:type="spellEnd"/>
            <w:r w:rsidRPr="009F47EE">
              <w:rPr>
                <w:bCs/>
                <w:color w:val="000000" w:themeColor="text1"/>
              </w:rPr>
              <w:t xml:space="preserve"> </w:t>
            </w:r>
            <w:proofErr w:type="spellStart"/>
            <w:r w:rsidRPr="009F47EE">
              <w:rPr>
                <w:bCs/>
                <w:color w:val="000000" w:themeColor="text1"/>
              </w:rPr>
              <w:t>în</w:t>
            </w:r>
            <w:proofErr w:type="spellEnd"/>
            <w:r w:rsidRPr="009F47EE">
              <w:rPr>
                <w:bCs/>
                <w:color w:val="000000" w:themeColor="text1"/>
              </w:rPr>
              <w:t xml:space="preserve"> curs de </w:t>
            </w:r>
            <w:proofErr w:type="spellStart"/>
            <w:r w:rsidRPr="009F47EE">
              <w:rPr>
                <w:bCs/>
                <w:color w:val="000000" w:themeColor="text1"/>
              </w:rPr>
              <w:t>soluţionare</w:t>
            </w:r>
            <w:proofErr w:type="spellEnd"/>
            <w:r w:rsidRPr="009F47EE">
              <w:rPr>
                <w:bCs/>
                <w:color w:val="000000" w:themeColor="text1"/>
              </w:rPr>
              <w:t xml:space="preserve"> la </w:t>
            </w:r>
            <w:proofErr w:type="spellStart"/>
            <w:r w:rsidRPr="009F47EE">
              <w:rPr>
                <w:bCs/>
                <w:color w:val="000000" w:themeColor="text1"/>
              </w:rPr>
              <w:t>instanţele</w:t>
            </w:r>
            <w:proofErr w:type="spellEnd"/>
            <w:r w:rsidRPr="009F47EE">
              <w:rPr>
                <w:bCs/>
                <w:color w:val="000000" w:themeColor="text1"/>
              </w:rPr>
              <w:t xml:space="preserve"> </w:t>
            </w:r>
            <w:proofErr w:type="spellStart"/>
            <w:r w:rsidRPr="009F47EE">
              <w:rPr>
                <w:bCs/>
                <w:color w:val="000000" w:themeColor="text1"/>
              </w:rPr>
              <w:t>judecătoreşti</w:t>
            </w:r>
            <w:proofErr w:type="spellEnd"/>
            <w:r w:rsidRPr="009F47EE">
              <w:rPr>
                <w:bCs/>
                <w:color w:val="000000" w:themeColor="text1"/>
              </w:rPr>
              <w:t xml:space="preserve"> </w:t>
            </w:r>
            <w:proofErr w:type="spellStart"/>
            <w:r w:rsidRPr="009F47EE">
              <w:rPr>
                <w:bCs/>
                <w:color w:val="000000" w:themeColor="text1"/>
              </w:rPr>
              <w:t>sau</w:t>
            </w:r>
            <w:proofErr w:type="spellEnd"/>
            <w:r w:rsidRPr="009F47EE">
              <w:rPr>
                <w:bCs/>
                <w:color w:val="000000" w:themeColor="text1"/>
              </w:rPr>
              <w:t xml:space="preserve"> </w:t>
            </w:r>
            <w:proofErr w:type="spellStart"/>
            <w:r w:rsidRPr="009F47EE">
              <w:rPr>
                <w:bCs/>
                <w:color w:val="000000" w:themeColor="text1"/>
              </w:rPr>
              <w:t>dacă</w:t>
            </w:r>
            <w:proofErr w:type="spellEnd"/>
            <w:r w:rsidRPr="009F47EE">
              <w:rPr>
                <w:bCs/>
                <w:color w:val="000000" w:themeColor="text1"/>
              </w:rPr>
              <w:t xml:space="preserve"> fac </w:t>
            </w:r>
            <w:proofErr w:type="spellStart"/>
            <w:r w:rsidRPr="009F47EE">
              <w:rPr>
                <w:bCs/>
                <w:color w:val="000000" w:themeColor="text1"/>
              </w:rPr>
              <w:t>sau</w:t>
            </w:r>
            <w:proofErr w:type="spellEnd"/>
            <w:r w:rsidRPr="009F47EE">
              <w:rPr>
                <w:bCs/>
                <w:color w:val="000000" w:themeColor="text1"/>
              </w:rPr>
              <w:t xml:space="preserve"> nu fac </w:t>
            </w:r>
            <w:proofErr w:type="spellStart"/>
            <w:r w:rsidRPr="009F47EE">
              <w:rPr>
                <w:bCs/>
                <w:color w:val="000000" w:themeColor="text1"/>
              </w:rPr>
              <w:t>obiectul</w:t>
            </w:r>
            <w:proofErr w:type="spellEnd"/>
            <w:r w:rsidRPr="009F47EE">
              <w:rPr>
                <w:bCs/>
                <w:color w:val="000000" w:themeColor="text1"/>
              </w:rPr>
              <w:t xml:space="preserve"> </w:t>
            </w:r>
            <w:proofErr w:type="spellStart"/>
            <w:r w:rsidRPr="009F47EE">
              <w:rPr>
                <w:bCs/>
                <w:color w:val="000000" w:themeColor="text1"/>
              </w:rPr>
              <w:t>unor</w:t>
            </w:r>
            <w:proofErr w:type="spellEnd"/>
            <w:r w:rsidRPr="009F47EE">
              <w:rPr>
                <w:bCs/>
                <w:color w:val="000000" w:themeColor="text1"/>
              </w:rPr>
              <w:t xml:space="preserve"> </w:t>
            </w:r>
            <w:proofErr w:type="spellStart"/>
            <w:r w:rsidRPr="009F47EE">
              <w:rPr>
                <w:bCs/>
                <w:color w:val="000000" w:themeColor="text1"/>
              </w:rPr>
              <w:t>revendicări</w:t>
            </w:r>
            <w:proofErr w:type="spellEnd"/>
            <w:r w:rsidRPr="009F47EE">
              <w:rPr>
                <w:bCs/>
                <w:color w:val="000000" w:themeColor="text1"/>
              </w:rPr>
              <w:t xml:space="preserve"> </w:t>
            </w:r>
            <w:proofErr w:type="spellStart"/>
            <w:r w:rsidRPr="009F47EE">
              <w:rPr>
                <w:bCs/>
                <w:color w:val="000000" w:themeColor="text1"/>
              </w:rPr>
              <w:t>potrivit</w:t>
            </w:r>
            <w:proofErr w:type="spellEnd"/>
            <w:r w:rsidRPr="009F47EE">
              <w:rPr>
                <w:bCs/>
                <w:color w:val="000000" w:themeColor="text1"/>
              </w:rPr>
              <w:t xml:space="preserve"> </w:t>
            </w:r>
            <w:proofErr w:type="spellStart"/>
            <w:r w:rsidRPr="009F47EE">
              <w:rPr>
                <w:bCs/>
                <w:color w:val="000000" w:themeColor="text1"/>
              </w:rPr>
              <w:t>legislației</w:t>
            </w:r>
            <w:proofErr w:type="spellEnd"/>
            <w:r w:rsidRPr="009F47EE">
              <w:rPr>
                <w:bCs/>
                <w:color w:val="000000" w:themeColor="text1"/>
              </w:rPr>
              <w:t xml:space="preserve"> </w:t>
            </w:r>
            <w:proofErr w:type="spellStart"/>
            <w:r w:rsidRPr="009F47EE">
              <w:rPr>
                <w:bCs/>
                <w:color w:val="000000" w:themeColor="text1"/>
              </w:rPr>
              <w:t>în</w:t>
            </w:r>
            <w:proofErr w:type="spellEnd"/>
            <w:r w:rsidRPr="009F47EE">
              <w:rPr>
                <w:bCs/>
                <w:color w:val="000000" w:themeColor="text1"/>
              </w:rPr>
              <w:t xml:space="preserve"> </w:t>
            </w:r>
            <w:proofErr w:type="spellStart"/>
            <w:r w:rsidRPr="009F47EE">
              <w:rPr>
                <w:bCs/>
                <w:color w:val="000000" w:themeColor="text1"/>
              </w:rPr>
              <w:t>vigoare</w:t>
            </w:r>
            <w:proofErr w:type="spellEnd"/>
            <w:r w:rsidRPr="009F47EE">
              <w:rPr>
                <w:bCs/>
                <w:color w:val="000000" w:themeColor="text1"/>
              </w:rPr>
              <w:t>.</w:t>
            </w:r>
          </w:p>
        </w:tc>
      </w:tr>
      <w:tr w:rsidR="009F47EE" w:rsidRPr="009F47EE" w14:paraId="267420C5" w14:textId="77777777" w:rsidTr="009A641C">
        <w:trPr>
          <w:trHeight w:val="534"/>
        </w:trPr>
        <w:tc>
          <w:tcPr>
            <w:tcW w:w="650" w:type="dxa"/>
            <w:tcBorders>
              <w:top w:val="single" w:sz="4" w:space="0" w:color="000000"/>
              <w:left w:val="single" w:sz="4" w:space="0" w:color="000000"/>
              <w:bottom w:val="single" w:sz="4" w:space="0" w:color="000000"/>
            </w:tcBorders>
            <w:shd w:val="clear" w:color="auto" w:fill="auto"/>
            <w:vAlign w:val="center"/>
          </w:tcPr>
          <w:p w14:paraId="4A4DD6EE" w14:textId="77777777" w:rsidR="009A641C" w:rsidRPr="009F47EE" w:rsidRDefault="009A641C" w:rsidP="009A641C">
            <w:pPr>
              <w:numPr>
                <w:ilvl w:val="0"/>
                <w:numId w:val="27"/>
              </w:numPr>
              <w:suppressAutoHyphens/>
              <w:autoSpaceDE w:val="0"/>
              <w:snapToGrid w:val="0"/>
              <w:spacing w:line="240" w:lineRule="auto"/>
              <w:jc w:val="center"/>
              <w:rPr>
                <w:b/>
                <w:bCs/>
                <w:color w:val="000000" w:themeColor="text1"/>
              </w:rPr>
            </w:pPr>
          </w:p>
        </w:tc>
        <w:tc>
          <w:tcPr>
            <w:tcW w:w="8736" w:type="dxa"/>
            <w:tcBorders>
              <w:top w:val="single" w:sz="4" w:space="0" w:color="000000"/>
              <w:left w:val="single" w:sz="4" w:space="0" w:color="000000"/>
              <w:bottom w:val="single" w:sz="4" w:space="0" w:color="000000"/>
              <w:right w:val="single" w:sz="4" w:space="0" w:color="000000"/>
            </w:tcBorders>
            <w:shd w:val="clear" w:color="auto" w:fill="auto"/>
          </w:tcPr>
          <w:p w14:paraId="273B3BDC" w14:textId="77777777" w:rsidR="009A641C" w:rsidRPr="009F47EE" w:rsidRDefault="009A641C" w:rsidP="009A641C">
            <w:pPr>
              <w:pStyle w:val="NormalWeb"/>
              <w:spacing w:after="120"/>
              <w:jc w:val="both"/>
              <w:rPr>
                <w:rFonts w:ascii="Trebuchet MS" w:eastAsia="Times New Roman" w:hAnsi="Trebuchet MS"/>
                <w:color w:val="000000" w:themeColor="text1"/>
                <w:sz w:val="22"/>
                <w:szCs w:val="22"/>
                <w:lang w:eastAsia="en-US"/>
              </w:rPr>
            </w:pPr>
            <w:r w:rsidRPr="009F47EE">
              <w:rPr>
                <w:rFonts w:ascii="Trebuchet MS" w:hAnsi="Trebuchet MS" w:cs="Calibri"/>
                <w:b/>
                <w:color w:val="000000" w:themeColor="text1"/>
                <w:sz w:val="22"/>
                <w:szCs w:val="22"/>
              </w:rPr>
              <w:t>Aviz ITI Delta Dunării</w:t>
            </w:r>
            <w:r w:rsidRPr="009F47EE">
              <w:rPr>
                <w:rFonts w:ascii="Trebuchet MS" w:hAnsi="Trebuchet MS" w:cs="Calibri"/>
                <w:color w:val="000000" w:themeColor="text1"/>
                <w:sz w:val="22"/>
                <w:szCs w:val="22"/>
              </w:rPr>
              <w:t xml:space="preserve"> – pentru conformitate cu Strategia integrată de dezvoltare durabilă a Deltei Dunării aprobată prin Hotărârea Guvernului nr. 602/2016 </w:t>
            </w:r>
          </w:p>
        </w:tc>
      </w:tr>
      <w:tr w:rsidR="009A641C" w:rsidRPr="009F47EE" w14:paraId="6D7A10D3" w14:textId="77777777" w:rsidTr="009A641C">
        <w:trPr>
          <w:trHeight w:val="282"/>
        </w:trPr>
        <w:tc>
          <w:tcPr>
            <w:tcW w:w="650" w:type="dxa"/>
            <w:tcBorders>
              <w:top w:val="single" w:sz="4" w:space="0" w:color="000000"/>
              <w:left w:val="single" w:sz="4" w:space="0" w:color="000000"/>
              <w:bottom w:val="single" w:sz="4" w:space="0" w:color="000000"/>
            </w:tcBorders>
            <w:shd w:val="clear" w:color="auto" w:fill="auto"/>
            <w:vAlign w:val="center"/>
          </w:tcPr>
          <w:p w14:paraId="5019E1BC" w14:textId="77777777" w:rsidR="009A641C" w:rsidRPr="009F47EE" w:rsidRDefault="009A641C" w:rsidP="009A641C">
            <w:pPr>
              <w:numPr>
                <w:ilvl w:val="0"/>
                <w:numId w:val="27"/>
              </w:numPr>
              <w:suppressAutoHyphens/>
              <w:autoSpaceDE w:val="0"/>
              <w:snapToGrid w:val="0"/>
              <w:spacing w:line="240" w:lineRule="auto"/>
              <w:jc w:val="center"/>
              <w:rPr>
                <w:b/>
                <w:bCs/>
                <w:color w:val="000000" w:themeColor="text1"/>
              </w:rPr>
            </w:pPr>
          </w:p>
        </w:tc>
        <w:tc>
          <w:tcPr>
            <w:tcW w:w="8736" w:type="dxa"/>
            <w:tcBorders>
              <w:top w:val="single" w:sz="4" w:space="0" w:color="000000"/>
              <w:left w:val="single" w:sz="4" w:space="0" w:color="000000"/>
              <w:bottom w:val="single" w:sz="4" w:space="0" w:color="000000"/>
              <w:right w:val="single" w:sz="4" w:space="0" w:color="000000"/>
            </w:tcBorders>
            <w:shd w:val="clear" w:color="auto" w:fill="auto"/>
          </w:tcPr>
          <w:p w14:paraId="0BF5BDAB" w14:textId="77777777" w:rsidR="009A641C" w:rsidRPr="009F47EE" w:rsidRDefault="009A641C" w:rsidP="009A641C">
            <w:pPr>
              <w:pStyle w:val="NormalWeb"/>
              <w:spacing w:after="120"/>
              <w:jc w:val="both"/>
              <w:rPr>
                <w:rFonts w:ascii="Trebuchet MS" w:hAnsi="Trebuchet MS" w:cs="Calibri"/>
                <w:b/>
                <w:color w:val="000000" w:themeColor="text1"/>
                <w:sz w:val="22"/>
                <w:szCs w:val="22"/>
              </w:rPr>
            </w:pPr>
            <w:r w:rsidRPr="009F47EE">
              <w:rPr>
                <w:rFonts w:ascii="Trebuchet MS" w:hAnsi="Trebuchet MS" w:cs="Calibri"/>
                <w:b/>
                <w:color w:val="000000" w:themeColor="text1"/>
                <w:sz w:val="22"/>
                <w:szCs w:val="22"/>
              </w:rPr>
              <w:t>Declarație privind evitarea dublei finanțări din fonduri publice</w:t>
            </w:r>
          </w:p>
        </w:tc>
      </w:tr>
    </w:tbl>
    <w:p w14:paraId="7EE46855" w14:textId="77777777" w:rsidR="009A641C" w:rsidRPr="009F47EE" w:rsidRDefault="009A641C" w:rsidP="009A641C">
      <w:pPr>
        <w:spacing w:line="240" w:lineRule="auto"/>
        <w:rPr>
          <w:i/>
          <w:iCs/>
          <w:color w:val="000000" w:themeColor="text1"/>
        </w:rPr>
      </w:pPr>
    </w:p>
    <w:tbl>
      <w:tblPr>
        <w:tblStyle w:val="TableGrid"/>
        <w:tblW w:w="9356" w:type="dxa"/>
        <w:tblInd w:w="137" w:type="dxa"/>
        <w:tblLook w:val="04A0" w:firstRow="1" w:lastRow="0" w:firstColumn="1" w:lastColumn="0" w:noHBand="0" w:noVBand="1"/>
      </w:tblPr>
      <w:tblGrid>
        <w:gridCol w:w="1559"/>
        <w:gridCol w:w="7797"/>
      </w:tblGrid>
      <w:tr w:rsidR="00D27F48" w14:paraId="706371CA" w14:textId="77777777" w:rsidTr="00D27F48">
        <w:tc>
          <w:tcPr>
            <w:tcW w:w="1559" w:type="dxa"/>
          </w:tcPr>
          <w:p w14:paraId="05298C40" w14:textId="1C174B56" w:rsidR="00D27F48" w:rsidRDefault="00D27F48" w:rsidP="009A641C">
            <w:pPr>
              <w:spacing w:line="240" w:lineRule="auto"/>
              <w:ind w:left="0"/>
              <w:rPr>
                <w:i/>
                <w:iCs/>
                <w:color w:val="000000" w:themeColor="text1"/>
              </w:rPr>
            </w:pPr>
            <w:r w:rsidRPr="009F47EE">
              <w:rPr>
                <w:b/>
                <w:bCs/>
                <w:i/>
                <w:iCs/>
                <w:color w:val="000000" w:themeColor="text1"/>
                <w:lang w:val="ro-RO"/>
              </w:rPr>
              <w:t>ATENŢIE!</w:t>
            </w:r>
          </w:p>
        </w:tc>
        <w:tc>
          <w:tcPr>
            <w:tcW w:w="7797" w:type="dxa"/>
          </w:tcPr>
          <w:p w14:paraId="25F62E85" w14:textId="280EA7D6" w:rsidR="00D27F48" w:rsidRDefault="00D27F48" w:rsidP="009A641C">
            <w:pPr>
              <w:spacing w:line="240" w:lineRule="auto"/>
              <w:ind w:left="0"/>
              <w:rPr>
                <w:i/>
                <w:iCs/>
                <w:color w:val="000000" w:themeColor="text1"/>
              </w:rPr>
            </w:pPr>
            <w:proofErr w:type="spellStart"/>
            <w:r w:rsidRPr="009F47EE">
              <w:rPr>
                <w:color w:val="000000" w:themeColor="text1"/>
              </w:rPr>
              <w:t>Toate</w:t>
            </w:r>
            <w:proofErr w:type="spellEnd"/>
            <w:r w:rsidRPr="009F47EE">
              <w:rPr>
                <w:color w:val="000000" w:themeColor="text1"/>
              </w:rPr>
              <w:t xml:space="preserve"> </w:t>
            </w:r>
            <w:proofErr w:type="spellStart"/>
            <w:r w:rsidRPr="009F47EE">
              <w:rPr>
                <w:color w:val="000000" w:themeColor="text1"/>
              </w:rPr>
              <w:t>documentele</w:t>
            </w:r>
            <w:proofErr w:type="spellEnd"/>
            <w:r w:rsidRPr="009F47EE">
              <w:rPr>
                <w:color w:val="000000" w:themeColor="text1"/>
              </w:rPr>
              <w:t xml:space="preserve"> </w:t>
            </w:r>
            <w:proofErr w:type="spellStart"/>
            <w:r w:rsidRPr="009F47EE">
              <w:rPr>
                <w:color w:val="000000" w:themeColor="text1"/>
              </w:rPr>
              <w:t>vor</w:t>
            </w:r>
            <w:proofErr w:type="spellEnd"/>
            <w:r w:rsidRPr="009F47EE">
              <w:rPr>
                <w:color w:val="000000" w:themeColor="text1"/>
              </w:rPr>
              <w:t xml:space="preserve"> fi </w:t>
            </w:r>
            <w:proofErr w:type="spellStart"/>
            <w:r w:rsidRPr="009F47EE">
              <w:rPr>
                <w:color w:val="000000" w:themeColor="text1"/>
              </w:rPr>
              <w:t>încărcate</w:t>
            </w:r>
            <w:proofErr w:type="spellEnd"/>
            <w:r w:rsidRPr="009F47EE">
              <w:rPr>
                <w:color w:val="000000" w:themeColor="text1"/>
              </w:rPr>
              <w:t xml:space="preserve"> </w:t>
            </w:r>
            <w:proofErr w:type="spellStart"/>
            <w:r w:rsidRPr="009F47EE">
              <w:rPr>
                <w:color w:val="000000" w:themeColor="text1"/>
              </w:rPr>
              <w:t>în</w:t>
            </w:r>
            <w:proofErr w:type="spellEnd"/>
            <w:r w:rsidRPr="009F47EE">
              <w:rPr>
                <w:color w:val="000000" w:themeColor="text1"/>
              </w:rPr>
              <w:t xml:space="preserve"> </w:t>
            </w:r>
            <w:proofErr w:type="spellStart"/>
            <w:r w:rsidRPr="009F47EE">
              <w:rPr>
                <w:color w:val="000000" w:themeColor="text1"/>
              </w:rPr>
              <w:t>sistemul</w:t>
            </w:r>
            <w:proofErr w:type="spellEnd"/>
            <w:r w:rsidRPr="009F47EE">
              <w:rPr>
                <w:color w:val="000000" w:themeColor="text1"/>
              </w:rPr>
              <w:t xml:space="preserve"> </w:t>
            </w:r>
            <w:proofErr w:type="spellStart"/>
            <w:r w:rsidRPr="009F47EE">
              <w:rPr>
                <w:color w:val="000000" w:themeColor="text1"/>
              </w:rPr>
              <w:t>MySMIS</w:t>
            </w:r>
            <w:proofErr w:type="spellEnd"/>
            <w:r w:rsidRPr="009F47EE">
              <w:rPr>
                <w:color w:val="000000" w:themeColor="text1"/>
              </w:rPr>
              <w:t xml:space="preserve"> </w:t>
            </w:r>
            <w:proofErr w:type="spellStart"/>
            <w:r w:rsidRPr="009F47EE">
              <w:rPr>
                <w:color w:val="000000" w:themeColor="text1"/>
              </w:rPr>
              <w:t>în</w:t>
            </w:r>
            <w:proofErr w:type="spellEnd"/>
            <w:r w:rsidRPr="009F47EE">
              <w:rPr>
                <w:color w:val="000000" w:themeColor="text1"/>
              </w:rPr>
              <w:t xml:space="preserve"> format pdf </w:t>
            </w:r>
            <w:proofErr w:type="spellStart"/>
            <w:r w:rsidRPr="009F47EE">
              <w:rPr>
                <w:color w:val="000000" w:themeColor="text1"/>
              </w:rPr>
              <w:t>și</w:t>
            </w:r>
            <w:proofErr w:type="spellEnd"/>
            <w:r w:rsidRPr="009F47EE">
              <w:rPr>
                <w:color w:val="000000" w:themeColor="text1"/>
              </w:rPr>
              <w:t xml:space="preserve"> </w:t>
            </w:r>
            <w:proofErr w:type="spellStart"/>
            <w:r w:rsidRPr="009F47EE">
              <w:rPr>
                <w:color w:val="000000" w:themeColor="text1"/>
              </w:rPr>
              <w:t>vor</w:t>
            </w:r>
            <w:proofErr w:type="spellEnd"/>
            <w:r w:rsidRPr="009F47EE">
              <w:rPr>
                <w:color w:val="000000" w:themeColor="text1"/>
              </w:rPr>
              <w:t xml:space="preserve"> fi </w:t>
            </w:r>
            <w:proofErr w:type="spellStart"/>
            <w:r w:rsidRPr="009F47EE">
              <w:rPr>
                <w:color w:val="000000" w:themeColor="text1"/>
              </w:rPr>
              <w:t>semnate</w:t>
            </w:r>
            <w:proofErr w:type="spellEnd"/>
            <w:r w:rsidRPr="009F47EE">
              <w:rPr>
                <w:color w:val="000000" w:themeColor="text1"/>
              </w:rPr>
              <w:t xml:space="preserve"> electronic </w:t>
            </w:r>
            <w:proofErr w:type="spellStart"/>
            <w:r w:rsidRPr="009F47EE">
              <w:rPr>
                <w:color w:val="000000" w:themeColor="text1"/>
              </w:rPr>
              <w:t>în</w:t>
            </w:r>
            <w:proofErr w:type="spellEnd"/>
            <w:r w:rsidRPr="009F47EE">
              <w:rPr>
                <w:color w:val="000000" w:themeColor="text1"/>
              </w:rPr>
              <w:t xml:space="preserve"> interior de </w:t>
            </w:r>
            <w:proofErr w:type="spellStart"/>
            <w:r w:rsidRPr="009F47EE">
              <w:rPr>
                <w:color w:val="000000" w:themeColor="text1"/>
              </w:rPr>
              <w:t>către</w:t>
            </w:r>
            <w:proofErr w:type="spellEnd"/>
            <w:r w:rsidRPr="009F47EE">
              <w:rPr>
                <w:color w:val="000000" w:themeColor="text1"/>
              </w:rPr>
              <w:t xml:space="preserve"> </w:t>
            </w:r>
            <w:proofErr w:type="spellStart"/>
            <w:r w:rsidRPr="009F47EE">
              <w:rPr>
                <w:color w:val="000000" w:themeColor="text1"/>
              </w:rPr>
              <w:t>reprezentantul</w:t>
            </w:r>
            <w:proofErr w:type="spellEnd"/>
            <w:r w:rsidRPr="009F47EE">
              <w:rPr>
                <w:color w:val="000000" w:themeColor="text1"/>
              </w:rPr>
              <w:t xml:space="preserve"> legal/</w:t>
            </w:r>
            <w:proofErr w:type="spellStart"/>
            <w:r w:rsidRPr="009F47EE">
              <w:rPr>
                <w:color w:val="000000" w:themeColor="text1"/>
              </w:rPr>
              <w:t>împuternicit</w:t>
            </w:r>
            <w:proofErr w:type="spellEnd"/>
            <w:r w:rsidRPr="009F47EE">
              <w:rPr>
                <w:color w:val="000000" w:themeColor="text1"/>
              </w:rPr>
              <w:t>.</w:t>
            </w:r>
          </w:p>
        </w:tc>
      </w:tr>
    </w:tbl>
    <w:p w14:paraId="1B83847C" w14:textId="77777777" w:rsidR="009A641C" w:rsidRPr="009F47EE" w:rsidRDefault="009A641C" w:rsidP="009A641C">
      <w:pPr>
        <w:spacing w:line="240" w:lineRule="auto"/>
        <w:rPr>
          <w:i/>
          <w:iCs/>
          <w:color w:val="000000" w:themeColor="text1"/>
        </w:rPr>
      </w:pPr>
    </w:p>
    <w:tbl>
      <w:tblPr>
        <w:tblStyle w:val="TableGrid"/>
        <w:tblW w:w="9356" w:type="dxa"/>
        <w:tblInd w:w="137" w:type="dxa"/>
        <w:tblLook w:val="04A0" w:firstRow="1" w:lastRow="0" w:firstColumn="1" w:lastColumn="0" w:noHBand="0" w:noVBand="1"/>
      </w:tblPr>
      <w:tblGrid>
        <w:gridCol w:w="1559"/>
        <w:gridCol w:w="7797"/>
      </w:tblGrid>
      <w:tr w:rsidR="00D27F48" w14:paraId="5ECE8788" w14:textId="77777777" w:rsidTr="005B5CD3">
        <w:tc>
          <w:tcPr>
            <w:tcW w:w="1559" w:type="dxa"/>
          </w:tcPr>
          <w:p w14:paraId="1D1E688C" w14:textId="77777777" w:rsidR="00D27F48" w:rsidRDefault="00D27F48" w:rsidP="005B5CD3">
            <w:pPr>
              <w:spacing w:line="240" w:lineRule="auto"/>
              <w:ind w:left="0"/>
              <w:rPr>
                <w:i/>
                <w:iCs/>
                <w:color w:val="000000" w:themeColor="text1"/>
              </w:rPr>
            </w:pPr>
            <w:r w:rsidRPr="009F47EE">
              <w:rPr>
                <w:b/>
                <w:bCs/>
                <w:i/>
                <w:iCs/>
                <w:color w:val="000000" w:themeColor="text1"/>
                <w:lang w:val="ro-RO"/>
              </w:rPr>
              <w:t>ATENŢIE!</w:t>
            </w:r>
          </w:p>
        </w:tc>
        <w:tc>
          <w:tcPr>
            <w:tcW w:w="7797" w:type="dxa"/>
          </w:tcPr>
          <w:p w14:paraId="329D7CEE" w14:textId="1A888D62" w:rsidR="00D27F48" w:rsidRDefault="00D27F48" w:rsidP="005B5CD3">
            <w:pPr>
              <w:spacing w:line="240" w:lineRule="auto"/>
              <w:ind w:left="0"/>
              <w:rPr>
                <w:i/>
                <w:iCs/>
                <w:color w:val="000000" w:themeColor="text1"/>
              </w:rPr>
            </w:pPr>
            <w:r w:rsidRPr="009F47EE">
              <w:rPr>
                <w:color w:val="000000" w:themeColor="text1"/>
              </w:rPr>
              <w:t xml:space="preserve">La </w:t>
            </w:r>
            <w:proofErr w:type="spellStart"/>
            <w:r w:rsidRPr="009F47EE">
              <w:rPr>
                <w:color w:val="000000" w:themeColor="text1"/>
              </w:rPr>
              <w:t>Cererea</w:t>
            </w:r>
            <w:proofErr w:type="spellEnd"/>
            <w:r w:rsidRPr="009F47EE">
              <w:rPr>
                <w:color w:val="000000" w:themeColor="text1"/>
              </w:rPr>
              <w:t xml:space="preserve"> de </w:t>
            </w:r>
            <w:proofErr w:type="spellStart"/>
            <w:r w:rsidRPr="009F47EE">
              <w:rPr>
                <w:color w:val="000000" w:themeColor="text1"/>
              </w:rPr>
              <w:t>Finanţare</w:t>
            </w:r>
            <w:proofErr w:type="spellEnd"/>
            <w:r w:rsidRPr="009F47EE">
              <w:rPr>
                <w:color w:val="000000" w:themeColor="text1"/>
              </w:rPr>
              <w:t xml:space="preserve"> pot fi </w:t>
            </w:r>
            <w:proofErr w:type="spellStart"/>
            <w:r w:rsidRPr="009F47EE">
              <w:rPr>
                <w:color w:val="000000" w:themeColor="text1"/>
              </w:rPr>
              <w:t>anexate</w:t>
            </w:r>
            <w:proofErr w:type="spellEnd"/>
            <w:r w:rsidRPr="009F47EE">
              <w:rPr>
                <w:color w:val="000000" w:themeColor="text1"/>
              </w:rPr>
              <w:t xml:space="preserve"> </w:t>
            </w:r>
            <w:proofErr w:type="spellStart"/>
            <w:r w:rsidRPr="009F47EE">
              <w:rPr>
                <w:color w:val="000000" w:themeColor="text1"/>
              </w:rPr>
              <w:t>orice</w:t>
            </w:r>
            <w:proofErr w:type="spellEnd"/>
            <w:r w:rsidRPr="009F47EE">
              <w:rPr>
                <w:color w:val="000000" w:themeColor="text1"/>
              </w:rPr>
              <w:t xml:space="preserve"> </w:t>
            </w:r>
            <w:proofErr w:type="spellStart"/>
            <w:r w:rsidRPr="009F47EE">
              <w:rPr>
                <w:color w:val="000000" w:themeColor="text1"/>
              </w:rPr>
              <w:t>alte</w:t>
            </w:r>
            <w:proofErr w:type="spellEnd"/>
            <w:r w:rsidRPr="009F47EE">
              <w:rPr>
                <w:color w:val="000000" w:themeColor="text1"/>
              </w:rPr>
              <w:t xml:space="preserve"> </w:t>
            </w:r>
            <w:proofErr w:type="spellStart"/>
            <w:r w:rsidRPr="009F47EE">
              <w:rPr>
                <w:color w:val="000000" w:themeColor="text1"/>
              </w:rPr>
              <w:t>documente</w:t>
            </w:r>
            <w:proofErr w:type="spellEnd"/>
            <w:r w:rsidRPr="009F47EE">
              <w:rPr>
                <w:color w:val="000000" w:themeColor="text1"/>
              </w:rPr>
              <w:t xml:space="preserve"> pe care </w:t>
            </w:r>
            <w:proofErr w:type="spellStart"/>
            <w:r w:rsidRPr="009F47EE">
              <w:rPr>
                <w:color w:val="000000" w:themeColor="text1"/>
              </w:rPr>
              <w:t>solicitantul</w:t>
            </w:r>
            <w:proofErr w:type="spellEnd"/>
            <w:r w:rsidRPr="009F47EE">
              <w:rPr>
                <w:color w:val="000000" w:themeColor="text1"/>
              </w:rPr>
              <w:t xml:space="preserve"> le </w:t>
            </w:r>
            <w:proofErr w:type="spellStart"/>
            <w:r w:rsidRPr="009F47EE">
              <w:rPr>
                <w:color w:val="000000" w:themeColor="text1"/>
              </w:rPr>
              <w:t>consideră</w:t>
            </w:r>
            <w:proofErr w:type="spellEnd"/>
            <w:r w:rsidRPr="009F47EE">
              <w:rPr>
                <w:color w:val="000000" w:themeColor="text1"/>
              </w:rPr>
              <w:t xml:space="preserve"> utile </w:t>
            </w:r>
            <w:proofErr w:type="spellStart"/>
            <w:r w:rsidRPr="009F47EE">
              <w:rPr>
                <w:color w:val="000000" w:themeColor="text1"/>
              </w:rPr>
              <w:t>pentru</w:t>
            </w:r>
            <w:proofErr w:type="spellEnd"/>
            <w:r w:rsidRPr="009F47EE">
              <w:rPr>
                <w:color w:val="000000" w:themeColor="text1"/>
              </w:rPr>
              <w:t xml:space="preserve"> </w:t>
            </w:r>
            <w:proofErr w:type="spellStart"/>
            <w:r w:rsidRPr="009F47EE">
              <w:rPr>
                <w:color w:val="000000" w:themeColor="text1"/>
              </w:rPr>
              <w:t>justificarea</w:t>
            </w:r>
            <w:proofErr w:type="spellEnd"/>
            <w:r w:rsidRPr="009F47EE">
              <w:rPr>
                <w:color w:val="000000" w:themeColor="text1"/>
              </w:rPr>
              <w:t>/</w:t>
            </w:r>
            <w:proofErr w:type="spellStart"/>
            <w:r w:rsidRPr="009F47EE">
              <w:rPr>
                <w:color w:val="000000" w:themeColor="text1"/>
              </w:rPr>
              <w:t>argumentarea</w:t>
            </w:r>
            <w:proofErr w:type="spellEnd"/>
            <w:r w:rsidRPr="009F47EE">
              <w:rPr>
                <w:color w:val="000000" w:themeColor="text1"/>
              </w:rPr>
              <w:t xml:space="preserve"> </w:t>
            </w:r>
            <w:proofErr w:type="spellStart"/>
            <w:r w:rsidRPr="009F47EE">
              <w:rPr>
                <w:color w:val="000000" w:themeColor="text1"/>
              </w:rPr>
              <w:t>proiectului</w:t>
            </w:r>
            <w:proofErr w:type="spellEnd"/>
            <w:r w:rsidRPr="009F47EE">
              <w:rPr>
                <w:color w:val="000000" w:themeColor="text1"/>
              </w:rPr>
              <w:t xml:space="preserve"> </w:t>
            </w:r>
            <w:proofErr w:type="spellStart"/>
            <w:r w:rsidRPr="009F47EE">
              <w:rPr>
                <w:color w:val="000000" w:themeColor="text1"/>
              </w:rPr>
              <w:t>propus</w:t>
            </w:r>
            <w:proofErr w:type="spellEnd"/>
            <w:r w:rsidRPr="009F47EE">
              <w:rPr>
                <w:color w:val="000000" w:themeColor="text1"/>
              </w:rPr>
              <w:t xml:space="preserve"> </w:t>
            </w:r>
            <w:proofErr w:type="spellStart"/>
            <w:r w:rsidRPr="009F47EE">
              <w:rPr>
                <w:color w:val="000000" w:themeColor="text1"/>
              </w:rPr>
              <w:t>spre</w:t>
            </w:r>
            <w:proofErr w:type="spellEnd"/>
            <w:r w:rsidRPr="009F47EE">
              <w:rPr>
                <w:color w:val="000000" w:themeColor="text1"/>
              </w:rPr>
              <w:t xml:space="preserve"> </w:t>
            </w:r>
            <w:proofErr w:type="spellStart"/>
            <w:r w:rsidRPr="009F47EE">
              <w:rPr>
                <w:color w:val="000000" w:themeColor="text1"/>
              </w:rPr>
              <w:t>finanţare</w:t>
            </w:r>
            <w:proofErr w:type="spellEnd"/>
            <w:r w:rsidRPr="009F47EE">
              <w:rPr>
                <w:color w:val="000000" w:themeColor="text1"/>
              </w:rPr>
              <w:t>.</w:t>
            </w:r>
          </w:p>
        </w:tc>
      </w:tr>
    </w:tbl>
    <w:p w14:paraId="788E558F" w14:textId="77777777" w:rsidR="009A641C" w:rsidRPr="009F47EE" w:rsidRDefault="009A641C" w:rsidP="00D27F48">
      <w:pPr>
        <w:spacing w:line="240" w:lineRule="auto"/>
        <w:ind w:left="0"/>
        <w:rPr>
          <w:i/>
          <w:iCs/>
          <w:color w:val="000000" w:themeColor="text1"/>
        </w:rPr>
      </w:pPr>
    </w:p>
    <w:tbl>
      <w:tblPr>
        <w:tblStyle w:val="TableGrid"/>
        <w:tblW w:w="9356" w:type="dxa"/>
        <w:tblInd w:w="137" w:type="dxa"/>
        <w:tblLook w:val="04A0" w:firstRow="1" w:lastRow="0" w:firstColumn="1" w:lastColumn="0" w:noHBand="0" w:noVBand="1"/>
      </w:tblPr>
      <w:tblGrid>
        <w:gridCol w:w="1559"/>
        <w:gridCol w:w="7797"/>
      </w:tblGrid>
      <w:tr w:rsidR="00D27F48" w14:paraId="2095E3B4" w14:textId="77777777" w:rsidTr="005B5CD3">
        <w:tc>
          <w:tcPr>
            <w:tcW w:w="1559" w:type="dxa"/>
          </w:tcPr>
          <w:p w14:paraId="33047681" w14:textId="77777777" w:rsidR="00D27F48" w:rsidRDefault="00D27F48" w:rsidP="005B5CD3">
            <w:pPr>
              <w:spacing w:line="240" w:lineRule="auto"/>
              <w:ind w:left="0"/>
              <w:rPr>
                <w:i/>
                <w:iCs/>
                <w:color w:val="000000" w:themeColor="text1"/>
              </w:rPr>
            </w:pPr>
            <w:r w:rsidRPr="009F47EE">
              <w:rPr>
                <w:b/>
                <w:bCs/>
                <w:i/>
                <w:iCs/>
                <w:color w:val="000000" w:themeColor="text1"/>
                <w:lang w:val="ro-RO"/>
              </w:rPr>
              <w:t>ATENŢIE!</w:t>
            </w:r>
          </w:p>
        </w:tc>
        <w:tc>
          <w:tcPr>
            <w:tcW w:w="7797" w:type="dxa"/>
          </w:tcPr>
          <w:p w14:paraId="4D430EA6" w14:textId="527DB349" w:rsidR="00D27F48" w:rsidRDefault="00D27F48" w:rsidP="005B5CD3">
            <w:pPr>
              <w:spacing w:line="240" w:lineRule="auto"/>
              <w:ind w:left="0"/>
              <w:rPr>
                <w:i/>
                <w:iCs/>
                <w:color w:val="000000" w:themeColor="text1"/>
              </w:rPr>
            </w:pPr>
            <w:proofErr w:type="spellStart"/>
            <w:r w:rsidRPr="009F47EE">
              <w:rPr>
                <w:color w:val="000000" w:themeColor="text1"/>
              </w:rPr>
              <w:t>Dacă</w:t>
            </w:r>
            <w:proofErr w:type="spellEnd"/>
            <w:r w:rsidRPr="009F47EE">
              <w:rPr>
                <w:color w:val="000000" w:themeColor="text1"/>
              </w:rPr>
              <w:t xml:space="preserve"> </w:t>
            </w:r>
            <w:proofErr w:type="spellStart"/>
            <w:r w:rsidRPr="009F47EE">
              <w:rPr>
                <w:color w:val="000000" w:themeColor="text1"/>
              </w:rPr>
              <w:t>Studiul</w:t>
            </w:r>
            <w:proofErr w:type="spellEnd"/>
            <w:r w:rsidRPr="009F47EE">
              <w:rPr>
                <w:color w:val="000000" w:themeColor="text1"/>
              </w:rPr>
              <w:t xml:space="preserve"> de </w:t>
            </w:r>
            <w:proofErr w:type="spellStart"/>
            <w:r w:rsidRPr="009F47EE">
              <w:rPr>
                <w:color w:val="000000" w:themeColor="text1"/>
              </w:rPr>
              <w:t>fezabilitate</w:t>
            </w:r>
            <w:proofErr w:type="spellEnd"/>
            <w:r w:rsidRPr="009F47EE">
              <w:rPr>
                <w:color w:val="000000" w:themeColor="text1"/>
              </w:rPr>
              <w:t xml:space="preserve"> </w:t>
            </w:r>
            <w:proofErr w:type="spellStart"/>
            <w:r w:rsidRPr="009F47EE">
              <w:rPr>
                <w:color w:val="000000" w:themeColor="text1"/>
              </w:rPr>
              <w:t>sau</w:t>
            </w:r>
            <w:proofErr w:type="spellEnd"/>
            <w:r w:rsidRPr="009F47EE">
              <w:rPr>
                <w:color w:val="000000" w:themeColor="text1"/>
              </w:rPr>
              <w:t xml:space="preserve"> </w:t>
            </w:r>
            <w:proofErr w:type="spellStart"/>
            <w:r w:rsidRPr="009F47EE">
              <w:rPr>
                <w:color w:val="000000" w:themeColor="text1"/>
              </w:rPr>
              <w:t>Proiectul</w:t>
            </w:r>
            <w:proofErr w:type="spellEnd"/>
            <w:r w:rsidRPr="009F47EE">
              <w:rPr>
                <w:color w:val="000000" w:themeColor="text1"/>
              </w:rPr>
              <w:t xml:space="preserve"> </w:t>
            </w:r>
            <w:proofErr w:type="spellStart"/>
            <w:r w:rsidRPr="009F47EE">
              <w:rPr>
                <w:color w:val="000000" w:themeColor="text1"/>
              </w:rPr>
              <w:t>Tehnic</w:t>
            </w:r>
            <w:proofErr w:type="spellEnd"/>
            <w:r w:rsidRPr="009F47EE">
              <w:rPr>
                <w:color w:val="000000" w:themeColor="text1"/>
              </w:rPr>
              <w:t xml:space="preserve"> nu sunt </w:t>
            </w:r>
            <w:proofErr w:type="spellStart"/>
            <w:r w:rsidRPr="009F47EE">
              <w:rPr>
                <w:color w:val="000000" w:themeColor="text1"/>
              </w:rPr>
              <w:t>anexate</w:t>
            </w:r>
            <w:proofErr w:type="spellEnd"/>
            <w:r w:rsidRPr="009F47EE">
              <w:rPr>
                <w:color w:val="000000" w:themeColor="text1"/>
              </w:rPr>
              <w:t xml:space="preserve"> </w:t>
            </w:r>
            <w:proofErr w:type="spellStart"/>
            <w:r w:rsidRPr="009F47EE">
              <w:rPr>
                <w:color w:val="000000" w:themeColor="text1"/>
              </w:rPr>
              <w:t>în</w:t>
            </w:r>
            <w:proofErr w:type="spellEnd"/>
            <w:r w:rsidRPr="009F47EE">
              <w:rPr>
                <w:color w:val="000000" w:themeColor="text1"/>
              </w:rPr>
              <w:t xml:space="preserve"> </w:t>
            </w:r>
            <w:proofErr w:type="spellStart"/>
            <w:r w:rsidRPr="009F47EE">
              <w:rPr>
                <w:color w:val="000000" w:themeColor="text1"/>
              </w:rPr>
              <w:t>varianta</w:t>
            </w:r>
            <w:proofErr w:type="spellEnd"/>
            <w:r w:rsidRPr="009F47EE">
              <w:rPr>
                <w:color w:val="000000" w:themeColor="text1"/>
              </w:rPr>
              <w:t xml:space="preserve"> </w:t>
            </w:r>
            <w:proofErr w:type="spellStart"/>
            <w:r w:rsidRPr="009F47EE">
              <w:rPr>
                <w:color w:val="000000" w:themeColor="text1"/>
              </w:rPr>
              <w:t>integrală</w:t>
            </w:r>
            <w:proofErr w:type="spellEnd"/>
            <w:r w:rsidRPr="009F47EE">
              <w:rPr>
                <w:color w:val="000000" w:themeColor="text1"/>
              </w:rPr>
              <w:t xml:space="preserve">, </w:t>
            </w:r>
            <w:proofErr w:type="spellStart"/>
            <w:r w:rsidRPr="009F47EE">
              <w:rPr>
                <w:color w:val="000000" w:themeColor="text1"/>
              </w:rPr>
              <w:t>proiectul</w:t>
            </w:r>
            <w:proofErr w:type="spellEnd"/>
            <w:r w:rsidRPr="009F47EE">
              <w:rPr>
                <w:color w:val="000000" w:themeColor="text1"/>
              </w:rPr>
              <w:t xml:space="preserve"> </w:t>
            </w:r>
            <w:proofErr w:type="spellStart"/>
            <w:r w:rsidRPr="009F47EE">
              <w:rPr>
                <w:color w:val="000000" w:themeColor="text1"/>
              </w:rPr>
              <w:t>este</w:t>
            </w:r>
            <w:proofErr w:type="spellEnd"/>
            <w:r w:rsidRPr="009F47EE">
              <w:rPr>
                <w:color w:val="000000" w:themeColor="text1"/>
              </w:rPr>
              <w:t xml:space="preserve"> </w:t>
            </w:r>
            <w:proofErr w:type="spellStart"/>
            <w:r w:rsidRPr="009F47EE">
              <w:rPr>
                <w:color w:val="000000" w:themeColor="text1"/>
              </w:rPr>
              <w:t>respins</w:t>
            </w:r>
            <w:proofErr w:type="spellEnd"/>
            <w:r w:rsidRPr="009F47EE">
              <w:rPr>
                <w:color w:val="000000" w:themeColor="text1"/>
              </w:rPr>
              <w:t xml:space="preserve"> </w:t>
            </w:r>
            <w:proofErr w:type="spellStart"/>
            <w:r w:rsidRPr="009F47EE">
              <w:rPr>
                <w:color w:val="000000" w:themeColor="text1"/>
              </w:rPr>
              <w:t>fără</w:t>
            </w:r>
            <w:proofErr w:type="spellEnd"/>
            <w:r w:rsidRPr="009F47EE">
              <w:rPr>
                <w:color w:val="000000" w:themeColor="text1"/>
              </w:rPr>
              <w:t xml:space="preserve"> a fi solicitate </w:t>
            </w:r>
            <w:proofErr w:type="spellStart"/>
            <w:r w:rsidRPr="009F47EE">
              <w:rPr>
                <w:color w:val="000000" w:themeColor="text1"/>
              </w:rPr>
              <w:t>documente</w:t>
            </w:r>
            <w:proofErr w:type="spellEnd"/>
            <w:r w:rsidRPr="009F47EE">
              <w:rPr>
                <w:color w:val="000000" w:themeColor="text1"/>
              </w:rPr>
              <w:t xml:space="preserve"> </w:t>
            </w:r>
            <w:proofErr w:type="spellStart"/>
            <w:r w:rsidRPr="009F47EE">
              <w:rPr>
                <w:color w:val="000000" w:themeColor="text1"/>
              </w:rPr>
              <w:t>şi</w:t>
            </w:r>
            <w:proofErr w:type="spellEnd"/>
            <w:r w:rsidRPr="009F47EE">
              <w:rPr>
                <w:color w:val="000000" w:themeColor="text1"/>
              </w:rPr>
              <w:t xml:space="preserve"> </w:t>
            </w:r>
            <w:proofErr w:type="spellStart"/>
            <w:r w:rsidRPr="009F47EE">
              <w:rPr>
                <w:color w:val="000000" w:themeColor="text1"/>
              </w:rPr>
              <w:t>informaţii</w:t>
            </w:r>
            <w:proofErr w:type="spellEnd"/>
            <w:r w:rsidRPr="009F47EE">
              <w:rPr>
                <w:color w:val="000000" w:themeColor="text1"/>
              </w:rPr>
              <w:t xml:space="preserve"> </w:t>
            </w:r>
            <w:proofErr w:type="spellStart"/>
            <w:r w:rsidRPr="009F47EE">
              <w:rPr>
                <w:color w:val="000000" w:themeColor="text1"/>
              </w:rPr>
              <w:t>suplimentare</w:t>
            </w:r>
            <w:proofErr w:type="spellEnd"/>
            <w:r>
              <w:rPr>
                <w:color w:val="000000" w:themeColor="text1"/>
              </w:rPr>
              <w:t>.</w:t>
            </w:r>
          </w:p>
        </w:tc>
      </w:tr>
    </w:tbl>
    <w:p w14:paraId="54130404" w14:textId="77777777" w:rsidR="009A641C" w:rsidRPr="009F47EE" w:rsidRDefault="009A641C" w:rsidP="009A641C">
      <w:pPr>
        <w:spacing w:line="240" w:lineRule="auto"/>
        <w:rPr>
          <w:i/>
          <w:iCs/>
          <w:color w:val="000000" w:themeColor="text1"/>
        </w:rPr>
      </w:pPr>
    </w:p>
    <w:tbl>
      <w:tblPr>
        <w:tblStyle w:val="TableGrid"/>
        <w:tblW w:w="9356" w:type="dxa"/>
        <w:tblInd w:w="137" w:type="dxa"/>
        <w:tblLook w:val="04A0" w:firstRow="1" w:lastRow="0" w:firstColumn="1" w:lastColumn="0" w:noHBand="0" w:noVBand="1"/>
      </w:tblPr>
      <w:tblGrid>
        <w:gridCol w:w="1559"/>
        <w:gridCol w:w="7797"/>
      </w:tblGrid>
      <w:tr w:rsidR="00D27F48" w14:paraId="67412C6D" w14:textId="77777777" w:rsidTr="005B5CD3">
        <w:tc>
          <w:tcPr>
            <w:tcW w:w="1559" w:type="dxa"/>
          </w:tcPr>
          <w:p w14:paraId="2CAFA9BB" w14:textId="77777777" w:rsidR="00D27F48" w:rsidRDefault="00D27F48" w:rsidP="005B5CD3">
            <w:pPr>
              <w:spacing w:line="240" w:lineRule="auto"/>
              <w:ind w:left="0"/>
              <w:rPr>
                <w:i/>
                <w:iCs/>
                <w:color w:val="000000" w:themeColor="text1"/>
              </w:rPr>
            </w:pPr>
            <w:r w:rsidRPr="009F47EE">
              <w:rPr>
                <w:b/>
                <w:bCs/>
                <w:i/>
                <w:iCs/>
                <w:color w:val="000000" w:themeColor="text1"/>
                <w:lang w:val="ro-RO"/>
              </w:rPr>
              <w:t>ATENŢIE!</w:t>
            </w:r>
          </w:p>
        </w:tc>
        <w:tc>
          <w:tcPr>
            <w:tcW w:w="7797" w:type="dxa"/>
          </w:tcPr>
          <w:p w14:paraId="6A0F47C4" w14:textId="7058C51A" w:rsidR="00D27F48" w:rsidRDefault="00D27F48" w:rsidP="005B5CD3">
            <w:pPr>
              <w:spacing w:line="240" w:lineRule="auto"/>
              <w:ind w:left="0"/>
              <w:rPr>
                <w:i/>
                <w:iCs/>
                <w:color w:val="000000" w:themeColor="text1"/>
              </w:rPr>
            </w:pPr>
            <w:proofErr w:type="spellStart"/>
            <w:r w:rsidRPr="009F47EE">
              <w:rPr>
                <w:color w:val="000000" w:themeColor="text1"/>
              </w:rPr>
              <w:t>Documentele</w:t>
            </w:r>
            <w:proofErr w:type="spellEnd"/>
            <w:r w:rsidRPr="009F47EE">
              <w:rPr>
                <w:color w:val="000000" w:themeColor="text1"/>
              </w:rPr>
              <w:t xml:space="preserve"> </w:t>
            </w:r>
            <w:proofErr w:type="spellStart"/>
            <w:r w:rsidRPr="009F47EE">
              <w:rPr>
                <w:color w:val="000000" w:themeColor="text1"/>
              </w:rPr>
              <w:t>scanate</w:t>
            </w:r>
            <w:proofErr w:type="spellEnd"/>
            <w:r w:rsidRPr="009F47EE">
              <w:rPr>
                <w:color w:val="000000" w:themeColor="text1"/>
              </w:rPr>
              <w:t xml:space="preserve"> </w:t>
            </w:r>
            <w:proofErr w:type="spellStart"/>
            <w:r w:rsidRPr="009F47EE">
              <w:rPr>
                <w:color w:val="000000" w:themeColor="text1"/>
              </w:rPr>
              <w:t>trebuie</w:t>
            </w:r>
            <w:proofErr w:type="spellEnd"/>
            <w:r w:rsidRPr="009F47EE">
              <w:rPr>
                <w:color w:val="000000" w:themeColor="text1"/>
              </w:rPr>
              <w:t xml:space="preserve"> </w:t>
            </w:r>
            <w:proofErr w:type="spellStart"/>
            <w:r w:rsidRPr="009F47EE">
              <w:rPr>
                <w:color w:val="000000" w:themeColor="text1"/>
              </w:rPr>
              <w:t>să</w:t>
            </w:r>
            <w:proofErr w:type="spellEnd"/>
            <w:r w:rsidRPr="009F47EE">
              <w:rPr>
                <w:color w:val="000000" w:themeColor="text1"/>
              </w:rPr>
              <w:t xml:space="preserve"> fie </w:t>
            </w:r>
            <w:proofErr w:type="spellStart"/>
            <w:r w:rsidRPr="009F47EE">
              <w:rPr>
                <w:color w:val="000000" w:themeColor="text1"/>
              </w:rPr>
              <w:t>semnate</w:t>
            </w:r>
            <w:proofErr w:type="spellEnd"/>
            <w:r w:rsidRPr="009F47EE">
              <w:rPr>
                <w:color w:val="000000" w:themeColor="text1"/>
              </w:rPr>
              <w:t xml:space="preserve"> electronic de </w:t>
            </w:r>
            <w:proofErr w:type="spellStart"/>
            <w:r w:rsidRPr="009F47EE">
              <w:rPr>
                <w:color w:val="000000" w:themeColor="text1"/>
              </w:rPr>
              <w:t>către</w:t>
            </w:r>
            <w:proofErr w:type="spellEnd"/>
            <w:r w:rsidRPr="009F47EE">
              <w:rPr>
                <w:color w:val="000000" w:themeColor="text1"/>
              </w:rPr>
              <w:t xml:space="preserve"> solicitant (</w:t>
            </w:r>
            <w:proofErr w:type="spellStart"/>
            <w:r w:rsidRPr="009F47EE">
              <w:rPr>
                <w:color w:val="000000" w:themeColor="text1"/>
              </w:rPr>
              <w:t>reprezentantul</w:t>
            </w:r>
            <w:proofErr w:type="spellEnd"/>
            <w:r w:rsidRPr="009F47EE">
              <w:rPr>
                <w:color w:val="000000" w:themeColor="text1"/>
              </w:rPr>
              <w:t xml:space="preserve"> legal al </w:t>
            </w:r>
            <w:proofErr w:type="spellStart"/>
            <w:r w:rsidRPr="009F47EE">
              <w:rPr>
                <w:color w:val="000000" w:themeColor="text1"/>
              </w:rPr>
              <w:t>solicitantului</w:t>
            </w:r>
            <w:proofErr w:type="spellEnd"/>
            <w:r w:rsidRPr="009F47EE">
              <w:rPr>
                <w:color w:val="000000" w:themeColor="text1"/>
              </w:rPr>
              <w:t xml:space="preserve">/ </w:t>
            </w:r>
            <w:proofErr w:type="spellStart"/>
            <w:r w:rsidRPr="009F47EE">
              <w:rPr>
                <w:color w:val="000000" w:themeColor="text1"/>
              </w:rPr>
              <w:t>persoana</w:t>
            </w:r>
            <w:proofErr w:type="spellEnd"/>
            <w:r w:rsidRPr="009F47EE">
              <w:rPr>
                <w:color w:val="000000" w:themeColor="text1"/>
              </w:rPr>
              <w:t xml:space="preserve"> </w:t>
            </w:r>
            <w:proofErr w:type="spellStart"/>
            <w:r w:rsidRPr="009F47EE">
              <w:rPr>
                <w:color w:val="000000" w:themeColor="text1"/>
              </w:rPr>
              <w:t>împuternicită</w:t>
            </w:r>
            <w:proofErr w:type="spellEnd"/>
            <w:r w:rsidRPr="009F47EE">
              <w:rPr>
                <w:color w:val="000000" w:themeColor="text1"/>
              </w:rPr>
              <w:t xml:space="preserve">).  </w:t>
            </w:r>
          </w:p>
        </w:tc>
      </w:tr>
    </w:tbl>
    <w:p w14:paraId="788DFB85" w14:textId="77777777" w:rsidR="009A641C" w:rsidRPr="009F47EE" w:rsidRDefault="009A641C" w:rsidP="009A641C">
      <w:pPr>
        <w:spacing w:line="240" w:lineRule="auto"/>
        <w:rPr>
          <w:i/>
          <w:iCs/>
          <w:color w:val="000000" w:themeColor="text1"/>
        </w:rPr>
      </w:pPr>
    </w:p>
    <w:p w14:paraId="38C3556E" w14:textId="77777777" w:rsidR="009A641C" w:rsidRPr="009F47EE" w:rsidRDefault="009A641C" w:rsidP="009A641C">
      <w:pPr>
        <w:spacing w:line="240" w:lineRule="auto"/>
        <w:rPr>
          <w:i/>
          <w:iCs/>
          <w:color w:val="000000" w:themeColor="text1"/>
        </w:rPr>
      </w:pPr>
    </w:p>
    <w:tbl>
      <w:tblPr>
        <w:tblStyle w:val="TableGrid"/>
        <w:tblW w:w="9356" w:type="dxa"/>
        <w:tblInd w:w="137" w:type="dxa"/>
        <w:tblLook w:val="04A0" w:firstRow="1" w:lastRow="0" w:firstColumn="1" w:lastColumn="0" w:noHBand="0" w:noVBand="1"/>
      </w:tblPr>
      <w:tblGrid>
        <w:gridCol w:w="1559"/>
        <w:gridCol w:w="7797"/>
      </w:tblGrid>
      <w:tr w:rsidR="00D27F48" w14:paraId="4A955079" w14:textId="77777777" w:rsidTr="005B5CD3">
        <w:tc>
          <w:tcPr>
            <w:tcW w:w="1559" w:type="dxa"/>
          </w:tcPr>
          <w:p w14:paraId="485B0CC7" w14:textId="77777777" w:rsidR="00D27F48" w:rsidRDefault="00D27F48" w:rsidP="005B5CD3">
            <w:pPr>
              <w:spacing w:line="240" w:lineRule="auto"/>
              <w:ind w:left="0"/>
              <w:rPr>
                <w:i/>
                <w:iCs/>
                <w:color w:val="000000" w:themeColor="text1"/>
              </w:rPr>
            </w:pPr>
            <w:r w:rsidRPr="009F47EE">
              <w:rPr>
                <w:b/>
                <w:bCs/>
                <w:i/>
                <w:iCs/>
                <w:color w:val="000000" w:themeColor="text1"/>
                <w:lang w:val="ro-RO"/>
              </w:rPr>
              <w:t>ATENŢIE!</w:t>
            </w:r>
          </w:p>
        </w:tc>
        <w:tc>
          <w:tcPr>
            <w:tcW w:w="7797" w:type="dxa"/>
          </w:tcPr>
          <w:p w14:paraId="68060907" w14:textId="0F50B8E3" w:rsidR="00D27F48" w:rsidRDefault="00D27F48" w:rsidP="005B5CD3">
            <w:pPr>
              <w:spacing w:line="240" w:lineRule="auto"/>
              <w:ind w:left="0"/>
              <w:rPr>
                <w:i/>
                <w:iCs/>
                <w:color w:val="000000" w:themeColor="text1"/>
              </w:rPr>
            </w:pPr>
            <w:proofErr w:type="spellStart"/>
            <w:r w:rsidRPr="009F47EE">
              <w:rPr>
                <w:color w:val="000000" w:themeColor="text1"/>
              </w:rPr>
              <w:t>Dacă</w:t>
            </w:r>
            <w:proofErr w:type="spellEnd"/>
            <w:r w:rsidRPr="009F47EE">
              <w:rPr>
                <w:color w:val="000000" w:themeColor="text1"/>
              </w:rPr>
              <w:t xml:space="preserve"> </w:t>
            </w:r>
            <w:proofErr w:type="spellStart"/>
            <w:r w:rsidRPr="009F47EE">
              <w:rPr>
                <w:color w:val="000000" w:themeColor="text1"/>
              </w:rPr>
              <w:t>lipsesc</w:t>
            </w:r>
            <w:proofErr w:type="spellEnd"/>
            <w:r w:rsidRPr="009F47EE">
              <w:rPr>
                <w:color w:val="000000" w:themeColor="text1"/>
              </w:rPr>
              <w:t xml:space="preserve"> </w:t>
            </w:r>
            <w:proofErr w:type="spellStart"/>
            <w:r w:rsidRPr="009F47EE">
              <w:rPr>
                <w:color w:val="000000" w:themeColor="text1"/>
              </w:rPr>
              <w:t>cel</w:t>
            </w:r>
            <w:proofErr w:type="spellEnd"/>
            <w:r w:rsidRPr="009F47EE">
              <w:rPr>
                <w:color w:val="000000" w:themeColor="text1"/>
              </w:rPr>
              <w:t xml:space="preserve"> </w:t>
            </w:r>
            <w:proofErr w:type="spellStart"/>
            <w:r w:rsidRPr="009F47EE">
              <w:rPr>
                <w:color w:val="000000" w:themeColor="text1"/>
              </w:rPr>
              <w:t>puțin</w:t>
            </w:r>
            <w:proofErr w:type="spellEnd"/>
            <w:r w:rsidRPr="009F47EE">
              <w:rPr>
                <w:color w:val="000000" w:themeColor="text1"/>
              </w:rPr>
              <w:t xml:space="preserve"> 3 </w:t>
            </w:r>
            <w:proofErr w:type="spellStart"/>
            <w:r w:rsidRPr="009F47EE">
              <w:rPr>
                <w:color w:val="000000" w:themeColor="text1"/>
              </w:rPr>
              <w:t>documente</w:t>
            </w:r>
            <w:proofErr w:type="spellEnd"/>
            <w:r w:rsidRPr="009F47EE">
              <w:rPr>
                <w:color w:val="000000" w:themeColor="text1"/>
              </w:rPr>
              <w:t xml:space="preserve"> </w:t>
            </w:r>
            <w:proofErr w:type="spellStart"/>
            <w:r w:rsidRPr="009F47EE">
              <w:rPr>
                <w:color w:val="000000" w:themeColor="text1"/>
              </w:rPr>
              <w:t>dintre</w:t>
            </w:r>
            <w:proofErr w:type="spellEnd"/>
            <w:r w:rsidRPr="009F47EE">
              <w:rPr>
                <w:color w:val="000000" w:themeColor="text1"/>
              </w:rPr>
              <w:t xml:space="preserve"> </w:t>
            </w:r>
            <w:proofErr w:type="spellStart"/>
            <w:r w:rsidRPr="009F47EE">
              <w:rPr>
                <w:color w:val="000000" w:themeColor="text1"/>
              </w:rPr>
              <w:t>cele</w:t>
            </w:r>
            <w:proofErr w:type="spellEnd"/>
            <w:r w:rsidRPr="009F47EE">
              <w:rPr>
                <w:color w:val="000000" w:themeColor="text1"/>
              </w:rPr>
              <w:t xml:space="preserve"> </w:t>
            </w:r>
            <w:proofErr w:type="spellStart"/>
            <w:r w:rsidRPr="009F47EE">
              <w:rPr>
                <w:color w:val="000000" w:themeColor="text1"/>
              </w:rPr>
              <w:t>menționate</w:t>
            </w:r>
            <w:proofErr w:type="spellEnd"/>
            <w:r w:rsidRPr="009F47EE">
              <w:rPr>
                <w:color w:val="000000" w:themeColor="text1"/>
              </w:rPr>
              <w:t xml:space="preserve"> </w:t>
            </w:r>
            <w:proofErr w:type="spellStart"/>
            <w:r w:rsidRPr="009F47EE">
              <w:rPr>
                <w:color w:val="000000" w:themeColor="text1"/>
              </w:rPr>
              <w:t>mai</w:t>
            </w:r>
            <w:proofErr w:type="spellEnd"/>
            <w:r w:rsidRPr="009F47EE">
              <w:rPr>
                <w:color w:val="000000" w:themeColor="text1"/>
              </w:rPr>
              <w:t xml:space="preserve"> sus, </w:t>
            </w:r>
            <w:proofErr w:type="spellStart"/>
            <w:r w:rsidRPr="009F47EE">
              <w:rPr>
                <w:color w:val="000000" w:themeColor="text1"/>
              </w:rPr>
              <w:t>proiectul</w:t>
            </w:r>
            <w:proofErr w:type="spellEnd"/>
            <w:r w:rsidRPr="009F47EE">
              <w:rPr>
                <w:color w:val="000000" w:themeColor="text1"/>
              </w:rPr>
              <w:t xml:space="preserve"> </w:t>
            </w:r>
            <w:proofErr w:type="spellStart"/>
            <w:r w:rsidRPr="009F47EE">
              <w:rPr>
                <w:color w:val="000000" w:themeColor="text1"/>
              </w:rPr>
              <w:t>va</w:t>
            </w:r>
            <w:proofErr w:type="spellEnd"/>
            <w:r w:rsidRPr="009F47EE">
              <w:rPr>
                <w:color w:val="000000" w:themeColor="text1"/>
              </w:rPr>
              <w:t xml:space="preserve"> fi </w:t>
            </w:r>
            <w:proofErr w:type="spellStart"/>
            <w:r w:rsidRPr="009F47EE">
              <w:rPr>
                <w:color w:val="000000" w:themeColor="text1"/>
              </w:rPr>
              <w:t>respins</w:t>
            </w:r>
            <w:proofErr w:type="spellEnd"/>
            <w:r w:rsidRPr="009F47EE">
              <w:rPr>
                <w:color w:val="000000" w:themeColor="text1"/>
              </w:rPr>
              <w:t xml:space="preserve"> automat, </w:t>
            </w:r>
            <w:proofErr w:type="spellStart"/>
            <w:r w:rsidRPr="009F47EE">
              <w:rPr>
                <w:color w:val="000000" w:themeColor="text1"/>
              </w:rPr>
              <w:t>fără</w:t>
            </w:r>
            <w:proofErr w:type="spellEnd"/>
            <w:r w:rsidRPr="009F47EE">
              <w:rPr>
                <w:color w:val="000000" w:themeColor="text1"/>
              </w:rPr>
              <w:t xml:space="preserve"> a </w:t>
            </w:r>
            <w:proofErr w:type="spellStart"/>
            <w:r w:rsidRPr="009F47EE">
              <w:rPr>
                <w:color w:val="000000" w:themeColor="text1"/>
              </w:rPr>
              <w:t>mai</w:t>
            </w:r>
            <w:proofErr w:type="spellEnd"/>
            <w:r w:rsidRPr="009F47EE">
              <w:rPr>
                <w:color w:val="000000" w:themeColor="text1"/>
              </w:rPr>
              <w:t xml:space="preserve"> fi </w:t>
            </w:r>
            <w:proofErr w:type="spellStart"/>
            <w:r w:rsidRPr="009F47EE">
              <w:rPr>
                <w:color w:val="000000" w:themeColor="text1"/>
              </w:rPr>
              <w:t>cerute</w:t>
            </w:r>
            <w:proofErr w:type="spellEnd"/>
            <w:r w:rsidRPr="009F47EE">
              <w:rPr>
                <w:color w:val="000000" w:themeColor="text1"/>
              </w:rPr>
              <w:t xml:space="preserve"> </w:t>
            </w:r>
            <w:proofErr w:type="spellStart"/>
            <w:r w:rsidRPr="009F47EE">
              <w:rPr>
                <w:color w:val="000000" w:themeColor="text1"/>
              </w:rPr>
              <w:t>clarificări</w:t>
            </w:r>
            <w:proofErr w:type="spellEnd"/>
            <w:r w:rsidRPr="009F47EE">
              <w:rPr>
                <w:color w:val="000000" w:themeColor="text1"/>
              </w:rPr>
              <w:t>.</w:t>
            </w:r>
          </w:p>
        </w:tc>
      </w:tr>
    </w:tbl>
    <w:p w14:paraId="38B12412" w14:textId="77777777" w:rsidR="009A641C" w:rsidRPr="009F47EE" w:rsidRDefault="009A641C" w:rsidP="009A641C">
      <w:pPr>
        <w:spacing w:line="240" w:lineRule="auto"/>
        <w:rPr>
          <w:i/>
          <w:iCs/>
          <w:color w:val="000000" w:themeColor="text1"/>
        </w:rPr>
      </w:pPr>
    </w:p>
    <w:tbl>
      <w:tblPr>
        <w:tblStyle w:val="TableGrid"/>
        <w:tblW w:w="9356" w:type="dxa"/>
        <w:tblInd w:w="137" w:type="dxa"/>
        <w:tblLook w:val="04A0" w:firstRow="1" w:lastRow="0" w:firstColumn="1" w:lastColumn="0" w:noHBand="0" w:noVBand="1"/>
      </w:tblPr>
      <w:tblGrid>
        <w:gridCol w:w="1559"/>
        <w:gridCol w:w="7797"/>
      </w:tblGrid>
      <w:tr w:rsidR="00D27F48" w14:paraId="28793613" w14:textId="77777777" w:rsidTr="005B5CD3">
        <w:tc>
          <w:tcPr>
            <w:tcW w:w="1559" w:type="dxa"/>
          </w:tcPr>
          <w:p w14:paraId="4916D9B5" w14:textId="77777777" w:rsidR="00D27F48" w:rsidRDefault="00D27F48" w:rsidP="005B5CD3">
            <w:pPr>
              <w:spacing w:line="240" w:lineRule="auto"/>
              <w:ind w:left="0"/>
              <w:rPr>
                <w:b/>
                <w:bCs/>
                <w:i/>
                <w:iCs/>
                <w:color w:val="000000" w:themeColor="text1"/>
                <w:lang w:val="ro-RO"/>
              </w:rPr>
            </w:pPr>
          </w:p>
          <w:p w14:paraId="0FA1F072" w14:textId="77777777" w:rsidR="00D27F48" w:rsidRDefault="00D27F48" w:rsidP="005B5CD3">
            <w:pPr>
              <w:spacing w:line="240" w:lineRule="auto"/>
              <w:ind w:left="0"/>
              <w:rPr>
                <w:b/>
                <w:bCs/>
                <w:i/>
                <w:iCs/>
                <w:color w:val="000000" w:themeColor="text1"/>
                <w:lang w:val="ro-RO"/>
              </w:rPr>
            </w:pPr>
          </w:p>
          <w:p w14:paraId="469E4223" w14:textId="77777777" w:rsidR="00D27F48" w:rsidRDefault="00D27F48" w:rsidP="005B5CD3">
            <w:pPr>
              <w:spacing w:line="240" w:lineRule="auto"/>
              <w:ind w:left="0"/>
              <w:rPr>
                <w:b/>
                <w:bCs/>
                <w:i/>
                <w:iCs/>
                <w:color w:val="000000" w:themeColor="text1"/>
                <w:lang w:val="ro-RO"/>
              </w:rPr>
            </w:pPr>
          </w:p>
          <w:p w14:paraId="25B9B4D9" w14:textId="77777777" w:rsidR="00D27F48" w:rsidRDefault="00D27F48" w:rsidP="005B5CD3">
            <w:pPr>
              <w:spacing w:line="240" w:lineRule="auto"/>
              <w:ind w:left="0"/>
              <w:rPr>
                <w:b/>
                <w:bCs/>
                <w:i/>
                <w:iCs/>
                <w:color w:val="000000" w:themeColor="text1"/>
                <w:lang w:val="ro-RO"/>
              </w:rPr>
            </w:pPr>
          </w:p>
          <w:p w14:paraId="38F7ECCC" w14:textId="77777777" w:rsidR="00D27F48" w:rsidRDefault="00D27F48" w:rsidP="005B5CD3">
            <w:pPr>
              <w:spacing w:line="240" w:lineRule="auto"/>
              <w:ind w:left="0"/>
              <w:rPr>
                <w:b/>
                <w:bCs/>
                <w:i/>
                <w:iCs/>
                <w:color w:val="000000" w:themeColor="text1"/>
                <w:lang w:val="ro-RO"/>
              </w:rPr>
            </w:pPr>
          </w:p>
          <w:p w14:paraId="4469DF31" w14:textId="77777777" w:rsidR="00D27F48" w:rsidRDefault="00D27F48" w:rsidP="005B5CD3">
            <w:pPr>
              <w:spacing w:line="240" w:lineRule="auto"/>
              <w:ind w:left="0"/>
              <w:rPr>
                <w:b/>
                <w:bCs/>
                <w:i/>
                <w:iCs/>
                <w:color w:val="000000" w:themeColor="text1"/>
                <w:lang w:val="ro-RO"/>
              </w:rPr>
            </w:pPr>
          </w:p>
          <w:p w14:paraId="2FE3A783" w14:textId="77777777" w:rsidR="00D27F48" w:rsidRDefault="00D27F48" w:rsidP="005B5CD3">
            <w:pPr>
              <w:spacing w:line="240" w:lineRule="auto"/>
              <w:ind w:left="0"/>
              <w:rPr>
                <w:b/>
                <w:bCs/>
                <w:i/>
                <w:iCs/>
                <w:color w:val="000000" w:themeColor="text1"/>
                <w:lang w:val="ro-RO"/>
              </w:rPr>
            </w:pPr>
          </w:p>
          <w:p w14:paraId="412812FC" w14:textId="2CA4231C" w:rsidR="00D27F48" w:rsidRDefault="00D27F48" w:rsidP="005B5CD3">
            <w:pPr>
              <w:spacing w:line="240" w:lineRule="auto"/>
              <w:ind w:left="0"/>
              <w:rPr>
                <w:i/>
                <w:iCs/>
                <w:color w:val="000000" w:themeColor="text1"/>
              </w:rPr>
            </w:pPr>
            <w:r w:rsidRPr="009F47EE">
              <w:rPr>
                <w:b/>
                <w:bCs/>
                <w:i/>
                <w:iCs/>
                <w:color w:val="000000" w:themeColor="text1"/>
                <w:lang w:val="ro-RO"/>
              </w:rPr>
              <w:t>ATENŢIE!</w:t>
            </w:r>
          </w:p>
        </w:tc>
        <w:tc>
          <w:tcPr>
            <w:tcW w:w="7797" w:type="dxa"/>
          </w:tcPr>
          <w:p w14:paraId="71AE8E9E" w14:textId="77777777" w:rsidR="00D27F48" w:rsidRPr="009F47EE" w:rsidRDefault="00D27F48" w:rsidP="00D27F48">
            <w:pPr>
              <w:numPr>
                <w:ilvl w:val="0"/>
                <w:numId w:val="42"/>
              </w:numPr>
              <w:spacing w:line="240" w:lineRule="auto"/>
              <w:rPr>
                <w:color w:val="000000" w:themeColor="text1"/>
              </w:rPr>
            </w:pPr>
            <w:proofErr w:type="spellStart"/>
            <w:r w:rsidRPr="009F47EE">
              <w:rPr>
                <w:color w:val="000000" w:themeColor="text1"/>
              </w:rPr>
              <w:t>În</w:t>
            </w:r>
            <w:proofErr w:type="spellEnd"/>
            <w:r w:rsidRPr="009F47EE">
              <w:rPr>
                <w:color w:val="000000" w:themeColor="text1"/>
              </w:rPr>
              <w:t xml:space="preserve"> </w:t>
            </w:r>
            <w:proofErr w:type="spellStart"/>
            <w:r w:rsidRPr="009F47EE">
              <w:rPr>
                <w:color w:val="000000" w:themeColor="text1"/>
              </w:rPr>
              <w:t>cazul</w:t>
            </w:r>
            <w:proofErr w:type="spellEnd"/>
            <w:r w:rsidRPr="009F47EE">
              <w:rPr>
                <w:color w:val="000000" w:themeColor="text1"/>
              </w:rPr>
              <w:t xml:space="preserve"> </w:t>
            </w:r>
            <w:proofErr w:type="spellStart"/>
            <w:r w:rsidRPr="009F47EE">
              <w:rPr>
                <w:color w:val="000000" w:themeColor="text1"/>
              </w:rPr>
              <w:t>în</w:t>
            </w:r>
            <w:proofErr w:type="spellEnd"/>
            <w:r w:rsidRPr="009F47EE">
              <w:rPr>
                <w:color w:val="000000" w:themeColor="text1"/>
              </w:rPr>
              <w:t xml:space="preserve"> care se </w:t>
            </w:r>
            <w:proofErr w:type="spellStart"/>
            <w:r w:rsidRPr="009F47EE">
              <w:rPr>
                <w:color w:val="000000" w:themeColor="text1"/>
              </w:rPr>
              <w:t>intenţionează</w:t>
            </w:r>
            <w:proofErr w:type="spellEnd"/>
            <w:r w:rsidRPr="009F47EE">
              <w:rPr>
                <w:color w:val="000000" w:themeColor="text1"/>
              </w:rPr>
              <w:t xml:space="preserve"> </w:t>
            </w:r>
            <w:proofErr w:type="spellStart"/>
            <w:r w:rsidRPr="009F47EE">
              <w:rPr>
                <w:color w:val="000000" w:themeColor="text1"/>
              </w:rPr>
              <w:t>contractarea</w:t>
            </w:r>
            <w:proofErr w:type="spellEnd"/>
            <w:r w:rsidRPr="009F47EE">
              <w:rPr>
                <w:color w:val="000000" w:themeColor="text1"/>
              </w:rPr>
              <w:t xml:space="preserve"> </w:t>
            </w:r>
            <w:proofErr w:type="spellStart"/>
            <w:r w:rsidRPr="009F47EE">
              <w:rPr>
                <w:color w:val="000000" w:themeColor="text1"/>
              </w:rPr>
              <w:t>managementului</w:t>
            </w:r>
            <w:proofErr w:type="spellEnd"/>
            <w:r w:rsidRPr="009F47EE">
              <w:rPr>
                <w:color w:val="000000" w:themeColor="text1"/>
              </w:rPr>
              <w:t xml:space="preserve"> </w:t>
            </w:r>
            <w:proofErr w:type="spellStart"/>
            <w:r w:rsidRPr="009F47EE">
              <w:rPr>
                <w:color w:val="000000" w:themeColor="text1"/>
              </w:rPr>
              <w:t>proiectului</w:t>
            </w:r>
            <w:proofErr w:type="spellEnd"/>
            <w:r w:rsidRPr="009F47EE">
              <w:rPr>
                <w:color w:val="000000" w:themeColor="text1"/>
              </w:rPr>
              <w:t xml:space="preserve">, ulterior </w:t>
            </w:r>
            <w:proofErr w:type="spellStart"/>
            <w:r w:rsidRPr="009F47EE">
              <w:rPr>
                <w:color w:val="000000" w:themeColor="text1"/>
              </w:rPr>
              <w:t>semnării</w:t>
            </w:r>
            <w:proofErr w:type="spellEnd"/>
            <w:r w:rsidRPr="009F47EE">
              <w:rPr>
                <w:color w:val="000000" w:themeColor="text1"/>
              </w:rPr>
              <w:t xml:space="preserve"> </w:t>
            </w:r>
            <w:proofErr w:type="spellStart"/>
            <w:r w:rsidRPr="009F47EE">
              <w:rPr>
                <w:color w:val="000000" w:themeColor="text1"/>
              </w:rPr>
              <w:t>contractului</w:t>
            </w:r>
            <w:proofErr w:type="spellEnd"/>
            <w:r w:rsidRPr="009F47EE">
              <w:rPr>
                <w:color w:val="000000" w:themeColor="text1"/>
              </w:rPr>
              <w:t xml:space="preserve"> de </w:t>
            </w:r>
            <w:proofErr w:type="spellStart"/>
            <w:r w:rsidRPr="009F47EE">
              <w:rPr>
                <w:color w:val="000000" w:themeColor="text1"/>
              </w:rPr>
              <w:t>finanţare</w:t>
            </w:r>
            <w:proofErr w:type="spellEnd"/>
            <w:r w:rsidRPr="009F47EE">
              <w:rPr>
                <w:color w:val="000000" w:themeColor="text1"/>
              </w:rPr>
              <w:t xml:space="preserve">, </w:t>
            </w:r>
            <w:proofErr w:type="spellStart"/>
            <w:r w:rsidRPr="009F47EE">
              <w:rPr>
                <w:color w:val="000000" w:themeColor="text1"/>
              </w:rPr>
              <w:t>în</w:t>
            </w:r>
            <w:proofErr w:type="spellEnd"/>
            <w:r w:rsidRPr="009F47EE">
              <w:rPr>
                <w:color w:val="000000" w:themeColor="text1"/>
              </w:rPr>
              <w:t xml:space="preserve"> </w:t>
            </w:r>
            <w:proofErr w:type="spellStart"/>
            <w:r w:rsidRPr="009F47EE">
              <w:rPr>
                <w:color w:val="000000" w:themeColor="text1"/>
              </w:rPr>
              <w:t>cadrul</w:t>
            </w:r>
            <w:proofErr w:type="spellEnd"/>
            <w:r w:rsidRPr="009F47EE">
              <w:rPr>
                <w:color w:val="000000" w:themeColor="text1"/>
              </w:rPr>
              <w:t xml:space="preserve"> </w:t>
            </w:r>
            <w:proofErr w:type="spellStart"/>
            <w:r w:rsidRPr="009F47EE">
              <w:rPr>
                <w:color w:val="000000" w:themeColor="text1"/>
              </w:rPr>
              <w:t>cererii</w:t>
            </w:r>
            <w:proofErr w:type="spellEnd"/>
            <w:r w:rsidRPr="009F47EE">
              <w:rPr>
                <w:color w:val="000000" w:themeColor="text1"/>
              </w:rPr>
              <w:t xml:space="preserve"> de </w:t>
            </w:r>
            <w:proofErr w:type="spellStart"/>
            <w:r w:rsidRPr="009F47EE">
              <w:rPr>
                <w:color w:val="000000" w:themeColor="text1"/>
              </w:rPr>
              <w:t>finan</w:t>
            </w:r>
            <w:r w:rsidRPr="009F47EE">
              <w:rPr>
                <w:rFonts w:cs="Times New Roman"/>
                <w:color w:val="000000" w:themeColor="text1"/>
              </w:rPr>
              <w:t>ţ</w:t>
            </w:r>
            <w:r w:rsidRPr="009F47EE">
              <w:rPr>
                <w:color w:val="000000" w:themeColor="text1"/>
              </w:rPr>
              <w:t>are</w:t>
            </w:r>
            <w:proofErr w:type="spellEnd"/>
            <w:r w:rsidRPr="009F47EE">
              <w:rPr>
                <w:color w:val="000000" w:themeColor="text1"/>
              </w:rPr>
              <w:t xml:space="preserve"> se </w:t>
            </w:r>
            <w:proofErr w:type="spellStart"/>
            <w:r w:rsidRPr="009F47EE">
              <w:rPr>
                <w:color w:val="000000" w:themeColor="text1"/>
              </w:rPr>
              <w:t>vor</w:t>
            </w:r>
            <w:proofErr w:type="spellEnd"/>
            <w:r w:rsidRPr="009F47EE">
              <w:rPr>
                <w:color w:val="000000" w:themeColor="text1"/>
              </w:rPr>
              <w:t xml:space="preserve"> </w:t>
            </w:r>
            <w:proofErr w:type="spellStart"/>
            <w:r w:rsidRPr="009F47EE">
              <w:rPr>
                <w:color w:val="000000" w:themeColor="text1"/>
              </w:rPr>
              <w:t>descrie</w:t>
            </w:r>
            <w:proofErr w:type="spellEnd"/>
            <w:r w:rsidRPr="009F47EE">
              <w:rPr>
                <w:color w:val="000000" w:themeColor="text1"/>
              </w:rPr>
              <w:t xml:space="preserve"> </w:t>
            </w:r>
            <w:proofErr w:type="spellStart"/>
            <w:r w:rsidRPr="009F47EE">
              <w:rPr>
                <w:color w:val="000000" w:themeColor="text1"/>
              </w:rPr>
              <w:t>condi</w:t>
            </w:r>
            <w:r w:rsidRPr="009F47EE">
              <w:rPr>
                <w:rFonts w:cs="Times New Roman"/>
                <w:color w:val="000000" w:themeColor="text1"/>
              </w:rPr>
              <w:t>ţ</w:t>
            </w:r>
            <w:r w:rsidRPr="009F47EE">
              <w:rPr>
                <w:color w:val="000000" w:themeColor="text1"/>
              </w:rPr>
              <w:t>iile</w:t>
            </w:r>
            <w:proofErr w:type="spellEnd"/>
            <w:r w:rsidRPr="009F47EE">
              <w:rPr>
                <w:color w:val="000000" w:themeColor="text1"/>
              </w:rPr>
              <w:t xml:space="preserve"> </w:t>
            </w:r>
            <w:proofErr w:type="spellStart"/>
            <w:r w:rsidRPr="009F47EE">
              <w:rPr>
                <w:color w:val="000000" w:themeColor="text1"/>
              </w:rPr>
              <w:t>minime</w:t>
            </w:r>
            <w:proofErr w:type="spellEnd"/>
            <w:r w:rsidRPr="009F47EE">
              <w:rPr>
                <w:color w:val="000000" w:themeColor="text1"/>
              </w:rPr>
              <w:t xml:space="preserve"> (</w:t>
            </w:r>
            <w:proofErr w:type="spellStart"/>
            <w:r w:rsidRPr="009F47EE">
              <w:rPr>
                <w:color w:val="000000" w:themeColor="text1"/>
              </w:rPr>
              <w:t>experienţa</w:t>
            </w:r>
            <w:proofErr w:type="spellEnd"/>
            <w:r w:rsidRPr="009F47EE">
              <w:rPr>
                <w:color w:val="000000" w:themeColor="text1"/>
              </w:rPr>
              <w:t xml:space="preserve"> </w:t>
            </w:r>
            <w:proofErr w:type="spellStart"/>
            <w:r w:rsidRPr="009F47EE">
              <w:rPr>
                <w:color w:val="000000" w:themeColor="text1"/>
              </w:rPr>
              <w:t>similară</w:t>
            </w:r>
            <w:proofErr w:type="spellEnd"/>
            <w:r w:rsidRPr="009F47EE">
              <w:rPr>
                <w:color w:val="000000" w:themeColor="text1"/>
              </w:rPr>
              <w:t xml:space="preserve">, </w:t>
            </w:r>
            <w:proofErr w:type="spellStart"/>
            <w:r w:rsidRPr="009F47EE">
              <w:rPr>
                <w:color w:val="000000" w:themeColor="text1"/>
              </w:rPr>
              <w:t>expertiza</w:t>
            </w:r>
            <w:proofErr w:type="spellEnd"/>
            <w:r w:rsidRPr="009F47EE">
              <w:rPr>
                <w:color w:val="000000" w:themeColor="text1"/>
              </w:rPr>
              <w:t xml:space="preserve"> etc.) </w:t>
            </w:r>
            <w:proofErr w:type="spellStart"/>
            <w:r w:rsidRPr="009F47EE">
              <w:rPr>
                <w:color w:val="000000" w:themeColor="text1"/>
              </w:rPr>
              <w:t>şi</w:t>
            </w:r>
            <w:proofErr w:type="spellEnd"/>
            <w:r w:rsidRPr="009F47EE">
              <w:rPr>
                <w:color w:val="000000" w:themeColor="text1"/>
              </w:rPr>
              <w:t xml:space="preserve"> </w:t>
            </w:r>
            <w:proofErr w:type="spellStart"/>
            <w:r w:rsidRPr="009F47EE">
              <w:rPr>
                <w:color w:val="000000" w:themeColor="text1"/>
              </w:rPr>
              <w:t>cerin</w:t>
            </w:r>
            <w:r w:rsidRPr="009F47EE">
              <w:rPr>
                <w:rFonts w:cs="Times New Roman"/>
                <w:color w:val="000000" w:themeColor="text1"/>
              </w:rPr>
              <w:t>ţ</w:t>
            </w:r>
            <w:r w:rsidRPr="009F47EE">
              <w:rPr>
                <w:color w:val="000000" w:themeColor="text1"/>
              </w:rPr>
              <w:t>ele</w:t>
            </w:r>
            <w:proofErr w:type="spellEnd"/>
            <w:r w:rsidRPr="009F47EE">
              <w:rPr>
                <w:color w:val="000000" w:themeColor="text1"/>
              </w:rPr>
              <w:t>/</w:t>
            </w:r>
            <w:proofErr w:type="spellStart"/>
            <w:r w:rsidRPr="009F47EE">
              <w:rPr>
                <w:color w:val="000000" w:themeColor="text1"/>
              </w:rPr>
              <w:t>atribu</w:t>
            </w:r>
            <w:r w:rsidRPr="009F47EE">
              <w:rPr>
                <w:rFonts w:cs="Times New Roman"/>
                <w:color w:val="000000" w:themeColor="text1"/>
              </w:rPr>
              <w:t>ţ</w:t>
            </w:r>
            <w:r w:rsidRPr="009F47EE">
              <w:rPr>
                <w:color w:val="000000" w:themeColor="text1"/>
              </w:rPr>
              <w:t>iile</w:t>
            </w:r>
            <w:proofErr w:type="spellEnd"/>
            <w:r w:rsidRPr="009F47EE">
              <w:rPr>
                <w:color w:val="000000" w:themeColor="text1"/>
              </w:rPr>
              <w:t xml:space="preserve"> </w:t>
            </w:r>
            <w:proofErr w:type="spellStart"/>
            <w:r w:rsidRPr="009F47EE">
              <w:rPr>
                <w:color w:val="000000" w:themeColor="text1"/>
              </w:rPr>
              <w:t>pentru</w:t>
            </w:r>
            <w:proofErr w:type="spellEnd"/>
            <w:r w:rsidRPr="009F47EE">
              <w:rPr>
                <w:color w:val="000000" w:themeColor="text1"/>
              </w:rPr>
              <w:t xml:space="preserve"> </w:t>
            </w:r>
            <w:proofErr w:type="spellStart"/>
            <w:r w:rsidRPr="009F47EE">
              <w:rPr>
                <w:color w:val="000000" w:themeColor="text1"/>
              </w:rPr>
              <w:t>serviciile</w:t>
            </w:r>
            <w:proofErr w:type="spellEnd"/>
            <w:r w:rsidRPr="009F47EE">
              <w:rPr>
                <w:color w:val="000000" w:themeColor="text1"/>
              </w:rPr>
              <w:t xml:space="preserve"> de management al </w:t>
            </w:r>
            <w:proofErr w:type="spellStart"/>
            <w:r w:rsidRPr="009F47EE">
              <w:rPr>
                <w:color w:val="000000" w:themeColor="text1"/>
              </w:rPr>
              <w:t>proiectului</w:t>
            </w:r>
            <w:proofErr w:type="spellEnd"/>
            <w:r w:rsidRPr="009F47EE">
              <w:rPr>
                <w:color w:val="000000" w:themeColor="text1"/>
              </w:rPr>
              <w:t>.</w:t>
            </w:r>
          </w:p>
          <w:p w14:paraId="50A22926" w14:textId="77777777" w:rsidR="00D27F48" w:rsidRPr="009F47EE" w:rsidRDefault="00D27F48" w:rsidP="00D27F48">
            <w:pPr>
              <w:spacing w:line="240" w:lineRule="auto"/>
              <w:rPr>
                <w:color w:val="000000" w:themeColor="text1"/>
              </w:rPr>
            </w:pPr>
          </w:p>
          <w:p w14:paraId="78118A6A" w14:textId="77777777" w:rsidR="00D27F48" w:rsidRPr="009F47EE" w:rsidRDefault="00D27F48" w:rsidP="00D27F48">
            <w:pPr>
              <w:numPr>
                <w:ilvl w:val="0"/>
                <w:numId w:val="42"/>
              </w:numPr>
              <w:suppressAutoHyphens/>
              <w:autoSpaceDE w:val="0"/>
              <w:spacing w:line="240" w:lineRule="auto"/>
              <w:rPr>
                <w:color w:val="000000" w:themeColor="text1"/>
              </w:rPr>
            </w:pPr>
            <w:proofErr w:type="spellStart"/>
            <w:r w:rsidRPr="009F47EE">
              <w:rPr>
                <w:color w:val="000000" w:themeColor="text1"/>
              </w:rPr>
              <w:t>În</w:t>
            </w:r>
            <w:proofErr w:type="spellEnd"/>
            <w:r w:rsidRPr="009F47EE">
              <w:rPr>
                <w:color w:val="000000" w:themeColor="text1"/>
              </w:rPr>
              <w:t xml:space="preserve"> </w:t>
            </w:r>
            <w:proofErr w:type="spellStart"/>
            <w:r w:rsidRPr="009F47EE">
              <w:rPr>
                <w:color w:val="000000" w:themeColor="text1"/>
              </w:rPr>
              <w:t>cazul</w:t>
            </w:r>
            <w:proofErr w:type="spellEnd"/>
            <w:r w:rsidRPr="009F47EE">
              <w:rPr>
                <w:color w:val="000000" w:themeColor="text1"/>
              </w:rPr>
              <w:t xml:space="preserve"> </w:t>
            </w:r>
            <w:proofErr w:type="spellStart"/>
            <w:r w:rsidRPr="009F47EE">
              <w:rPr>
                <w:color w:val="000000" w:themeColor="text1"/>
              </w:rPr>
              <w:t>în</w:t>
            </w:r>
            <w:proofErr w:type="spellEnd"/>
            <w:r w:rsidRPr="009F47EE">
              <w:rPr>
                <w:color w:val="000000" w:themeColor="text1"/>
              </w:rPr>
              <w:t xml:space="preserve"> care se </w:t>
            </w:r>
            <w:proofErr w:type="spellStart"/>
            <w:r w:rsidRPr="009F47EE">
              <w:rPr>
                <w:color w:val="000000" w:themeColor="text1"/>
              </w:rPr>
              <w:t>intenţionează</w:t>
            </w:r>
            <w:proofErr w:type="spellEnd"/>
            <w:r w:rsidRPr="009F47EE">
              <w:rPr>
                <w:color w:val="000000" w:themeColor="text1"/>
              </w:rPr>
              <w:t xml:space="preserve"> </w:t>
            </w:r>
            <w:proofErr w:type="spellStart"/>
            <w:r w:rsidRPr="009F47EE">
              <w:rPr>
                <w:color w:val="000000" w:themeColor="text1"/>
              </w:rPr>
              <w:t>angajarea</w:t>
            </w:r>
            <w:proofErr w:type="spellEnd"/>
            <w:r w:rsidRPr="009F47EE">
              <w:rPr>
                <w:color w:val="000000" w:themeColor="text1"/>
              </w:rPr>
              <w:t xml:space="preserve"> de personal </w:t>
            </w:r>
            <w:proofErr w:type="spellStart"/>
            <w:r w:rsidRPr="009F47EE">
              <w:rPr>
                <w:color w:val="000000" w:themeColor="text1"/>
              </w:rPr>
              <w:t>în</w:t>
            </w:r>
            <w:proofErr w:type="spellEnd"/>
            <w:r w:rsidRPr="009F47EE">
              <w:rPr>
                <w:color w:val="000000" w:themeColor="text1"/>
              </w:rPr>
              <w:t xml:space="preserve"> </w:t>
            </w:r>
            <w:proofErr w:type="spellStart"/>
            <w:r w:rsidRPr="009F47EE">
              <w:rPr>
                <w:color w:val="000000" w:themeColor="text1"/>
              </w:rPr>
              <w:t>echipa</w:t>
            </w:r>
            <w:proofErr w:type="spellEnd"/>
            <w:r w:rsidRPr="009F47EE">
              <w:rPr>
                <w:color w:val="000000" w:themeColor="text1"/>
              </w:rPr>
              <w:t xml:space="preserve"> de </w:t>
            </w:r>
            <w:proofErr w:type="spellStart"/>
            <w:r w:rsidRPr="009F47EE">
              <w:rPr>
                <w:color w:val="000000" w:themeColor="text1"/>
              </w:rPr>
              <w:t>implementare</w:t>
            </w:r>
            <w:proofErr w:type="spellEnd"/>
            <w:r w:rsidRPr="009F47EE">
              <w:rPr>
                <w:color w:val="000000" w:themeColor="text1"/>
              </w:rPr>
              <w:t xml:space="preserve"> a </w:t>
            </w:r>
            <w:proofErr w:type="spellStart"/>
            <w:r w:rsidRPr="009F47EE">
              <w:rPr>
                <w:color w:val="000000" w:themeColor="text1"/>
              </w:rPr>
              <w:t>proiectului</w:t>
            </w:r>
            <w:proofErr w:type="spellEnd"/>
            <w:r w:rsidRPr="009F47EE">
              <w:rPr>
                <w:color w:val="000000" w:themeColor="text1"/>
              </w:rPr>
              <w:t xml:space="preserve"> pe </w:t>
            </w:r>
            <w:proofErr w:type="spellStart"/>
            <w:r w:rsidRPr="009F47EE">
              <w:rPr>
                <w:color w:val="000000" w:themeColor="text1"/>
              </w:rPr>
              <w:t>bază</w:t>
            </w:r>
            <w:proofErr w:type="spellEnd"/>
            <w:r w:rsidRPr="009F47EE">
              <w:rPr>
                <w:color w:val="000000" w:themeColor="text1"/>
              </w:rPr>
              <w:t xml:space="preserve"> de contract individual de </w:t>
            </w:r>
            <w:proofErr w:type="spellStart"/>
            <w:r w:rsidRPr="009F47EE">
              <w:rPr>
                <w:color w:val="000000" w:themeColor="text1"/>
              </w:rPr>
              <w:t>muncă</w:t>
            </w:r>
            <w:proofErr w:type="spellEnd"/>
            <w:r w:rsidRPr="009F47EE">
              <w:rPr>
                <w:color w:val="000000" w:themeColor="text1"/>
              </w:rPr>
              <w:t xml:space="preserve"> </w:t>
            </w:r>
            <w:proofErr w:type="spellStart"/>
            <w:r w:rsidRPr="009F47EE">
              <w:rPr>
                <w:color w:val="000000" w:themeColor="text1"/>
              </w:rPr>
              <w:t>încheiat</w:t>
            </w:r>
            <w:proofErr w:type="spellEnd"/>
            <w:r w:rsidRPr="009F47EE">
              <w:rPr>
                <w:color w:val="000000" w:themeColor="text1"/>
              </w:rPr>
              <w:t xml:space="preserve"> </w:t>
            </w:r>
            <w:proofErr w:type="spellStart"/>
            <w:r w:rsidRPr="009F47EE">
              <w:rPr>
                <w:color w:val="000000" w:themeColor="text1"/>
              </w:rPr>
              <w:t>în</w:t>
            </w:r>
            <w:proofErr w:type="spellEnd"/>
            <w:r w:rsidRPr="009F47EE">
              <w:rPr>
                <w:color w:val="000000" w:themeColor="text1"/>
              </w:rPr>
              <w:t xml:space="preserve"> </w:t>
            </w:r>
            <w:proofErr w:type="spellStart"/>
            <w:r w:rsidRPr="009F47EE">
              <w:rPr>
                <w:color w:val="000000" w:themeColor="text1"/>
              </w:rPr>
              <w:t>afara</w:t>
            </w:r>
            <w:proofErr w:type="spellEnd"/>
            <w:r w:rsidRPr="009F47EE">
              <w:rPr>
                <w:color w:val="000000" w:themeColor="text1"/>
              </w:rPr>
              <w:t xml:space="preserve"> </w:t>
            </w:r>
            <w:proofErr w:type="spellStart"/>
            <w:r w:rsidRPr="009F47EE">
              <w:rPr>
                <w:color w:val="000000" w:themeColor="text1"/>
              </w:rPr>
              <w:t>organigramei</w:t>
            </w:r>
            <w:proofErr w:type="spellEnd"/>
            <w:r w:rsidRPr="009F47EE">
              <w:rPr>
                <w:color w:val="000000" w:themeColor="text1"/>
              </w:rPr>
              <w:t xml:space="preserve">, pe </w:t>
            </w:r>
            <w:proofErr w:type="spellStart"/>
            <w:r w:rsidRPr="009F47EE">
              <w:rPr>
                <w:color w:val="000000" w:themeColor="text1"/>
              </w:rPr>
              <w:t>durată</w:t>
            </w:r>
            <w:proofErr w:type="spellEnd"/>
            <w:r w:rsidRPr="009F47EE">
              <w:rPr>
                <w:color w:val="000000" w:themeColor="text1"/>
              </w:rPr>
              <w:t xml:space="preserve"> </w:t>
            </w:r>
            <w:proofErr w:type="spellStart"/>
            <w:r w:rsidRPr="009F47EE">
              <w:rPr>
                <w:color w:val="000000" w:themeColor="text1"/>
              </w:rPr>
              <w:t>determinată</w:t>
            </w:r>
            <w:proofErr w:type="spellEnd"/>
            <w:r w:rsidRPr="009F47EE">
              <w:rPr>
                <w:color w:val="000000" w:themeColor="text1"/>
              </w:rPr>
              <w:t xml:space="preserve">, ulterior </w:t>
            </w:r>
            <w:proofErr w:type="spellStart"/>
            <w:r w:rsidRPr="009F47EE">
              <w:rPr>
                <w:color w:val="000000" w:themeColor="text1"/>
              </w:rPr>
              <w:t>semnării</w:t>
            </w:r>
            <w:proofErr w:type="spellEnd"/>
            <w:r w:rsidRPr="009F47EE">
              <w:rPr>
                <w:color w:val="000000" w:themeColor="text1"/>
              </w:rPr>
              <w:t xml:space="preserve"> </w:t>
            </w:r>
            <w:proofErr w:type="spellStart"/>
            <w:r w:rsidRPr="009F47EE">
              <w:rPr>
                <w:color w:val="000000" w:themeColor="text1"/>
              </w:rPr>
              <w:t>contractului</w:t>
            </w:r>
            <w:proofErr w:type="spellEnd"/>
            <w:r w:rsidRPr="009F47EE">
              <w:rPr>
                <w:color w:val="000000" w:themeColor="text1"/>
              </w:rPr>
              <w:t xml:space="preserve"> de </w:t>
            </w:r>
            <w:proofErr w:type="spellStart"/>
            <w:r w:rsidRPr="009F47EE">
              <w:rPr>
                <w:color w:val="000000" w:themeColor="text1"/>
              </w:rPr>
              <w:t>finanţare</w:t>
            </w:r>
            <w:proofErr w:type="spellEnd"/>
            <w:r w:rsidRPr="009F47EE">
              <w:rPr>
                <w:color w:val="000000" w:themeColor="text1"/>
              </w:rPr>
              <w:t xml:space="preserve">, </w:t>
            </w:r>
            <w:proofErr w:type="spellStart"/>
            <w:r w:rsidRPr="009F47EE">
              <w:rPr>
                <w:color w:val="000000" w:themeColor="text1"/>
              </w:rPr>
              <w:t>în</w:t>
            </w:r>
            <w:proofErr w:type="spellEnd"/>
            <w:r w:rsidRPr="009F47EE">
              <w:rPr>
                <w:color w:val="000000" w:themeColor="text1"/>
              </w:rPr>
              <w:t xml:space="preserve"> </w:t>
            </w:r>
            <w:proofErr w:type="spellStart"/>
            <w:r w:rsidRPr="009F47EE">
              <w:rPr>
                <w:color w:val="000000" w:themeColor="text1"/>
              </w:rPr>
              <w:t>cadrul</w:t>
            </w:r>
            <w:proofErr w:type="spellEnd"/>
            <w:r w:rsidRPr="009F47EE">
              <w:rPr>
                <w:color w:val="000000" w:themeColor="text1"/>
              </w:rPr>
              <w:t xml:space="preserve"> </w:t>
            </w:r>
            <w:proofErr w:type="spellStart"/>
            <w:r w:rsidRPr="009F47EE">
              <w:rPr>
                <w:color w:val="000000" w:themeColor="text1"/>
              </w:rPr>
              <w:t>cererii</w:t>
            </w:r>
            <w:proofErr w:type="spellEnd"/>
            <w:r w:rsidRPr="009F47EE">
              <w:rPr>
                <w:color w:val="000000" w:themeColor="text1"/>
              </w:rPr>
              <w:t xml:space="preserve"> de </w:t>
            </w:r>
            <w:proofErr w:type="spellStart"/>
            <w:r w:rsidRPr="009F47EE">
              <w:rPr>
                <w:color w:val="000000" w:themeColor="text1"/>
              </w:rPr>
              <w:t>finan</w:t>
            </w:r>
            <w:r w:rsidRPr="009F47EE">
              <w:rPr>
                <w:rFonts w:cs="Times New Roman"/>
                <w:color w:val="000000" w:themeColor="text1"/>
              </w:rPr>
              <w:t>ţ</w:t>
            </w:r>
            <w:r w:rsidRPr="009F47EE">
              <w:rPr>
                <w:color w:val="000000" w:themeColor="text1"/>
              </w:rPr>
              <w:t>are</w:t>
            </w:r>
            <w:proofErr w:type="spellEnd"/>
            <w:r w:rsidRPr="009F47EE">
              <w:rPr>
                <w:color w:val="000000" w:themeColor="text1"/>
              </w:rPr>
              <w:t xml:space="preserve"> se </w:t>
            </w:r>
            <w:proofErr w:type="spellStart"/>
            <w:r w:rsidRPr="009F47EE">
              <w:rPr>
                <w:color w:val="000000" w:themeColor="text1"/>
              </w:rPr>
              <w:t>vor</w:t>
            </w:r>
            <w:proofErr w:type="spellEnd"/>
            <w:r w:rsidRPr="009F47EE">
              <w:rPr>
                <w:color w:val="000000" w:themeColor="text1"/>
              </w:rPr>
              <w:t xml:space="preserve"> </w:t>
            </w:r>
            <w:proofErr w:type="spellStart"/>
            <w:r w:rsidRPr="009F47EE">
              <w:rPr>
                <w:color w:val="000000" w:themeColor="text1"/>
              </w:rPr>
              <w:t>descrie</w:t>
            </w:r>
            <w:proofErr w:type="spellEnd"/>
            <w:r w:rsidRPr="009F47EE">
              <w:rPr>
                <w:color w:val="000000" w:themeColor="text1"/>
              </w:rPr>
              <w:t xml:space="preserve"> </w:t>
            </w:r>
            <w:proofErr w:type="spellStart"/>
            <w:r w:rsidRPr="009F47EE">
              <w:rPr>
                <w:color w:val="000000" w:themeColor="text1"/>
              </w:rPr>
              <w:t>condi</w:t>
            </w:r>
            <w:r w:rsidRPr="009F47EE">
              <w:rPr>
                <w:rFonts w:cs="Times New Roman"/>
                <w:color w:val="000000" w:themeColor="text1"/>
              </w:rPr>
              <w:t>ţ</w:t>
            </w:r>
            <w:r w:rsidRPr="009F47EE">
              <w:rPr>
                <w:color w:val="000000" w:themeColor="text1"/>
              </w:rPr>
              <w:t>iile</w:t>
            </w:r>
            <w:proofErr w:type="spellEnd"/>
            <w:r w:rsidRPr="009F47EE">
              <w:rPr>
                <w:color w:val="000000" w:themeColor="text1"/>
              </w:rPr>
              <w:t xml:space="preserve"> </w:t>
            </w:r>
            <w:proofErr w:type="spellStart"/>
            <w:r w:rsidRPr="009F47EE">
              <w:rPr>
                <w:color w:val="000000" w:themeColor="text1"/>
              </w:rPr>
              <w:t>minime</w:t>
            </w:r>
            <w:proofErr w:type="spellEnd"/>
            <w:r w:rsidRPr="009F47EE">
              <w:rPr>
                <w:color w:val="000000" w:themeColor="text1"/>
              </w:rPr>
              <w:t xml:space="preserve"> (</w:t>
            </w:r>
            <w:proofErr w:type="spellStart"/>
            <w:r w:rsidRPr="009F47EE">
              <w:rPr>
                <w:color w:val="000000" w:themeColor="text1"/>
              </w:rPr>
              <w:t>experienţa</w:t>
            </w:r>
            <w:proofErr w:type="spellEnd"/>
            <w:r w:rsidRPr="009F47EE">
              <w:rPr>
                <w:color w:val="000000" w:themeColor="text1"/>
              </w:rPr>
              <w:t xml:space="preserve"> </w:t>
            </w:r>
            <w:proofErr w:type="spellStart"/>
            <w:r w:rsidRPr="009F47EE">
              <w:rPr>
                <w:color w:val="000000" w:themeColor="text1"/>
              </w:rPr>
              <w:t>similară</w:t>
            </w:r>
            <w:proofErr w:type="spellEnd"/>
            <w:r w:rsidRPr="009F47EE">
              <w:rPr>
                <w:color w:val="000000" w:themeColor="text1"/>
              </w:rPr>
              <w:t xml:space="preserve">, </w:t>
            </w:r>
            <w:proofErr w:type="spellStart"/>
            <w:r w:rsidRPr="009F47EE">
              <w:rPr>
                <w:color w:val="000000" w:themeColor="text1"/>
              </w:rPr>
              <w:t>expertiza</w:t>
            </w:r>
            <w:proofErr w:type="spellEnd"/>
            <w:r w:rsidRPr="009F47EE">
              <w:rPr>
                <w:color w:val="000000" w:themeColor="text1"/>
              </w:rPr>
              <w:t xml:space="preserve"> etc.) care </w:t>
            </w:r>
            <w:proofErr w:type="spellStart"/>
            <w:r w:rsidRPr="009F47EE">
              <w:rPr>
                <w:color w:val="000000" w:themeColor="text1"/>
              </w:rPr>
              <w:t>vor</w:t>
            </w:r>
            <w:proofErr w:type="spellEnd"/>
            <w:r w:rsidRPr="009F47EE">
              <w:rPr>
                <w:color w:val="000000" w:themeColor="text1"/>
              </w:rPr>
              <w:t xml:space="preserve"> fi </w:t>
            </w:r>
            <w:proofErr w:type="spellStart"/>
            <w:r w:rsidRPr="009F47EE">
              <w:rPr>
                <w:color w:val="000000" w:themeColor="text1"/>
              </w:rPr>
              <w:t>cerute</w:t>
            </w:r>
            <w:proofErr w:type="spellEnd"/>
            <w:r w:rsidRPr="009F47EE">
              <w:rPr>
                <w:color w:val="000000" w:themeColor="text1"/>
              </w:rPr>
              <w:t xml:space="preserve"> la </w:t>
            </w:r>
            <w:proofErr w:type="spellStart"/>
            <w:r w:rsidRPr="009F47EE">
              <w:rPr>
                <w:color w:val="000000" w:themeColor="text1"/>
              </w:rPr>
              <w:t>angajare</w:t>
            </w:r>
            <w:proofErr w:type="spellEnd"/>
            <w:r w:rsidRPr="009F47EE">
              <w:rPr>
                <w:color w:val="000000" w:themeColor="text1"/>
              </w:rPr>
              <w:t xml:space="preserve">, </w:t>
            </w:r>
            <w:proofErr w:type="spellStart"/>
            <w:r w:rsidRPr="009F47EE">
              <w:rPr>
                <w:color w:val="000000" w:themeColor="text1"/>
              </w:rPr>
              <w:t>şi</w:t>
            </w:r>
            <w:proofErr w:type="spellEnd"/>
            <w:r w:rsidRPr="009F47EE">
              <w:rPr>
                <w:color w:val="000000" w:themeColor="text1"/>
              </w:rPr>
              <w:t xml:space="preserve"> </w:t>
            </w:r>
            <w:proofErr w:type="spellStart"/>
            <w:r w:rsidRPr="009F47EE">
              <w:rPr>
                <w:color w:val="000000" w:themeColor="text1"/>
              </w:rPr>
              <w:t>cerin</w:t>
            </w:r>
            <w:r w:rsidRPr="009F47EE">
              <w:rPr>
                <w:rFonts w:cs="Times New Roman"/>
                <w:color w:val="000000" w:themeColor="text1"/>
              </w:rPr>
              <w:t>ţ</w:t>
            </w:r>
            <w:r w:rsidRPr="009F47EE">
              <w:rPr>
                <w:color w:val="000000" w:themeColor="text1"/>
              </w:rPr>
              <w:t>ele</w:t>
            </w:r>
            <w:proofErr w:type="spellEnd"/>
            <w:r w:rsidRPr="009F47EE">
              <w:rPr>
                <w:color w:val="000000" w:themeColor="text1"/>
              </w:rPr>
              <w:t>/</w:t>
            </w:r>
            <w:proofErr w:type="spellStart"/>
            <w:r w:rsidRPr="009F47EE">
              <w:rPr>
                <w:color w:val="000000" w:themeColor="text1"/>
              </w:rPr>
              <w:t>atribu</w:t>
            </w:r>
            <w:r w:rsidRPr="009F47EE">
              <w:rPr>
                <w:rFonts w:cs="Times New Roman"/>
                <w:color w:val="000000" w:themeColor="text1"/>
              </w:rPr>
              <w:t>ţ</w:t>
            </w:r>
            <w:r w:rsidRPr="009F47EE">
              <w:rPr>
                <w:color w:val="000000" w:themeColor="text1"/>
              </w:rPr>
              <w:t>iile</w:t>
            </w:r>
            <w:proofErr w:type="spellEnd"/>
            <w:r w:rsidRPr="009F47EE">
              <w:rPr>
                <w:color w:val="000000" w:themeColor="text1"/>
              </w:rPr>
              <w:t xml:space="preserve"> (</w:t>
            </w:r>
            <w:proofErr w:type="spellStart"/>
            <w:r w:rsidRPr="009F47EE">
              <w:rPr>
                <w:color w:val="000000" w:themeColor="text1"/>
              </w:rPr>
              <w:t>fişele</w:t>
            </w:r>
            <w:proofErr w:type="spellEnd"/>
            <w:r w:rsidRPr="009F47EE">
              <w:rPr>
                <w:color w:val="000000" w:themeColor="text1"/>
              </w:rPr>
              <w:t xml:space="preserve"> de post) </w:t>
            </w:r>
            <w:proofErr w:type="spellStart"/>
            <w:r w:rsidRPr="009F47EE">
              <w:rPr>
                <w:color w:val="000000" w:themeColor="text1"/>
              </w:rPr>
              <w:t>pentru</w:t>
            </w:r>
            <w:proofErr w:type="spellEnd"/>
            <w:r w:rsidRPr="009F47EE">
              <w:rPr>
                <w:color w:val="000000" w:themeColor="text1"/>
              </w:rPr>
              <w:t xml:space="preserve"> </w:t>
            </w:r>
            <w:proofErr w:type="spellStart"/>
            <w:r w:rsidRPr="009F47EE">
              <w:rPr>
                <w:color w:val="000000" w:themeColor="text1"/>
              </w:rPr>
              <w:t>fiecare</w:t>
            </w:r>
            <w:proofErr w:type="spellEnd"/>
            <w:r w:rsidRPr="009F47EE">
              <w:rPr>
                <w:color w:val="000000" w:themeColor="text1"/>
              </w:rPr>
              <w:t xml:space="preserve"> </w:t>
            </w:r>
            <w:proofErr w:type="spellStart"/>
            <w:r w:rsidRPr="009F47EE">
              <w:rPr>
                <w:color w:val="000000" w:themeColor="text1"/>
              </w:rPr>
              <w:t>membru</w:t>
            </w:r>
            <w:proofErr w:type="spellEnd"/>
            <w:r w:rsidRPr="009F47EE">
              <w:rPr>
                <w:color w:val="000000" w:themeColor="text1"/>
              </w:rPr>
              <w:t xml:space="preserve"> al </w:t>
            </w:r>
            <w:proofErr w:type="spellStart"/>
            <w:r w:rsidRPr="009F47EE">
              <w:rPr>
                <w:color w:val="000000" w:themeColor="text1"/>
              </w:rPr>
              <w:t>echipei</w:t>
            </w:r>
            <w:proofErr w:type="spellEnd"/>
            <w:r w:rsidRPr="009F47EE">
              <w:rPr>
                <w:color w:val="000000" w:themeColor="text1"/>
              </w:rPr>
              <w:t>.</w:t>
            </w:r>
          </w:p>
          <w:p w14:paraId="53F80F20" w14:textId="77777777" w:rsidR="00D27F48" w:rsidRPr="009F47EE" w:rsidRDefault="00D27F48" w:rsidP="00D27F48">
            <w:pPr>
              <w:autoSpaceDE w:val="0"/>
              <w:spacing w:line="240" w:lineRule="auto"/>
              <w:rPr>
                <w:color w:val="000000" w:themeColor="text1"/>
              </w:rPr>
            </w:pPr>
          </w:p>
          <w:p w14:paraId="6E6919F6" w14:textId="77777777" w:rsidR="00D27F48" w:rsidRPr="009F47EE" w:rsidRDefault="00D27F48" w:rsidP="00D27F48">
            <w:pPr>
              <w:numPr>
                <w:ilvl w:val="0"/>
                <w:numId w:val="42"/>
              </w:numPr>
              <w:suppressAutoHyphens/>
              <w:autoSpaceDE w:val="0"/>
              <w:spacing w:line="240" w:lineRule="auto"/>
              <w:rPr>
                <w:color w:val="000000" w:themeColor="text1"/>
              </w:rPr>
            </w:pPr>
            <w:r w:rsidRPr="009F47EE">
              <w:rPr>
                <w:color w:val="000000" w:themeColor="text1"/>
              </w:rPr>
              <w:t xml:space="preserve">Se </w:t>
            </w:r>
            <w:proofErr w:type="spellStart"/>
            <w:r w:rsidRPr="009F47EE">
              <w:rPr>
                <w:color w:val="000000" w:themeColor="text1"/>
              </w:rPr>
              <w:t>va</w:t>
            </w:r>
            <w:proofErr w:type="spellEnd"/>
            <w:r w:rsidRPr="009F47EE">
              <w:rPr>
                <w:color w:val="000000" w:themeColor="text1"/>
              </w:rPr>
              <w:t xml:space="preserve"> </w:t>
            </w:r>
            <w:proofErr w:type="spellStart"/>
            <w:r w:rsidRPr="009F47EE">
              <w:rPr>
                <w:color w:val="000000" w:themeColor="text1"/>
              </w:rPr>
              <w:t>preciza</w:t>
            </w:r>
            <w:proofErr w:type="spellEnd"/>
            <w:r w:rsidRPr="009F47EE">
              <w:rPr>
                <w:color w:val="000000" w:themeColor="text1"/>
              </w:rPr>
              <w:t xml:space="preserve"> </w:t>
            </w:r>
            <w:proofErr w:type="spellStart"/>
            <w:r w:rsidRPr="009F47EE">
              <w:rPr>
                <w:color w:val="000000" w:themeColor="text1"/>
              </w:rPr>
              <w:t>modul</w:t>
            </w:r>
            <w:proofErr w:type="spellEnd"/>
            <w:r w:rsidRPr="009F47EE">
              <w:rPr>
                <w:color w:val="000000" w:themeColor="text1"/>
              </w:rPr>
              <w:t xml:space="preserve"> </w:t>
            </w:r>
            <w:proofErr w:type="spellStart"/>
            <w:r w:rsidRPr="009F47EE">
              <w:rPr>
                <w:color w:val="000000" w:themeColor="text1"/>
              </w:rPr>
              <w:t>în</w:t>
            </w:r>
            <w:proofErr w:type="spellEnd"/>
            <w:r w:rsidRPr="009F47EE">
              <w:rPr>
                <w:color w:val="000000" w:themeColor="text1"/>
              </w:rPr>
              <w:t xml:space="preserve"> care se </w:t>
            </w:r>
            <w:proofErr w:type="spellStart"/>
            <w:r w:rsidRPr="009F47EE">
              <w:rPr>
                <w:color w:val="000000" w:themeColor="text1"/>
              </w:rPr>
              <w:t>va</w:t>
            </w:r>
            <w:proofErr w:type="spellEnd"/>
            <w:r w:rsidRPr="009F47EE">
              <w:rPr>
                <w:color w:val="000000" w:themeColor="text1"/>
              </w:rPr>
              <w:t xml:space="preserve"> </w:t>
            </w:r>
            <w:proofErr w:type="spellStart"/>
            <w:r w:rsidRPr="009F47EE">
              <w:rPr>
                <w:color w:val="000000" w:themeColor="text1"/>
              </w:rPr>
              <w:t>asigura</w:t>
            </w:r>
            <w:proofErr w:type="spellEnd"/>
            <w:r w:rsidRPr="009F47EE">
              <w:rPr>
                <w:color w:val="000000" w:themeColor="text1"/>
              </w:rPr>
              <w:t xml:space="preserve"> </w:t>
            </w:r>
            <w:proofErr w:type="spellStart"/>
            <w:r w:rsidRPr="009F47EE">
              <w:rPr>
                <w:color w:val="000000" w:themeColor="text1"/>
              </w:rPr>
              <w:t>monitorizarea</w:t>
            </w:r>
            <w:proofErr w:type="spellEnd"/>
            <w:r w:rsidRPr="009F47EE">
              <w:rPr>
                <w:color w:val="000000" w:themeColor="text1"/>
              </w:rPr>
              <w:t xml:space="preserve"> </w:t>
            </w:r>
            <w:proofErr w:type="spellStart"/>
            <w:r w:rsidRPr="009F47EE">
              <w:rPr>
                <w:color w:val="000000" w:themeColor="text1"/>
              </w:rPr>
              <w:t>implementării</w:t>
            </w:r>
            <w:proofErr w:type="spellEnd"/>
            <w:r w:rsidRPr="009F47EE">
              <w:rPr>
                <w:color w:val="000000" w:themeColor="text1"/>
              </w:rPr>
              <w:t xml:space="preserve"> </w:t>
            </w:r>
            <w:proofErr w:type="spellStart"/>
            <w:r w:rsidRPr="009F47EE">
              <w:rPr>
                <w:color w:val="000000" w:themeColor="text1"/>
              </w:rPr>
              <w:t>proiectului</w:t>
            </w:r>
            <w:proofErr w:type="spellEnd"/>
            <w:r w:rsidRPr="009F47EE">
              <w:rPr>
                <w:color w:val="000000" w:themeColor="text1"/>
              </w:rPr>
              <w:t xml:space="preserve">: </w:t>
            </w:r>
          </w:p>
          <w:p w14:paraId="5115DC51" w14:textId="77777777" w:rsidR="00D27F48" w:rsidRPr="009F47EE" w:rsidRDefault="00D27F48" w:rsidP="00D27F48">
            <w:pPr>
              <w:numPr>
                <w:ilvl w:val="1"/>
                <w:numId w:val="41"/>
              </w:numPr>
              <w:suppressAutoHyphens/>
              <w:autoSpaceDE w:val="0"/>
              <w:spacing w:line="240" w:lineRule="auto"/>
              <w:rPr>
                <w:color w:val="000000" w:themeColor="text1"/>
              </w:rPr>
            </w:pPr>
            <w:proofErr w:type="spellStart"/>
            <w:r w:rsidRPr="009F47EE">
              <w:rPr>
                <w:color w:val="000000" w:themeColor="text1"/>
              </w:rPr>
              <w:lastRenderedPageBreak/>
              <w:t>strategia</w:t>
            </w:r>
            <w:proofErr w:type="spellEnd"/>
            <w:r w:rsidRPr="009F47EE">
              <w:rPr>
                <w:color w:val="000000" w:themeColor="text1"/>
              </w:rPr>
              <w:t xml:space="preserve"> (</w:t>
            </w:r>
            <w:proofErr w:type="spellStart"/>
            <w:r w:rsidRPr="009F47EE">
              <w:rPr>
                <w:color w:val="000000" w:themeColor="text1"/>
              </w:rPr>
              <w:t>procedura</w:t>
            </w:r>
            <w:proofErr w:type="spellEnd"/>
            <w:r w:rsidRPr="009F47EE">
              <w:rPr>
                <w:color w:val="000000" w:themeColor="text1"/>
              </w:rPr>
              <w:t xml:space="preserve">) pe care o are </w:t>
            </w:r>
            <w:proofErr w:type="spellStart"/>
            <w:r w:rsidRPr="009F47EE">
              <w:rPr>
                <w:color w:val="000000" w:themeColor="text1"/>
              </w:rPr>
              <w:t>solicitantul</w:t>
            </w:r>
            <w:proofErr w:type="spellEnd"/>
            <w:r w:rsidRPr="009F47EE">
              <w:rPr>
                <w:color w:val="000000" w:themeColor="text1"/>
              </w:rPr>
              <w:t xml:space="preserve"> </w:t>
            </w:r>
            <w:proofErr w:type="spellStart"/>
            <w:r w:rsidRPr="009F47EE">
              <w:rPr>
                <w:color w:val="000000" w:themeColor="text1"/>
              </w:rPr>
              <w:t>în</w:t>
            </w:r>
            <w:proofErr w:type="spellEnd"/>
            <w:r w:rsidRPr="009F47EE">
              <w:rPr>
                <w:color w:val="000000" w:themeColor="text1"/>
              </w:rPr>
              <w:t xml:space="preserve"> </w:t>
            </w:r>
            <w:proofErr w:type="spellStart"/>
            <w:r w:rsidRPr="009F47EE">
              <w:rPr>
                <w:color w:val="000000" w:themeColor="text1"/>
              </w:rPr>
              <w:t>acest</w:t>
            </w:r>
            <w:proofErr w:type="spellEnd"/>
            <w:r w:rsidRPr="009F47EE">
              <w:rPr>
                <w:color w:val="000000" w:themeColor="text1"/>
              </w:rPr>
              <w:t xml:space="preserve"> </w:t>
            </w:r>
            <w:proofErr w:type="spellStart"/>
            <w:r w:rsidRPr="009F47EE">
              <w:rPr>
                <w:color w:val="000000" w:themeColor="text1"/>
              </w:rPr>
              <w:t>sens</w:t>
            </w:r>
            <w:proofErr w:type="spellEnd"/>
            <w:r w:rsidRPr="009F47EE">
              <w:rPr>
                <w:color w:val="000000" w:themeColor="text1"/>
              </w:rPr>
              <w:t>;</w:t>
            </w:r>
          </w:p>
          <w:p w14:paraId="4EB1E345" w14:textId="77777777" w:rsidR="00D27F48" w:rsidRPr="009F47EE" w:rsidRDefault="00D27F48" w:rsidP="00D27F48">
            <w:pPr>
              <w:numPr>
                <w:ilvl w:val="1"/>
                <w:numId w:val="41"/>
              </w:numPr>
              <w:suppressAutoHyphens/>
              <w:autoSpaceDE w:val="0"/>
              <w:spacing w:line="240" w:lineRule="auto"/>
              <w:rPr>
                <w:color w:val="000000" w:themeColor="text1"/>
              </w:rPr>
            </w:pPr>
            <w:proofErr w:type="spellStart"/>
            <w:r w:rsidRPr="009F47EE">
              <w:rPr>
                <w:color w:val="000000" w:themeColor="text1"/>
              </w:rPr>
              <w:t>calendarul</w:t>
            </w:r>
            <w:proofErr w:type="spellEnd"/>
            <w:r w:rsidRPr="009F47EE">
              <w:rPr>
                <w:color w:val="000000" w:themeColor="text1"/>
              </w:rPr>
              <w:t xml:space="preserve"> </w:t>
            </w:r>
            <w:proofErr w:type="spellStart"/>
            <w:r w:rsidRPr="009F47EE">
              <w:rPr>
                <w:color w:val="000000" w:themeColor="text1"/>
              </w:rPr>
              <w:t>activităţilor</w:t>
            </w:r>
            <w:proofErr w:type="spellEnd"/>
            <w:r w:rsidRPr="009F47EE">
              <w:rPr>
                <w:color w:val="000000" w:themeColor="text1"/>
              </w:rPr>
              <w:t xml:space="preserve"> de </w:t>
            </w:r>
            <w:proofErr w:type="spellStart"/>
            <w:r w:rsidRPr="009F47EE">
              <w:rPr>
                <w:color w:val="000000" w:themeColor="text1"/>
              </w:rPr>
              <w:t>monitorizare</w:t>
            </w:r>
            <w:proofErr w:type="spellEnd"/>
            <w:r w:rsidRPr="009F47EE">
              <w:rPr>
                <w:color w:val="000000" w:themeColor="text1"/>
              </w:rPr>
              <w:t>;</w:t>
            </w:r>
          </w:p>
          <w:p w14:paraId="396D12DB" w14:textId="1968B1B9" w:rsidR="00D27F48" w:rsidRDefault="00D27F48" w:rsidP="00D27F48">
            <w:pPr>
              <w:spacing w:line="240" w:lineRule="auto"/>
              <w:ind w:left="0"/>
              <w:rPr>
                <w:i/>
                <w:iCs/>
                <w:color w:val="000000" w:themeColor="text1"/>
              </w:rPr>
            </w:pPr>
            <w:proofErr w:type="spellStart"/>
            <w:r w:rsidRPr="009F47EE">
              <w:rPr>
                <w:color w:val="000000" w:themeColor="text1"/>
              </w:rPr>
              <w:t>procedura</w:t>
            </w:r>
            <w:proofErr w:type="spellEnd"/>
            <w:r w:rsidRPr="009F47EE">
              <w:rPr>
                <w:color w:val="000000" w:themeColor="text1"/>
              </w:rPr>
              <w:t xml:space="preserve"> de </w:t>
            </w:r>
            <w:proofErr w:type="spellStart"/>
            <w:r w:rsidRPr="009F47EE">
              <w:rPr>
                <w:color w:val="000000" w:themeColor="text1"/>
              </w:rPr>
              <w:t>verificare</w:t>
            </w:r>
            <w:proofErr w:type="spellEnd"/>
            <w:r w:rsidRPr="009F47EE">
              <w:rPr>
                <w:color w:val="000000" w:themeColor="text1"/>
              </w:rPr>
              <w:t>/</w:t>
            </w:r>
            <w:proofErr w:type="spellStart"/>
            <w:r w:rsidRPr="009F47EE">
              <w:rPr>
                <w:color w:val="000000" w:themeColor="text1"/>
              </w:rPr>
              <w:t>supervizare</w:t>
            </w:r>
            <w:proofErr w:type="spellEnd"/>
            <w:r w:rsidRPr="009F47EE">
              <w:rPr>
                <w:color w:val="000000" w:themeColor="text1"/>
              </w:rPr>
              <w:t xml:space="preserve"> </w:t>
            </w:r>
            <w:proofErr w:type="gramStart"/>
            <w:r w:rsidRPr="009F47EE">
              <w:rPr>
                <w:color w:val="000000" w:themeColor="text1"/>
              </w:rPr>
              <w:t>a</w:t>
            </w:r>
            <w:proofErr w:type="gramEnd"/>
            <w:r w:rsidRPr="009F47EE">
              <w:rPr>
                <w:color w:val="000000" w:themeColor="text1"/>
              </w:rPr>
              <w:t xml:space="preserve"> </w:t>
            </w:r>
            <w:proofErr w:type="spellStart"/>
            <w:r w:rsidRPr="009F47EE">
              <w:rPr>
                <w:color w:val="000000" w:themeColor="text1"/>
              </w:rPr>
              <w:t>activităţii</w:t>
            </w:r>
            <w:proofErr w:type="spellEnd"/>
            <w:r w:rsidRPr="009F47EE">
              <w:rPr>
                <w:color w:val="000000" w:themeColor="text1"/>
              </w:rPr>
              <w:t xml:space="preserve"> </w:t>
            </w:r>
            <w:proofErr w:type="spellStart"/>
            <w:r w:rsidRPr="009F47EE">
              <w:rPr>
                <w:color w:val="000000" w:themeColor="text1"/>
              </w:rPr>
              <w:t>echipei</w:t>
            </w:r>
            <w:proofErr w:type="spellEnd"/>
            <w:r w:rsidRPr="009F47EE">
              <w:rPr>
                <w:color w:val="000000" w:themeColor="text1"/>
              </w:rPr>
              <w:t xml:space="preserve"> de management </w:t>
            </w:r>
            <w:proofErr w:type="spellStart"/>
            <w:r w:rsidRPr="009F47EE">
              <w:rPr>
                <w:color w:val="000000" w:themeColor="text1"/>
              </w:rPr>
              <w:t>şi</w:t>
            </w:r>
            <w:proofErr w:type="spellEnd"/>
            <w:r w:rsidRPr="009F47EE">
              <w:rPr>
                <w:color w:val="000000" w:themeColor="text1"/>
              </w:rPr>
              <w:t>/</w:t>
            </w:r>
            <w:proofErr w:type="spellStart"/>
            <w:r w:rsidRPr="009F47EE">
              <w:rPr>
                <w:color w:val="000000" w:themeColor="text1"/>
              </w:rPr>
              <w:t>sau</w:t>
            </w:r>
            <w:proofErr w:type="spellEnd"/>
            <w:r w:rsidRPr="009F47EE">
              <w:rPr>
                <w:color w:val="000000" w:themeColor="text1"/>
              </w:rPr>
              <w:t xml:space="preserve"> a </w:t>
            </w:r>
            <w:proofErr w:type="spellStart"/>
            <w:r w:rsidRPr="009F47EE">
              <w:rPr>
                <w:color w:val="000000" w:themeColor="text1"/>
              </w:rPr>
              <w:t>echipei</w:t>
            </w:r>
            <w:proofErr w:type="spellEnd"/>
            <w:r w:rsidRPr="009F47EE">
              <w:rPr>
                <w:color w:val="000000" w:themeColor="text1"/>
              </w:rPr>
              <w:t xml:space="preserve"> de </w:t>
            </w:r>
            <w:proofErr w:type="spellStart"/>
            <w:r w:rsidRPr="009F47EE">
              <w:rPr>
                <w:color w:val="000000" w:themeColor="text1"/>
              </w:rPr>
              <w:t>implementare</w:t>
            </w:r>
            <w:proofErr w:type="spellEnd"/>
            <w:r w:rsidRPr="009F47EE">
              <w:rPr>
                <w:color w:val="000000" w:themeColor="text1"/>
              </w:rPr>
              <w:t xml:space="preserve">, </w:t>
            </w:r>
            <w:proofErr w:type="spellStart"/>
            <w:r w:rsidRPr="009F47EE">
              <w:rPr>
                <w:color w:val="000000" w:themeColor="text1"/>
              </w:rPr>
              <w:t>în</w:t>
            </w:r>
            <w:proofErr w:type="spellEnd"/>
            <w:r w:rsidRPr="009F47EE">
              <w:rPr>
                <w:color w:val="000000" w:themeColor="text1"/>
              </w:rPr>
              <w:t xml:space="preserve"> </w:t>
            </w:r>
            <w:proofErr w:type="spellStart"/>
            <w:r w:rsidRPr="009F47EE">
              <w:rPr>
                <w:color w:val="000000" w:themeColor="text1"/>
              </w:rPr>
              <w:t>cazul</w:t>
            </w:r>
            <w:proofErr w:type="spellEnd"/>
            <w:r w:rsidRPr="009F47EE">
              <w:rPr>
                <w:color w:val="000000" w:themeColor="text1"/>
              </w:rPr>
              <w:t xml:space="preserve"> </w:t>
            </w:r>
            <w:proofErr w:type="spellStart"/>
            <w:r w:rsidRPr="009F47EE">
              <w:rPr>
                <w:color w:val="000000" w:themeColor="text1"/>
              </w:rPr>
              <w:t>în</w:t>
            </w:r>
            <w:proofErr w:type="spellEnd"/>
            <w:r w:rsidRPr="009F47EE">
              <w:rPr>
                <w:color w:val="000000" w:themeColor="text1"/>
              </w:rPr>
              <w:t xml:space="preserve"> care sunt </w:t>
            </w:r>
            <w:proofErr w:type="spellStart"/>
            <w:r w:rsidRPr="009F47EE">
              <w:rPr>
                <w:color w:val="000000" w:themeColor="text1"/>
              </w:rPr>
              <w:t>contractate</w:t>
            </w:r>
            <w:proofErr w:type="spellEnd"/>
            <w:r w:rsidRPr="009F47EE">
              <w:rPr>
                <w:color w:val="000000" w:themeColor="text1"/>
              </w:rPr>
              <w:t>.</w:t>
            </w:r>
          </w:p>
        </w:tc>
      </w:tr>
    </w:tbl>
    <w:p w14:paraId="454BEA50" w14:textId="411EC8FA" w:rsidR="00705E9F" w:rsidRPr="009F47EE" w:rsidRDefault="00705E9F" w:rsidP="00A46D27">
      <w:pPr>
        <w:spacing w:line="240" w:lineRule="auto"/>
        <w:ind w:left="0"/>
        <w:rPr>
          <w:iCs/>
          <w:color w:val="000000" w:themeColor="text1"/>
          <w:lang w:val="ro-RO"/>
        </w:rPr>
      </w:pPr>
      <w:r w:rsidRPr="009F47EE">
        <w:rPr>
          <w:iCs/>
          <w:color w:val="000000" w:themeColor="text1"/>
          <w:lang w:val="ro-RO"/>
        </w:rPr>
        <w:lastRenderedPageBreak/>
        <w:t>”</w:t>
      </w:r>
    </w:p>
    <w:p w14:paraId="10CF6A9E" w14:textId="77777777" w:rsidR="0021775B" w:rsidRPr="009F47EE" w:rsidRDefault="0021775B" w:rsidP="00615095">
      <w:pPr>
        <w:spacing w:line="240" w:lineRule="auto"/>
        <w:ind w:left="0"/>
        <w:rPr>
          <w:rFonts w:eastAsia="Calibri" w:cs="Calibri"/>
          <w:color w:val="000000" w:themeColor="text1"/>
          <w:lang w:eastAsia="ro-RO"/>
        </w:rPr>
      </w:pPr>
    </w:p>
    <w:p w14:paraId="2B867F0C" w14:textId="242C0EFD" w:rsidR="00615095" w:rsidRPr="009F47EE" w:rsidRDefault="00615095" w:rsidP="00615095">
      <w:pPr>
        <w:spacing w:line="240" w:lineRule="auto"/>
        <w:ind w:left="0"/>
        <w:rPr>
          <w:color w:val="000000" w:themeColor="text1"/>
          <w:lang w:val="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2</w:t>
      </w:r>
    </w:p>
    <w:p w14:paraId="47611AC9" w14:textId="77777777" w:rsidR="00A46D27" w:rsidRPr="009F47EE" w:rsidRDefault="00705E9F" w:rsidP="00A46D27">
      <w:pPr>
        <w:spacing w:line="240" w:lineRule="auto"/>
        <w:ind w:left="0"/>
        <w:rPr>
          <w:rFonts w:eastAsia="Calibri" w:cs="Calibri"/>
          <w:color w:val="000000" w:themeColor="text1"/>
          <w:lang w:val="ro-RO" w:eastAsia="zh-CN"/>
        </w:rPr>
      </w:pPr>
      <w:r w:rsidRPr="009F47EE">
        <w:rPr>
          <w:iCs/>
          <w:color w:val="000000" w:themeColor="text1"/>
          <w:lang w:val="ro-RO"/>
        </w:rPr>
        <w:t>“</w:t>
      </w:r>
      <w:r w:rsidRPr="009F47EE">
        <w:rPr>
          <w:rFonts w:eastAsia="Calibri" w:cs="Calibri"/>
          <w:color w:val="000000" w:themeColor="text1"/>
          <w:lang w:val="ro-RO" w:eastAsia="zh-CN"/>
        </w:rPr>
        <w:t xml:space="preserve"> </w:t>
      </w:r>
    </w:p>
    <w:p w14:paraId="2B957BC4" w14:textId="6DB664F5" w:rsidR="00705E9F" w:rsidRPr="009F47EE" w:rsidRDefault="00705E9F" w:rsidP="00A46D27">
      <w:pPr>
        <w:spacing w:line="240" w:lineRule="auto"/>
        <w:ind w:left="0"/>
        <w:rPr>
          <w:iCs/>
          <w:color w:val="000000" w:themeColor="text1"/>
          <w:lang w:val="ro-RO"/>
        </w:rPr>
      </w:pPr>
      <w:r w:rsidRPr="009F47EE">
        <w:rPr>
          <w:iCs/>
          <w:color w:val="000000" w:themeColor="text1"/>
          <w:lang w:val="ro-RO"/>
        </w:rPr>
        <w:t xml:space="preserve">Înainte de demararea completării </w:t>
      </w:r>
      <w:proofErr w:type="spellStart"/>
      <w:r w:rsidRPr="009F47EE">
        <w:rPr>
          <w:iCs/>
          <w:color w:val="000000" w:themeColor="text1"/>
          <w:lang w:val="ro-RO"/>
        </w:rPr>
        <w:t>conţinutului</w:t>
      </w:r>
      <w:proofErr w:type="spellEnd"/>
      <w:r w:rsidRPr="009F47EE">
        <w:rPr>
          <w:iCs/>
          <w:color w:val="000000" w:themeColor="text1"/>
          <w:lang w:val="ro-RO"/>
        </w:rPr>
        <w:t xml:space="preserve"> Cererii de </w:t>
      </w:r>
      <w:proofErr w:type="spellStart"/>
      <w:r w:rsidRPr="009F47EE">
        <w:rPr>
          <w:iCs/>
          <w:color w:val="000000" w:themeColor="text1"/>
          <w:lang w:val="ro-RO"/>
        </w:rPr>
        <w:t>finanţare</w:t>
      </w:r>
      <w:proofErr w:type="spellEnd"/>
      <w:r w:rsidRPr="009F47EE">
        <w:rPr>
          <w:iCs/>
          <w:color w:val="000000" w:themeColor="text1"/>
          <w:lang w:val="ro-RO"/>
        </w:rPr>
        <w:t xml:space="preserve">, solicitantul are </w:t>
      </w:r>
      <w:proofErr w:type="spellStart"/>
      <w:r w:rsidRPr="009F47EE">
        <w:rPr>
          <w:iCs/>
          <w:color w:val="000000" w:themeColor="text1"/>
          <w:lang w:val="ro-RO"/>
        </w:rPr>
        <w:t>obligaţia</w:t>
      </w:r>
      <w:proofErr w:type="spellEnd"/>
      <w:r w:rsidRPr="009F47EE">
        <w:rPr>
          <w:iCs/>
          <w:color w:val="000000" w:themeColor="text1"/>
          <w:lang w:val="ro-RO"/>
        </w:rPr>
        <w:t xml:space="preserve"> înregistrării în sistem, conform </w:t>
      </w:r>
      <w:proofErr w:type="spellStart"/>
      <w:r w:rsidRPr="009F47EE">
        <w:rPr>
          <w:iCs/>
          <w:color w:val="000000" w:themeColor="text1"/>
          <w:lang w:val="ro-RO"/>
        </w:rPr>
        <w:t>indicaţiilor</w:t>
      </w:r>
      <w:proofErr w:type="spellEnd"/>
      <w:r w:rsidRPr="009F47EE">
        <w:rPr>
          <w:iCs/>
          <w:color w:val="000000" w:themeColor="text1"/>
          <w:lang w:val="ro-RO"/>
        </w:rPr>
        <w:t xml:space="preserve"> furnizate pe site-ul </w:t>
      </w:r>
      <w:hyperlink r:id="rId18" w:history="1">
        <w:r w:rsidRPr="009F47EE">
          <w:rPr>
            <w:rStyle w:val="Hyperlink"/>
            <w:iCs/>
            <w:color w:val="000000" w:themeColor="text1"/>
            <w:lang w:val="ro-RO"/>
          </w:rPr>
          <w:t>https://2014.mysmis.ro</w:t>
        </w:r>
      </w:hyperlink>
      <w:r w:rsidRPr="009F47EE">
        <w:rPr>
          <w:iCs/>
          <w:color w:val="000000" w:themeColor="text1"/>
          <w:lang w:val="ro-RO"/>
        </w:rPr>
        <w:t xml:space="preserve"> . </w:t>
      </w:r>
      <w:hyperlink r:id="rId19" w:history="1">
        <w:r w:rsidR="00AC1187" w:rsidRPr="0063031E">
          <w:rPr>
            <w:rStyle w:val="Hyperlink"/>
            <w:iCs/>
            <w:lang w:val="ro-RO"/>
          </w:rPr>
          <w:t>http://www.mfe.gov.ro/</w:t>
        </w:r>
      </w:hyperlink>
      <w:r w:rsidRPr="009F47EE">
        <w:rPr>
          <w:iCs/>
          <w:color w:val="000000" w:themeColor="text1"/>
          <w:lang w:val="ro-RO"/>
        </w:rPr>
        <w:t xml:space="preserve">. Odată cu înregistrarea solicitantului, este necesară completarea tuturor câmpurilor, întrucât </w:t>
      </w:r>
      <w:proofErr w:type="spellStart"/>
      <w:r w:rsidRPr="009F47EE">
        <w:rPr>
          <w:iCs/>
          <w:color w:val="000000" w:themeColor="text1"/>
          <w:lang w:val="ro-RO"/>
        </w:rPr>
        <w:t>informaţiile</w:t>
      </w:r>
      <w:proofErr w:type="spellEnd"/>
      <w:r w:rsidRPr="009F47EE">
        <w:rPr>
          <w:iCs/>
          <w:color w:val="000000" w:themeColor="text1"/>
          <w:lang w:val="ro-RO"/>
        </w:rPr>
        <w:t xml:space="preserve"> din această </w:t>
      </w:r>
      <w:proofErr w:type="spellStart"/>
      <w:r w:rsidRPr="009F47EE">
        <w:rPr>
          <w:iCs/>
          <w:color w:val="000000" w:themeColor="text1"/>
          <w:lang w:val="ro-RO"/>
        </w:rPr>
        <w:t>secţiunea</w:t>
      </w:r>
      <w:proofErr w:type="spellEnd"/>
      <w:r w:rsidRPr="009F47EE">
        <w:rPr>
          <w:iCs/>
          <w:color w:val="000000" w:themeColor="text1"/>
          <w:lang w:val="ro-RO"/>
        </w:rPr>
        <w:t xml:space="preserve"> sunt </w:t>
      </w:r>
      <w:proofErr w:type="spellStart"/>
      <w:r w:rsidRPr="009F47EE">
        <w:rPr>
          <w:iCs/>
          <w:color w:val="000000" w:themeColor="text1"/>
          <w:lang w:val="ro-RO"/>
        </w:rPr>
        <w:t>esenţiale</w:t>
      </w:r>
      <w:proofErr w:type="spellEnd"/>
      <w:r w:rsidRPr="009F47EE">
        <w:rPr>
          <w:iCs/>
          <w:color w:val="000000" w:themeColor="text1"/>
          <w:lang w:val="ro-RO"/>
        </w:rPr>
        <w:t xml:space="preserve"> pentru evaluarea </w:t>
      </w:r>
      <w:proofErr w:type="spellStart"/>
      <w:r w:rsidRPr="009F47EE">
        <w:rPr>
          <w:iCs/>
          <w:color w:val="000000" w:themeColor="text1"/>
          <w:lang w:val="ro-RO"/>
        </w:rPr>
        <w:t>eligibilităţii</w:t>
      </w:r>
      <w:proofErr w:type="spellEnd"/>
      <w:r w:rsidRPr="009F47EE">
        <w:rPr>
          <w:iCs/>
          <w:color w:val="000000" w:themeColor="text1"/>
          <w:lang w:val="ro-RO"/>
        </w:rPr>
        <w:t xml:space="preserve"> solicitantului sau pentru evaluarea </w:t>
      </w:r>
      <w:proofErr w:type="spellStart"/>
      <w:r w:rsidRPr="009F47EE">
        <w:rPr>
          <w:iCs/>
          <w:color w:val="000000" w:themeColor="text1"/>
          <w:lang w:val="ro-RO"/>
        </w:rPr>
        <w:t>tehnico</w:t>
      </w:r>
      <w:proofErr w:type="spellEnd"/>
      <w:r w:rsidRPr="009F47EE">
        <w:rPr>
          <w:iCs/>
          <w:color w:val="000000" w:themeColor="text1"/>
          <w:lang w:val="ro-RO"/>
        </w:rPr>
        <w:t>-economică.</w:t>
      </w:r>
    </w:p>
    <w:p w14:paraId="20B9DE4E" w14:textId="77777777" w:rsidR="00705E9F" w:rsidRPr="009F47EE" w:rsidRDefault="00705E9F" w:rsidP="00A46D27">
      <w:pPr>
        <w:spacing w:line="240" w:lineRule="auto"/>
        <w:ind w:left="0"/>
        <w:rPr>
          <w:iCs/>
          <w:color w:val="000000" w:themeColor="text1"/>
          <w:lang w:val="ro-RO"/>
        </w:rPr>
      </w:pPr>
    </w:p>
    <w:p w14:paraId="1592107C" w14:textId="77777777" w:rsidR="00705E9F" w:rsidRPr="009F47EE" w:rsidRDefault="00705E9F" w:rsidP="00A46D27">
      <w:pPr>
        <w:spacing w:line="240" w:lineRule="auto"/>
        <w:ind w:left="0"/>
        <w:rPr>
          <w:iCs/>
          <w:color w:val="000000" w:themeColor="text1"/>
          <w:lang w:val="ro-RO"/>
        </w:rPr>
      </w:pPr>
      <w:r w:rsidRPr="009F47EE">
        <w:rPr>
          <w:iCs/>
          <w:color w:val="000000" w:themeColor="text1"/>
          <w:lang w:val="ro-RO"/>
        </w:rPr>
        <w:t xml:space="preserve">Astfel, la </w:t>
      </w:r>
      <w:proofErr w:type="spellStart"/>
      <w:r w:rsidRPr="009F47EE">
        <w:rPr>
          <w:iCs/>
          <w:color w:val="000000" w:themeColor="text1"/>
          <w:lang w:val="ro-RO"/>
        </w:rPr>
        <w:t>secţiunea</w:t>
      </w:r>
      <w:proofErr w:type="spellEnd"/>
      <w:r w:rsidRPr="009F47EE">
        <w:rPr>
          <w:iCs/>
          <w:color w:val="000000" w:themeColor="text1"/>
          <w:lang w:val="ro-RO"/>
        </w:rPr>
        <w:t xml:space="preserve"> solicitant se vor regăsi următoarele </w:t>
      </w:r>
      <w:proofErr w:type="spellStart"/>
      <w:r w:rsidRPr="009F47EE">
        <w:rPr>
          <w:iCs/>
          <w:color w:val="000000" w:themeColor="text1"/>
          <w:lang w:val="ro-RO"/>
        </w:rPr>
        <w:t>informaţii</w:t>
      </w:r>
      <w:proofErr w:type="spellEnd"/>
      <w:r w:rsidRPr="009F47EE">
        <w:rPr>
          <w:iCs/>
          <w:color w:val="000000" w:themeColor="text1"/>
          <w:lang w:val="ro-RO"/>
        </w:rPr>
        <w:t>:</w:t>
      </w:r>
    </w:p>
    <w:p w14:paraId="1F8F16BA" w14:textId="77777777" w:rsidR="00705E9F" w:rsidRPr="009F47EE" w:rsidRDefault="00705E9F" w:rsidP="00A46D27">
      <w:pPr>
        <w:numPr>
          <w:ilvl w:val="0"/>
          <w:numId w:val="26"/>
        </w:numPr>
        <w:spacing w:line="240" w:lineRule="auto"/>
        <w:rPr>
          <w:iCs/>
          <w:color w:val="000000" w:themeColor="text1"/>
          <w:lang w:val="ro-RO"/>
        </w:rPr>
      </w:pPr>
      <w:r w:rsidRPr="009F47EE">
        <w:rPr>
          <w:iCs/>
          <w:color w:val="000000" w:themeColor="text1"/>
          <w:lang w:val="ro-RO"/>
        </w:rPr>
        <w:t>Date de identificare (denumire, tip – se va selecta dintr-un nomenclator, etc);</w:t>
      </w:r>
    </w:p>
    <w:p w14:paraId="4F67A174" w14:textId="77777777" w:rsidR="00705E9F" w:rsidRPr="009F47EE" w:rsidRDefault="00705E9F" w:rsidP="00A46D27">
      <w:pPr>
        <w:numPr>
          <w:ilvl w:val="0"/>
          <w:numId w:val="26"/>
        </w:numPr>
        <w:spacing w:line="240" w:lineRule="auto"/>
        <w:rPr>
          <w:iCs/>
          <w:color w:val="000000" w:themeColor="text1"/>
          <w:lang w:val="ro-RO"/>
        </w:rPr>
      </w:pPr>
      <w:r w:rsidRPr="009F47EE">
        <w:rPr>
          <w:iCs/>
          <w:color w:val="000000" w:themeColor="text1"/>
          <w:lang w:val="ro-RO"/>
        </w:rPr>
        <w:t>Reprezentant legal (</w:t>
      </w:r>
      <w:proofErr w:type="spellStart"/>
      <w:r w:rsidRPr="009F47EE">
        <w:rPr>
          <w:iCs/>
          <w:color w:val="000000" w:themeColor="text1"/>
          <w:lang w:val="ro-RO"/>
        </w:rPr>
        <w:t>funcţie</w:t>
      </w:r>
      <w:proofErr w:type="spellEnd"/>
      <w:r w:rsidRPr="009F47EE">
        <w:rPr>
          <w:iCs/>
          <w:color w:val="000000" w:themeColor="text1"/>
          <w:lang w:val="ro-RO"/>
        </w:rPr>
        <w:t xml:space="preserve">, nume, prenume, data </w:t>
      </w:r>
      <w:proofErr w:type="spellStart"/>
      <w:r w:rsidRPr="009F47EE">
        <w:rPr>
          <w:iCs/>
          <w:color w:val="000000" w:themeColor="text1"/>
          <w:lang w:val="ro-RO"/>
        </w:rPr>
        <w:t>naşterii</w:t>
      </w:r>
      <w:proofErr w:type="spellEnd"/>
      <w:r w:rsidRPr="009F47EE">
        <w:rPr>
          <w:iCs/>
          <w:color w:val="000000" w:themeColor="text1"/>
          <w:lang w:val="ro-RO"/>
        </w:rPr>
        <w:t>, CNP, date de contact);</w:t>
      </w:r>
    </w:p>
    <w:p w14:paraId="55A9CEB5" w14:textId="77777777" w:rsidR="00705E9F" w:rsidRPr="009F47EE" w:rsidRDefault="00705E9F" w:rsidP="00A46D27">
      <w:pPr>
        <w:numPr>
          <w:ilvl w:val="0"/>
          <w:numId w:val="26"/>
        </w:numPr>
        <w:spacing w:line="240" w:lineRule="auto"/>
        <w:rPr>
          <w:iCs/>
          <w:color w:val="000000" w:themeColor="text1"/>
          <w:lang w:val="ro-RO"/>
        </w:rPr>
      </w:pPr>
      <w:r w:rsidRPr="009F47EE">
        <w:rPr>
          <w:iCs/>
          <w:color w:val="000000" w:themeColor="text1"/>
          <w:lang w:val="ro-RO"/>
        </w:rPr>
        <w:t>Sediul social;</w:t>
      </w:r>
    </w:p>
    <w:p w14:paraId="6E6BE159" w14:textId="77777777" w:rsidR="00705E9F" w:rsidRPr="009F47EE" w:rsidRDefault="00705E9F" w:rsidP="00A46D27">
      <w:pPr>
        <w:numPr>
          <w:ilvl w:val="0"/>
          <w:numId w:val="26"/>
        </w:numPr>
        <w:spacing w:line="240" w:lineRule="auto"/>
        <w:rPr>
          <w:iCs/>
          <w:color w:val="000000" w:themeColor="text1"/>
          <w:lang w:val="ro-RO"/>
        </w:rPr>
      </w:pPr>
      <w:r w:rsidRPr="009F47EE">
        <w:rPr>
          <w:iCs/>
          <w:color w:val="000000" w:themeColor="text1"/>
          <w:lang w:val="ro-RO"/>
        </w:rPr>
        <w:t>Date financiare:</w:t>
      </w:r>
    </w:p>
    <w:p w14:paraId="3BB10D3E" w14:textId="77777777" w:rsidR="00705E9F" w:rsidRPr="009F47EE" w:rsidRDefault="00705E9F" w:rsidP="00A46D27">
      <w:pPr>
        <w:numPr>
          <w:ilvl w:val="1"/>
          <w:numId w:val="26"/>
        </w:numPr>
        <w:spacing w:line="240" w:lineRule="auto"/>
        <w:rPr>
          <w:iCs/>
          <w:color w:val="000000" w:themeColor="text1"/>
          <w:lang w:val="ro-RO"/>
        </w:rPr>
      </w:pPr>
      <w:r w:rsidRPr="009F47EE">
        <w:rPr>
          <w:iCs/>
          <w:color w:val="000000" w:themeColor="text1"/>
          <w:lang w:val="ro-RO"/>
        </w:rPr>
        <w:t>conturi bancare;</w:t>
      </w:r>
    </w:p>
    <w:p w14:paraId="1255CB62" w14:textId="77777777" w:rsidR="00705E9F" w:rsidRPr="009F47EE" w:rsidRDefault="00705E9F" w:rsidP="00A46D27">
      <w:pPr>
        <w:numPr>
          <w:ilvl w:val="1"/>
          <w:numId w:val="26"/>
        </w:numPr>
        <w:spacing w:line="240" w:lineRule="auto"/>
        <w:rPr>
          <w:iCs/>
          <w:color w:val="000000" w:themeColor="text1"/>
          <w:lang w:val="ro-RO"/>
        </w:rPr>
      </w:pPr>
      <w:proofErr w:type="spellStart"/>
      <w:r w:rsidRPr="009F47EE">
        <w:rPr>
          <w:iCs/>
          <w:color w:val="000000" w:themeColor="text1"/>
          <w:lang w:val="ro-RO"/>
        </w:rPr>
        <w:t>exerciţii</w:t>
      </w:r>
      <w:proofErr w:type="spellEnd"/>
      <w:r w:rsidRPr="009F47EE">
        <w:rPr>
          <w:iCs/>
          <w:color w:val="000000" w:themeColor="text1"/>
          <w:lang w:val="ro-RO"/>
        </w:rPr>
        <w:t xml:space="preserve"> financiare;</w:t>
      </w:r>
    </w:p>
    <w:p w14:paraId="00682980" w14:textId="77777777" w:rsidR="00705E9F" w:rsidRPr="009F47EE" w:rsidRDefault="00705E9F" w:rsidP="00A46D27">
      <w:pPr>
        <w:numPr>
          <w:ilvl w:val="0"/>
          <w:numId w:val="26"/>
        </w:numPr>
        <w:spacing w:line="240" w:lineRule="auto"/>
        <w:rPr>
          <w:iCs/>
          <w:color w:val="000000" w:themeColor="text1"/>
          <w:lang w:val="ro-RO"/>
        </w:rPr>
      </w:pPr>
      <w:proofErr w:type="spellStart"/>
      <w:r w:rsidRPr="009F47EE">
        <w:rPr>
          <w:iCs/>
          <w:color w:val="000000" w:themeColor="text1"/>
          <w:lang w:val="ro-RO"/>
        </w:rPr>
        <w:t>Finanţări</w:t>
      </w:r>
      <w:proofErr w:type="spellEnd"/>
      <w:r w:rsidRPr="009F47EE">
        <w:rPr>
          <w:iCs/>
          <w:color w:val="000000" w:themeColor="text1"/>
          <w:lang w:val="ro-RO"/>
        </w:rPr>
        <w:t>:</w:t>
      </w:r>
    </w:p>
    <w:p w14:paraId="370CBE23" w14:textId="77777777" w:rsidR="00705E9F" w:rsidRPr="009F47EE" w:rsidRDefault="00705E9F" w:rsidP="00A46D27">
      <w:pPr>
        <w:numPr>
          <w:ilvl w:val="1"/>
          <w:numId w:val="26"/>
        </w:numPr>
        <w:spacing w:line="240" w:lineRule="auto"/>
        <w:rPr>
          <w:iCs/>
          <w:color w:val="000000" w:themeColor="text1"/>
          <w:lang w:val="ro-RO"/>
        </w:rPr>
      </w:pPr>
      <w:proofErr w:type="spellStart"/>
      <w:r w:rsidRPr="009F47EE">
        <w:rPr>
          <w:iCs/>
          <w:color w:val="000000" w:themeColor="text1"/>
          <w:lang w:val="ro-RO"/>
        </w:rPr>
        <w:t>Asistenţă</w:t>
      </w:r>
      <w:proofErr w:type="spellEnd"/>
      <w:r w:rsidRPr="009F47EE">
        <w:rPr>
          <w:iCs/>
          <w:color w:val="000000" w:themeColor="text1"/>
          <w:lang w:val="ro-RO"/>
        </w:rPr>
        <w:t xml:space="preserve"> acordată anterior, unde se completează cu </w:t>
      </w:r>
      <w:proofErr w:type="spellStart"/>
      <w:r w:rsidRPr="009F47EE">
        <w:rPr>
          <w:iCs/>
          <w:color w:val="000000" w:themeColor="text1"/>
          <w:lang w:val="ro-RO"/>
        </w:rPr>
        <w:t>informaţii</w:t>
      </w:r>
      <w:proofErr w:type="spellEnd"/>
      <w:r w:rsidRPr="009F47EE">
        <w:rPr>
          <w:iCs/>
          <w:color w:val="000000" w:themeColor="text1"/>
          <w:lang w:val="ro-RO"/>
        </w:rPr>
        <w:t xml:space="preserve"> privind proiectele derulate anterior de către solicitant, încheiate sau aflate în derulare;</w:t>
      </w:r>
    </w:p>
    <w:p w14:paraId="7EE705C0" w14:textId="77777777" w:rsidR="00705E9F" w:rsidRPr="009F47EE" w:rsidRDefault="00705E9F" w:rsidP="00A46D27">
      <w:pPr>
        <w:numPr>
          <w:ilvl w:val="1"/>
          <w:numId w:val="26"/>
        </w:numPr>
        <w:spacing w:line="240" w:lineRule="auto"/>
        <w:rPr>
          <w:iCs/>
          <w:color w:val="000000" w:themeColor="text1"/>
          <w:lang w:val="ro-RO"/>
        </w:rPr>
      </w:pPr>
      <w:proofErr w:type="spellStart"/>
      <w:r w:rsidRPr="009F47EE">
        <w:rPr>
          <w:iCs/>
          <w:color w:val="000000" w:themeColor="text1"/>
          <w:lang w:val="ro-RO"/>
        </w:rPr>
        <w:t>Asistenţă</w:t>
      </w:r>
      <w:proofErr w:type="spellEnd"/>
      <w:r w:rsidRPr="009F47EE">
        <w:rPr>
          <w:iCs/>
          <w:color w:val="000000" w:themeColor="text1"/>
          <w:lang w:val="ro-RO"/>
        </w:rPr>
        <w:t xml:space="preserve"> solicitată, unde se completează cu </w:t>
      </w:r>
      <w:proofErr w:type="spellStart"/>
      <w:r w:rsidRPr="009F47EE">
        <w:rPr>
          <w:iCs/>
          <w:color w:val="000000" w:themeColor="text1"/>
          <w:lang w:val="ro-RO"/>
        </w:rPr>
        <w:t>informaţii</w:t>
      </w:r>
      <w:proofErr w:type="spellEnd"/>
      <w:r w:rsidRPr="009F47EE">
        <w:rPr>
          <w:iCs/>
          <w:color w:val="000000" w:themeColor="text1"/>
          <w:lang w:val="ro-RO"/>
        </w:rPr>
        <w:t xml:space="preserve"> privind proiectele depuse pentru </w:t>
      </w:r>
      <w:proofErr w:type="spellStart"/>
      <w:r w:rsidRPr="009F47EE">
        <w:rPr>
          <w:iCs/>
          <w:color w:val="000000" w:themeColor="text1"/>
          <w:lang w:val="ro-RO"/>
        </w:rPr>
        <w:t>obţinerea</w:t>
      </w:r>
      <w:proofErr w:type="spellEnd"/>
      <w:r w:rsidRPr="009F47EE">
        <w:rPr>
          <w:iCs/>
          <w:color w:val="000000" w:themeColor="text1"/>
          <w:lang w:val="ro-RO"/>
        </w:rPr>
        <w:t xml:space="preserve"> de </w:t>
      </w:r>
      <w:proofErr w:type="spellStart"/>
      <w:r w:rsidRPr="009F47EE">
        <w:rPr>
          <w:iCs/>
          <w:color w:val="000000" w:themeColor="text1"/>
          <w:lang w:val="ro-RO"/>
        </w:rPr>
        <w:t>finanţare</w:t>
      </w:r>
      <w:proofErr w:type="spellEnd"/>
      <w:r w:rsidRPr="009F47EE">
        <w:rPr>
          <w:iCs/>
          <w:color w:val="000000" w:themeColor="text1"/>
          <w:lang w:val="ro-RO"/>
        </w:rPr>
        <w:t xml:space="preserve"> pe alte programe.</w:t>
      </w:r>
    </w:p>
    <w:p w14:paraId="7FD49873" w14:textId="77777777" w:rsidR="00705E9F" w:rsidRPr="009F47EE" w:rsidRDefault="00705E9F" w:rsidP="00A46D27">
      <w:pPr>
        <w:spacing w:line="240" w:lineRule="auto"/>
        <w:ind w:left="0"/>
        <w:rPr>
          <w:iCs/>
          <w:color w:val="000000" w:themeColor="text1"/>
          <w:lang w:val="ro-RO"/>
        </w:rPr>
      </w:pPr>
      <w:r w:rsidRPr="009F47EE">
        <w:rPr>
          <w:b/>
          <w:iCs/>
          <w:color w:val="000000" w:themeColor="text1"/>
          <w:lang w:val="ro-RO"/>
        </w:rPr>
        <w:t>Notă</w:t>
      </w:r>
      <w:r w:rsidRPr="009F47EE">
        <w:rPr>
          <w:iCs/>
          <w:color w:val="000000" w:themeColor="text1"/>
          <w:lang w:val="ro-RO"/>
        </w:rPr>
        <w:t xml:space="preserve">: </w:t>
      </w:r>
      <w:proofErr w:type="spellStart"/>
      <w:r w:rsidRPr="009F47EE">
        <w:rPr>
          <w:iCs/>
          <w:color w:val="000000" w:themeColor="text1"/>
          <w:lang w:val="ro-RO"/>
        </w:rPr>
        <w:t>informaţiile</w:t>
      </w:r>
      <w:proofErr w:type="spellEnd"/>
      <w:r w:rsidRPr="009F47EE">
        <w:rPr>
          <w:iCs/>
          <w:color w:val="000000" w:themeColor="text1"/>
          <w:lang w:val="ro-RO"/>
        </w:rPr>
        <w:t xml:space="preserve"> nu trebuie să se limiteze la programele / proiectele </w:t>
      </w:r>
      <w:proofErr w:type="spellStart"/>
      <w:r w:rsidRPr="009F47EE">
        <w:rPr>
          <w:iCs/>
          <w:color w:val="000000" w:themeColor="text1"/>
          <w:lang w:val="ro-RO"/>
        </w:rPr>
        <w:t>finanţate</w:t>
      </w:r>
      <w:proofErr w:type="spellEnd"/>
      <w:r w:rsidRPr="009F47EE">
        <w:rPr>
          <w:iCs/>
          <w:color w:val="000000" w:themeColor="text1"/>
          <w:lang w:val="ro-RO"/>
        </w:rPr>
        <w:t xml:space="preserve"> din fonduri europene structurale </w:t>
      </w:r>
      <w:proofErr w:type="spellStart"/>
      <w:r w:rsidRPr="009F47EE">
        <w:rPr>
          <w:iCs/>
          <w:color w:val="000000" w:themeColor="text1"/>
          <w:lang w:val="ro-RO"/>
        </w:rPr>
        <w:t>şi</w:t>
      </w:r>
      <w:proofErr w:type="spellEnd"/>
      <w:r w:rsidRPr="009F47EE">
        <w:rPr>
          <w:iCs/>
          <w:color w:val="000000" w:themeColor="text1"/>
          <w:lang w:val="ro-RO"/>
        </w:rPr>
        <w:t xml:space="preserve"> de </w:t>
      </w:r>
      <w:proofErr w:type="spellStart"/>
      <w:r w:rsidRPr="009F47EE">
        <w:rPr>
          <w:iCs/>
          <w:color w:val="000000" w:themeColor="text1"/>
          <w:lang w:val="ro-RO"/>
        </w:rPr>
        <w:t>investiţii</w:t>
      </w:r>
      <w:proofErr w:type="spellEnd"/>
      <w:r w:rsidRPr="009F47EE">
        <w:rPr>
          <w:iCs/>
          <w:color w:val="000000" w:themeColor="text1"/>
          <w:lang w:val="ro-RO"/>
        </w:rPr>
        <w:t xml:space="preserve">, ci se vor prezenta toate tipurile de </w:t>
      </w:r>
      <w:proofErr w:type="spellStart"/>
      <w:r w:rsidRPr="009F47EE">
        <w:rPr>
          <w:iCs/>
          <w:color w:val="000000" w:themeColor="text1"/>
          <w:lang w:val="ro-RO"/>
        </w:rPr>
        <w:t>finanţări</w:t>
      </w:r>
      <w:proofErr w:type="spellEnd"/>
      <w:r w:rsidRPr="009F47EE">
        <w:rPr>
          <w:iCs/>
          <w:color w:val="000000" w:themeColor="text1"/>
          <w:lang w:val="ro-RO"/>
        </w:rPr>
        <w:t>.</w:t>
      </w:r>
    </w:p>
    <w:p w14:paraId="19E95DCE" w14:textId="77777777" w:rsidR="00705E9F" w:rsidRPr="009F47EE" w:rsidRDefault="00705E9F" w:rsidP="00A46D27">
      <w:pPr>
        <w:spacing w:line="240" w:lineRule="auto"/>
        <w:ind w:left="0"/>
        <w:rPr>
          <w:b/>
          <w:bCs/>
          <w:iCs/>
          <w:color w:val="000000" w:themeColor="text1"/>
          <w:lang w:val="ro-RO"/>
        </w:rPr>
      </w:pPr>
    </w:p>
    <w:tbl>
      <w:tblPr>
        <w:tblW w:w="0" w:type="auto"/>
        <w:tblInd w:w="108" w:type="dxa"/>
        <w:tblLayout w:type="fixed"/>
        <w:tblLook w:val="0000" w:firstRow="0" w:lastRow="0" w:firstColumn="0" w:lastColumn="0" w:noHBand="0" w:noVBand="0"/>
      </w:tblPr>
      <w:tblGrid>
        <w:gridCol w:w="1539"/>
        <w:gridCol w:w="7551"/>
      </w:tblGrid>
      <w:tr w:rsidR="00705E9F" w:rsidRPr="009F47EE" w14:paraId="13C946AC" w14:textId="77777777" w:rsidTr="009A641C">
        <w:tc>
          <w:tcPr>
            <w:tcW w:w="1539" w:type="dxa"/>
            <w:tcBorders>
              <w:top w:val="single" w:sz="4" w:space="0" w:color="000000"/>
              <w:left w:val="single" w:sz="4" w:space="0" w:color="000000"/>
              <w:bottom w:val="single" w:sz="4" w:space="0" w:color="000000"/>
            </w:tcBorders>
            <w:shd w:val="clear" w:color="auto" w:fill="auto"/>
            <w:vAlign w:val="center"/>
          </w:tcPr>
          <w:p w14:paraId="28C05C36" w14:textId="77777777" w:rsidR="00705E9F" w:rsidRPr="009F47EE" w:rsidRDefault="00705E9F" w:rsidP="00A46D27">
            <w:pPr>
              <w:spacing w:line="240" w:lineRule="auto"/>
              <w:ind w:left="0"/>
              <w:rPr>
                <w:iCs/>
                <w:color w:val="000000" w:themeColor="text1"/>
                <w:lang w:val="ro-RO"/>
              </w:rPr>
            </w:pPr>
            <w:r w:rsidRPr="009F47EE">
              <w:rPr>
                <w:b/>
                <w:bCs/>
                <w:i/>
                <w:iCs/>
                <w:color w:val="000000" w:themeColor="text1"/>
                <w:lang w:val="ro-RO"/>
              </w:rPr>
              <w:t>ATENŢIE!</w:t>
            </w:r>
          </w:p>
        </w:tc>
        <w:tc>
          <w:tcPr>
            <w:tcW w:w="7551" w:type="dxa"/>
            <w:tcBorders>
              <w:top w:val="single" w:sz="4" w:space="0" w:color="000000"/>
              <w:left w:val="single" w:sz="4" w:space="0" w:color="000000"/>
              <w:bottom w:val="single" w:sz="4" w:space="0" w:color="000000"/>
              <w:right w:val="single" w:sz="4" w:space="0" w:color="000000"/>
            </w:tcBorders>
            <w:shd w:val="clear" w:color="auto" w:fill="auto"/>
          </w:tcPr>
          <w:p w14:paraId="769E5C2E" w14:textId="41A05A7B" w:rsidR="00705E9F" w:rsidRPr="002D5053" w:rsidRDefault="00705E9F" w:rsidP="002D5053">
            <w:pPr>
              <w:pStyle w:val="ListParagraph"/>
              <w:numPr>
                <w:ilvl w:val="3"/>
                <w:numId w:val="28"/>
              </w:numPr>
              <w:spacing w:line="240" w:lineRule="auto"/>
              <w:rPr>
                <w:iCs/>
                <w:color w:val="000000" w:themeColor="text1"/>
                <w:lang w:val="ro-RO"/>
              </w:rPr>
            </w:pPr>
            <w:r w:rsidRPr="002D5053">
              <w:rPr>
                <w:iCs/>
                <w:color w:val="000000" w:themeColor="text1"/>
                <w:lang w:val="ro-RO"/>
              </w:rPr>
              <w:t xml:space="preserve">Se va acorda </w:t>
            </w:r>
            <w:proofErr w:type="spellStart"/>
            <w:r w:rsidRPr="002D5053">
              <w:rPr>
                <w:iCs/>
                <w:color w:val="000000" w:themeColor="text1"/>
                <w:lang w:val="ro-RO"/>
              </w:rPr>
              <w:t>atenţie</w:t>
            </w:r>
            <w:proofErr w:type="spellEnd"/>
            <w:r w:rsidRPr="002D5053">
              <w:rPr>
                <w:iCs/>
                <w:color w:val="000000" w:themeColor="text1"/>
                <w:lang w:val="ro-RO"/>
              </w:rPr>
              <w:t xml:space="preserve"> corelării </w:t>
            </w:r>
            <w:proofErr w:type="spellStart"/>
            <w:r w:rsidRPr="002D5053">
              <w:rPr>
                <w:iCs/>
                <w:color w:val="000000" w:themeColor="text1"/>
                <w:lang w:val="ro-RO"/>
              </w:rPr>
              <w:t>informaţiilor</w:t>
            </w:r>
            <w:proofErr w:type="spellEnd"/>
            <w:r w:rsidRPr="002D5053">
              <w:rPr>
                <w:iCs/>
                <w:color w:val="000000" w:themeColor="text1"/>
                <w:lang w:val="ro-RO"/>
              </w:rPr>
              <w:t xml:space="preserve"> din Cererea de </w:t>
            </w:r>
            <w:proofErr w:type="spellStart"/>
            <w:r w:rsidRPr="002D5053">
              <w:rPr>
                <w:iCs/>
                <w:color w:val="000000" w:themeColor="text1"/>
                <w:lang w:val="ro-RO"/>
              </w:rPr>
              <w:t>Finanţare</w:t>
            </w:r>
            <w:proofErr w:type="spellEnd"/>
            <w:r w:rsidRPr="002D5053">
              <w:rPr>
                <w:iCs/>
                <w:color w:val="000000" w:themeColor="text1"/>
                <w:lang w:val="ro-RO"/>
              </w:rPr>
              <w:t xml:space="preserve"> care au fost preluate/extrase din documentele anexate Cererii de </w:t>
            </w:r>
            <w:proofErr w:type="spellStart"/>
            <w:r w:rsidRPr="002D5053">
              <w:rPr>
                <w:iCs/>
                <w:color w:val="000000" w:themeColor="text1"/>
                <w:lang w:val="ro-RO"/>
              </w:rPr>
              <w:t>Finanţare</w:t>
            </w:r>
            <w:proofErr w:type="spellEnd"/>
            <w:r w:rsidRPr="002D5053">
              <w:rPr>
                <w:iCs/>
                <w:color w:val="000000" w:themeColor="text1"/>
                <w:lang w:val="ro-RO"/>
              </w:rPr>
              <w:t xml:space="preserve"> (după </w:t>
            </w:r>
            <w:proofErr w:type="spellStart"/>
            <w:r w:rsidRPr="002D5053">
              <w:rPr>
                <w:iCs/>
                <w:color w:val="000000" w:themeColor="text1"/>
                <w:lang w:val="ro-RO"/>
              </w:rPr>
              <w:t>caz:CV</w:t>
            </w:r>
            <w:proofErr w:type="spellEnd"/>
            <w:r w:rsidRPr="002D5053">
              <w:rPr>
                <w:iCs/>
                <w:color w:val="000000" w:themeColor="text1"/>
                <w:lang w:val="ro-RO"/>
              </w:rPr>
              <w:t xml:space="preserve">, etc.). Necorelarea acestor </w:t>
            </w:r>
            <w:proofErr w:type="spellStart"/>
            <w:r w:rsidRPr="002D5053">
              <w:rPr>
                <w:iCs/>
                <w:color w:val="000000" w:themeColor="text1"/>
                <w:lang w:val="ro-RO"/>
              </w:rPr>
              <w:t>informaţii</w:t>
            </w:r>
            <w:proofErr w:type="spellEnd"/>
            <w:r w:rsidRPr="002D5053">
              <w:rPr>
                <w:iCs/>
                <w:color w:val="000000" w:themeColor="text1"/>
                <w:lang w:val="ro-RO"/>
              </w:rPr>
              <w:t xml:space="preserve"> sau prezentarea unor </w:t>
            </w:r>
            <w:proofErr w:type="spellStart"/>
            <w:r w:rsidRPr="002D5053">
              <w:rPr>
                <w:iCs/>
                <w:color w:val="000000" w:themeColor="text1"/>
                <w:lang w:val="ro-RO"/>
              </w:rPr>
              <w:t>informaţii</w:t>
            </w:r>
            <w:proofErr w:type="spellEnd"/>
            <w:r w:rsidRPr="002D5053">
              <w:rPr>
                <w:iCs/>
                <w:color w:val="000000" w:themeColor="text1"/>
                <w:lang w:val="ro-RO"/>
              </w:rPr>
              <w:t xml:space="preserve"> incomplete se constituie în motive de depunctare sau respingere a </w:t>
            </w:r>
            <w:proofErr w:type="spellStart"/>
            <w:r w:rsidRPr="002D5053">
              <w:rPr>
                <w:iCs/>
                <w:color w:val="000000" w:themeColor="text1"/>
                <w:lang w:val="ro-RO"/>
              </w:rPr>
              <w:t>finanţării</w:t>
            </w:r>
            <w:proofErr w:type="spellEnd"/>
            <w:r w:rsidRPr="002D5053">
              <w:rPr>
                <w:iCs/>
                <w:color w:val="000000" w:themeColor="text1"/>
                <w:lang w:val="ro-RO"/>
              </w:rPr>
              <w:t>.</w:t>
            </w:r>
          </w:p>
          <w:p w14:paraId="34434560" w14:textId="35F853B4" w:rsidR="00705E9F" w:rsidRPr="002D5053" w:rsidRDefault="00705E9F" w:rsidP="002D5053">
            <w:pPr>
              <w:pStyle w:val="ListParagraph"/>
              <w:numPr>
                <w:ilvl w:val="3"/>
                <w:numId w:val="28"/>
              </w:numPr>
              <w:spacing w:line="240" w:lineRule="auto"/>
              <w:rPr>
                <w:iCs/>
                <w:color w:val="000000" w:themeColor="text1"/>
                <w:lang w:val="ro-RO"/>
              </w:rPr>
            </w:pPr>
            <w:r w:rsidRPr="002D5053">
              <w:rPr>
                <w:iCs/>
                <w:color w:val="000000" w:themeColor="text1"/>
                <w:lang w:val="ro-RO"/>
              </w:rPr>
              <w:t xml:space="preserve">În completarea </w:t>
            </w:r>
            <w:proofErr w:type="spellStart"/>
            <w:r w:rsidRPr="002D5053">
              <w:rPr>
                <w:iCs/>
                <w:color w:val="000000" w:themeColor="text1"/>
                <w:lang w:val="ro-RO"/>
              </w:rPr>
              <w:t>Secţiunii</w:t>
            </w:r>
            <w:proofErr w:type="spellEnd"/>
            <w:r w:rsidRPr="002D5053">
              <w:rPr>
                <w:iCs/>
                <w:color w:val="000000" w:themeColor="text1"/>
                <w:lang w:val="ro-RO"/>
              </w:rPr>
              <w:t xml:space="preserve"> „Bugetul proiectului/Surse de </w:t>
            </w:r>
            <w:proofErr w:type="spellStart"/>
            <w:r w:rsidRPr="002D5053">
              <w:rPr>
                <w:iCs/>
                <w:color w:val="000000" w:themeColor="text1"/>
                <w:lang w:val="ro-RO"/>
              </w:rPr>
              <w:t>finanţare</w:t>
            </w:r>
            <w:proofErr w:type="spellEnd"/>
            <w:r w:rsidRPr="002D5053">
              <w:rPr>
                <w:iCs/>
                <w:color w:val="000000" w:themeColor="text1"/>
                <w:lang w:val="ro-RO"/>
              </w:rPr>
              <w:t xml:space="preserve">” din Cererea de </w:t>
            </w:r>
            <w:proofErr w:type="spellStart"/>
            <w:r w:rsidRPr="002D5053">
              <w:rPr>
                <w:iCs/>
                <w:color w:val="000000" w:themeColor="text1"/>
                <w:lang w:val="ro-RO"/>
              </w:rPr>
              <w:t>finanţare</w:t>
            </w:r>
            <w:proofErr w:type="spellEnd"/>
            <w:r w:rsidRPr="002D5053">
              <w:rPr>
                <w:iCs/>
                <w:color w:val="000000" w:themeColor="text1"/>
                <w:lang w:val="ro-RO"/>
              </w:rPr>
              <w:t xml:space="preserve">, solicitantul va </w:t>
            </w:r>
            <w:proofErr w:type="spellStart"/>
            <w:r w:rsidRPr="002D5053">
              <w:rPr>
                <w:iCs/>
                <w:color w:val="000000" w:themeColor="text1"/>
                <w:lang w:val="ro-RO"/>
              </w:rPr>
              <w:t>ţine</w:t>
            </w:r>
            <w:proofErr w:type="spellEnd"/>
            <w:r w:rsidRPr="002D5053">
              <w:rPr>
                <w:iCs/>
                <w:color w:val="000000" w:themeColor="text1"/>
                <w:lang w:val="ro-RO"/>
              </w:rPr>
              <w:t xml:space="preserve"> cont de criteriile de eligibilitate a cheltuielilor </w:t>
            </w:r>
            <w:proofErr w:type="spellStart"/>
            <w:r w:rsidRPr="002D5053">
              <w:rPr>
                <w:iCs/>
                <w:color w:val="000000" w:themeColor="text1"/>
                <w:lang w:val="ro-RO"/>
              </w:rPr>
              <w:t>şi</w:t>
            </w:r>
            <w:proofErr w:type="spellEnd"/>
            <w:r w:rsidRPr="002D5053">
              <w:rPr>
                <w:iCs/>
                <w:color w:val="000000" w:themeColor="text1"/>
                <w:lang w:val="ro-RO"/>
              </w:rPr>
              <w:t xml:space="preserve"> de modalitatea de stabilire a </w:t>
            </w:r>
            <w:proofErr w:type="spellStart"/>
            <w:r w:rsidRPr="002D5053">
              <w:rPr>
                <w:iCs/>
                <w:color w:val="000000" w:themeColor="text1"/>
                <w:lang w:val="ro-RO"/>
              </w:rPr>
              <w:t>contribuţiei</w:t>
            </w:r>
            <w:proofErr w:type="spellEnd"/>
            <w:r w:rsidRPr="002D5053">
              <w:rPr>
                <w:iCs/>
                <w:color w:val="000000" w:themeColor="text1"/>
                <w:lang w:val="ro-RO"/>
              </w:rPr>
              <w:t xml:space="preserve"> proprii. Bugetul trebuie să fie construit în mod echilibrat </w:t>
            </w:r>
            <w:proofErr w:type="spellStart"/>
            <w:r w:rsidRPr="002D5053">
              <w:rPr>
                <w:iCs/>
                <w:color w:val="000000" w:themeColor="text1"/>
                <w:lang w:val="ro-RO"/>
              </w:rPr>
              <w:t>şi</w:t>
            </w:r>
            <w:proofErr w:type="spellEnd"/>
            <w:r w:rsidRPr="002D5053">
              <w:rPr>
                <w:iCs/>
                <w:color w:val="000000" w:themeColor="text1"/>
                <w:lang w:val="ro-RO"/>
              </w:rPr>
              <w:t xml:space="preserve"> să reflecte în mod realist costurile pentru </w:t>
            </w:r>
            <w:proofErr w:type="spellStart"/>
            <w:r w:rsidRPr="002D5053">
              <w:rPr>
                <w:iCs/>
                <w:color w:val="000000" w:themeColor="text1"/>
                <w:lang w:val="ro-RO"/>
              </w:rPr>
              <w:t>activităţile</w:t>
            </w:r>
            <w:proofErr w:type="spellEnd"/>
            <w:r w:rsidRPr="002D5053">
              <w:rPr>
                <w:iCs/>
                <w:color w:val="000000" w:themeColor="text1"/>
                <w:lang w:val="ro-RO"/>
              </w:rPr>
              <w:t xml:space="preserve"> previzionate a se realiza prin proiect.</w:t>
            </w:r>
          </w:p>
        </w:tc>
      </w:tr>
    </w:tbl>
    <w:p w14:paraId="2BA9034F" w14:textId="77777777" w:rsidR="00705E9F" w:rsidRPr="009F47EE" w:rsidRDefault="00705E9F" w:rsidP="00A46D27">
      <w:pPr>
        <w:spacing w:line="240" w:lineRule="auto"/>
        <w:ind w:left="0"/>
        <w:rPr>
          <w:b/>
          <w:bCs/>
          <w:iCs/>
          <w:color w:val="000000" w:themeColor="text1"/>
          <w:lang w:val="ro-RO"/>
        </w:rPr>
      </w:pPr>
    </w:p>
    <w:p w14:paraId="0DF0CAD7" w14:textId="77777777" w:rsidR="00705E9F" w:rsidRPr="009F47EE" w:rsidRDefault="00705E9F" w:rsidP="00A46D27">
      <w:pPr>
        <w:spacing w:line="240" w:lineRule="auto"/>
        <w:ind w:left="0"/>
        <w:rPr>
          <w:iCs/>
          <w:color w:val="000000" w:themeColor="text1"/>
          <w:lang w:val="ro-RO"/>
        </w:rPr>
      </w:pPr>
    </w:p>
    <w:p w14:paraId="69A2451D" w14:textId="77777777" w:rsidR="00705E9F" w:rsidRPr="009F47EE" w:rsidRDefault="00705E9F" w:rsidP="00A46D27">
      <w:pPr>
        <w:spacing w:line="240" w:lineRule="auto"/>
        <w:ind w:left="0"/>
        <w:rPr>
          <w:iCs/>
          <w:color w:val="000000" w:themeColor="text1"/>
          <w:lang w:val="ro-RO"/>
        </w:rPr>
      </w:pPr>
      <w:r w:rsidRPr="009F47EE">
        <w:rPr>
          <w:b/>
          <w:bCs/>
          <w:iCs/>
          <w:color w:val="000000" w:themeColor="text1"/>
          <w:lang w:val="ro-RO"/>
        </w:rPr>
        <w:lastRenderedPageBreak/>
        <w:t xml:space="preserve">Lista documentelor care </w:t>
      </w:r>
      <w:proofErr w:type="spellStart"/>
      <w:r w:rsidRPr="009F47EE">
        <w:rPr>
          <w:b/>
          <w:bCs/>
          <w:iCs/>
          <w:color w:val="000000" w:themeColor="text1"/>
          <w:lang w:val="ro-RO"/>
        </w:rPr>
        <w:t>însoţesc</w:t>
      </w:r>
      <w:proofErr w:type="spellEnd"/>
      <w:r w:rsidRPr="009F47EE">
        <w:rPr>
          <w:b/>
          <w:bCs/>
          <w:iCs/>
          <w:color w:val="000000" w:themeColor="text1"/>
          <w:lang w:val="ro-RO"/>
        </w:rPr>
        <w:t xml:space="preserve"> Cererea de </w:t>
      </w:r>
      <w:proofErr w:type="spellStart"/>
      <w:r w:rsidRPr="009F47EE">
        <w:rPr>
          <w:b/>
          <w:bCs/>
          <w:iCs/>
          <w:color w:val="000000" w:themeColor="text1"/>
          <w:lang w:val="ro-RO"/>
        </w:rPr>
        <w:t>finanţare</w:t>
      </w:r>
      <w:proofErr w:type="spellEnd"/>
      <w:r w:rsidRPr="009F47EE">
        <w:rPr>
          <w:b/>
          <w:bCs/>
          <w:iCs/>
          <w:color w:val="000000" w:themeColor="text1"/>
          <w:lang w:val="ro-RO"/>
        </w:rPr>
        <w:t>:</w:t>
      </w:r>
    </w:p>
    <w:tbl>
      <w:tblPr>
        <w:tblW w:w="9658" w:type="dxa"/>
        <w:tblInd w:w="108" w:type="dxa"/>
        <w:tblLayout w:type="fixed"/>
        <w:tblLook w:val="0000" w:firstRow="0" w:lastRow="0" w:firstColumn="0" w:lastColumn="0" w:noHBand="0" w:noVBand="0"/>
      </w:tblPr>
      <w:tblGrid>
        <w:gridCol w:w="650"/>
        <w:gridCol w:w="9008"/>
      </w:tblGrid>
      <w:tr w:rsidR="009F47EE" w:rsidRPr="009F47EE" w14:paraId="2C14C099" w14:textId="77777777" w:rsidTr="00A46D27">
        <w:trPr>
          <w:trHeight w:val="373"/>
        </w:trPr>
        <w:tc>
          <w:tcPr>
            <w:tcW w:w="650" w:type="dxa"/>
            <w:tcBorders>
              <w:top w:val="double" w:sz="4" w:space="0" w:color="auto"/>
              <w:left w:val="double" w:sz="4" w:space="0" w:color="auto"/>
              <w:bottom w:val="double" w:sz="4" w:space="0" w:color="auto"/>
            </w:tcBorders>
            <w:shd w:val="clear" w:color="auto" w:fill="auto"/>
            <w:vAlign w:val="center"/>
          </w:tcPr>
          <w:p w14:paraId="11424D6B" w14:textId="77777777" w:rsidR="00705E9F" w:rsidRPr="009F47EE" w:rsidRDefault="00705E9F" w:rsidP="00A46D27">
            <w:pPr>
              <w:spacing w:line="240" w:lineRule="auto"/>
              <w:ind w:left="0"/>
              <w:rPr>
                <w:b/>
                <w:iCs/>
                <w:color w:val="000000" w:themeColor="text1"/>
                <w:lang w:val="ro-RO"/>
              </w:rPr>
            </w:pPr>
            <w:r w:rsidRPr="009F47EE">
              <w:rPr>
                <w:b/>
                <w:iCs/>
                <w:color w:val="000000" w:themeColor="text1"/>
                <w:lang w:val="ro-RO"/>
              </w:rPr>
              <w:t>Nr. crt.</w:t>
            </w:r>
          </w:p>
        </w:tc>
        <w:tc>
          <w:tcPr>
            <w:tcW w:w="9008" w:type="dxa"/>
            <w:tcBorders>
              <w:top w:val="double" w:sz="4" w:space="0" w:color="auto"/>
              <w:left w:val="single" w:sz="4" w:space="0" w:color="000000"/>
              <w:bottom w:val="double" w:sz="4" w:space="0" w:color="auto"/>
              <w:right w:val="double" w:sz="4" w:space="0" w:color="auto"/>
            </w:tcBorders>
            <w:shd w:val="clear" w:color="auto" w:fill="auto"/>
            <w:vAlign w:val="center"/>
          </w:tcPr>
          <w:p w14:paraId="37A0BA38" w14:textId="77777777" w:rsidR="00705E9F" w:rsidRPr="009F47EE" w:rsidRDefault="00705E9F" w:rsidP="00A46D27">
            <w:pPr>
              <w:spacing w:line="240" w:lineRule="auto"/>
              <w:ind w:left="0"/>
              <w:rPr>
                <w:iCs/>
                <w:color w:val="000000" w:themeColor="text1"/>
                <w:lang w:val="ro-RO"/>
              </w:rPr>
            </w:pPr>
            <w:r w:rsidRPr="009F47EE">
              <w:rPr>
                <w:b/>
                <w:bCs/>
                <w:iCs/>
                <w:color w:val="000000" w:themeColor="text1"/>
                <w:lang w:val="ro-RO"/>
              </w:rPr>
              <w:t>DENUMIRE DOCUMENT</w:t>
            </w:r>
          </w:p>
        </w:tc>
      </w:tr>
      <w:tr w:rsidR="009F47EE" w:rsidRPr="009F47EE" w14:paraId="11F5DA59" w14:textId="77777777" w:rsidTr="00A46D27">
        <w:trPr>
          <w:trHeight w:val="492"/>
        </w:trPr>
        <w:tc>
          <w:tcPr>
            <w:tcW w:w="650" w:type="dxa"/>
            <w:tcBorders>
              <w:top w:val="single" w:sz="4" w:space="0" w:color="auto"/>
              <w:left w:val="single" w:sz="4" w:space="0" w:color="000000"/>
              <w:bottom w:val="single" w:sz="4" w:space="0" w:color="000000"/>
            </w:tcBorders>
            <w:shd w:val="clear" w:color="auto" w:fill="auto"/>
            <w:vAlign w:val="center"/>
          </w:tcPr>
          <w:p w14:paraId="332D87A6" w14:textId="0372E180" w:rsidR="00705E9F" w:rsidRPr="009F47EE" w:rsidRDefault="002D5053" w:rsidP="002D5053">
            <w:pPr>
              <w:spacing w:line="240" w:lineRule="auto"/>
              <w:ind w:left="0"/>
              <w:rPr>
                <w:b/>
                <w:bCs/>
                <w:iCs/>
                <w:color w:val="000000" w:themeColor="text1"/>
                <w:lang w:val="ro-RO"/>
              </w:rPr>
            </w:pPr>
            <w:r>
              <w:rPr>
                <w:b/>
                <w:bCs/>
                <w:iCs/>
                <w:color w:val="000000" w:themeColor="text1"/>
                <w:lang w:val="ro-RO"/>
              </w:rPr>
              <w:t>1</w:t>
            </w:r>
          </w:p>
        </w:tc>
        <w:tc>
          <w:tcPr>
            <w:tcW w:w="9008" w:type="dxa"/>
            <w:tcBorders>
              <w:top w:val="single" w:sz="4" w:space="0" w:color="auto"/>
              <w:left w:val="single" w:sz="4" w:space="0" w:color="000000"/>
              <w:bottom w:val="single" w:sz="4" w:space="0" w:color="000000"/>
              <w:right w:val="single" w:sz="4" w:space="0" w:color="000000"/>
            </w:tcBorders>
            <w:shd w:val="clear" w:color="auto" w:fill="auto"/>
            <w:vAlign w:val="center"/>
          </w:tcPr>
          <w:p w14:paraId="74B9AB84" w14:textId="77777777" w:rsidR="00705E9F" w:rsidRPr="009F47EE" w:rsidRDefault="00705E9F" w:rsidP="00A46D27">
            <w:pPr>
              <w:spacing w:line="240" w:lineRule="auto"/>
              <w:ind w:left="0"/>
              <w:rPr>
                <w:b/>
                <w:bCs/>
                <w:iCs/>
                <w:color w:val="000000" w:themeColor="text1"/>
                <w:lang w:val="ro-RO"/>
              </w:rPr>
            </w:pPr>
            <w:r w:rsidRPr="009F47EE">
              <w:rPr>
                <w:b/>
                <w:bCs/>
                <w:iCs/>
                <w:color w:val="000000" w:themeColor="text1"/>
                <w:lang w:val="ro-RO"/>
              </w:rPr>
              <w:t xml:space="preserve">Acordul de parteneriat </w:t>
            </w:r>
            <w:r w:rsidRPr="009F47EE">
              <w:rPr>
                <w:iCs/>
                <w:color w:val="000000" w:themeColor="text1"/>
                <w:lang w:val="ro-RO"/>
              </w:rPr>
              <w:t>cu semnăturile tuturor semnatarilor, semnat de liderul de proiect pe fiecare pagină</w:t>
            </w:r>
          </w:p>
        </w:tc>
      </w:tr>
      <w:tr w:rsidR="009F47EE" w:rsidRPr="009F47EE" w14:paraId="05A74242" w14:textId="77777777" w:rsidTr="00A46D27">
        <w:tc>
          <w:tcPr>
            <w:tcW w:w="650" w:type="dxa"/>
            <w:tcBorders>
              <w:top w:val="single" w:sz="4" w:space="0" w:color="000000"/>
              <w:left w:val="single" w:sz="4" w:space="0" w:color="000000"/>
              <w:bottom w:val="single" w:sz="4" w:space="0" w:color="000000"/>
            </w:tcBorders>
            <w:shd w:val="clear" w:color="auto" w:fill="auto"/>
            <w:vAlign w:val="center"/>
          </w:tcPr>
          <w:p w14:paraId="1FC63152" w14:textId="7F3CC2A7" w:rsidR="00705E9F" w:rsidRPr="009F47EE" w:rsidRDefault="002D5053" w:rsidP="002D5053">
            <w:pPr>
              <w:spacing w:line="240" w:lineRule="auto"/>
              <w:ind w:left="0"/>
              <w:rPr>
                <w:b/>
                <w:bCs/>
                <w:iCs/>
                <w:color w:val="000000" w:themeColor="text1"/>
                <w:lang w:val="ro-RO"/>
              </w:rPr>
            </w:pPr>
            <w:r>
              <w:rPr>
                <w:b/>
                <w:bCs/>
                <w:iCs/>
                <w:color w:val="000000" w:themeColor="text1"/>
                <w:lang w:val="ro-RO"/>
              </w:rPr>
              <w:t>2</w:t>
            </w:r>
          </w:p>
        </w:tc>
        <w:tc>
          <w:tcPr>
            <w:tcW w:w="9008" w:type="dxa"/>
            <w:tcBorders>
              <w:top w:val="single" w:sz="4" w:space="0" w:color="000000"/>
              <w:left w:val="single" w:sz="4" w:space="0" w:color="000000"/>
              <w:bottom w:val="single" w:sz="4" w:space="0" w:color="000000"/>
              <w:right w:val="single" w:sz="4" w:space="0" w:color="000000"/>
            </w:tcBorders>
            <w:shd w:val="clear" w:color="auto" w:fill="auto"/>
          </w:tcPr>
          <w:p w14:paraId="115ED7FB" w14:textId="77777777" w:rsidR="00705E9F" w:rsidRPr="009F47EE" w:rsidRDefault="00705E9F" w:rsidP="00A46D27">
            <w:pPr>
              <w:spacing w:line="240" w:lineRule="auto"/>
              <w:ind w:left="0"/>
              <w:rPr>
                <w:iCs/>
                <w:color w:val="000000" w:themeColor="text1"/>
                <w:lang w:val="ro-RO"/>
              </w:rPr>
            </w:pPr>
            <w:r w:rsidRPr="009F47EE">
              <w:rPr>
                <w:b/>
                <w:bCs/>
                <w:iCs/>
                <w:color w:val="000000" w:themeColor="text1"/>
                <w:lang w:val="ro-RO"/>
              </w:rPr>
              <w:t>Actul de împuternicire</w:t>
            </w:r>
            <w:r w:rsidRPr="009F47EE">
              <w:rPr>
                <w:iCs/>
                <w:color w:val="000000" w:themeColor="text1"/>
                <w:lang w:val="ro-RO"/>
              </w:rPr>
              <w:t xml:space="preserve"> în cazul în care Cererea de </w:t>
            </w:r>
            <w:proofErr w:type="spellStart"/>
            <w:r w:rsidRPr="009F47EE">
              <w:rPr>
                <w:iCs/>
                <w:color w:val="000000" w:themeColor="text1"/>
                <w:lang w:val="ro-RO"/>
              </w:rPr>
              <w:t>finanţare</w:t>
            </w:r>
            <w:proofErr w:type="spellEnd"/>
            <w:r w:rsidRPr="009F47EE">
              <w:rPr>
                <w:iCs/>
                <w:color w:val="000000" w:themeColor="text1"/>
                <w:lang w:val="ro-RO"/>
              </w:rPr>
              <w:t xml:space="preserve"> nu este semnată de reprezentantul legal al solicitantului, ci de o persoană împuternicită în acest sens. Poate fi anexat orice document administrativ emis de reprezentantul legal în acest sens, cu respectarea prevederilor legale.</w:t>
            </w:r>
          </w:p>
          <w:p w14:paraId="7E906CB4" w14:textId="77777777" w:rsidR="00705E9F" w:rsidRPr="009F47EE" w:rsidRDefault="00705E9F" w:rsidP="00A46D27">
            <w:pPr>
              <w:spacing w:line="240" w:lineRule="auto"/>
              <w:ind w:left="0"/>
              <w:rPr>
                <w:iCs/>
                <w:color w:val="000000" w:themeColor="text1"/>
                <w:lang w:val="ro-RO"/>
              </w:rPr>
            </w:pPr>
            <w:r w:rsidRPr="009F47EE">
              <w:rPr>
                <w:iCs/>
                <w:color w:val="000000" w:themeColor="text1"/>
                <w:lang w:val="ro-RO"/>
              </w:rPr>
              <w:t xml:space="preserve">ATENŢIE! În cazul în care există un act de împuternicire, toate documentele din dosarul </w:t>
            </w:r>
            <w:proofErr w:type="spellStart"/>
            <w:r w:rsidRPr="009F47EE">
              <w:rPr>
                <w:iCs/>
                <w:color w:val="000000" w:themeColor="text1"/>
                <w:lang w:val="ro-RO"/>
              </w:rPr>
              <w:t>aplicaţiei</w:t>
            </w:r>
            <w:proofErr w:type="spellEnd"/>
            <w:r w:rsidRPr="009F47EE">
              <w:rPr>
                <w:iCs/>
                <w:color w:val="000000" w:themeColor="text1"/>
                <w:lang w:val="ro-RO"/>
              </w:rPr>
              <w:t xml:space="preserve"> trebuie semnate de către împuternicit</w:t>
            </w:r>
          </w:p>
        </w:tc>
      </w:tr>
      <w:tr w:rsidR="009F47EE" w:rsidRPr="009F47EE" w14:paraId="0DF8F9FD" w14:textId="77777777" w:rsidTr="00A46D27">
        <w:tc>
          <w:tcPr>
            <w:tcW w:w="650" w:type="dxa"/>
            <w:tcBorders>
              <w:top w:val="single" w:sz="4" w:space="0" w:color="000000"/>
              <w:left w:val="single" w:sz="4" w:space="0" w:color="000000"/>
              <w:bottom w:val="single" w:sz="4" w:space="0" w:color="000000"/>
            </w:tcBorders>
            <w:shd w:val="clear" w:color="auto" w:fill="auto"/>
            <w:vAlign w:val="center"/>
          </w:tcPr>
          <w:p w14:paraId="7CA5A408" w14:textId="5904860A" w:rsidR="00705E9F" w:rsidRPr="009F47EE" w:rsidRDefault="002D5053" w:rsidP="002D5053">
            <w:pPr>
              <w:spacing w:line="240" w:lineRule="auto"/>
              <w:ind w:left="0"/>
              <w:rPr>
                <w:b/>
                <w:bCs/>
                <w:iCs/>
                <w:color w:val="000000" w:themeColor="text1"/>
                <w:lang w:val="ro-RO"/>
              </w:rPr>
            </w:pPr>
            <w:r>
              <w:rPr>
                <w:b/>
                <w:bCs/>
                <w:iCs/>
                <w:color w:val="000000" w:themeColor="text1"/>
                <w:lang w:val="ro-RO"/>
              </w:rPr>
              <w:t>3</w:t>
            </w:r>
          </w:p>
        </w:tc>
        <w:tc>
          <w:tcPr>
            <w:tcW w:w="9008" w:type="dxa"/>
            <w:tcBorders>
              <w:top w:val="single" w:sz="4" w:space="0" w:color="000000"/>
              <w:left w:val="single" w:sz="4" w:space="0" w:color="000000"/>
              <w:bottom w:val="single" w:sz="4" w:space="0" w:color="000000"/>
              <w:right w:val="single" w:sz="4" w:space="0" w:color="000000"/>
            </w:tcBorders>
            <w:shd w:val="clear" w:color="auto" w:fill="auto"/>
          </w:tcPr>
          <w:p w14:paraId="7992C0BD" w14:textId="77777777" w:rsidR="00705E9F" w:rsidRPr="009F47EE" w:rsidRDefault="00705E9F" w:rsidP="00A46D27">
            <w:pPr>
              <w:spacing w:line="240" w:lineRule="auto"/>
              <w:ind w:left="0"/>
              <w:rPr>
                <w:iCs/>
                <w:color w:val="000000" w:themeColor="text1"/>
                <w:lang w:val="ro-RO"/>
              </w:rPr>
            </w:pPr>
            <w:r w:rsidRPr="009F47EE">
              <w:rPr>
                <w:b/>
                <w:bCs/>
                <w:iCs/>
                <w:color w:val="000000" w:themeColor="text1"/>
                <w:lang w:val="ro-RO"/>
              </w:rPr>
              <w:t>Decizia solicitantului de aprobare</w:t>
            </w:r>
            <w:r w:rsidRPr="009F47EE">
              <w:rPr>
                <w:iCs/>
                <w:color w:val="000000" w:themeColor="text1"/>
                <w:lang w:val="ro-RO"/>
              </w:rPr>
              <w:t xml:space="preserve"> a proiectului </w:t>
            </w:r>
            <w:proofErr w:type="spellStart"/>
            <w:r w:rsidRPr="009F47EE">
              <w:rPr>
                <w:iCs/>
                <w:color w:val="000000" w:themeColor="text1"/>
                <w:lang w:val="ro-RO"/>
              </w:rPr>
              <w:t>şi</w:t>
            </w:r>
            <w:proofErr w:type="spellEnd"/>
            <w:r w:rsidRPr="009F47EE">
              <w:rPr>
                <w:iCs/>
                <w:color w:val="000000" w:themeColor="text1"/>
                <w:lang w:val="ro-RO"/>
              </w:rPr>
              <w:t xml:space="preserve"> a cheltuielilor legate de proiect, atât a valorii totale a proiectului, cât </w:t>
            </w:r>
            <w:proofErr w:type="spellStart"/>
            <w:r w:rsidRPr="009F47EE">
              <w:rPr>
                <w:iCs/>
                <w:color w:val="000000" w:themeColor="text1"/>
                <w:lang w:val="ro-RO"/>
              </w:rPr>
              <w:t>şi</w:t>
            </w:r>
            <w:proofErr w:type="spellEnd"/>
            <w:r w:rsidRPr="009F47EE">
              <w:rPr>
                <w:iCs/>
                <w:color w:val="000000" w:themeColor="text1"/>
                <w:lang w:val="ro-RO"/>
              </w:rPr>
              <w:t xml:space="preserve"> a </w:t>
            </w:r>
            <w:proofErr w:type="spellStart"/>
            <w:r w:rsidRPr="009F47EE">
              <w:rPr>
                <w:iCs/>
                <w:color w:val="000000" w:themeColor="text1"/>
                <w:lang w:val="ro-RO"/>
              </w:rPr>
              <w:t>cofinanţării</w:t>
            </w:r>
            <w:proofErr w:type="spellEnd"/>
            <w:r w:rsidRPr="009F47EE">
              <w:rPr>
                <w:iCs/>
                <w:color w:val="000000" w:themeColor="text1"/>
                <w:lang w:val="ro-RO"/>
              </w:rPr>
              <w:t xml:space="preserve"> proprii. Trebuie </w:t>
            </w:r>
            <w:proofErr w:type="spellStart"/>
            <w:r w:rsidRPr="009F47EE">
              <w:rPr>
                <w:iCs/>
                <w:color w:val="000000" w:themeColor="text1"/>
                <w:lang w:val="ro-RO"/>
              </w:rPr>
              <w:t>menţionată</w:t>
            </w:r>
            <w:proofErr w:type="spellEnd"/>
            <w:r w:rsidRPr="009F47EE">
              <w:rPr>
                <w:iCs/>
                <w:color w:val="000000" w:themeColor="text1"/>
                <w:lang w:val="ro-RO"/>
              </w:rPr>
              <w:t xml:space="preserve"> denumirea proiectului, în conformitate cu cea a proiectului înregistrat – pentru solicitant </w:t>
            </w:r>
            <w:proofErr w:type="spellStart"/>
            <w:r w:rsidRPr="009F47EE">
              <w:rPr>
                <w:iCs/>
                <w:color w:val="000000" w:themeColor="text1"/>
                <w:lang w:val="ro-RO"/>
              </w:rPr>
              <w:t>şi</w:t>
            </w:r>
            <w:proofErr w:type="spellEnd"/>
            <w:r w:rsidRPr="009F47EE">
              <w:rPr>
                <w:iCs/>
                <w:color w:val="000000" w:themeColor="text1"/>
                <w:lang w:val="ro-RO"/>
              </w:rPr>
              <w:t xml:space="preserve"> partener </w:t>
            </w:r>
          </w:p>
        </w:tc>
      </w:tr>
      <w:tr w:rsidR="009F47EE" w:rsidRPr="009F47EE" w14:paraId="423CA87D" w14:textId="77777777" w:rsidTr="00A46D27">
        <w:trPr>
          <w:trHeight w:val="413"/>
        </w:trPr>
        <w:tc>
          <w:tcPr>
            <w:tcW w:w="650" w:type="dxa"/>
            <w:tcBorders>
              <w:top w:val="single" w:sz="4" w:space="0" w:color="000000"/>
              <w:left w:val="single" w:sz="4" w:space="0" w:color="000000"/>
              <w:bottom w:val="single" w:sz="4" w:space="0" w:color="000000"/>
            </w:tcBorders>
            <w:shd w:val="clear" w:color="auto" w:fill="auto"/>
            <w:vAlign w:val="center"/>
          </w:tcPr>
          <w:p w14:paraId="239B24F8" w14:textId="1D9713C3" w:rsidR="00705E9F" w:rsidRPr="009F47EE" w:rsidRDefault="002D5053" w:rsidP="002D5053">
            <w:pPr>
              <w:spacing w:line="240" w:lineRule="auto"/>
              <w:ind w:left="0"/>
              <w:rPr>
                <w:b/>
                <w:bCs/>
                <w:iCs/>
                <w:color w:val="000000" w:themeColor="text1"/>
                <w:lang w:val="ro-RO"/>
              </w:rPr>
            </w:pPr>
            <w:r>
              <w:rPr>
                <w:b/>
                <w:bCs/>
                <w:iCs/>
                <w:color w:val="000000" w:themeColor="text1"/>
                <w:lang w:val="ro-RO"/>
              </w:rPr>
              <w:t>4</w:t>
            </w:r>
          </w:p>
        </w:tc>
        <w:tc>
          <w:tcPr>
            <w:tcW w:w="90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E61191" w14:textId="77777777" w:rsidR="00705E9F" w:rsidRPr="009F47EE" w:rsidRDefault="00705E9F" w:rsidP="00A46D27">
            <w:pPr>
              <w:spacing w:line="240" w:lineRule="auto"/>
              <w:ind w:left="0"/>
              <w:rPr>
                <w:iCs/>
                <w:color w:val="000000" w:themeColor="text1"/>
                <w:lang w:val="ro-RO"/>
              </w:rPr>
            </w:pPr>
            <w:proofErr w:type="spellStart"/>
            <w:r w:rsidRPr="009F47EE">
              <w:rPr>
                <w:b/>
                <w:bCs/>
                <w:iCs/>
                <w:color w:val="000000" w:themeColor="text1"/>
                <w:lang w:val="ro-RO"/>
              </w:rPr>
              <w:t>Declaraţia</w:t>
            </w:r>
            <w:proofErr w:type="spellEnd"/>
            <w:r w:rsidRPr="009F47EE">
              <w:rPr>
                <w:b/>
                <w:bCs/>
                <w:iCs/>
                <w:color w:val="000000" w:themeColor="text1"/>
                <w:lang w:val="ro-RO"/>
              </w:rPr>
              <w:t xml:space="preserve"> de eligibilitate </w:t>
            </w:r>
            <w:r w:rsidRPr="009F47EE">
              <w:rPr>
                <w:iCs/>
                <w:color w:val="000000" w:themeColor="text1"/>
                <w:lang w:val="ro-RO"/>
              </w:rPr>
              <w:t xml:space="preserve">– pentru solicitant </w:t>
            </w:r>
            <w:proofErr w:type="spellStart"/>
            <w:r w:rsidRPr="009F47EE">
              <w:rPr>
                <w:iCs/>
                <w:color w:val="000000" w:themeColor="text1"/>
                <w:lang w:val="ro-RO"/>
              </w:rPr>
              <w:t>şi</w:t>
            </w:r>
            <w:proofErr w:type="spellEnd"/>
            <w:r w:rsidRPr="009F47EE">
              <w:rPr>
                <w:iCs/>
                <w:color w:val="000000" w:themeColor="text1"/>
                <w:lang w:val="ro-RO"/>
              </w:rPr>
              <w:t xml:space="preserve"> partener</w:t>
            </w:r>
          </w:p>
        </w:tc>
      </w:tr>
      <w:tr w:rsidR="009F47EE" w:rsidRPr="009F47EE" w14:paraId="7AC77F73" w14:textId="77777777" w:rsidTr="00A46D27">
        <w:trPr>
          <w:trHeight w:val="440"/>
        </w:trPr>
        <w:tc>
          <w:tcPr>
            <w:tcW w:w="650" w:type="dxa"/>
            <w:tcBorders>
              <w:top w:val="single" w:sz="4" w:space="0" w:color="000000"/>
              <w:left w:val="single" w:sz="4" w:space="0" w:color="000000"/>
              <w:bottom w:val="single" w:sz="4" w:space="0" w:color="000000"/>
            </w:tcBorders>
            <w:shd w:val="clear" w:color="auto" w:fill="auto"/>
            <w:vAlign w:val="center"/>
          </w:tcPr>
          <w:p w14:paraId="2C18A1D2" w14:textId="47DDE96B" w:rsidR="00705E9F" w:rsidRPr="009F47EE" w:rsidRDefault="002D5053" w:rsidP="002D5053">
            <w:pPr>
              <w:spacing w:line="240" w:lineRule="auto"/>
              <w:ind w:left="0"/>
              <w:rPr>
                <w:b/>
                <w:bCs/>
                <w:iCs/>
                <w:color w:val="000000" w:themeColor="text1"/>
                <w:lang w:val="ro-RO"/>
              </w:rPr>
            </w:pPr>
            <w:r>
              <w:rPr>
                <w:b/>
                <w:bCs/>
                <w:iCs/>
                <w:color w:val="000000" w:themeColor="text1"/>
                <w:lang w:val="ro-RO"/>
              </w:rPr>
              <w:t>5</w:t>
            </w:r>
          </w:p>
        </w:tc>
        <w:tc>
          <w:tcPr>
            <w:tcW w:w="90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4CA08" w14:textId="77777777" w:rsidR="00705E9F" w:rsidRPr="009F47EE" w:rsidRDefault="00705E9F" w:rsidP="00A46D27">
            <w:pPr>
              <w:spacing w:line="240" w:lineRule="auto"/>
              <w:ind w:left="0"/>
              <w:rPr>
                <w:iCs/>
                <w:color w:val="000000" w:themeColor="text1"/>
                <w:lang w:val="ro-RO"/>
              </w:rPr>
            </w:pPr>
            <w:proofErr w:type="spellStart"/>
            <w:r w:rsidRPr="009F47EE">
              <w:rPr>
                <w:b/>
                <w:bCs/>
                <w:iCs/>
                <w:color w:val="000000" w:themeColor="text1"/>
                <w:lang w:val="ro-RO"/>
              </w:rPr>
              <w:t>Declaraţia</w:t>
            </w:r>
            <w:proofErr w:type="spellEnd"/>
            <w:r w:rsidRPr="009F47EE">
              <w:rPr>
                <w:b/>
                <w:bCs/>
                <w:iCs/>
                <w:color w:val="000000" w:themeColor="text1"/>
                <w:lang w:val="ro-RO"/>
              </w:rPr>
              <w:t xml:space="preserve"> de angajament</w:t>
            </w:r>
            <w:r w:rsidRPr="009F47EE">
              <w:rPr>
                <w:iCs/>
                <w:color w:val="000000" w:themeColor="text1"/>
                <w:lang w:val="ro-RO"/>
              </w:rPr>
              <w:t xml:space="preserve"> – pentru solicitant </w:t>
            </w:r>
            <w:proofErr w:type="spellStart"/>
            <w:r w:rsidRPr="009F47EE">
              <w:rPr>
                <w:iCs/>
                <w:color w:val="000000" w:themeColor="text1"/>
                <w:lang w:val="ro-RO"/>
              </w:rPr>
              <w:t>şi</w:t>
            </w:r>
            <w:proofErr w:type="spellEnd"/>
            <w:r w:rsidRPr="009F47EE">
              <w:rPr>
                <w:iCs/>
                <w:color w:val="000000" w:themeColor="text1"/>
                <w:lang w:val="ro-RO"/>
              </w:rPr>
              <w:t xml:space="preserve"> partener</w:t>
            </w:r>
          </w:p>
        </w:tc>
      </w:tr>
      <w:tr w:rsidR="009F47EE" w:rsidRPr="009F47EE" w14:paraId="25815A6C" w14:textId="77777777" w:rsidTr="00A46D27">
        <w:trPr>
          <w:trHeight w:val="440"/>
        </w:trPr>
        <w:tc>
          <w:tcPr>
            <w:tcW w:w="650" w:type="dxa"/>
            <w:tcBorders>
              <w:top w:val="single" w:sz="4" w:space="0" w:color="000000"/>
              <w:left w:val="single" w:sz="4" w:space="0" w:color="000000"/>
              <w:bottom w:val="single" w:sz="4" w:space="0" w:color="000000"/>
            </w:tcBorders>
            <w:shd w:val="clear" w:color="auto" w:fill="auto"/>
            <w:vAlign w:val="center"/>
          </w:tcPr>
          <w:p w14:paraId="52716A38" w14:textId="275095F3" w:rsidR="00705E9F" w:rsidRPr="009F47EE" w:rsidRDefault="002D5053" w:rsidP="002D5053">
            <w:pPr>
              <w:spacing w:line="240" w:lineRule="auto"/>
              <w:ind w:left="0"/>
              <w:rPr>
                <w:b/>
                <w:bCs/>
                <w:iCs/>
                <w:color w:val="000000" w:themeColor="text1"/>
                <w:lang w:val="ro-RO"/>
              </w:rPr>
            </w:pPr>
            <w:r>
              <w:rPr>
                <w:b/>
                <w:bCs/>
                <w:iCs/>
                <w:color w:val="000000" w:themeColor="text1"/>
                <w:lang w:val="ro-RO"/>
              </w:rPr>
              <w:t>6</w:t>
            </w:r>
          </w:p>
        </w:tc>
        <w:tc>
          <w:tcPr>
            <w:tcW w:w="90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04C188" w14:textId="77777777" w:rsidR="00705E9F" w:rsidRPr="009F47EE" w:rsidRDefault="00705E9F" w:rsidP="00A46D27">
            <w:pPr>
              <w:spacing w:line="240" w:lineRule="auto"/>
              <w:ind w:left="0"/>
              <w:rPr>
                <w:iCs/>
                <w:color w:val="000000" w:themeColor="text1"/>
                <w:lang w:val="ro-RO"/>
              </w:rPr>
            </w:pPr>
            <w:proofErr w:type="spellStart"/>
            <w:r w:rsidRPr="009F47EE">
              <w:rPr>
                <w:b/>
                <w:bCs/>
                <w:iCs/>
                <w:color w:val="000000" w:themeColor="text1"/>
                <w:lang w:val="ro-RO"/>
              </w:rPr>
              <w:t>Declaraţia</w:t>
            </w:r>
            <w:proofErr w:type="spellEnd"/>
            <w:r w:rsidRPr="009F47EE">
              <w:rPr>
                <w:b/>
                <w:bCs/>
                <w:iCs/>
                <w:color w:val="000000" w:themeColor="text1"/>
                <w:lang w:val="ro-RO"/>
              </w:rPr>
              <w:t xml:space="preserve"> de eligibilitate TVA</w:t>
            </w:r>
            <w:r w:rsidRPr="009F47EE">
              <w:rPr>
                <w:iCs/>
                <w:color w:val="000000" w:themeColor="text1"/>
                <w:lang w:val="ro-RO"/>
              </w:rPr>
              <w:t xml:space="preserve">  – dacă este cazul – pentru solicitant </w:t>
            </w:r>
            <w:proofErr w:type="spellStart"/>
            <w:r w:rsidRPr="009F47EE">
              <w:rPr>
                <w:iCs/>
                <w:color w:val="000000" w:themeColor="text1"/>
                <w:lang w:val="ro-RO"/>
              </w:rPr>
              <w:t>şi</w:t>
            </w:r>
            <w:proofErr w:type="spellEnd"/>
            <w:r w:rsidRPr="009F47EE">
              <w:rPr>
                <w:iCs/>
                <w:color w:val="000000" w:themeColor="text1"/>
                <w:lang w:val="ro-RO"/>
              </w:rPr>
              <w:t xml:space="preserve"> partener</w:t>
            </w:r>
          </w:p>
        </w:tc>
      </w:tr>
      <w:tr w:rsidR="009F47EE" w:rsidRPr="009F47EE" w14:paraId="2E3742DD" w14:textId="77777777" w:rsidTr="00A46D27">
        <w:trPr>
          <w:trHeight w:val="449"/>
        </w:trPr>
        <w:tc>
          <w:tcPr>
            <w:tcW w:w="650" w:type="dxa"/>
            <w:tcBorders>
              <w:top w:val="single" w:sz="4" w:space="0" w:color="000000"/>
              <w:left w:val="single" w:sz="4" w:space="0" w:color="000000"/>
              <w:bottom w:val="single" w:sz="4" w:space="0" w:color="000000"/>
            </w:tcBorders>
            <w:shd w:val="clear" w:color="auto" w:fill="auto"/>
            <w:vAlign w:val="center"/>
          </w:tcPr>
          <w:p w14:paraId="6E7696CE" w14:textId="59954A37" w:rsidR="00705E9F" w:rsidRPr="009F47EE" w:rsidRDefault="002D5053" w:rsidP="002D5053">
            <w:pPr>
              <w:spacing w:line="240" w:lineRule="auto"/>
              <w:ind w:left="0"/>
              <w:rPr>
                <w:b/>
                <w:bCs/>
                <w:iCs/>
                <w:color w:val="000000" w:themeColor="text1"/>
                <w:lang w:val="ro-RO"/>
              </w:rPr>
            </w:pPr>
            <w:r>
              <w:rPr>
                <w:b/>
                <w:bCs/>
                <w:iCs/>
                <w:color w:val="000000" w:themeColor="text1"/>
                <w:lang w:val="ro-RO"/>
              </w:rPr>
              <w:t>7</w:t>
            </w:r>
          </w:p>
        </w:tc>
        <w:tc>
          <w:tcPr>
            <w:tcW w:w="90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4582B" w14:textId="77777777" w:rsidR="00705E9F" w:rsidRPr="009F47EE" w:rsidRDefault="00705E9F" w:rsidP="00A46D27">
            <w:pPr>
              <w:spacing w:line="240" w:lineRule="auto"/>
              <w:ind w:left="0"/>
              <w:rPr>
                <w:b/>
                <w:bCs/>
                <w:iCs/>
                <w:color w:val="000000" w:themeColor="text1"/>
                <w:lang w:val="ro-RO"/>
              </w:rPr>
            </w:pPr>
            <w:r w:rsidRPr="009F47EE">
              <w:rPr>
                <w:b/>
                <w:bCs/>
                <w:iCs/>
                <w:color w:val="000000" w:themeColor="text1"/>
                <w:lang w:val="ro-RO"/>
              </w:rPr>
              <w:t xml:space="preserve">Declarația privind conflictul de interese </w:t>
            </w:r>
            <w:r w:rsidRPr="009F47EE">
              <w:rPr>
                <w:iCs/>
                <w:color w:val="000000" w:themeColor="text1"/>
                <w:lang w:val="ro-RO"/>
              </w:rPr>
              <w:t xml:space="preserve">– pentru solicitant </w:t>
            </w:r>
            <w:proofErr w:type="spellStart"/>
            <w:r w:rsidRPr="009F47EE">
              <w:rPr>
                <w:iCs/>
                <w:color w:val="000000" w:themeColor="text1"/>
                <w:lang w:val="ro-RO"/>
              </w:rPr>
              <w:t>şi</w:t>
            </w:r>
            <w:proofErr w:type="spellEnd"/>
            <w:r w:rsidRPr="009F47EE">
              <w:rPr>
                <w:iCs/>
                <w:color w:val="000000" w:themeColor="text1"/>
                <w:lang w:val="ro-RO"/>
              </w:rPr>
              <w:t xml:space="preserve"> partener</w:t>
            </w:r>
          </w:p>
        </w:tc>
      </w:tr>
      <w:tr w:rsidR="009F47EE" w:rsidRPr="009F47EE" w14:paraId="71D53B48" w14:textId="77777777" w:rsidTr="00A46D27">
        <w:tc>
          <w:tcPr>
            <w:tcW w:w="650" w:type="dxa"/>
            <w:tcBorders>
              <w:top w:val="single" w:sz="4" w:space="0" w:color="000000"/>
              <w:left w:val="single" w:sz="4" w:space="0" w:color="000000"/>
              <w:bottom w:val="single" w:sz="4" w:space="0" w:color="000000"/>
            </w:tcBorders>
            <w:shd w:val="clear" w:color="auto" w:fill="auto"/>
            <w:vAlign w:val="center"/>
          </w:tcPr>
          <w:p w14:paraId="190CD894" w14:textId="4F4D0FFF" w:rsidR="00705E9F" w:rsidRPr="009F47EE" w:rsidRDefault="002D5053" w:rsidP="002D5053">
            <w:pPr>
              <w:spacing w:line="240" w:lineRule="auto"/>
              <w:ind w:left="0"/>
              <w:rPr>
                <w:b/>
                <w:bCs/>
                <w:iCs/>
                <w:color w:val="000000" w:themeColor="text1"/>
                <w:lang w:val="ro-RO"/>
              </w:rPr>
            </w:pPr>
            <w:r>
              <w:rPr>
                <w:b/>
                <w:bCs/>
                <w:iCs/>
                <w:color w:val="000000" w:themeColor="text1"/>
                <w:lang w:val="ro-RO"/>
              </w:rPr>
              <w:t>8</w:t>
            </w:r>
          </w:p>
        </w:tc>
        <w:tc>
          <w:tcPr>
            <w:tcW w:w="9008" w:type="dxa"/>
            <w:tcBorders>
              <w:top w:val="single" w:sz="4" w:space="0" w:color="000000"/>
              <w:left w:val="single" w:sz="4" w:space="0" w:color="000000"/>
              <w:bottom w:val="single" w:sz="4" w:space="0" w:color="000000"/>
              <w:right w:val="single" w:sz="4" w:space="0" w:color="000000"/>
            </w:tcBorders>
            <w:shd w:val="clear" w:color="auto" w:fill="auto"/>
          </w:tcPr>
          <w:p w14:paraId="1CDD5366" w14:textId="77777777" w:rsidR="00705E9F" w:rsidRPr="009F47EE" w:rsidRDefault="00705E9F" w:rsidP="00A46D27">
            <w:pPr>
              <w:spacing w:line="240" w:lineRule="auto"/>
              <w:ind w:left="0"/>
              <w:rPr>
                <w:iCs/>
                <w:color w:val="000000" w:themeColor="text1"/>
                <w:lang w:val="ro-RO"/>
              </w:rPr>
            </w:pPr>
            <w:proofErr w:type="spellStart"/>
            <w:r w:rsidRPr="009F47EE">
              <w:rPr>
                <w:b/>
                <w:bCs/>
                <w:iCs/>
                <w:color w:val="000000" w:themeColor="text1"/>
                <w:lang w:val="ro-RO"/>
              </w:rPr>
              <w:t>Declaraţie</w:t>
            </w:r>
            <w:proofErr w:type="spellEnd"/>
            <w:r w:rsidRPr="009F47EE">
              <w:rPr>
                <w:b/>
                <w:bCs/>
                <w:iCs/>
                <w:color w:val="000000" w:themeColor="text1"/>
                <w:lang w:val="ro-RO"/>
              </w:rPr>
              <w:t xml:space="preserve"> </w:t>
            </w:r>
            <w:r w:rsidRPr="009F47EE">
              <w:rPr>
                <w:iCs/>
                <w:color w:val="000000" w:themeColor="text1"/>
                <w:lang w:val="ro-RO"/>
              </w:rPr>
              <w:t xml:space="preserve">pe propria răspundere asupra </w:t>
            </w:r>
            <w:proofErr w:type="spellStart"/>
            <w:r w:rsidRPr="009F47EE">
              <w:rPr>
                <w:iCs/>
                <w:color w:val="000000" w:themeColor="text1"/>
                <w:lang w:val="ro-RO"/>
              </w:rPr>
              <w:t>locaţiei</w:t>
            </w:r>
            <w:proofErr w:type="spellEnd"/>
            <w:r w:rsidRPr="009F47EE">
              <w:rPr>
                <w:iCs/>
                <w:color w:val="000000" w:themeColor="text1"/>
                <w:lang w:val="ro-RO"/>
              </w:rPr>
              <w:t>/</w:t>
            </w:r>
            <w:proofErr w:type="spellStart"/>
            <w:r w:rsidRPr="009F47EE">
              <w:rPr>
                <w:iCs/>
                <w:color w:val="000000" w:themeColor="text1"/>
                <w:lang w:val="ro-RO"/>
              </w:rPr>
              <w:t>locaţiilor</w:t>
            </w:r>
            <w:proofErr w:type="spellEnd"/>
            <w:r w:rsidRPr="009F47EE">
              <w:rPr>
                <w:iCs/>
                <w:color w:val="000000" w:themeColor="text1"/>
                <w:lang w:val="ro-RO"/>
              </w:rPr>
              <w:t xml:space="preserve"> unde se implementează proiectul și repartizarea echipamentelor </w:t>
            </w:r>
            <w:proofErr w:type="spellStart"/>
            <w:r w:rsidRPr="009F47EE">
              <w:rPr>
                <w:iCs/>
                <w:color w:val="000000" w:themeColor="text1"/>
                <w:lang w:val="ro-RO"/>
              </w:rPr>
              <w:t>achiziţionate</w:t>
            </w:r>
            <w:proofErr w:type="spellEnd"/>
            <w:r w:rsidRPr="009F47EE">
              <w:rPr>
                <w:iCs/>
                <w:color w:val="000000" w:themeColor="text1"/>
                <w:lang w:val="ro-RO"/>
              </w:rPr>
              <w:t xml:space="preserve"> prin proiect între </w:t>
            </w:r>
            <w:proofErr w:type="spellStart"/>
            <w:r w:rsidRPr="009F47EE">
              <w:rPr>
                <w:iCs/>
                <w:color w:val="000000" w:themeColor="text1"/>
                <w:lang w:val="ro-RO"/>
              </w:rPr>
              <w:t>locaţiile</w:t>
            </w:r>
            <w:proofErr w:type="spellEnd"/>
            <w:r w:rsidRPr="009F47EE">
              <w:rPr>
                <w:iCs/>
                <w:color w:val="000000" w:themeColor="text1"/>
                <w:lang w:val="ro-RO"/>
              </w:rPr>
              <w:t xml:space="preserve"> de implementare ale proiectului.</w:t>
            </w:r>
          </w:p>
        </w:tc>
      </w:tr>
      <w:tr w:rsidR="009F47EE" w:rsidRPr="009F47EE" w14:paraId="51B35D67" w14:textId="77777777" w:rsidTr="00A46D27">
        <w:trPr>
          <w:trHeight w:val="377"/>
        </w:trPr>
        <w:tc>
          <w:tcPr>
            <w:tcW w:w="650" w:type="dxa"/>
            <w:tcBorders>
              <w:top w:val="single" w:sz="4" w:space="0" w:color="000000"/>
              <w:left w:val="single" w:sz="4" w:space="0" w:color="000000"/>
              <w:bottom w:val="single" w:sz="4" w:space="0" w:color="000000"/>
            </w:tcBorders>
            <w:shd w:val="clear" w:color="auto" w:fill="auto"/>
            <w:vAlign w:val="center"/>
          </w:tcPr>
          <w:p w14:paraId="1C502116" w14:textId="5A6B98AE" w:rsidR="00705E9F" w:rsidRPr="009F47EE" w:rsidRDefault="002D5053" w:rsidP="002D5053">
            <w:pPr>
              <w:spacing w:line="240" w:lineRule="auto"/>
              <w:ind w:left="0"/>
              <w:rPr>
                <w:b/>
                <w:bCs/>
                <w:iCs/>
                <w:color w:val="000000" w:themeColor="text1"/>
                <w:lang w:val="ro-RO"/>
              </w:rPr>
            </w:pPr>
            <w:r>
              <w:rPr>
                <w:b/>
                <w:bCs/>
                <w:iCs/>
                <w:color w:val="000000" w:themeColor="text1"/>
                <w:lang w:val="ro-RO"/>
              </w:rPr>
              <w:t>9</w:t>
            </w:r>
          </w:p>
        </w:tc>
        <w:tc>
          <w:tcPr>
            <w:tcW w:w="9008" w:type="dxa"/>
            <w:tcBorders>
              <w:top w:val="single" w:sz="4" w:space="0" w:color="000000"/>
              <w:left w:val="single" w:sz="4" w:space="0" w:color="000000"/>
              <w:bottom w:val="single" w:sz="4" w:space="0" w:color="000000"/>
              <w:right w:val="single" w:sz="4" w:space="0" w:color="000000"/>
            </w:tcBorders>
            <w:shd w:val="clear" w:color="auto" w:fill="auto"/>
          </w:tcPr>
          <w:p w14:paraId="4911FA12" w14:textId="77777777" w:rsidR="00705E9F" w:rsidRPr="009F47EE" w:rsidRDefault="00705E9F" w:rsidP="00A46D27">
            <w:pPr>
              <w:spacing w:line="240" w:lineRule="auto"/>
              <w:ind w:left="0"/>
              <w:rPr>
                <w:iCs/>
                <w:color w:val="000000" w:themeColor="text1"/>
                <w:lang w:val="ro-RO"/>
              </w:rPr>
            </w:pPr>
            <w:r w:rsidRPr="009F47EE">
              <w:rPr>
                <w:iCs/>
                <w:color w:val="000000" w:themeColor="text1"/>
                <w:lang w:val="ro-RO"/>
              </w:rPr>
              <w:t>Dosarul achiziției echipamentelor, dacă s-a efectuat achiziția înainte de depunerea proiectului</w:t>
            </w:r>
          </w:p>
        </w:tc>
      </w:tr>
      <w:tr w:rsidR="009F47EE" w:rsidRPr="009F47EE" w14:paraId="3B7CC8DC" w14:textId="77777777" w:rsidTr="00A46D27">
        <w:trPr>
          <w:trHeight w:val="377"/>
        </w:trPr>
        <w:tc>
          <w:tcPr>
            <w:tcW w:w="650" w:type="dxa"/>
            <w:tcBorders>
              <w:top w:val="single" w:sz="4" w:space="0" w:color="000000"/>
              <w:left w:val="single" w:sz="4" w:space="0" w:color="000000"/>
              <w:bottom w:val="single" w:sz="4" w:space="0" w:color="000000"/>
            </w:tcBorders>
            <w:shd w:val="clear" w:color="auto" w:fill="auto"/>
            <w:vAlign w:val="center"/>
          </w:tcPr>
          <w:p w14:paraId="69132297" w14:textId="162CE8B9" w:rsidR="00705E9F" w:rsidRPr="009F47EE" w:rsidRDefault="002D5053" w:rsidP="002D5053">
            <w:pPr>
              <w:spacing w:line="240" w:lineRule="auto"/>
              <w:ind w:left="0"/>
              <w:rPr>
                <w:b/>
                <w:bCs/>
                <w:iCs/>
                <w:color w:val="000000" w:themeColor="text1"/>
                <w:lang w:val="ro-RO"/>
              </w:rPr>
            </w:pPr>
            <w:r>
              <w:rPr>
                <w:b/>
                <w:bCs/>
                <w:iCs/>
                <w:color w:val="000000" w:themeColor="text1"/>
                <w:lang w:val="ro-RO"/>
              </w:rPr>
              <w:t>10</w:t>
            </w:r>
          </w:p>
        </w:tc>
        <w:tc>
          <w:tcPr>
            <w:tcW w:w="9008" w:type="dxa"/>
            <w:tcBorders>
              <w:top w:val="single" w:sz="4" w:space="0" w:color="000000"/>
              <w:left w:val="single" w:sz="4" w:space="0" w:color="000000"/>
              <w:bottom w:val="single" w:sz="4" w:space="0" w:color="000000"/>
              <w:right w:val="single" w:sz="4" w:space="0" w:color="000000"/>
            </w:tcBorders>
            <w:shd w:val="clear" w:color="auto" w:fill="auto"/>
          </w:tcPr>
          <w:p w14:paraId="1E22E375" w14:textId="77777777" w:rsidR="00705E9F" w:rsidRPr="009F47EE" w:rsidRDefault="00705E9F" w:rsidP="00A46D27">
            <w:pPr>
              <w:spacing w:line="240" w:lineRule="auto"/>
              <w:ind w:left="0"/>
              <w:rPr>
                <w:iCs/>
                <w:color w:val="000000" w:themeColor="text1"/>
                <w:lang w:val="ro-RO"/>
              </w:rPr>
            </w:pPr>
            <w:r w:rsidRPr="009F47EE">
              <w:rPr>
                <w:iCs/>
                <w:color w:val="000000" w:themeColor="text1"/>
                <w:lang w:val="ro-RO"/>
              </w:rPr>
              <w:t xml:space="preserve">Bugetul defalcat pentru verificare rezonabilitate preturi (anexa – </w:t>
            </w:r>
            <w:proofErr w:type="spellStart"/>
            <w:r w:rsidRPr="009F47EE">
              <w:rPr>
                <w:iCs/>
                <w:color w:val="000000" w:themeColor="text1"/>
                <w:lang w:val="ro-RO"/>
              </w:rPr>
              <w:t>sheet-ul</w:t>
            </w:r>
            <w:proofErr w:type="spellEnd"/>
            <w:r w:rsidRPr="009F47EE">
              <w:rPr>
                <w:iCs/>
                <w:color w:val="000000" w:themeColor="text1"/>
                <w:lang w:val="ro-RO"/>
              </w:rPr>
              <w:t xml:space="preserve"> buget defalcat pe cheltuieli)</w:t>
            </w:r>
          </w:p>
        </w:tc>
      </w:tr>
      <w:tr w:rsidR="009F47EE" w:rsidRPr="009F47EE" w14:paraId="775D4DB5" w14:textId="77777777" w:rsidTr="00A46D27">
        <w:trPr>
          <w:trHeight w:val="377"/>
        </w:trPr>
        <w:tc>
          <w:tcPr>
            <w:tcW w:w="650" w:type="dxa"/>
            <w:tcBorders>
              <w:top w:val="single" w:sz="4" w:space="0" w:color="000000"/>
              <w:left w:val="single" w:sz="4" w:space="0" w:color="000000"/>
              <w:bottom w:val="single" w:sz="4" w:space="0" w:color="000000"/>
            </w:tcBorders>
            <w:shd w:val="clear" w:color="auto" w:fill="auto"/>
            <w:vAlign w:val="center"/>
          </w:tcPr>
          <w:p w14:paraId="3D327318" w14:textId="240ED0BA" w:rsidR="00705E9F" w:rsidRPr="009F47EE" w:rsidRDefault="002D5053" w:rsidP="002D5053">
            <w:pPr>
              <w:spacing w:after="0" w:line="240" w:lineRule="auto"/>
              <w:ind w:left="0"/>
              <w:rPr>
                <w:b/>
                <w:bCs/>
                <w:iCs/>
                <w:color w:val="000000" w:themeColor="text1"/>
                <w:lang w:val="ro-RO"/>
              </w:rPr>
            </w:pPr>
            <w:r>
              <w:rPr>
                <w:b/>
                <w:bCs/>
                <w:iCs/>
                <w:color w:val="000000" w:themeColor="text1"/>
                <w:lang w:val="ro-RO"/>
              </w:rPr>
              <w:t>11</w:t>
            </w:r>
          </w:p>
        </w:tc>
        <w:tc>
          <w:tcPr>
            <w:tcW w:w="9008" w:type="dxa"/>
            <w:tcBorders>
              <w:top w:val="single" w:sz="4" w:space="0" w:color="000000"/>
              <w:left w:val="single" w:sz="4" w:space="0" w:color="000000"/>
              <w:bottom w:val="single" w:sz="4" w:space="0" w:color="000000"/>
              <w:right w:val="single" w:sz="4" w:space="0" w:color="000000"/>
            </w:tcBorders>
            <w:shd w:val="clear" w:color="auto" w:fill="auto"/>
          </w:tcPr>
          <w:p w14:paraId="53762B05" w14:textId="77777777" w:rsidR="00705E9F" w:rsidRPr="009F47EE" w:rsidRDefault="00705E9F" w:rsidP="00A46D27">
            <w:pPr>
              <w:spacing w:after="0" w:line="240" w:lineRule="auto"/>
              <w:ind w:left="0"/>
              <w:rPr>
                <w:iCs/>
                <w:color w:val="000000" w:themeColor="text1"/>
                <w:lang w:val="ro-RO"/>
              </w:rPr>
            </w:pPr>
            <w:r w:rsidRPr="009F47EE">
              <w:rPr>
                <w:iCs/>
                <w:color w:val="000000" w:themeColor="text1"/>
                <w:lang w:val="ro-RO"/>
              </w:rPr>
              <w:t xml:space="preserve">Minim 2 oferte sau justificări de </w:t>
            </w:r>
            <w:proofErr w:type="spellStart"/>
            <w:r w:rsidRPr="009F47EE">
              <w:rPr>
                <w:iCs/>
                <w:color w:val="000000" w:themeColor="text1"/>
                <w:lang w:val="ro-RO"/>
              </w:rPr>
              <w:t>preţ</w:t>
            </w:r>
            <w:proofErr w:type="spellEnd"/>
            <w:r w:rsidRPr="009F47EE">
              <w:rPr>
                <w:iCs/>
                <w:color w:val="000000" w:themeColor="text1"/>
                <w:lang w:val="ro-RO"/>
              </w:rPr>
              <w:t xml:space="preserve"> pentru fiecare </w:t>
            </w:r>
            <w:proofErr w:type="spellStart"/>
            <w:r w:rsidRPr="009F47EE">
              <w:rPr>
                <w:iCs/>
                <w:color w:val="000000" w:themeColor="text1"/>
                <w:lang w:val="ro-RO"/>
              </w:rPr>
              <w:t>achiziţie</w:t>
            </w:r>
            <w:proofErr w:type="spellEnd"/>
            <w:r w:rsidRPr="009F47EE">
              <w:rPr>
                <w:iCs/>
                <w:color w:val="000000" w:themeColor="text1"/>
                <w:lang w:val="ro-RO"/>
              </w:rPr>
              <w:t xml:space="preserve"> de bunuri/servicii, exceptând tabletele pentru uz școlar cu acces la internet și celelalte echipamente/dispozitive electronice</w:t>
            </w:r>
          </w:p>
        </w:tc>
      </w:tr>
      <w:tr w:rsidR="00705E9F" w:rsidRPr="009F47EE" w14:paraId="30817FBB" w14:textId="77777777" w:rsidTr="00A46D27">
        <w:trPr>
          <w:trHeight w:val="377"/>
        </w:trPr>
        <w:tc>
          <w:tcPr>
            <w:tcW w:w="650" w:type="dxa"/>
            <w:tcBorders>
              <w:top w:val="single" w:sz="4" w:space="0" w:color="000000"/>
              <w:left w:val="single" w:sz="4" w:space="0" w:color="000000"/>
              <w:bottom w:val="single" w:sz="4" w:space="0" w:color="000000"/>
            </w:tcBorders>
            <w:shd w:val="clear" w:color="auto" w:fill="auto"/>
            <w:vAlign w:val="center"/>
          </w:tcPr>
          <w:p w14:paraId="517B125D" w14:textId="71786ADE" w:rsidR="00705E9F" w:rsidRPr="009F47EE" w:rsidRDefault="002D5053" w:rsidP="002D5053">
            <w:pPr>
              <w:spacing w:after="0" w:line="240" w:lineRule="auto"/>
              <w:ind w:left="0"/>
              <w:rPr>
                <w:b/>
                <w:bCs/>
                <w:iCs/>
                <w:color w:val="000000" w:themeColor="text1"/>
                <w:lang w:val="ro-RO"/>
              </w:rPr>
            </w:pPr>
            <w:r>
              <w:rPr>
                <w:b/>
                <w:bCs/>
                <w:iCs/>
                <w:color w:val="000000" w:themeColor="text1"/>
                <w:lang w:val="ro-RO"/>
              </w:rPr>
              <w:t>12</w:t>
            </w:r>
          </w:p>
        </w:tc>
        <w:tc>
          <w:tcPr>
            <w:tcW w:w="9008" w:type="dxa"/>
            <w:tcBorders>
              <w:top w:val="single" w:sz="4" w:space="0" w:color="000000"/>
              <w:left w:val="single" w:sz="4" w:space="0" w:color="000000"/>
              <w:bottom w:val="single" w:sz="4" w:space="0" w:color="000000"/>
              <w:right w:val="single" w:sz="4" w:space="0" w:color="000000"/>
            </w:tcBorders>
            <w:shd w:val="clear" w:color="auto" w:fill="auto"/>
          </w:tcPr>
          <w:p w14:paraId="797C4C21" w14:textId="77777777" w:rsidR="00705E9F" w:rsidRPr="009F47EE" w:rsidRDefault="00705E9F" w:rsidP="00A46D27">
            <w:pPr>
              <w:spacing w:after="0" w:line="240" w:lineRule="auto"/>
              <w:ind w:left="0"/>
              <w:rPr>
                <w:iCs/>
                <w:color w:val="000000" w:themeColor="text1"/>
                <w:lang w:val="ro-RO"/>
              </w:rPr>
            </w:pPr>
            <w:r w:rsidRPr="009F47EE">
              <w:rPr>
                <w:iCs/>
                <w:color w:val="000000" w:themeColor="text1"/>
                <w:lang w:val="ro-RO"/>
              </w:rPr>
              <w:t>Dosarul achiziției, în cazul în care achiziția s-a făcut în perioada 01.08.2020 - data depunerii cererii de finanțare.</w:t>
            </w:r>
          </w:p>
        </w:tc>
      </w:tr>
    </w:tbl>
    <w:p w14:paraId="5E32A75A" w14:textId="77777777" w:rsidR="00705E9F" w:rsidRPr="009F47EE" w:rsidRDefault="00705E9F" w:rsidP="00A46D27">
      <w:pPr>
        <w:spacing w:after="0" w:line="240" w:lineRule="auto"/>
        <w:ind w:left="0"/>
        <w:rPr>
          <w:iCs/>
          <w:color w:val="000000" w:themeColor="text1"/>
        </w:rPr>
      </w:pPr>
    </w:p>
    <w:tbl>
      <w:tblPr>
        <w:tblW w:w="9668" w:type="dxa"/>
        <w:tblInd w:w="108" w:type="dxa"/>
        <w:tblLayout w:type="fixed"/>
        <w:tblLook w:val="0000" w:firstRow="0" w:lastRow="0" w:firstColumn="0" w:lastColumn="0" w:noHBand="0" w:noVBand="0"/>
      </w:tblPr>
      <w:tblGrid>
        <w:gridCol w:w="1539"/>
        <w:gridCol w:w="8129"/>
      </w:tblGrid>
      <w:tr w:rsidR="00705E9F" w:rsidRPr="009F47EE" w14:paraId="527D6D54" w14:textId="77777777" w:rsidTr="00A46D27">
        <w:trPr>
          <w:trHeight w:val="1120"/>
        </w:trPr>
        <w:tc>
          <w:tcPr>
            <w:tcW w:w="1539" w:type="dxa"/>
            <w:tcBorders>
              <w:top w:val="single" w:sz="4" w:space="0" w:color="000000"/>
              <w:left w:val="single" w:sz="4" w:space="0" w:color="000000"/>
              <w:bottom w:val="single" w:sz="4" w:space="0" w:color="000000"/>
            </w:tcBorders>
            <w:shd w:val="clear" w:color="auto" w:fill="auto"/>
            <w:vAlign w:val="center"/>
          </w:tcPr>
          <w:p w14:paraId="584B1DB5" w14:textId="77777777" w:rsidR="00705E9F" w:rsidRPr="009F47EE" w:rsidRDefault="00705E9F" w:rsidP="00A46D27">
            <w:pPr>
              <w:spacing w:after="0" w:line="240" w:lineRule="auto"/>
              <w:ind w:left="0"/>
              <w:rPr>
                <w:iCs/>
                <w:color w:val="000000" w:themeColor="text1"/>
                <w:lang w:val="ro-RO"/>
              </w:rPr>
            </w:pPr>
            <w:r w:rsidRPr="009F47EE">
              <w:rPr>
                <w:b/>
                <w:bCs/>
                <w:i/>
                <w:iCs/>
                <w:color w:val="000000" w:themeColor="text1"/>
                <w:lang w:val="ro-RO"/>
              </w:rPr>
              <w:t>ATENŢIE!</w:t>
            </w:r>
          </w:p>
        </w:tc>
        <w:tc>
          <w:tcPr>
            <w:tcW w:w="8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BF85D0" w14:textId="77777777" w:rsidR="00705E9F" w:rsidRPr="009F47EE" w:rsidRDefault="00705E9F" w:rsidP="00A46D27">
            <w:pPr>
              <w:spacing w:after="0" w:line="240" w:lineRule="auto"/>
              <w:ind w:left="0"/>
              <w:rPr>
                <w:iCs/>
                <w:color w:val="000000" w:themeColor="text1"/>
                <w:lang w:val="ro-RO"/>
              </w:rPr>
            </w:pPr>
            <w:r w:rsidRPr="009F47EE">
              <w:rPr>
                <w:iCs/>
                <w:color w:val="000000" w:themeColor="text1"/>
                <w:lang w:val="ro-RO"/>
              </w:rPr>
              <w:t xml:space="preserve">Toate documentele vor fi încărcate în sistemul </w:t>
            </w:r>
            <w:proofErr w:type="spellStart"/>
            <w:r w:rsidRPr="009F47EE">
              <w:rPr>
                <w:iCs/>
                <w:color w:val="000000" w:themeColor="text1"/>
                <w:lang w:val="ro-RO"/>
              </w:rPr>
              <w:t>MySMIS</w:t>
            </w:r>
            <w:proofErr w:type="spellEnd"/>
            <w:r w:rsidRPr="009F47EE">
              <w:rPr>
                <w:iCs/>
                <w:color w:val="000000" w:themeColor="text1"/>
                <w:lang w:val="ro-RO"/>
              </w:rPr>
              <w:t xml:space="preserve"> în format </w:t>
            </w:r>
            <w:proofErr w:type="spellStart"/>
            <w:r w:rsidRPr="009F47EE">
              <w:rPr>
                <w:iCs/>
                <w:color w:val="000000" w:themeColor="text1"/>
                <w:lang w:val="ro-RO"/>
              </w:rPr>
              <w:t>pdf</w:t>
            </w:r>
            <w:proofErr w:type="spellEnd"/>
            <w:r w:rsidRPr="009F47EE">
              <w:rPr>
                <w:iCs/>
                <w:color w:val="000000" w:themeColor="text1"/>
                <w:lang w:val="ro-RO"/>
              </w:rPr>
              <w:t xml:space="preserve"> și vor fi semnate electronic în interior de către reprezentantul legal/împuternicit.</w:t>
            </w:r>
          </w:p>
        </w:tc>
      </w:tr>
    </w:tbl>
    <w:p w14:paraId="5A3D41A8" w14:textId="77777777" w:rsidR="00705E9F" w:rsidRPr="009F47EE" w:rsidRDefault="00705E9F" w:rsidP="00A46D27">
      <w:pPr>
        <w:spacing w:after="0" w:line="240" w:lineRule="auto"/>
        <w:ind w:left="0"/>
        <w:rPr>
          <w:i/>
          <w:iCs/>
          <w:color w:val="000000" w:themeColor="text1"/>
          <w:lang w:val="ro-RO"/>
        </w:rPr>
      </w:pPr>
    </w:p>
    <w:tbl>
      <w:tblPr>
        <w:tblW w:w="9668" w:type="dxa"/>
        <w:tblInd w:w="108" w:type="dxa"/>
        <w:tblLayout w:type="fixed"/>
        <w:tblLook w:val="0000" w:firstRow="0" w:lastRow="0" w:firstColumn="0" w:lastColumn="0" w:noHBand="0" w:noVBand="0"/>
      </w:tblPr>
      <w:tblGrid>
        <w:gridCol w:w="1539"/>
        <w:gridCol w:w="8129"/>
      </w:tblGrid>
      <w:tr w:rsidR="00705E9F" w:rsidRPr="009F47EE" w14:paraId="0321AB81" w14:textId="77777777" w:rsidTr="00A46D27">
        <w:tc>
          <w:tcPr>
            <w:tcW w:w="1539" w:type="dxa"/>
            <w:tcBorders>
              <w:top w:val="single" w:sz="4" w:space="0" w:color="000000"/>
              <w:left w:val="single" w:sz="4" w:space="0" w:color="000000"/>
              <w:bottom w:val="single" w:sz="4" w:space="0" w:color="000000"/>
            </w:tcBorders>
            <w:shd w:val="clear" w:color="auto" w:fill="auto"/>
            <w:vAlign w:val="center"/>
          </w:tcPr>
          <w:p w14:paraId="7B0CB8D9" w14:textId="77777777" w:rsidR="00705E9F" w:rsidRPr="009F47EE" w:rsidRDefault="00705E9F" w:rsidP="00A46D27">
            <w:pPr>
              <w:spacing w:after="0" w:line="240" w:lineRule="auto"/>
              <w:ind w:left="0"/>
              <w:rPr>
                <w:iCs/>
                <w:color w:val="000000" w:themeColor="text1"/>
                <w:lang w:val="ro-RO"/>
              </w:rPr>
            </w:pPr>
            <w:r w:rsidRPr="009F47EE">
              <w:rPr>
                <w:b/>
                <w:bCs/>
                <w:i/>
                <w:iCs/>
                <w:color w:val="000000" w:themeColor="text1"/>
                <w:lang w:val="ro-RO"/>
              </w:rPr>
              <w:t>ATENŢIE!</w:t>
            </w:r>
          </w:p>
        </w:tc>
        <w:tc>
          <w:tcPr>
            <w:tcW w:w="8129" w:type="dxa"/>
            <w:tcBorders>
              <w:top w:val="single" w:sz="4" w:space="0" w:color="000000"/>
              <w:left w:val="single" w:sz="4" w:space="0" w:color="000000"/>
              <w:bottom w:val="single" w:sz="4" w:space="0" w:color="000000"/>
              <w:right w:val="single" w:sz="4" w:space="0" w:color="000000"/>
            </w:tcBorders>
            <w:shd w:val="clear" w:color="auto" w:fill="auto"/>
          </w:tcPr>
          <w:p w14:paraId="321C4F79" w14:textId="77777777" w:rsidR="00705E9F" w:rsidRPr="009F47EE" w:rsidRDefault="00705E9F" w:rsidP="00A46D27">
            <w:pPr>
              <w:spacing w:after="0" w:line="240" w:lineRule="auto"/>
              <w:ind w:left="0"/>
              <w:rPr>
                <w:iCs/>
                <w:color w:val="000000" w:themeColor="text1"/>
                <w:lang w:val="ro-RO"/>
              </w:rPr>
            </w:pPr>
            <w:r w:rsidRPr="009F47EE">
              <w:rPr>
                <w:iCs/>
                <w:color w:val="000000" w:themeColor="text1"/>
                <w:lang w:val="ro-RO"/>
              </w:rPr>
              <w:t xml:space="preserve">La Cererea de </w:t>
            </w:r>
            <w:proofErr w:type="spellStart"/>
            <w:r w:rsidRPr="009F47EE">
              <w:rPr>
                <w:iCs/>
                <w:color w:val="000000" w:themeColor="text1"/>
                <w:lang w:val="ro-RO"/>
              </w:rPr>
              <w:t>Finanţare</w:t>
            </w:r>
            <w:proofErr w:type="spellEnd"/>
            <w:r w:rsidRPr="009F47EE">
              <w:rPr>
                <w:iCs/>
                <w:color w:val="000000" w:themeColor="text1"/>
                <w:lang w:val="ro-RO"/>
              </w:rPr>
              <w:t xml:space="preserve"> pot fi anexate orice alte documente pe care solicitantul le consideră utile pentru justificarea/argumentarea proiectului propus spre </w:t>
            </w:r>
            <w:proofErr w:type="spellStart"/>
            <w:r w:rsidRPr="009F47EE">
              <w:rPr>
                <w:iCs/>
                <w:color w:val="000000" w:themeColor="text1"/>
                <w:lang w:val="ro-RO"/>
              </w:rPr>
              <w:t>finanţare</w:t>
            </w:r>
            <w:proofErr w:type="spellEnd"/>
            <w:r w:rsidRPr="009F47EE">
              <w:rPr>
                <w:iCs/>
                <w:color w:val="000000" w:themeColor="text1"/>
                <w:lang w:val="ro-RO"/>
              </w:rPr>
              <w:t>.</w:t>
            </w:r>
          </w:p>
        </w:tc>
      </w:tr>
    </w:tbl>
    <w:p w14:paraId="476B53AA" w14:textId="77777777" w:rsidR="00705E9F" w:rsidRPr="009F47EE" w:rsidRDefault="00705E9F" w:rsidP="00A46D27">
      <w:pPr>
        <w:spacing w:after="0" w:line="240" w:lineRule="auto"/>
        <w:ind w:left="0"/>
        <w:rPr>
          <w:i/>
          <w:iCs/>
          <w:color w:val="000000" w:themeColor="text1"/>
          <w:lang w:val="ro-RO"/>
        </w:rPr>
      </w:pPr>
    </w:p>
    <w:tbl>
      <w:tblPr>
        <w:tblW w:w="0" w:type="auto"/>
        <w:tblInd w:w="108" w:type="dxa"/>
        <w:tblLayout w:type="fixed"/>
        <w:tblLook w:val="0000" w:firstRow="0" w:lastRow="0" w:firstColumn="0" w:lastColumn="0" w:noHBand="0" w:noVBand="0"/>
      </w:tblPr>
      <w:tblGrid>
        <w:gridCol w:w="1539"/>
        <w:gridCol w:w="8129"/>
      </w:tblGrid>
      <w:tr w:rsidR="009F47EE" w:rsidRPr="009F47EE" w14:paraId="051201B3" w14:textId="77777777" w:rsidTr="00A46D27">
        <w:trPr>
          <w:trHeight w:val="1102"/>
        </w:trPr>
        <w:tc>
          <w:tcPr>
            <w:tcW w:w="1539" w:type="dxa"/>
            <w:tcBorders>
              <w:top w:val="single" w:sz="4" w:space="0" w:color="000000"/>
              <w:left w:val="single" w:sz="4" w:space="0" w:color="000000"/>
              <w:bottom w:val="single" w:sz="4" w:space="0" w:color="000000"/>
            </w:tcBorders>
            <w:shd w:val="clear" w:color="auto" w:fill="auto"/>
            <w:vAlign w:val="center"/>
          </w:tcPr>
          <w:p w14:paraId="7B758B4D" w14:textId="77777777" w:rsidR="00705E9F" w:rsidRPr="009F47EE" w:rsidRDefault="00705E9F" w:rsidP="00A46D27">
            <w:pPr>
              <w:spacing w:after="0" w:line="240" w:lineRule="auto"/>
              <w:ind w:left="0"/>
              <w:rPr>
                <w:iCs/>
                <w:color w:val="000000" w:themeColor="text1"/>
                <w:lang w:val="ro-RO"/>
              </w:rPr>
            </w:pPr>
            <w:r w:rsidRPr="009F47EE">
              <w:rPr>
                <w:b/>
                <w:bCs/>
                <w:i/>
                <w:iCs/>
                <w:color w:val="000000" w:themeColor="text1"/>
                <w:lang w:val="ro-RO"/>
              </w:rPr>
              <w:t>ATENŢIE!</w:t>
            </w:r>
          </w:p>
        </w:tc>
        <w:tc>
          <w:tcPr>
            <w:tcW w:w="8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6E146A" w14:textId="77777777" w:rsidR="00705E9F" w:rsidRPr="009F47EE" w:rsidRDefault="00705E9F" w:rsidP="00A46D27">
            <w:pPr>
              <w:spacing w:after="0" w:line="240" w:lineRule="auto"/>
              <w:ind w:left="0"/>
              <w:rPr>
                <w:iCs/>
                <w:color w:val="000000" w:themeColor="text1"/>
                <w:lang w:val="ro-RO"/>
              </w:rPr>
            </w:pPr>
            <w:r w:rsidRPr="009F47EE">
              <w:rPr>
                <w:iCs/>
                <w:color w:val="000000" w:themeColor="text1"/>
                <w:lang w:val="ro-RO"/>
              </w:rPr>
              <w:t xml:space="preserve">Documentele scanate trebuie să fie semnate electronic de către solicitant (reprezentantul legal al solicitantului/ persoana împuternicită).  </w:t>
            </w:r>
          </w:p>
        </w:tc>
      </w:tr>
    </w:tbl>
    <w:p w14:paraId="1ED7E5AE" w14:textId="77777777" w:rsidR="00705E9F" w:rsidRPr="009F47EE" w:rsidRDefault="00705E9F" w:rsidP="009E1F6A">
      <w:pPr>
        <w:spacing w:after="0" w:line="240" w:lineRule="auto"/>
        <w:ind w:left="0"/>
        <w:rPr>
          <w:color w:val="000000" w:themeColor="text1"/>
        </w:rPr>
      </w:pPr>
      <w:r w:rsidRPr="009F47EE">
        <w:rPr>
          <w:iCs/>
          <w:color w:val="000000" w:themeColor="text1"/>
          <w:lang w:val="ro-RO"/>
        </w:rPr>
        <w:t xml:space="preserve"> ”</w:t>
      </w:r>
    </w:p>
    <w:p w14:paraId="5B92F9C9" w14:textId="77777777" w:rsidR="00705E9F" w:rsidRPr="009F47EE" w:rsidRDefault="00705E9F" w:rsidP="009E1F6A">
      <w:pPr>
        <w:spacing w:after="0" w:line="240" w:lineRule="auto"/>
        <w:ind w:left="0"/>
        <w:rPr>
          <w:iCs/>
          <w:color w:val="000000" w:themeColor="text1"/>
          <w:lang w:val="ro-RO"/>
        </w:rPr>
      </w:pPr>
    </w:p>
    <w:p w14:paraId="42A1A540" w14:textId="61F347FB" w:rsidR="00E61169" w:rsidRPr="009F47EE" w:rsidRDefault="00E61169" w:rsidP="00E61169">
      <w:pPr>
        <w:spacing w:line="240" w:lineRule="auto"/>
        <w:ind w:left="0"/>
        <w:rPr>
          <w:b/>
          <w:color w:val="000000" w:themeColor="text1"/>
          <w:lang w:val="ro-RO"/>
        </w:rPr>
      </w:pPr>
      <w:r w:rsidRPr="009F47EE">
        <w:rPr>
          <w:rFonts w:eastAsia="Times New Roman" w:cs="Times New Roman"/>
          <w:b/>
          <w:bCs/>
          <w:color w:val="000000" w:themeColor="text1"/>
          <w:sz w:val="24"/>
          <w:szCs w:val="24"/>
          <w:lang w:val="ro-RO"/>
        </w:rPr>
        <w:t>1</w:t>
      </w:r>
      <w:r w:rsidR="002D5053">
        <w:rPr>
          <w:rFonts w:eastAsia="Times New Roman" w:cs="Times New Roman"/>
          <w:b/>
          <w:bCs/>
          <w:color w:val="000000" w:themeColor="text1"/>
          <w:sz w:val="24"/>
          <w:szCs w:val="24"/>
          <w:lang w:val="ro-RO"/>
        </w:rPr>
        <w:t>6</w:t>
      </w:r>
      <w:r w:rsidRPr="009F47EE">
        <w:rPr>
          <w:rFonts w:eastAsia="Times New Roman" w:cs="Times New Roman"/>
          <w:b/>
          <w:bCs/>
          <w:color w:val="000000" w:themeColor="text1"/>
          <w:sz w:val="24"/>
          <w:szCs w:val="24"/>
          <w:lang w:val="ro-RO"/>
        </w:rPr>
        <w:t>.</w:t>
      </w:r>
      <w:r w:rsidRPr="009F47EE">
        <w:rPr>
          <w:rFonts w:eastAsia="Times New Roman" w:cs="Times New Roman"/>
          <w:bCs/>
          <w:color w:val="000000" w:themeColor="text1"/>
          <w:sz w:val="24"/>
          <w:szCs w:val="24"/>
          <w:lang w:val="ro-RO"/>
        </w:rPr>
        <w:t xml:space="preserve"> La </w:t>
      </w:r>
      <w:bookmarkStart w:id="26" w:name="_Toc468191576"/>
      <w:bookmarkStart w:id="27" w:name="_Toc468191660"/>
      <w:bookmarkStart w:id="28" w:name="_Toc488072268"/>
      <w:bookmarkStart w:id="29" w:name="_Toc50145158"/>
      <w:r w:rsidR="00FF505A" w:rsidRPr="009F47EE">
        <w:rPr>
          <w:rFonts w:eastAsia="Times New Roman" w:cs="Times New Roman"/>
          <w:bCs/>
          <w:color w:val="000000" w:themeColor="text1"/>
          <w:lang w:val="ro-RO"/>
        </w:rPr>
        <w:t>CAPITOLUL 4. PROCESUL DE EVALUARE ȘI SELECȚIE</w:t>
      </w:r>
      <w:bookmarkEnd w:id="26"/>
      <w:bookmarkEnd w:id="27"/>
      <w:bookmarkEnd w:id="28"/>
      <w:bookmarkEnd w:id="29"/>
      <w:r w:rsidRPr="009F47EE">
        <w:rPr>
          <w:rFonts w:eastAsia="Times New Roman" w:cs="Times New Roman"/>
          <w:bCs/>
          <w:color w:val="000000" w:themeColor="text1"/>
        </w:rPr>
        <w:t xml:space="preserve">, </w:t>
      </w:r>
      <w:proofErr w:type="spellStart"/>
      <w:r w:rsidR="005711E0">
        <w:rPr>
          <w:rFonts w:eastAsia="Times New Roman" w:cs="Times New Roman"/>
          <w:bCs/>
          <w:color w:val="000000" w:themeColor="text1"/>
        </w:rPr>
        <w:t>sub</w:t>
      </w:r>
      <w:r w:rsidRPr="009F47EE">
        <w:rPr>
          <w:rFonts w:eastAsia="Times New Roman" w:cs="Times New Roman"/>
          <w:bCs/>
          <w:color w:val="000000" w:themeColor="text1"/>
        </w:rPr>
        <w:t>s</w:t>
      </w:r>
      <w:r w:rsidRPr="009F47EE">
        <w:rPr>
          <w:color w:val="000000" w:themeColor="text1"/>
        </w:rPr>
        <w:t>ecțiunea</w:t>
      </w:r>
      <w:proofErr w:type="spellEnd"/>
      <w:r w:rsidRPr="009F47EE">
        <w:rPr>
          <w:color w:val="000000" w:themeColor="text1"/>
        </w:rPr>
        <w:t xml:space="preserve"> </w:t>
      </w:r>
      <w:r w:rsidRPr="009F47EE">
        <w:rPr>
          <w:b/>
          <w:iCs/>
          <w:color w:val="000000" w:themeColor="text1"/>
        </w:rPr>
        <w:t>4.1.</w:t>
      </w:r>
      <w:r w:rsidR="002D5053" w:rsidRPr="002D5053">
        <w:rPr>
          <w:b/>
          <w:iCs/>
          <w:color w:val="000000" w:themeColor="text1"/>
        </w:rPr>
        <w:t xml:space="preserve"> </w:t>
      </w:r>
      <w:proofErr w:type="spellStart"/>
      <w:r w:rsidR="002D5053">
        <w:rPr>
          <w:b/>
          <w:iCs/>
          <w:color w:val="000000" w:themeColor="text1"/>
        </w:rPr>
        <w:t>Descriere</w:t>
      </w:r>
      <w:proofErr w:type="spellEnd"/>
      <w:r w:rsidR="002D5053">
        <w:rPr>
          <w:b/>
          <w:iCs/>
          <w:color w:val="000000" w:themeColor="text1"/>
        </w:rPr>
        <w:t xml:space="preserve"> general</w:t>
      </w:r>
      <w:r w:rsidR="002D5053">
        <w:rPr>
          <w:b/>
          <w:iCs/>
          <w:color w:val="000000" w:themeColor="text1"/>
          <w:lang w:val="ro-RO"/>
        </w:rPr>
        <w:t>ă, subsecțiunea 4.1.1</w:t>
      </w:r>
      <w:r w:rsidRPr="009F47EE">
        <w:rPr>
          <w:color w:val="000000" w:themeColor="text1"/>
        </w:rPr>
        <w:t xml:space="preserve">, </w:t>
      </w:r>
      <w:proofErr w:type="spellStart"/>
      <w:r w:rsidRPr="009F47EE">
        <w:rPr>
          <w:color w:val="000000" w:themeColor="text1"/>
        </w:rPr>
        <w:t>va</w:t>
      </w:r>
      <w:proofErr w:type="spellEnd"/>
      <w:r w:rsidRPr="009F47EE">
        <w:rPr>
          <w:color w:val="000000" w:themeColor="text1"/>
        </w:rPr>
        <w:t xml:space="preserve"> </w:t>
      </w:r>
      <w:proofErr w:type="spellStart"/>
      <w:r w:rsidRPr="009F47EE">
        <w:rPr>
          <w:color w:val="000000" w:themeColor="text1"/>
        </w:rPr>
        <w:t>avea</w:t>
      </w:r>
      <w:proofErr w:type="spellEnd"/>
      <w:r w:rsidRPr="009F47EE">
        <w:rPr>
          <w:color w:val="000000" w:themeColor="text1"/>
        </w:rPr>
        <w:t xml:space="preserve"> </w:t>
      </w:r>
      <w:proofErr w:type="spellStart"/>
      <w:r w:rsidRPr="009F47EE">
        <w:rPr>
          <w:color w:val="000000" w:themeColor="text1"/>
        </w:rPr>
        <w:t>următorul</w:t>
      </w:r>
      <w:proofErr w:type="spellEnd"/>
      <w:r w:rsidRPr="009F47EE">
        <w:rPr>
          <w:color w:val="000000" w:themeColor="text1"/>
        </w:rPr>
        <w:t xml:space="preserve"> </w:t>
      </w:r>
      <w:proofErr w:type="spellStart"/>
      <w:r w:rsidRPr="009F47EE">
        <w:rPr>
          <w:color w:val="000000" w:themeColor="text1"/>
        </w:rPr>
        <w:t>cuprins</w:t>
      </w:r>
      <w:proofErr w:type="spellEnd"/>
      <w:r w:rsidRPr="009F47EE">
        <w:rPr>
          <w:rFonts w:eastAsia="Calibri" w:cs="Calibri"/>
          <w:color w:val="000000" w:themeColor="text1"/>
          <w:lang w:val="ro-RO" w:eastAsia="ro-RO"/>
        </w:rPr>
        <w:t>:</w:t>
      </w:r>
    </w:p>
    <w:p w14:paraId="4E4D5474" w14:textId="7A46B061" w:rsidR="00E61169" w:rsidRPr="009F47EE" w:rsidRDefault="00E61169" w:rsidP="00E61169">
      <w:pPr>
        <w:spacing w:line="240" w:lineRule="auto"/>
        <w:ind w:left="0"/>
        <w:rPr>
          <w:rFonts w:eastAsia="Calibri" w:cs="Calibri"/>
          <w:color w:val="000000" w:themeColor="text1"/>
          <w:lang w:eastAsia="ro-RO"/>
        </w:rPr>
      </w:pPr>
      <w:r w:rsidRPr="009F47EE">
        <w:rPr>
          <w:b/>
          <w:iCs/>
          <w:color w:val="000000" w:themeColor="text1"/>
        </w:rPr>
        <w:t xml:space="preserve">4.1.1 </w:t>
      </w:r>
      <w:proofErr w:type="spellStart"/>
      <w:r w:rsidRPr="009F47EE">
        <w:rPr>
          <w:b/>
          <w:iCs/>
          <w:color w:val="000000" w:themeColor="text1"/>
        </w:rPr>
        <w:t>Verificarea</w:t>
      </w:r>
      <w:proofErr w:type="spellEnd"/>
      <w:r w:rsidRPr="009F47EE">
        <w:rPr>
          <w:b/>
          <w:iCs/>
          <w:color w:val="000000" w:themeColor="text1"/>
        </w:rPr>
        <w:t xml:space="preserve"> </w:t>
      </w:r>
      <w:proofErr w:type="spellStart"/>
      <w:r w:rsidRPr="009F47EE">
        <w:rPr>
          <w:b/>
          <w:iCs/>
          <w:color w:val="000000" w:themeColor="text1"/>
        </w:rPr>
        <w:t>conformității</w:t>
      </w:r>
      <w:proofErr w:type="spellEnd"/>
      <w:r w:rsidRPr="009F47EE">
        <w:rPr>
          <w:b/>
          <w:iCs/>
          <w:color w:val="000000" w:themeColor="text1"/>
        </w:rPr>
        <w:t xml:space="preserve"> administrative </w:t>
      </w:r>
      <w:proofErr w:type="spellStart"/>
      <w:r w:rsidRPr="009F47EE">
        <w:rPr>
          <w:b/>
          <w:iCs/>
          <w:color w:val="000000" w:themeColor="text1"/>
        </w:rPr>
        <w:t>şi</w:t>
      </w:r>
      <w:proofErr w:type="spellEnd"/>
      <w:r w:rsidRPr="009F47EE">
        <w:rPr>
          <w:b/>
          <w:iCs/>
          <w:color w:val="000000" w:themeColor="text1"/>
        </w:rPr>
        <w:t xml:space="preserve"> </w:t>
      </w:r>
      <w:proofErr w:type="gramStart"/>
      <w:r w:rsidRPr="009F47EE">
        <w:rPr>
          <w:b/>
          <w:iCs/>
          <w:color w:val="000000" w:themeColor="text1"/>
        </w:rPr>
        <w:t>a</w:t>
      </w:r>
      <w:proofErr w:type="gramEnd"/>
      <w:r w:rsidRPr="009F47EE">
        <w:rPr>
          <w:b/>
          <w:iCs/>
          <w:color w:val="000000" w:themeColor="text1"/>
        </w:rPr>
        <w:t xml:space="preserve"> </w:t>
      </w:r>
      <w:proofErr w:type="spellStart"/>
      <w:r w:rsidRPr="009F47EE">
        <w:rPr>
          <w:b/>
          <w:iCs/>
          <w:color w:val="000000" w:themeColor="text1"/>
        </w:rPr>
        <w:t>eligibilităţii</w:t>
      </w:r>
      <w:proofErr w:type="spellEnd"/>
    </w:p>
    <w:p w14:paraId="07ADB592" w14:textId="77777777" w:rsidR="00E61169" w:rsidRPr="009F47EE" w:rsidRDefault="00E61169" w:rsidP="00E61169">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1</w:t>
      </w:r>
    </w:p>
    <w:p w14:paraId="6C84BDAE" w14:textId="77777777" w:rsidR="009E1F6A" w:rsidRPr="009F47EE" w:rsidRDefault="00705E9F" w:rsidP="00726DF8">
      <w:pPr>
        <w:pStyle w:val="Standard"/>
        <w:spacing w:after="0" w:line="240" w:lineRule="auto"/>
        <w:rPr>
          <w:rFonts w:ascii="Trebuchet MS" w:eastAsia="MS Mincho" w:hAnsi="Trebuchet MS" w:cs="Trebuchet MS"/>
          <w:iCs/>
          <w:color w:val="000000" w:themeColor="text1"/>
          <w:kern w:val="0"/>
          <w:lang w:val="ro-RO" w:eastAsia="en-US"/>
        </w:rPr>
      </w:pPr>
      <w:r w:rsidRPr="009F47EE">
        <w:rPr>
          <w:rFonts w:ascii="Trebuchet MS" w:eastAsia="MS Mincho" w:hAnsi="Trebuchet MS" w:cs="Trebuchet MS"/>
          <w:iCs/>
          <w:color w:val="000000" w:themeColor="text1"/>
          <w:kern w:val="0"/>
          <w:lang w:val="ro-RO" w:eastAsia="en-US"/>
        </w:rPr>
        <w:t>“</w:t>
      </w:r>
    </w:p>
    <w:p w14:paraId="33F657B7" w14:textId="79AE28F1" w:rsidR="00705E9F" w:rsidRPr="009F47EE" w:rsidRDefault="00705E9F" w:rsidP="009E1F6A">
      <w:pPr>
        <w:pStyle w:val="Standard"/>
        <w:spacing w:after="0" w:line="240" w:lineRule="auto"/>
        <w:ind w:right="11"/>
        <w:rPr>
          <w:rFonts w:ascii="Trebuchet MS" w:hAnsi="Trebuchet MS"/>
          <w:color w:val="000000" w:themeColor="text1"/>
        </w:rPr>
      </w:pPr>
      <w:proofErr w:type="spellStart"/>
      <w:r w:rsidRPr="009F47EE">
        <w:rPr>
          <w:rFonts w:ascii="Trebuchet MS" w:hAnsi="Trebuchet MS"/>
          <w:color w:val="000000" w:themeColor="text1"/>
        </w:rPr>
        <w:t>Pentru</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verificarea</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conformităţii</w:t>
      </w:r>
      <w:proofErr w:type="spellEnd"/>
      <w:r w:rsidRPr="009F47EE">
        <w:rPr>
          <w:rFonts w:ascii="Trebuchet MS" w:hAnsi="Trebuchet MS"/>
          <w:color w:val="000000" w:themeColor="text1"/>
        </w:rPr>
        <w:t xml:space="preserve"> administrative </w:t>
      </w:r>
      <w:proofErr w:type="spellStart"/>
      <w:r w:rsidRPr="009F47EE">
        <w:rPr>
          <w:rFonts w:ascii="Trebuchet MS" w:hAnsi="Trebuchet MS"/>
          <w:color w:val="000000" w:themeColor="text1"/>
        </w:rPr>
        <w:t>şi</w:t>
      </w:r>
      <w:proofErr w:type="spellEnd"/>
      <w:r w:rsidRPr="009F47EE">
        <w:rPr>
          <w:rFonts w:ascii="Trebuchet MS" w:hAnsi="Trebuchet MS"/>
          <w:color w:val="000000" w:themeColor="text1"/>
        </w:rPr>
        <w:t xml:space="preserve"> de </w:t>
      </w:r>
      <w:proofErr w:type="spellStart"/>
      <w:r w:rsidRPr="009F47EE">
        <w:rPr>
          <w:rFonts w:ascii="Trebuchet MS" w:hAnsi="Trebuchet MS"/>
          <w:color w:val="000000" w:themeColor="text1"/>
        </w:rPr>
        <w:t>eligibilitate</w:t>
      </w:r>
      <w:proofErr w:type="spellEnd"/>
      <w:r w:rsidRPr="009F47EE">
        <w:rPr>
          <w:rFonts w:ascii="Trebuchet MS" w:hAnsi="Trebuchet MS"/>
          <w:color w:val="000000" w:themeColor="text1"/>
        </w:rPr>
        <w:t xml:space="preserve"> a </w:t>
      </w:r>
      <w:proofErr w:type="spellStart"/>
      <w:r w:rsidRPr="009F47EE">
        <w:rPr>
          <w:rFonts w:ascii="Trebuchet MS" w:hAnsi="Trebuchet MS"/>
          <w:color w:val="000000" w:themeColor="text1"/>
        </w:rPr>
        <w:t>Cererii</w:t>
      </w:r>
      <w:proofErr w:type="spellEnd"/>
      <w:r w:rsidRPr="009F47EE">
        <w:rPr>
          <w:rFonts w:ascii="Trebuchet MS" w:hAnsi="Trebuchet MS"/>
          <w:color w:val="000000" w:themeColor="text1"/>
        </w:rPr>
        <w:t xml:space="preserve"> de </w:t>
      </w:r>
      <w:proofErr w:type="spellStart"/>
      <w:r w:rsidRPr="009F47EE">
        <w:rPr>
          <w:rFonts w:ascii="Trebuchet MS" w:hAnsi="Trebuchet MS"/>
          <w:color w:val="000000" w:themeColor="text1"/>
        </w:rPr>
        <w:t>finanţare</w:t>
      </w:r>
      <w:proofErr w:type="spellEnd"/>
      <w:r w:rsidRPr="009F47EE">
        <w:rPr>
          <w:rFonts w:ascii="Trebuchet MS" w:hAnsi="Trebuchet MS"/>
          <w:color w:val="000000" w:themeColor="text1"/>
        </w:rPr>
        <w:t xml:space="preserve"> se </w:t>
      </w:r>
      <w:proofErr w:type="spellStart"/>
      <w:r w:rsidRPr="009F47EE">
        <w:rPr>
          <w:rFonts w:ascii="Trebuchet MS" w:hAnsi="Trebuchet MS"/>
          <w:color w:val="000000" w:themeColor="text1"/>
        </w:rPr>
        <w:t>utilizează</w:t>
      </w:r>
      <w:proofErr w:type="spellEnd"/>
      <w:r w:rsidRPr="009F47EE">
        <w:rPr>
          <w:rFonts w:ascii="Trebuchet MS" w:hAnsi="Trebuchet MS"/>
          <w:color w:val="000000" w:themeColor="text1"/>
        </w:rPr>
        <w:t xml:space="preserve"> un </w:t>
      </w:r>
      <w:proofErr w:type="spellStart"/>
      <w:r w:rsidRPr="009F47EE">
        <w:rPr>
          <w:rFonts w:ascii="Trebuchet MS" w:hAnsi="Trebuchet MS"/>
          <w:color w:val="000000" w:themeColor="text1"/>
        </w:rPr>
        <w:t>sistem</w:t>
      </w:r>
      <w:proofErr w:type="spellEnd"/>
      <w:r w:rsidRPr="009F47EE">
        <w:rPr>
          <w:rFonts w:ascii="Trebuchet MS" w:hAnsi="Trebuchet MS"/>
          <w:color w:val="000000" w:themeColor="text1"/>
        </w:rPr>
        <w:t xml:space="preserve"> de </w:t>
      </w:r>
      <w:proofErr w:type="spellStart"/>
      <w:r w:rsidRPr="009F47EE">
        <w:rPr>
          <w:rFonts w:ascii="Trebuchet MS" w:hAnsi="Trebuchet MS"/>
          <w:color w:val="000000" w:themeColor="text1"/>
        </w:rPr>
        <w:t>evaluare</w:t>
      </w:r>
      <w:proofErr w:type="spellEnd"/>
      <w:r w:rsidRPr="009F47EE">
        <w:rPr>
          <w:rFonts w:ascii="Trebuchet MS" w:hAnsi="Trebuchet MS"/>
          <w:color w:val="000000" w:themeColor="text1"/>
        </w:rPr>
        <w:t xml:space="preserve"> de tip DA/NU.  </w:t>
      </w:r>
    </w:p>
    <w:p w14:paraId="0C8FE3B8" w14:textId="761461E7" w:rsidR="00705E9F" w:rsidRPr="009F47EE" w:rsidRDefault="00705E9F" w:rsidP="009E1F6A">
      <w:pPr>
        <w:pStyle w:val="Standard"/>
        <w:spacing w:after="0" w:line="240" w:lineRule="auto"/>
        <w:ind w:right="11"/>
        <w:rPr>
          <w:rFonts w:ascii="Trebuchet MS" w:hAnsi="Trebuchet MS"/>
          <w:color w:val="000000" w:themeColor="text1"/>
        </w:rPr>
      </w:pPr>
      <w:proofErr w:type="spellStart"/>
      <w:r w:rsidRPr="009F47EE">
        <w:rPr>
          <w:rFonts w:ascii="Trebuchet MS" w:hAnsi="Trebuchet MS"/>
          <w:color w:val="000000" w:themeColor="text1"/>
        </w:rPr>
        <w:t>Dacă</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pentru</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verificarea</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criteriilor</w:t>
      </w:r>
      <w:proofErr w:type="spellEnd"/>
      <w:r w:rsidRPr="009F47EE">
        <w:rPr>
          <w:rFonts w:ascii="Trebuchet MS" w:hAnsi="Trebuchet MS"/>
          <w:color w:val="000000" w:themeColor="text1"/>
        </w:rPr>
        <w:t xml:space="preserve"> din </w:t>
      </w:r>
      <w:proofErr w:type="spellStart"/>
      <w:r w:rsidRPr="009F47EE">
        <w:rPr>
          <w:rFonts w:ascii="Trebuchet MS" w:hAnsi="Trebuchet MS"/>
          <w:color w:val="000000" w:themeColor="text1"/>
        </w:rPr>
        <w:t>etapa</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administrativă</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şi</w:t>
      </w:r>
      <w:proofErr w:type="spellEnd"/>
      <w:r w:rsidRPr="009F47EE">
        <w:rPr>
          <w:rFonts w:ascii="Trebuchet MS" w:hAnsi="Trebuchet MS"/>
          <w:color w:val="000000" w:themeColor="text1"/>
        </w:rPr>
        <w:t xml:space="preserve"> a </w:t>
      </w:r>
      <w:proofErr w:type="spellStart"/>
      <w:r w:rsidRPr="009F47EE">
        <w:rPr>
          <w:rFonts w:ascii="Trebuchet MS" w:hAnsi="Trebuchet MS"/>
          <w:color w:val="000000" w:themeColor="text1"/>
        </w:rPr>
        <w:t>eligibilităţii</w:t>
      </w:r>
      <w:proofErr w:type="spellEnd"/>
      <w:r w:rsidRPr="009F47EE">
        <w:rPr>
          <w:rFonts w:ascii="Trebuchet MS" w:hAnsi="Trebuchet MS"/>
          <w:color w:val="000000" w:themeColor="text1"/>
        </w:rPr>
        <w:t xml:space="preserve">, se </w:t>
      </w:r>
      <w:proofErr w:type="spellStart"/>
      <w:r w:rsidRPr="009F47EE">
        <w:rPr>
          <w:rFonts w:ascii="Trebuchet MS" w:hAnsi="Trebuchet MS"/>
          <w:color w:val="000000" w:themeColor="text1"/>
        </w:rPr>
        <w:t>constată</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că</w:t>
      </w:r>
      <w:proofErr w:type="spellEnd"/>
      <w:r w:rsidRPr="009F47EE">
        <w:rPr>
          <w:rFonts w:ascii="Trebuchet MS" w:hAnsi="Trebuchet MS"/>
          <w:color w:val="000000" w:themeColor="text1"/>
        </w:rPr>
        <w:t xml:space="preserve"> sunt </w:t>
      </w:r>
      <w:proofErr w:type="spellStart"/>
      <w:r w:rsidRPr="009F47EE">
        <w:rPr>
          <w:rFonts w:ascii="Trebuchet MS" w:hAnsi="Trebuchet MS"/>
          <w:color w:val="000000" w:themeColor="text1"/>
        </w:rPr>
        <w:t>necesare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informaţii</w:t>
      </w:r>
      <w:proofErr w:type="spellEnd"/>
      <w:r w:rsidRPr="009F47EE">
        <w:rPr>
          <w:rFonts w:ascii="Trebuchet MS" w:hAnsi="Trebuchet MS"/>
          <w:color w:val="000000" w:themeColor="text1"/>
        </w:rPr>
        <w:t>/</w:t>
      </w:r>
      <w:proofErr w:type="spellStart"/>
      <w:r w:rsidRPr="009F47EE">
        <w:rPr>
          <w:rFonts w:ascii="Trebuchet MS" w:hAnsi="Trebuchet MS"/>
          <w:color w:val="000000" w:themeColor="text1"/>
        </w:rPr>
        <w:t>documente</w:t>
      </w:r>
      <w:proofErr w:type="spellEnd"/>
      <w:r w:rsidRPr="009F47EE">
        <w:rPr>
          <w:rFonts w:ascii="Trebuchet MS" w:hAnsi="Trebuchet MS"/>
          <w:color w:val="000000" w:themeColor="text1"/>
        </w:rPr>
        <w:t>/</w:t>
      </w:r>
      <w:proofErr w:type="spellStart"/>
      <w:r w:rsidRPr="009F47EE">
        <w:rPr>
          <w:rFonts w:ascii="Trebuchet MS" w:hAnsi="Trebuchet MS"/>
          <w:color w:val="000000" w:themeColor="text1"/>
        </w:rPr>
        <w:t>clarificări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suplimentare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faţă</w:t>
      </w:r>
      <w:proofErr w:type="spellEnd"/>
      <w:r w:rsidRPr="009F47EE">
        <w:rPr>
          <w:rFonts w:ascii="Trebuchet MS" w:hAnsi="Trebuchet MS"/>
          <w:color w:val="000000" w:themeColor="text1"/>
        </w:rPr>
        <w:t xml:space="preserve"> de </w:t>
      </w:r>
      <w:proofErr w:type="spellStart"/>
      <w:r w:rsidRPr="009F47EE">
        <w:rPr>
          <w:rFonts w:ascii="Trebuchet MS" w:hAnsi="Trebuchet MS"/>
          <w:color w:val="000000" w:themeColor="text1"/>
        </w:rPr>
        <w:t>cele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depuse</w:t>
      </w:r>
      <w:proofErr w:type="spellEnd"/>
      <w:r w:rsidRPr="009F47EE">
        <w:rPr>
          <w:rFonts w:ascii="Trebuchet MS" w:hAnsi="Trebuchet MS"/>
          <w:color w:val="000000" w:themeColor="text1"/>
        </w:rPr>
        <w:t xml:space="preserve">, </w:t>
      </w:r>
      <w:proofErr w:type="spellStart"/>
      <w:proofErr w:type="gramStart"/>
      <w:r w:rsidRPr="009F47EE">
        <w:rPr>
          <w:rFonts w:ascii="Trebuchet MS" w:hAnsi="Trebuchet MS"/>
          <w:color w:val="000000" w:themeColor="text1"/>
        </w:rPr>
        <w:t>acestea</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vor</w:t>
      </w:r>
      <w:proofErr w:type="spellEnd"/>
      <w:proofErr w:type="gramEnd"/>
      <w:r w:rsidRPr="009F47EE">
        <w:rPr>
          <w:rFonts w:ascii="Trebuchet MS" w:hAnsi="Trebuchet MS"/>
          <w:color w:val="000000" w:themeColor="text1"/>
        </w:rPr>
        <w:t xml:space="preserve"> fi solicitate </w:t>
      </w:r>
      <w:proofErr w:type="spellStart"/>
      <w:r w:rsidRPr="009F47EE">
        <w:rPr>
          <w:rFonts w:ascii="Trebuchet MS" w:hAnsi="Trebuchet MS"/>
          <w:color w:val="000000" w:themeColor="text1"/>
        </w:rPr>
        <w:t>prin</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sistemul</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MySMIS</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Rămâne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în</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responsabilitatea</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solicitantului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să</w:t>
      </w:r>
      <w:proofErr w:type="spellEnd"/>
      <w:r w:rsidRPr="009F47EE">
        <w:rPr>
          <w:rFonts w:ascii="Trebuchet MS" w:hAnsi="Trebuchet MS"/>
          <w:color w:val="000000" w:themeColor="text1"/>
        </w:rPr>
        <w:t xml:space="preserve"> se </w:t>
      </w:r>
      <w:proofErr w:type="spellStart"/>
      <w:r w:rsidRPr="009F47EE">
        <w:rPr>
          <w:rFonts w:ascii="Trebuchet MS" w:hAnsi="Trebuchet MS"/>
          <w:color w:val="000000" w:themeColor="text1"/>
        </w:rPr>
        <w:t>asigure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că</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răspunsul</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este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transmis</w:t>
      </w:r>
      <w:proofErr w:type="spellEnd"/>
      <w:r w:rsidRPr="009F47EE">
        <w:rPr>
          <w:rFonts w:ascii="Trebuchet MS" w:hAnsi="Trebuchet MS"/>
          <w:color w:val="000000" w:themeColor="text1"/>
        </w:rPr>
        <w:t xml:space="preserve"> tot </w:t>
      </w:r>
      <w:proofErr w:type="spellStart"/>
      <w:r w:rsidRPr="009F47EE">
        <w:rPr>
          <w:rFonts w:ascii="Trebuchet MS" w:hAnsi="Trebuchet MS"/>
          <w:color w:val="000000" w:themeColor="text1"/>
        </w:rPr>
        <w:t>prin</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sistemul</w:t>
      </w:r>
      <w:proofErr w:type="spellEnd"/>
      <w:r w:rsidRPr="009F47EE">
        <w:rPr>
          <w:rFonts w:ascii="Trebuchet MS" w:hAnsi="Trebuchet MS"/>
          <w:color w:val="000000" w:themeColor="text1"/>
        </w:rPr>
        <w:t xml:space="preserve"> electronic </w:t>
      </w:r>
      <w:proofErr w:type="spellStart"/>
      <w:r w:rsidRPr="009F47EE">
        <w:rPr>
          <w:rFonts w:ascii="Trebuchet MS" w:hAnsi="Trebuchet MS"/>
          <w:color w:val="000000" w:themeColor="text1"/>
        </w:rPr>
        <w:t>MySMIS</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în</w:t>
      </w:r>
      <w:proofErr w:type="spellEnd"/>
      <w:r w:rsidRPr="009F47EE">
        <w:rPr>
          <w:rFonts w:ascii="Trebuchet MS" w:hAnsi="Trebuchet MS"/>
          <w:color w:val="000000" w:themeColor="text1"/>
        </w:rPr>
        <w:t xml:space="preserve"> 5 </w:t>
      </w:r>
      <w:proofErr w:type="spellStart"/>
      <w:r w:rsidRPr="009F47EE">
        <w:rPr>
          <w:rFonts w:ascii="Trebuchet MS" w:hAnsi="Trebuchet MS"/>
          <w:color w:val="000000" w:themeColor="text1"/>
        </w:rPr>
        <w:t>zile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lucrătoare</w:t>
      </w:r>
      <w:proofErr w:type="spellEnd"/>
      <w:r w:rsidRPr="009F47EE">
        <w:rPr>
          <w:rFonts w:ascii="Trebuchet MS" w:hAnsi="Trebuchet MS"/>
          <w:color w:val="000000" w:themeColor="text1"/>
        </w:rPr>
        <w:t xml:space="preserve"> de la </w:t>
      </w:r>
      <w:proofErr w:type="spellStart"/>
      <w:r w:rsidRPr="009F47EE">
        <w:rPr>
          <w:rFonts w:ascii="Trebuchet MS" w:hAnsi="Trebuchet MS"/>
          <w:color w:val="000000" w:themeColor="text1"/>
        </w:rPr>
        <w:t>trimiterea</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solicitării</w:t>
      </w:r>
      <w:proofErr w:type="spellEnd"/>
      <w:r w:rsidRPr="009F47EE">
        <w:rPr>
          <w:rFonts w:ascii="Trebuchet MS" w:hAnsi="Trebuchet MS"/>
          <w:color w:val="000000" w:themeColor="text1"/>
        </w:rPr>
        <w:t xml:space="preserve"> de </w:t>
      </w:r>
      <w:proofErr w:type="spellStart"/>
      <w:r w:rsidRPr="009F47EE">
        <w:rPr>
          <w:rFonts w:ascii="Trebuchet MS" w:hAnsi="Trebuchet MS"/>
          <w:color w:val="000000" w:themeColor="text1"/>
        </w:rPr>
        <w:t>clarificări</w:t>
      </w:r>
      <w:proofErr w:type="spellEnd"/>
      <w:r w:rsidRPr="009F47EE">
        <w:rPr>
          <w:rFonts w:ascii="Trebuchet MS" w:hAnsi="Trebuchet MS"/>
          <w:color w:val="000000" w:themeColor="text1"/>
        </w:rPr>
        <w:t xml:space="preserve">.  </w:t>
      </w:r>
    </w:p>
    <w:p w14:paraId="071FD454" w14:textId="2965ADC6" w:rsidR="00705E9F" w:rsidRPr="009F47EE" w:rsidRDefault="00705E9F" w:rsidP="009E1F6A">
      <w:pPr>
        <w:pStyle w:val="Standard"/>
        <w:spacing w:after="0" w:line="240" w:lineRule="auto"/>
        <w:ind w:right="11"/>
        <w:rPr>
          <w:rFonts w:ascii="Trebuchet MS" w:hAnsi="Trebuchet MS"/>
          <w:color w:val="000000" w:themeColor="text1"/>
        </w:rPr>
      </w:pPr>
      <w:proofErr w:type="spellStart"/>
      <w:r w:rsidRPr="009F47EE">
        <w:rPr>
          <w:rFonts w:ascii="Trebuchet MS" w:hAnsi="Trebuchet MS"/>
          <w:color w:val="000000" w:themeColor="text1"/>
        </w:rPr>
        <w:t>Dacă</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răspunsul</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solicitantului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este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incomplet</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vor</w:t>
      </w:r>
      <w:proofErr w:type="spellEnd"/>
      <w:r w:rsidRPr="009F47EE">
        <w:rPr>
          <w:rFonts w:ascii="Trebuchet MS" w:hAnsi="Trebuchet MS"/>
          <w:color w:val="000000" w:themeColor="text1"/>
        </w:rPr>
        <w:t xml:space="preserve"> fi </w:t>
      </w:r>
      <w:proofErr w:type="spellStart"/>
      <w:r w:rsidRPr="009F47EE">
        <w:rPr>
          <w:rFonts w:ascii="Trebuchet MS" w:hAnsi="Trebuchet MS"/>
          <w:color w:val="000000" w:themeColor="text1"/>
        </w:rPr>
        <w:t>posibile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reveniri</w:t>
      </w:r>
      <w:proofErr w:type="spellEnd"/>
      <w:r w:rsidRPr="009F47EE">
        <w:rPr>
          <w:rFonts w:ascii="Trebuchet MS" w:hAnsi="Trebuchet MS"/>
          <w:color w:val="000000" w:themeColor="text1"/>
        </w:rPr>
        <w:t xml:space="preserve"> la </w:t>
      </w:r>
      <w:proofErr w:type="spellStart"/>
      <w:r w:rsidRPr="009F47EE">
        <w:rPr>
          <w:rFonts w:ascii="Trebuchet MS" w:hAnsi="Trebuchet MS"/>
          <w:color w:val="000000" w:themeColor="text1"/>
        </w:rPr>
        <w:t>solicitarea</w:t>
      </w:r>
      <w:proofErr w:type="spellEnd"/>
      <w:r w:rsidRPr="009F47EE">
        <w:rPr>
          <w:rFonts w:ascii="Trebuchet MS" w:hAnsi="Trebuchet MS"/>
          <w:color w:val="000000" w:themeColor="text1"/>
        </w:rPr>
        <w:t xml:space="preserve"> de </w:t>
      </w:r>
      <w:proofErr w:type="spellStart"/>
      <w:r w:rsidRPr="009F47EE">
        <w:rPr>
          <w:rFonts w:ascii="Trebuchet MS" w:hAnsi="Trebuchet MS"/>
          <w:color w:val="000000" w:themeColor="text1"/>
        </w:rPr>
        <w:t>clarificări</w:t>
      </w:r>
      <w:proofErr w:type="spellEnd"/>
      <w:r w:rsidRPr="009F47EE">
        <w:rPr>
          <w:rFonts w:ascii="Trebuchet MS" w:hAnsi="Trebuchet MS"/>
          <w:color w:val="000000" w:themeColor="text1"/>
        </w:rPr>
        <w:t xml:space="preserve">, care </w:t>
      </w:r>
      <w:proofErr w:type="spellStart"/>
      <w:r w:rsidRPr="009F47EE">
        <w:rPr>
          <w:rFonts w:ascii="Trebuchet MS" w:hAnsi="Trebuchet MS"/>
          <w:color w:val="000000" w:themeColor="text1"/>
        </w:rPr>
        <w:t>respectă</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principiile</w:t>
      </w:r>
      <w:proofErr w:type="spellEnd"/>
      <w:r w:rsidRPr="009F47EE">
        <w:rPr>
          <w:rFonts w:ascii="Trebuchet MS" w:hAnsi="Trebuchet MS"/>
          <w:color w:val="000000" w:themeColor="text1"/>
        </w:rPr>
        <w:t xml:space="preserve"> de </w:t>
      </w:r>
      <w:proofErr w:type="spellStart"/>
      <w:r w:rsidRPr="009F47EE">
        <w:rPr>
          <w:rFonts w:ascii="Trebuchet MS" w:hAnsi="Trebuchet MS"/>
          <w:color w:val="000000" w:themeColor="text1"/>
        </w:rPr>
        <w:t>întocmire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şi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transmitere</w:t>
      </w:r>
      <w:proofErr w:type="spellEnd"/>
      <w:r w:rsidRPr="009F47EE">
        <w:rPr>
          <w:rFonts w:ascii="Trebuchet MS" w:hAnsi="Trebuchet MS"/>
          <w:color w:val="000000" w:themeColor="text1"/>
        </w:rPr>
        <w:t xml:space="preserve"> a </w:t>
      </w:r>
      <w:proofErr w:type="spellStart"/>
      <w:r w:rsidRPr="009F47EE">
        <w:rPr>
          <w:rFonts w:ascii="Trebuchet MS" w:hAnsi="Trebuchet MS"/>
          <w:color w:val="000000" w:themeColor="text1"/>
        </w:rPr>
        <w:t>primei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solicitări</w:t>
      </w:r>
      <w:proofErr w:type="spellEnd"/>
      <w:r w:rsidRPr="009F47EE">
        <w:rPr>
          <w:rFonts w:ascii="Trebuchet MS" w:hAnsi="Trebuchet MS"/>
          <w:color w:val="000000" w:themeColor="text1"/>
        </w:rPr>
        <w:t xml:space="preserve">.  </w:t>
      </w:r>
    </w:p>
    <w:p w14:paraId="6B213CC1" w14:textId="3CC84119" w:rsidR="00705E9F" w:rsidRPr="009F47EE" w:rsidRDefault="00705E9F" w:rsidP="009E1F6A">
      <w:pPr>
        <w:pStyle w:val="Standard"/>
        <w:spacing w:after="0" w:line="240" w:lineRule="auto"/>
        <w:ind w:right="11"/>
        <w:rPr>
          <w:rFonts w:ascii="Trebuchet MS" w:hAnsi="Trebuchet MS"/>
          <w:color w:val="000000" w:themeColor="text1"/>
        </w:rPr>
      </w:pPr>
      <w:proofErr w:type="spellStart"/>
      <w:r w:rsidRPr="009F47EE">
        <w:rPr>
          <w:rFonts w:ascii="Trebuchet MS" w:hAnsi="Trebuchet MS"/>
          <w:color w:val="000000" w:themeColor="text1"/>
        </w:rPr>
        <w:t>În</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cazul</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în</w:t>
      </w:r>
      <w:proofErr w:type="spellEnd"/>
      <w:r w:rsidRPr="009F47EE">
        <w:rPr>
          <w:rFonts w:ascii="Trebuchet MS" w:hAnsi="Trebuchet MS"/>
          <w:color w:val="000000" w:themeColor="text1"/>
        </w:rPr>
        <w:t xml:space="preserve"> care </w:t>
      </w:r>
      <w:proofErr w:type="spellStart"/>
      <w:r w:rsidRPr="009F47EE">
        <w:rPr>
          <w:rFonts w:ascii="Trebuchet MS" w:hAnsi="Trebuchet MS"/>
          <w:color w:val="000000" w:themeColor="text1"/>
        </w:rPr>
        <w:t>solicitantul</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modifică</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prin</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răspunsurile</w:t>
      </w:r>
      <w:proofErr w:type="spellEnd"/>
      <w:r w:rsidRPr="009F47EE">
        <w:rPr>
          <w:rFonts w:ascii="Trebuchet MS" w:hAnsi="Trebuchet MS"/>
          <w:color w:val="000000" w:themeColor="text1"/>
        </w:rPr>
        <w:t xml:space="preserve"> pe care le </w:t>
      </w:r>
      <w:proofErr w:type="spellStart"/>
      <w:r w:rsidRPr="009F47EE">
        <w:rPr>
          <w:rFonts w:ascii="Trebuchet MS" w:hAnsi="Trebuchet MS"/>
          <w:color w:val="000000" w:themeColor="text1"/>
        </w:rPr>
        <w:t>prezintă</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conţinutul</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ideii</w:t>
      </w:r>
      <w:proofErr w:type="spellEnd"/>
      <w:r w:rsidRPr="009F47EE">
        <w:rPr>
          <w:rFonts w:ascii="Trebuchet MS" w:hAnsi="Trebuchet MS"/>
          <w:color w:val="000000" w:themeColor="text1"/>
        </w:rPr>
        <w:t xml:space="preserve"> de </w:t>
      </w:r>
      <w:proofErr w:type="spellStart"/>
      <w:r w:rsidRPr="009F47EE">
        <w:rPr>
          <w:rFonts w:ascii="Trebuchet MS" w:hAnsi="Trebuchet MS"/>
          <w:color w:val="000000" w:themeColor="text1"/>
        </w:rPr>
        <w:t>proiect</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şi</w:t>
      </w:r>
      <w:proofErr w:type="spellEnd"/>
      <w:r w:rsidRPr="009F47EE">
        <w:rPr>
          <w:rFonts w:ascii="Trebuchet MS" w:hAnsi="Trebuchet MS"/>
          <w:color w:val="000000" w:themeColor="text1"/>
        </w:rPr>
        <w:t>/</w:t>
      </w:r>
      <w:proofErr w:type="spellStart"/>
      <w:r w:rsidRPr="009F47EE">
        <w:rPr>
          <w:rFonts w:ascii="Trebuchet MS" w:hAnsi="Trebuchet MS"/>
          <w:color w:val="000000" w:themeColor="text1"/>
        </w:rPr>
        <w:t>sau</w:t>
      </w:r>
      <w:proofErr w:type="spellEnd"/>
      <w:r w:rsidRPr="009F47EE">
        <w:rPr>
          <w:rFonts w:ascii="Trebuchet MS" w:hAnsi="Trebuchet MS"/>
          <w:color w:val="000000" w:themeColor="text1"/>
        </w:rPr>
        <w:t xml:space="preserve"> a </w:t>
      </w:r>
      <w:proofErr w:type="spellStart"/>
      <w:r w:rsidRPr="009F47EE">
        <w:rPr>
          <w:rFonts w:ascii="Trebuchet MS" w:hAnsi="Trebuchet MS"/>
          <w:color w:val="000000" w:themeColor="text1"/>
        </w:rPr>
        <w:t>bugetului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experții</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evaluatori</w:t>
      </w:r>
      <w:proofErr w:type="spellEnd"/>
      <w:r w:rsidRPr="009F47EE">
        <w:rPr>
          <w:rFonts w:ascii="Trebuchet MS" w:hAnsi="Trebuchet MS"/>
          <w:color w:val="000000" w:themeColor="text1"/>
        </w:rPr>
        <w:t xml:space="preserve"> au </w:t>
      </w:r>
      <w:proofErr w:type="spellStart"/>
      <w:r w:rsidRPr="009F47EE">
        <w:rPr>
          <w:rFonts w:ascii="Trebuchet MS" w:hAnsi="Trebuchet MS"/>
          <w:color w:val="000000" w:themeColor="text1"/>
        </w:rPr>
        <w:t>obligaţia</w:t>
      </w:r>
      <w:proofErr w:type="spellEnd"/>
      <w:r w:rsidRPr="009F47EE">
        <w:rPr>
          <w:rFonts w:ascii="Trebuchet MS" w:hAnsi="Trebuchet MS"/>
          <w:color w:val="000000" w:themeColor="text1"/>
        </w:rPr>
        <w:t xml:space="preserve"> de a </w:t>
      </w:r>
      <w:proofErr w:type="spellStart"/>
      <w:r w:rsidRPr="009F47EE">
        <w:rPr>
          <w:rFonts w:ascii="Trebuchet MS" w:hAnsi="Trebuchet MS"/>
          <w:color w:val="000000" w:themeColor="text1"/>
        </w:rPr>
        <w:t>respinge</w:t>
      </w:r>
      <w:proofErr w:type="spellEnd"/>
      <w:r w:rsidRPr="009F47EE">
        <w:rPr>
          <w:rFonts w:ascii="Trebuchet MS" w:hAnsi="Trebuchet MS"/>
          <w:color w:val="000000" w:themeColor="text1"/>
        </w:rPr>
        <w:t xml:space="preserve"> </w:t>
      </w:r>
      <w:proofErr w:type="spellStart"/>
      <w:r w:rsidRPr="009F47EE">
        <w:rPr>
          <w:rFonts w:ascii="Trebuchet MS" w:hAnsi="Trebuchet MS"/>
          <w:color w:val="000000" w:themeColor="text1"/>
        </w:rPr>
        <w:t>proiectul</w:t>
      </w:r>
      <w:proofErr w:type="spellEnd"/>
      <w:r w:rsidRPr="009F47EE">
        <w:rPr>
          <w:rFonts w:ascii="Trebuchet MS" w:hAnsi="Trebuchet MS"/>
          <w:color w:val="000000" w:themeColor="text1"/>
        </w:rPr>
        <w:t>.</w:t>
      </w:r>
    </w:p>
    <w:p w14:paraId="7524B8B0" w14:textId="079EA977" w:rsidR="00705E9F" w:rsidRPr="009F47EE" w:rsidRDefault="00705E9F" w:rsidP="009E1F6A">
      <w:pPr>
        <w:spacing w:after="0" w:line="240" w:lineRule="auto"/>
        <w:ind w:left="0"/>
        <w:rPr>
          <w:iCs/>
          <w:color w:val="000000" w:themeColor="text1"/>
          <w:lang w:val="ro-RO"/>
        </w:rPr>
      </w:pPr>
      <w:proofErr w:type="spellStart"/>
      <w:r w:rsidRPr="009F47EE">
        <w:rPr>
          <w:color w:val="000000" w:themeColor="text1"/>
        </w:rPr>
        <w:t>Pentru</w:t>
      </w:r>
      <w:proofErr w:type="spellEnd"/>
      <w:r w:rsidRPr="009F47EE">
        <w:rPr>
          <w:color w:val="000000" w:themeColor="text1"/>
        </w:rPr>
        <w:t xml:space="preserve"> ca un </w:t>
      </w:r>
      <w:proofErr w:type="spellStart"/>
      <w:r w:rsidRPr="009F47EE">
        <w:rPr>
          <w:color w:val="000000" w:themeColor="text1"/>
        </w:rPr>
        <w:t>proiect</w:t>
      </w:r>
      <w:proofErr w:type="spellEnd"/>
      <w:r w:rsidRPr="009F47EE">
        <w:rPr>
          <w:color w:val="000000" w:themeColor="text1"/>
        </w:rPr>
        <w:t xml:space="preserve"> </w:t>
      </w:r>
      <w:proofErr w:type="spellStart"/>
      <w:r w:rsidRPr="009F47EE">
        <w:rPr>
          <w:color w:val="000000" w:themeColor="text1"/>
        </w:rPr>
        <w:t>să</w:t>
      </w:r>
      <w:proofErr w:type="spellEnd"/>
      <w:r w:rsidRPr="009F47EE">
        <w:rPr>
          <w:color w:val="000000" w:themeColor="text1"/>
        </w:rPr>
        <w:t xml:space="preserve"> </w:t>
      </w:r>
      <w:proofErr w:type="spellStart"/>
      <w:r w:rsidRPr="009F47EE">
        <w:rPr>
          <w:color w:val="000000" w:themeColor="text1"/>
        </w:rPr>
        <w:t>treacă</w:t>
      </w:r>
      <w:proofErr w:type="spellEnd"/>
      <w:r w:rsidRPr="009F47EE">
        <w:rPr>
          <w:color w:val="000000" w:themeColor="text1"/>
        </w:rPr>
        <w:t xml:space="preserve"> </w:t>
      </w:r>
      <w:proofErr w:type="spellStart"/>
      <w:r w:rsidRPr="009F47EE">
        <w:rPr>
          <w:color w:val="000000" w:themeColor="text1"/>
        </w:rPr>
        <w:t>în</w:t>
      </w:r>
      <w:proofErr w:type="spellEnd"/>
      <w:r w:rsidRPr="009F47EE">
        <w:rPr>
          <w:color w:val="000000" w:themeColor="text1"/>
        </w:rPr>
        <w:t xml:space="preserve"> </w:t>
      </w:r>
      <w:proofErr w:type="spellStart"/>
      <w:r w:rsidRPr="009F47EE">
        <w:rPr>
          <w:color w:val="000000" w:themeColor="text1"/>
        </w:rPr>
        <w:t>etapa</w:t>
      </w:r>
      <w:proofErr w:type="spellEnd"/>
      <w:r w:rsidRPr="009F47EE">
        <w:rPr>
          <w:color w:val="000000" w:themeColor="text1"/>
        </w:rPr>
        <w:t xml:space="preserve"> de </w:t>
      </w:r>
      <w:proofErr w:type="spellStart"/>
      <w:r w:rsidRPr="009F47EE">
        <w:rPr>
          <w:color w:val="000000" w:themeColor="text1"/>
        </w:rPr>
        <w:t>evaluare</w:t>
      </w:r>
      <w:proofErr w:type="spellEnd"/>
      <w:r w:rsidRPr="009F47EE">
        <w:rPr>
          <w:color w:val="000000" w:themeColor="text1"/>
        </w:rPr>
        <w:t xml:space="preserve"> </w:t>
      </w:r>
      <w:proofErr w:type="spellStart"/>
      <w:r w:rsidRPr="009F47EE">
        <w:rPr>
          <w:color w:val="000000" w:themeColor="text1"/>
        </w:rPr>
        <w:t>tehnico-economică</w:t>
      </w:r>
      <w:proofErr w:type="spellEnd"/>
      <w:r w:rsidRPr="009F47EE">
        <w:rPr>
          <w:color w:val="000000" w:themeColor="text1"/>
        </w:rPr>
        <w:t xml:space="preserve">, </w:t>
      </w:r>
      <w:proofErr w:type="spellStart"/>
      <w:r w:rsidRPr="009F47EE">
        <w:rPr>
          <w:color w:val="000000" w:themeColor="text1"/>
        </w:rPr>
        <w:t>este</w:t>
      </w:r>
      <w:proofErr w:type="spellEnd"/>
      <w:r w:rsidRPr="009F47EE">
        <w:rPr>
          <w:color w:val="000000" w:themeColor="text1"/>
        </w:rPr>
        <w:t xml:space="preserve"> </w:t>
      </w:r>
      <w:proofErr w:type="spellStart"/>
      <w:r w:rsidRPr="009F47EE">
        <w:rPr>
          <w:color w:val="000000" w:themeColor="text1"/>
        </w:rPr>
        <w:t>necesar</w:t>
      </w:r>
      <w:proofErr w:type="spellEnd"/>
      <w:r w:rsidRPr="009F47EE">
        <w:rPr>
          <w:color w:val="000000" w:themeColor="text1"/>
        </w:rPr>
        <w:t xml:space="preserve"> ca </w:t>
      </w:r>
      <w:proofErr w:type="spellStart"/>
      <w:r w:rsidRPr="009F47EE">
        <w:rPr>
          <w:color w:val="000000" w:themeColor="text1"/>
        </w:rPr>
        <w:t>proiectul</w:t>
      </w:r>
      <w:proofErr w:type="spellEnd"/>
      <w:r w:rsidRPr="009F47EE">
        <w:rPr>
          <w:color w:val="000000" w:themeColor="text1"/>
        </w:rPr>
        <w:t xml:space="preserve"> </w:t>
      </w:r>
      <w:proofErr w:type="spellStart"/>
      <w:r w:rsidRPr="009F47EE">
        <w:rPr>
          <w:color w:val="000000" w:themeColor="text1"/>
        </w:rPr>
        <w:t>să</w:t>
      </w:r>
      <w:proofErr w:type="spellEnd"/>
      <w:r w:rsidRPr="009F47EE">
        <w:rPr>
          <w:color w:val="000000" w:themeColor="text1"/>
        </w:rPr>
        <w:t xml:space="preserve"> </w:t>
      </w:r>
      <w:proofErr w:type="spellStart"/>
      <w:r w:rsidRPr="009F47EE">
        <w:rPr>
          <w:color w:val="000000" w:themeColor="text1"/>
        </w:rPr>
        <w:t>obţină</w:t>
      </w:r>
      <w:proofErr w:type="spellEnd"/>
      <w:r w:rsidRPr="009F47EE">
        <w:rPr>
          <w:color w:val="000000" w:themeColor="text1"/>
        </w:rPr>
        <w:t xml:space="preserve"> ˝DA˝ la </w:t>
      </w:r>
      <w:proofErr w:type="spellStart"/>
      <w:r w:rsidRPr="009F47EE">
        <w:rPr>
          <w:color w:val="000000" w:themeColor="text1"/>
        </w:rPr>
        <w:t>toate</w:t>
      </w:r>
      <w:proofErr w:type="spellEnd"/>
      <w:r w:rsidRPr="009F47EE">
        <w:rPr>
          <w:color w:val="000000" w:themeColor="text1"/>
        </w:rPr>
        <w:t xml:space="preserve"> </w:t>
      </w:r>
      <w:proofErr w:type="spellStart"/>
      <w:r w:rsidRPr="009F47EE">
        <w:rPr>
          <w:color w:val="000000" w:themeColor="text1"/>
        </w:rPr>
        <w:t>întrebările</w:t>
      </w:r>
      <w:proofErr w:type="spellEnd"/>
      <w:r w:rsidRPr="009F47EE">
        <w:rPr>
          <w:color w:val="000000" w:themeColor="text1"/>
        </w:rPr>
        <w:t xml:space="preserve"> din </w:t>
      </w:r>
      <w:proofErr w:type="spellStart"/>
      <w:r w:rsidRPr="009F47EE">
        <w:rPr>
          <w:color w:val="000000" w:themeColor="text1"/>
        </w:rPr>
        <w:t>grila</w:t>
      </w:r>
      <w:proofErr w:type="spellEnd"/>
      <w:r w:rsidRPr="009F47EE">
        <w:rPr>
          <w:color w:val="000000" w:themeColor="text1"/>
        </w:rPr>
        <w:t xml:space="preserve"> de </w:t>
      </w:r>
      <w:proofErr w:type="spellStart"/>
      <w:r w:rsidRPr="009F47EE">
        <w:rPr>
          <w:color w:val="000000" w:themeColor="text1"/>
        </w:rPr>
        <w:t>verificare</w:t>
      </w:r>
      <w:proofErr w:type="spellEnd"/>
      <w:r w:rsidRPr="009F47EE">
        <w:rPr>
          <w:color w:val="000000" w:themeColor="text1"/>
        </w:rPr>
        <w:t xml:space="preserve"> a </w:t>
      </w:r>
      <w:proofErr w:type="spellStart"/>
      <w:r w:rsidRPr="009F47EE">
        <w:rPr>
          <w:color w:val="000000" w:themeColor="text1"/>
        </w:rPr>
        <w:t>conformităţii</w:t>
      </w:r>
      <w:proofErr w:type="spellEnd"/>
      <w:r w:rsidRPr="009F47EE">
        <w:rPr>
          <w:color w:val="000000" w:themeColor="text1"/>
        </w:rPr>
        <w:t xml:space="preserve"> administrative </w:t>
      </w:r>
      <w:proofErr w:type="spellStart"/>
      <w:r w:rsidRPr="009F47EE">
        <w:rPr>
          <w:color w:val="000000" w:themeColor="text1"/>
        </w:rPr>
        <w:t>şi</w:t>
      </w:r>
      <w:proofErr w:type="spellEnd"/>
      <w:r w:rsidRPr="009F47EE">
        <w:rPr>
          <w:color w:val="000000" w:themeColor="text1"/>
        </w:rPr>
        <w:t xml:space="preserve"> a </w:t>
      </w:r>
      <w:proofErr w:type="spellStart"/>
      <w:r w:rsidRPr="009F47EE">
        <w:rPr>
          <w:color w:val="000000" w:themeColor="text1"/>
        </w:rPr>
        <w:t>eligibilităţii</w:t>
      </w:r>
      <w:proofErr w:type="spellEnd"/>
      <w:proofErr w:type="gramStart"/>
      <w:r w:rsidRPr="009F47EE">
        <w:rPr>
          <w:color w:val="000000" w:themeColor="text1"/>
        </w:rPr>
        <w:t>.</w:t>
      </w:r>
      <w:r w:rsidRPr="009F47EE">
        <w:rPr>
          <w:iCs/>
          <w:color w:val="000000" w:themeColor="text1"/>
          <w:lang w:val="ro-RO"/>
        </w:rPr>
        <w:t xml:space="preserve"> ”</w:t>
      </w:r>
      <w:proofErr w:type="gramEnd"/>
    </w:p>
    <w:p w14:paraId="1CCE2C74" w14:textId="77777777" w:rsidR="00705E9F" w:rsidRPr="009F47EE" w:rsidRDefault="00705E9F" w:rsidP="009E1F6A">
      <w:pPr>
        <w:spacing w:after="0" w:line="240" w:lineRule="auto"/>
        <w:ind w:left="0"/>
        <w:rPr>
          <w:color w:val="000000" w:themeColor="text1"/>
        </w:rPr>
      </w:pPr>
    </w:p>
    <w:p w14:paraId="7D326C1D" w14:textId="1B3E066A" w:rsidR="0087657A" w:rsidRPr="009F47EE" w:rsidRDefault="0087657A" w:rsidP="0087657A">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2</w:t>
      </w:r>
    </w:p>
    <w:p w14:paraId="62CF798D" w14:textId="77777777" w:rsidR="001D678A" w:rsidRPr="009F47EE" w:rsidRDefault="00705E9F" w:rsidP="009E1F6A">
      <w:pPr>
        <w:spacing w:after="0" w:line="240" w:lineRule="auto"/>
        <w:ind w:left="0"/>
        <w:rPr>
          <w:rFonts w:eastAsia="Calibri" w:cs="Calibri"/>
          <w:color w:val="000000" w:themeColor="text1"/>
          <w:lang w:val="ro-RO" w:eastAsia="zh-CN"/>
        </w:rPr>
      </w:pPr>
      <w:r w:rsidRPr="009F47EE">
        <w:rPr>
          <w:iCs/>
          <w:color w:val="000000" w:themeColor="text1"/>
          <w:lang w:val="ro-RO"/>
        </w:rPr>
        <w:t>“</w:t>
      </w:r>
      <w:r w:rsidRPr="009F47EE">
        <w:rPr>
          <w:rFonts w:eastAsia="Calibri" w:cs="Calibri"/>
          <w:color w:val="000000" w:themeColor="text1"/>
          <w:lang w:val="ro-RO" w:eastAsia="zh-CN"/>
        </w:rPr>
        <w:t xml:space="preserve"> </w:t>
      </w:r>
    </w:p>
    <w:p w14:paraId="17278E12" w14:textId="4C77130E" w:rsidR="00705E9F" w:rsidRPr="009F47EE" w:rsidRDefault="00705E9F" w:rsidP="009E1F6A">
      <w:pPr>
        <w:spacing w:after="0" w:line="240" w:lineRule="auto"/>
        <w:ind w:left="0"/>
        <w:rPr>
          <w:iCs/>
          <w:color w:val="000000" w:themeColor="text1"/>
          <w:lang w:val="ro-RO"/>
        </w:rPr>
      </w:pPr>
      <w:r w:rsidRPr="009F47EE">
        <w:rPr>
          <w:iCs/>
          <w:color w:val="000000" w:themeColor="text1"/>
          <w:lang w:val="ro-RO"/>
        </w:rPr>
        <w:t xml:space="preserve">Pentru verificarea </w:t>
      </w:r>
      <w:proofErr w:type="spellStart"/>
      <w:r w:rsidRPr="009F47EE">
        <w:rPr>
          <w:iCs/>
          <w:color w:val="000000" w:themeColor="text1"/>
          <w:lang w:val="ro-RO"/>
        </w:rPr>
        <w:t>conformităţii</w:t>
      </w:r>
      <w:proofErr w:type="spellEnd"/>
      <w:r w:rsidRPr="009F47EE">
        <w:rPr>
          <w:iCs/>
          <w:color w:val="000000" w:themeColor="text1"/>
          <w:lang w:val="ro-RO"/>
        </w:rPr>
        <w:t xml:space="preserve"> administrative </w:t>
      </w:r>
      <w:proofErr w:type="spellStart"/>
      <w:r w:rsidRPr="009F47EE">
        <w:rPr>
          <w:iCs/>
          <w:color w:val="000000" w:themeColor="text1"/>
          <w:lang w:val="ro-RO"/>
        </w:rPr>
        <w:t>şi</w:t>
      </w:r>
      <w:proofErr w:type="spellEnd"/>
      <w:r w:rsidRPr="009F47EE">
        <w:rPr>
          <w:iCs/>
          <w:color w:val="000000" w:themeColor="text1"/>
          <w:lang w:val="ro-RO"/>
        </w:rPr>
        <w:t xml:space="preserve"> de eligibilitate a Cererii de </w:t>
      </w:r>
      <w:proofErr w:type="spellStart"/>
      <w:r w:rsidRPr="009F47EE">
        <w:rPr>
          <w:iCs/>
          <w:color w:val="000000" w:themeColor="text1"/>
          <w:lang w:val="ro-RO"/>
        </w:rPr>
        <w:t>finanţare</w:t>
      </w:r>
      <w:proofErr w:type="spellEnd"/>
      <w:r w:rsidRPr="009F47EE">
        <w:rPr>
          <w:iCs/>
          <w:color w:val="000000" w:themeColor="text1"/>
          <w:lang w:val="ro-RO"/>
        </w:rPr>
        <w:t xml:space="preserve"> se utilizează un sistem de evaluare de tip DA/NU.  </w:t>
      </w:r>
    </w:p>
    <w:p w14:paraId="6381FE8F" w14:textId="77777777" w:rsidR="00705E9F" w:rsidRPr="009F47EE" w:rsidRDefault="00705E9F" w:rsidP="009E1F6A">
      <w:pPr>
        <w:spacing w:after="0" w:line="240" w:lineRule="auto"/>
        <w:ind w:left="0"/>
        <w:rPr>
          <w:iCs/>
          <w:color w:val="000000" w:themeColor="text1"/>
          <w:lang w:val="ro-RO"/>
        </w:rPr>
      </w:pPr>
      <w:r w:rsidRPr="009F47EE">
        <w:rPr>
          <w:iCs/>
          <w:color w:val="000000" w:themeColor="text1"/>
          <w:lang w:val="ro-RO"/>
        </w:rPr>
        <w:t xml:space="preserve">Dacă pentru verificarea criteriilor din etapa administrativă </w:t>
      </w:r>
      <w:proofErr w:type="spellStart"/>
      <w:r w:rsidRPr="009F47EE">
        <w:rPr>
          <w:iCs/>
          <w:color w:val="000000" w:themeColor="text1"/>
          <w:lang w:val="ro-RO"/>
        </w:rPr>
        <w:t>şi</w:t>
      </w:r>
      <w:proofErr w:type="spellEnd"/>
      <w:r w:rsidRPr="009F47EE">
        <w:rPr>
          <w:iCs/>
          <w:color w:val="000000" w:themeColor="text1"/>
          <w:lang w:val="ro-RO"/>
        </w:rPr>
        <w:t xml:space="preserve"> a </w:t>
      </w:r>
      <w:proofErr w:type="spellStart"/>
      <w:r w:rsidRPr="009F47EE">
        <w:rPr>
          <w:iCs/>
          <w:color w:val="000000" w:themeColor="text1"/>
          <w:lang w:val="ro-RO"/>
        </w:rPr>
        <w:t>eligibilităţii</w:t>
      </w:r>
      <w:proofErr w:type="spellEnd"/>
      <w:r w:rsidRPr="009F47EE">
        <w:rPr>
          <w:iCs/>
          <w:color w:val="000000" w:themeColor="text1"/>
          <w:lang w:val="ro-RO"/>
        </w:rPr>
        <w:t xml:space="preserve">, se constată că sunt necesare </w:t>
      </w:r>
      <w:proofErr w:type="spellStart"/>
      <w:r w:rsidRPr="009F47EE">
        <w:rPr>
          <w:iCs/>
          <w:color w:val="000000" w:themeColor="text1"/>
          <w:lang w:val="ro-RO"/>
        </w:rPr>
        <w:t>informaţii</w:t>
      </w:r>
      <w:proofErr w:type="spellEnd"/>
      <w:r w:rsidRPr="009F47EE">
        <w:rPr>
          <w:iCs/>
          <w:color w:val="000000" w:themeColor="text1"/>
          <w:lang w:val="ro-RO"/>
        </w:rPr>
        <w:t xml:space="preserve">/documente/clarificări suplimentare </w:t>
      </w:r>
      <w:proofErr w:type="spellStart"/>
      <w:r w:rsidRPr="009F47EE">
        <w:rPr>
          <w:iCs/>
          <w:color w:val="000000" w:themeColor="text1"/>
          <w:lang w:val="ro-RO"/>
        </w:rPr>
        <w:t>faţă</w:t>
      </w:r>
      <w:proofErr w:type="spellEnd"/>
      <w:r w:rsidRPr="009F47EE">
        <w:rPr>
          <w:iCs/>
          <w:color w:val="000000" w:themeColor="text1"/>
          <w:lang w:val="ro-RO"/>
        </w:rPr>
        <w:t xml:space="preserve"> de cele depuse, acestea vor fi solicitate prin sistemul </w:t>
      </w:r>
      <w:proofErr w:type="spellStart"/>
      <w:r w:rsidRPr="009F47EE">
        <w:rPr>
          <w:iCs/>
          <w:color w:val="000000" w:themeColor="text1"/>
          <w:lang w:val="ro-RO"/>
        </w:rPr>
        <w:t>MySMIS</w:t>
      </w:r>
      <w:proofErr w:type="spellEnd"/>
      <w:r w:rsidRPr="009F47EE">
        <w:rPr>
          <w:iCs/>
          <w:color w:val="000000" w:themeColor="text1"/>
          <w:lang w:val="ro-RO"/>
        </w:rPr>
        <w:t xml:space="preserve">. Rămâne în responsabilitatea solicitantului să se asigure că răspunsul este transmis tot prin sistemul electronic </w:t>
      </w:r>
      <w:proofErr w:type="spellStart"/>
      <w:r w:rsidRPr="009F47EE">
        <w:rPr>
          <w:iCs/>
          <w:color w:val="000000" w:themeColor="text1"/>
          <w:lang w:val="ro-RO"/>
        </w:rPr>
        <w:t>MySMIS</w:t>
      </w:r>
      <w:proofErr w:type="spellEnd"/>
      <w:r w:rsidRPr="009F47EE">
        <w:rPr>
          <w:iCs/>
          <w:color w:val="000000" w:themeColor="text1"/>
          <w:lang w:val="ro-RO"/>
        </w:rPr>
        <w:t xml:space="preserve"> în 5 zile lucrătoare de la trimiterea solicitării de clarificări. </w:t>
      </w:r>
    </w:p>
    <w:p w14:paraId="0D0FB2BB" w14:textId="77777777" w:rsidR="00705E9F" w:rsidRPr="009F47EE" w:rsidRDefault="00705E9F" w:rsidP="009E1F6A">
      <w:pPr>
        <w:spacing w:after="0" w:line="240" w:lineRule="auto"/>
        <w:ind w:left="0"/>
        <w:rPr>
          <w:iCs/>
          <w:color w:val="000000" w:themeColor="text1"/>
          <w:lang w:val="ro-RO"/>
        </w:rPr>
      </w:pPr>
      <w:r w:rsidRPr="009F47EE">
        <w:rPr>
          <w:iCs/>
          <w:color w:val="000000" w:themeColor="text1"/>
          <w:lang w:val="ro-RO"/>
        </w:rPr>
        <w:t xml:space="preserve">Dacă răspunsul solicitantului este incomplet, va fi posibilă o singură la solicitarea de clarificări, care respectă principiile de întocmire </w:t>
      </w:r>
      <w:proofErr w:type="spellStart"/>
      <w:r w:rsidRPr="009F47EE">
        <w:rPr>
          <w:iCs/>
          <w:color w:val="000000" w:themeColor="text1"/>
          <w:lang w:val="ro-RO"/>
        </w:rPr>
        <w:t>şi</w:t>
      </w:r>
      <w:proofErr w:type="spellEnd"/>
      <w:r w:rsidRPr="009F47EE">
        <w:rPr>
          <w:iCs/>
          <w:color w:val="000000" w:themeColor="text1"/>
          <w:lang w:val="ro-RO"/>
        </w:rPr>
        <w:t xml:space="preserve"> transmitere a primei solicitări.  Rămâne în responsabilitatea solicitantului să se asigure că răspunsul este transmis tot prin sistemul electronic </w:t>
      </w:r>
      <w:proofErr w:type="spellStart"/>
      <w:r w:rsidRPr="009F47EE">
        <w:rPr>
          <w:iCs/>
          <w:color w:val="000000" w:themeColor="text1"/>
          <w:lang w:val="ro-RO"/>
        </w:rPr>
        <w:t>MySMIS</w:t>
      </w:r>
      <w:proofErr w:type="spellEnd"/>
      <w:r w:rsidRPr="009F47EE">
        <w:rPr>
          <w:iCs/>
          <w:color w:val="000000" w:themeColor="text1"/>
          <w:lang w:val="ro-RO"/>
        </w:rPr>
        <w:t xml:space="preserve"> în maxim 2 zile lucrătoare de la trimiterea solicitării de clarificări. În caz contrar proiectul va fi respins.</w:t>
      </w:r>
    </w:p>
    <w:p w14:paraId="2E48704C" w14:textId="77777777" w:rsidR="00705E9F" w:rsidRPr="009F47EE" w:rsidRDefault="00705E9F" w:rsidP="009E1F6A">
      <w:pPr>
        <w:spacing w:after="0" w:line="240" w:lineRule="auto"/>
        <w:ind w:left="0"/>
        <w:rPr>
          <w:iCs/>
          <w:color w:val="000000" w:themeColor="text1"/>
          <w:lang w:val="ro-RO"/>
        </w:rPr>
      </w:pPr>
    </w:p>
    <w:p w14:paraId="2C08EE93" w14:textId="77777777" w:rsidR="00705E9F" w:rsidRPr="009F47EE" w:rsidRDefault="00705E9F" w:rsidP="009E1F6A">
      <w:pPr>
        <w:spacing w:after="0" w:line="240" w:lineRule="auto"/>
        <w:ind w:left="0"/>
        <w:rPr>
          <w:iCs/>
          <w:color w:val="000000" w:themeColor="text1"/>
          <w:lang w:val="ro-RO"/>
        </w:rPr>
      </w:pPr>
      <w:r w:rsidRPr="009F47EE">
        <w:rPr>
          <w:iCs/>
          <w:color w:val="000000" w:themeColor="text1"/>
          <w:lang w:val="ro-RO"/>
        </w:rPr>
        <w:t xml:space="preserve">În cazul în care solicitantul modifică, prin răspunsurile pe care le prezintă, </w:t>
      </w:r>
      <w:proofErr w:type="spellStart"/>
      <w:r w:rsidRPr="009F47EE">
        <w:rPr>
          <w:iCs/>
          <w:color w:val="000000" w:themeColor="text1"/>
          <w:lang w:val="ro-RO"/>
        </w:rPr>
        <w:t>conţinutul</w:t>
      </w:r>
      <w:proofErr w:type="spellEnd"/>
      <w:r w:rsidRPr="009F47EE">
        <w:rPr>
          <w:iCs/>
          <w:color w:val="000000" w:themeColor="text1"/>
          <w:lang w:val="ro-RO"/>
        </w:rPr>
        <w:t xml:space="preserve"> ideii de proiect </w:t>
      </w:r>
      <w:proofErr w:type="spellStart"/>
      <w:r w:rsidRPr="009F47EE">
        <w:rPr>
          <w:iCs/>
          <w:color w:val="000000" w:themeColor="text1"/>
          <w:lang w:val="ro-RO"/>
        </w:rPr>
        <w:t>şi</w:t>
      </w:r>
      <w:proofErr w:type="spellEnd"/>
      <w:r w:rsidRPr="009F47EE">
        <w:rPr>
          <w:iCs/>
          <w:color w:val="000000" w:themeColor="text1"/>
          <w:lang w:val="ro-RO"/>
        </w:rPr>
        <w:t xml:space="preserve">/sau a bugetului, experții evaluatori au </w:t>
      </w:r>
      <w:proofErr w:type="spellStart"/>
      <w:r w:rsidRPr="009F47EE">
        <w:rPr>
          <w:iCs/>
          <w:color w:val="000000" w:themeColor="text1"/>
          <w:lang w:val="ro-RO"/>
        </w:rPr>
        <w:t>obligaţia</w:t>
      </w:r>
      <w:proofErr w:type="spellEnd"/>
      <w:r w:rsidRPr="009F47EE">
        <w:rPr>
          <w:iCs/>
          <w:color w:val="000000" w:themeColor="text1"/>
          <w:lang w:val="ro-RO"/>
        </w:rPr>
        <w:t xml:space="preserve"> de a respinge proiectul.</w:t>
      </w:r>
    </w:p>
    <w:p w14:paraId="6DB54482" w14:textId="77777777" w:rsidR="00705E9F" w:rsidRPr="009F47EE" w:rsidRDefault="00705E9F" w:rsidP="009E1F6A">
      <w:pPr>
        <w:spacing w:after="0" w:line="240" w:lineRule="auto"/>
        <w:ind w:left="0"/>
        <w:rPr>
          <w:iCs/>
          <w:color w:val="000000" w:themeColor="text1"/>
          <w:lang w:val="ro-RO"/>
        </w:rPr>
      </w:pPr>
      <w:r w:rsidRPr="009F47EE">
        <w:rPr>
          <w:iCs/>
          <w:color w:val="000000" w:themeColor="text1"/>
          <w:lang w:val="ro-RO"/>
        </w:rPr>
        <w:t xml:space="preserve">Pentru ca un proiect să treacă în etapa de evaluare </w:t>
      </w:r>
      <w:proofErr w:type="spellStart"/>
      <w:r w:rsidRPr="009F47EE">
        <w:rPr>
          <w:iCs/>
          <w:color w:val="000000" w:themeColor="text1"/>
          <w:lang w:val="ro-RO"/>
        </w:rPr>
        <w:t>tehnico</w:t>
      </w:r>
      <w:proofErr w:type="spellEnd"/>
      <w:r w:rsidRPr="009F47EE">
        <w:rPr>
          <w:iCs/>
          <w:color w:val="000000" w:themeColor="text1"/>
          <w:lang w:val="ro-RO"/>
        </w:rPr>
        <w:t xml:space="preserve">-economică, este necesar ca proiectul să </w:t>
      </w:r>
      <w:proofErr w:type="spellStart"/>
      <w:r w:rsidRPr="009F47EE">
        <w:rPr>
          <w:iCs/>
          <w:color w:val="000000" w:themeColor="text1"/>
          <w:lang w:val="ro-RO"/>
        </w:rPr>
        <w:t>obţină</w:t>
      </w:r>
      <w:proofErr w:type="spellEnd"/>
      <w:r w:rsidRPr="009F47EE">
        <w:rPr>
          <w:iCs/>
          <w:color w:val="000000" w:themeColor="text1"/>
          <w:lang w:val="ro-RO"/>
        </w:rPr>
        <w:t xml:space="preserve"> ˝DA˝ la toate întrebările din grila de verificare a </w:t>
      </w:r>
      <w:proofErr w:type="spellStart"/>
      <w:r w:rsidRPr="009F47EE">
        <w:rPr>
          <w:iCs/>
          <w:color w:val="000000" w:themeColor="text1"/>
          <w:lang w:val="ro-RO"/>
        </w:rPr>
        <w:t>conformităţii</w:t>
      </w:r>
      <w:proofErr w:type="spellEnd"/>
      <w:r w:rsidRPr="009F47EE">
        <w:rPr>
          <w:iCs/>
          <w:color w:val="000000" w:themeColor="text1"/>
          <w:lang w:val="ro-RO"/>
        </w:rPr>
        <w:t xml:space="preserve"> administrative </w:t>
      </w:r>
      <w:proofErr w:type="spellStart"/>
      <w:r w:rsidRPr="009F47EE">
        <w:rPr>
          <w:iCs/>
          <w:color w:val="000000" w:themeColor="text1"/>
          <w:lang w:val="ro-RO"/>
        </w:rPr>
        <w:t>şi</w:t>
      </w:r>
      <w:proofErr w:type="spellEnd"/>
      <w:r w:rsidRPr="009F47EE">
        <w:rPr>
          <w:iCs/>
          <w:color w:val="000000" w:themeColor="text1"/>
          <w:lang w:val="ro-RO"/>
        </w:rPr>
        <w:t xml:space="preserve"> a </w:t>
      </w:r>
      <w:proofErr w:type="spellStart"/>
      <w:r w:rsidRPr="009F47EE">
        <w:rPr>
          <w:iCs/>
          <w:color w:val="000000" w:themeColor="text1"/>
          <w:lang w:val="ro-RO"/>
        </w:rPr>
        <w:t>eligibilităţii</w:t>
      </w:r>
      <w:proofErr w:type="spellEnd"/>
      <w:r w:rsidRPr="009F47EE">
        <w:rPr>
          <w:iCs/>
          <w:color w:val="000000" w:themeColor="text1"/>
          <w:lang w:val="ro-RO"/>
        </w:rPr>
        <w:t>.</w:t>
      </w:r>
    </w:p>
    <w:p w14:paraId="5E121786" w14:textId="77777777" w:rsidR="00705E9F" w:rsidRPr="009F47EE" w:rsidRDefault="00705E9F" w:rsidP="00A46D27">
      <w:pPr>
        <w:spacing w:after="0" w:line="240" w:lineRule="auto"/>
        <w:ind w:left="0"/>
        <w:rPr>
          <w:color w:val="000000" w:themeColor="text1"/>
        </w:rPr>
      </w:pPr>
      <w:r w:rsidRPr="009F47EE">
        <w:rPr>
          <w:iCs/>
          <w:color w:val="000000" w:themeColor="text1"/>
          <w:lang w:val="ro-RO"/>
        </w:rPr>
        <w:t xml:space="preserve"> ”</w:t>
      </w:r>
    </w:p>
    <w:p w14:paraId="771D69E2" w14:textId="77777777" w:rsidR="00705E9F" w:rsidRPr="009F47EE" w:rsidRDefault="00705E9F" w:rsidP="00A46D27">
      <w:pPr>
        <w:spacing w:after="0" w:line="240" w:lineRule="auto"/>
        <w:ind w:left="0"/>
        <w:rPr>
          <w:iCs/>
          <w:color w:val="000000" w:themeColor="text1"/>
          <w:lang w:val="ro-RO"/>
        </w:rPr>
      </w:pPr>
    </w:p>
    <w:p w14:paraId="4C54DD39" w14:textId="186DAC3E" w:rsidR="0002215F" w:rsidRPr="009F47EE" w:rsidRDefault="0002215F" w:rsidP="0002215F">
      <w:pPr>
        <w:spacing w:line="240" w:lineRule="auto"/>
        <w:ind w:left="0"/>
        <w:rPr>
          <w:b/>
          <w:color w:val="000000" w:themeColor="text1"/>
          <w:lang w:val="ro-RO"/>
        </w:rPr>
      </w:pPr>
      <w:r w:rsidRPr="009F47EE">
        <w:rPr>
          <w:rFonts w:eastAsia="Times New Roman" w:cs="Times New Roman"/>
          <w:b/>
          <w:bCs/>
          <w:color w:val="000000" w:themeColor="text1"/>
          <w:sz w:val="24"/>
          <w:szCs w:val="24"/>
          <w:lang w:val="ro-RO"/>
        </w:rPr>
        <w:t>1</w:t>
      </w:r>
      <w:r w:rsidR="002D5053">
        <w:rPr>
          <w:rFonts w:eastAsia="Times New Roman" w:cs="Times New Roman"/>
          <w:b/>
          <w:bCs/>
          <w:color w:val="000000" w:themeColor="text1"/>
          <w:sz w:val="24"/>
          <w:szCs w:val="24"/>
          <w:lang w:val="ro-RO"/>
        </w:rPr>
        <w:t>7</w:t>
      </w:r>
      <w:r w:rsidRPr="009F47EE">
        <w:rPr>
          <w:rFonts w:eastAsia="Times New Roman" w:cs="Times New Roman"/>
          <w:b/>
          <w:bCs/>
          <w:color w:val="000000" w:themeColor="text1"/>
          <w:sz w:val="24"/>
          <w:szCs w:val="24"/>
          <w:lang w:val="ro-RO"/>
        </w:rPr>
        <w:t>.</w:t>
      </w:r>
      <w:r w:rsidRPr="009F47EE">
        <w:rPr>
          <w:rFonts w:eastAsia="Times New Roman" w:cs="Times New Roman"/>
          <w:bCs/>
          <w:color w:val="000000" w:themeColor="text1"/>
          <w:sz w:val="24"/>
          <w:szCs w:val="24"/>
          <w:lang w:val="ro-RO"/>
        </w:rPr>
        <w:t xml:space="preserve"> La </w:t>
      </w:r>
      <w:r w:rsidR="00FF505A" w:rsidRPr="009F47EE">
        <w:rPr>
          <w:rFonts w:eastAsia="Times New Roman" w:cs="Times New Roman"/>
          <w:bCs/>
          <w:color w:val="000000" w:themeColor="text1"/>
          <w:lang w:val="ro-RO"/>
        </w:rPr>
        <w:t>CAPITOLUL 4. PROCESUL DE EVALUARE ȘI SELECȚIE</w:t>
      </w:r>
      <w:r w:rsidRPr="009F47EE">
        <w:rPr>
          <w:rFonts w:eastAsia="Times New Roman" w:cs="Times New Roman"/>
          <w:bCs/>
          <w:color w:val="000000" w:themeColor="text1"/>
        </w:rPr>
        <w:t xml:space="preserve">, </w:t>
      </w:r>
      <w:proofErr w:type="spellStart"/>
      <w:r w:rsidRPr="009F47EE">
        <w:rPr>
          <w:rFonts w:eastAsia="Times New Roman" w:cs="Times New Roman"/>
          <w:bCs/>
          <w:color w:val="000000" w:themeColor="text1"/>
        </w:rPr>
        <w:t>s</w:t>
      </w:r>
      <w:r w:rsidRPr="009F47EE">
        <w:rPr>
          <w:color w:val="000000" w:themeColor="text1"/>
        </w:rPr>
        <w:t>ecțiunea</w:t>
      </w:r>
      <w:proofErr w:type="spellEnd"/>
      <w:r w:rsidRPr="009F47EE">
        <w:rPr>
          <w:color w:val="000000" w:themeColor="text1"/>
        </w:rPr>
        <w:t xml:space="preserve"> </w:t>
      </w:r>
      <w:r w:rsidR="002D5053" w:rsidRPr="002D5053">
        <w:rPr>
          <w:color w:val="000000" w:themeColor="text1"/>
        </w:rPr>
        <w:t xml:space="preserve">4.1 </w:t>
      </w:r>
      <w:proofErr w:type="spellStart"/>
      <w:r w:rsidR="002D5053" w:rsidRPr="002D5053">
        <w:rPr>
          <w:color w:val="000000" w:themeColor="text1"/>
        </w:rPr>
        <w:t>Descriere</w:t>
      </w:r>
      <w:proofErr w:type="spellEnd"/>
      <w:r w:rsidR="002D5053" w:rsidRPr="002D5053">
        <w:rPr>
          <w:color w:val="000000" w:themeColor="text1"/>
        </w:rPr>
        <w:t xml:space="preserve"> general, </w:t>
      </w:r>
      <w:proofErr w:type="spellStart"/>
      <w:r w:rsidR="002D5053" w:rsidRPr="002D5053">
        <w:rPr>
          <w:color w:val="000000" w:themeColor="text1"/>
        </w:rPr>
        <w:t>subsecțiunea</w:t>
      </w:r>
      <w:proofErr w:type="spellEnd"/>
      <w:r w:rsidR="002D5053" w:rsidRPr="002D5053">
        <w:rPr>
          <w:color w:val="000000" w:themeColor="text1"/>
        </w:rPr>
        <w:t xml:space="preserve"> </w:t>
      </w:r>
      <w:r w:rsidRPr="009F47EE">
        <w:rPr>
          <w:b/>
          <w:iCs/>
          <w:color w:val="000000" w:themeColor="text1"/>
          <w:lang w:val="ro-RO"/>
        </w:rPr>
        <w:t xml:space="preserve">4.1.2. Evaluarea </w:t>
      </w:r>
      <w:proofErr w:type="spellStart"/>
      <w:r w:rsidRPr="009F47EE">
        <w:rPr>
          <w:b/>
          <w:iCs/>
          <w:color w:val="000000" w:themeColor="text1"/>
          <w:lang w:val="ro-RO"/>
        </w:rPr>
        <w:t>tehnico</w:t>
      </w:r>
      <w:proofErr w:type="spellEnd"/>
      <w:r w:rsidRPr="009F47EE">
        <w:rPr>
          <w:b/>
          <w:iCs/>
          <w:color w:val="000000" w:themeColor="text1"/>
          <w:lang w:val="ro-RO"/>
        </w:rPr>
        <w:t>-economică</w:t>
      </w:r>
      <w:r w:rsidRPr="009F47EE">
        <w:rPr>
          <w:color w:val="000000" w:themeColor="text1"/>
        </w:rPr>
        <w:t xml:space="preserve">, </w:t>
      </w:r>
      <w:proofErr w:type="spellStart"/>
      <w:r w:rsidRPr="009F47EE">
        <w:rPr>
          <w:color w:val="000000" w:themeColor="text1"/>
        </w:rPr>
        <w:t>va</w:t>
      </w:r>
      <w:proofErr w:type="spellEnd"/>
      <w:r w:rsidRPr="009F47EE">
        <w:rPr>
          <w:color w:val="000000" w:themeColor="text1"/>
        </w:rPr>
        <w:t xml:space="preserve"> </w:t>
      </w:r>
      <w:proofErr w:type="spellStart"/>
      <w:r w:rsidRPr="009F47EE">
        <w:rPr>
          <w:color w:val="000000" w:themeColor="text1"/>
        </w:rPr>
        <w:t>avea</w:t>
      </w:r>
      <w:proofErr w:type="spellEnd"/>
      <w:r w:rsidRPr="009F47EE">
        <w:rPr>
          <w:color w:val="000000" w:themeColor="text1"/>
        </w:rPr>
        <w:t xml:space="preserve"> </w:t>
      </w:r>
      <w:proofErr w:type="spellStart"/>
      <w:r w:rsidRPr="009F47EE">
        <w:rPr>
          <w:color w:val="000000" w:themeColor="text1"/>
        </w:rPr>
        <w:t>următorul</w:t>
      </w:r>
      <w:proofErr w:type="spellEnd"/>
      <w:r w:rsidRPr="009F47EE">
        <w:rPr>
          <w:color w:val="000000" w:themeColor="text1"/>
        </w:rPr>
        <w:t xml:space="preserve"> </w:t>
      </w:r>
      <w:proofErr w:type="spellStart"/>
      <w:r w:rsidRPr="009F47EE">
        <w:rPr>
          <w:color w:val="000000" w:themeColor="text1"/>
        </w:rPr>
        <w:t>cuprins</w:t>
      </w:r>
      <w:proofErr w:type="spellEnd"/>
      <w:r w:rsidRPr="009F47EE">
        <w:rPr>
          <w:rFonts w:eastAsia="Calibri" w:cs="Calibri"/>
          <w:color w:val="000000" w:themeColor="text1"/>
          <w:lang w:val="ro-RO" w:eastAsia="ro-RO"/>
        </w:rPr>
        <w:t>:</w:t>
      </w:r>
    </w:p>
    <w:p w14:paraId="6EB7AB85" w14:textId="4A333BD2" w:rsidR="0002215F" w:rsidRPr="009F47EE" w:rsidRDefault="0002215F" w:rsidP="0002215F">
      <w:pPr>
        <w:spacing w:line="240" w:lineRule="auto"/>
        <w:ind w:left="0"/>
        <w:rPr>
          <w:rFonts w:eastAsia="Calibri" w:cs="Calibri"/>
          <w:color w:val="000000" w:themeColor="text1"/>
          <w:lang w:eastAsia="ro-RO"/>
        </w:rPr>
      </w:pPr>
      <w:r w:rsidRPr="009F47EE">
        <w:rPr>
          <w:b/>
          <w:iCs/>
          <w:color w:val="000000" w:themeColor="text1"/>
          <w:lang w:val="ro-RO"/>
        </w:rPr>
        <w:t xml:space="preserve">4.1.2. Evaluarea </w:t>
      </w:r>
      <w:proofErr w:type="spellStart"/>
      <w:r w:rsidRPr="009F47EE">
        <w:rPr>
          <w:b/>
          <w:iCs/>
          <w:color w:val="000000" w:themeColor="text1"/>
          <w:lang w:val="ro-RO"/>
        </w:rPr>
        <w:t>tehnico</w:t>
      </w:r>
      <w:proofErr w:type="spellEnd"/>
      <w:r w:rsidRPr="009F47EE">
        <w:rPr>
          <w:b/>
          <w:iCs/>
          <w:color w:val="000000" w:themeColor="text1"/>
          <w:lang w:val="ro-RO"/>
        </w:rPr>
        <w:t>-economică</w:t>
      </w:r>
    </w:p>
    <w:p w14:paraId="173C0907" w14:textId="77777777" w:rsidR="0002215F" w:rsidRPr="009F47EE" w:rsidRDefault="0002215F" w:rsidP="0002215F">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1</w:t>
      </w:r>
    </w:p>
    <w:p w14:paraId="3F5B402A" w14:textId="77777777" w:rsidR="006B2D86" w:rsidRPr="009F47EE" w:rsidRDefault="00705E9F" w:rsidP="00A46D27">
      <w:pPr>
        <w:spacing w:after="0" w:line="240" w:lineRule="auto"/>
        <w:ind w:left="0"/>
        <w:rPr>
          <w:iCs/>
          <w:color w:val="000000" w:themeColor="text1"/>
          <w:lang w:val="ro-RO"/>
        </w:rPr>
      </w:pPr>
      <w:r w:rsidRPr="009F47EE">
        <w:rPr>
          <w:iCs/>
          <w:color w:val="000000" w:themeColor="text1"/>
          <w:lang w:val="ro-RO"/>
        </w:rPr>
        <w:t>“</w:t>
      </w:r>
    </w:p>
    <w:p w14:paraId="37242B99" w14:textId="77777777" w:rsidR="009A4A7C" w:rsidRPr="009F47EE" w:rsidRDefault="009A4A7C" w:rsidP="009A4A7C">
      <w:pPr>
        <w:spacing w:after="0" w:line="240" w:lineRule="auto"/>
        <w:ind w:left="0"/>
        <w:rPr>
          <w:iCs/>
          <w:color w:val="000000" w:themeColor="text1"/>
          <w:lang w:val="ro-RO"/>
        </w:rPr>
      </w:pPr>
      <w:r w:rsidRPr="009F47EE">
        <w:rPr>
          <w:iCs/>
          <w:color w:val="000000" w:themeColor="text1"/>
          <w:lang w:val="ro-RO"/>
        </w:rPr>
        <w:t xml:space="preserve">În această etapă vor fi evaluate doar acele proiecte care îndeplinesc criteriile administrative </w:t>
      </w:r>
      <w:proofErr w:type="spellStart"/>
      <w:r w:rsidRPr="009F47EE">
        <w:rPr>
          <w:iCs/>
          <w:color w:val="000000" w:themeColor="text1"/>
          <w:lang w:val="ro-RO"/>
        </w:rPr>
        <w:t>şi</w:t>
      </w:r>
      <w:proofErr w:type="spellEnd"/>
      <w:r w:rsidRPr="009F47EE">
        <w:rPr>
          <w:iCs/>
          <w:color w:val="000000" w:themeColor="text1"/>
          <w:lang w:val="ro-RO"/>
        </w:rPr>
        <w:t xml:space="preserve"> de eligibilitate. </w:t>
      </w:r>
    </w:p>
    <w:p w14:paraId="01A9678D" w14:textId="77777777" w:rsidR="009A4A7C" w:rsidRPr="009F47EE" w:rsidRDefault="009A4A7C" w:rsidP="009A4A7C">
      <w:pPr>
        <w:spacing w:after="0" w:line="240" w:lineRule="auto"/>
        <w:ind w:left="0"/>
        <w:rPr>
          <w:iCs/>
          <w:color w:val="000000" w:themeColor="text1"/>
          <w:lang w:val="ro-RO"/>
        </w:rPr>
      </w:pPr>
      <w:r w:rsidRPr="009F47EE">
        <w:rPr>
          <w:iCs/>
          <w:color w:val="000000" w:themeColor="text1"/>
          <w:lang w:val="ro-RO"/>
        </w:rPr>
        <w:lastRenderedPageBreak/>
        <w:t xml:space="preserve">Dacă pentru verificarea criteriilor din etapa </w:t>
      </w:r>
      <w:proofErr w:type="spellStart"/>
      <w:r w:rsidRPr="009F47EE">
        <w:rPr>
          <w:iCs/>
          <w:color w:val="000000" w:themeColor="text1"/>
          <w:lang w:val="ro-RO"/>
        </w:rPr>
        <w:t>tehnico</w:t>
      </w:r>
      <w:proofErr w:type="spellEnd"/>
      <w:r w:rsidRPr="009F47EE">
        <w:rPr>
          <w:iCs/>
          <w:color w:val="000000" w:themeColor="text1"/>
          <w:lang w:val="ro-RO"/>
        </w:rPr>
        <w:t xml:space="preserve">-economică, se constată că sunt necesare </w:t>
      </w:r>
      <w:proofErr w:type="spellStart"/>
      <w:r w:rsidRPr="009F47EE">
        <w:rPr>
          <w:iCs/>
          <w:color w:val="000000" w:themeColor="text1"/>
          <w:lang w:val="ro-RO"/>
        </w:rPr>
        <w:t>informaţii</w:t>
      </w:r>
      <w:proofErr w:type="spellEnd"/>
      <w:r w:rsidRPr="009F47EE">
        <w:rPr>
          <w:iCs/>
          <w:color w:val="000000" w:themeColor="text1"/>
          <w:lang w:val="ro-RO"/>
        </w:rPr>
        <w:t xml:space="preserve">/clarificări suplimentare </w:t>
      </w:r>
      <w:proofErr w:type="spellStart"/>
      <w:r w:rsidRPr="009F47EE">
        <w:rPr>
          <w:iCs/>
          <w:color w:val="000000" w:themeColor="text1"/>
          <w:lang w:val="ro-RO"/>
        </w:rPr>
        <w:t>faţă</w:t>
      </w:r>
      <w:proofErr w:type="spellEnd"/>
      <w:r w:rsidRPr="009F47EE">
        <w:rPr>
          <w:iCs/>
          <w:color w:val="000000" w:themeColor="text1"/>
          <w:lang w:val="ro-RO"/>
        </w:rPr>
        <w:t xml:space="preserve"> de cele depuse, acestea vor fi solicitate prin sistemul </w:t>
      </w:r>
      <w:proofErr w:type="spellStart"/>
      <w:r w:rsidRPr="009F47EE">
        <w:rPr>
          <w:iCs/>
          <w:color w:val="000000" w:themeColor="text1"/>
          <w:lang w:val="ro-RO"/>
        </w:rPr>
        <w:t>MySMIS</w:t>
      </w:r>
      <w:proofErr w:type="spellEnd"/>
      <w:r w:rsidRPr="009F47EE">
        <w:rPr>
          <w:iCs/>
          <w:color w:val="000000" w:themeColor="text1"/>
          <w:lang w:val="ro-RO"/>
        </w:rPr>
        <w:t xml:space="preserve">. Rămâne în responsabilitatea solicitantului să se asigure că răspunsul este transmis tot prin sistemul electronic </w:t>
      </w:r>
      <w:proofErr w:type="spellStart"/>
      <w:r w:rsidRPr="009F47EE">
        <w:rPr>
          <w:iCs/>
          <w:color w:val="000000" w:themeColor="text1"/>
          <w:lang w:val="ro-RO"/>
        </w:rPr>
        <w:t>MySMIS</w:t>
      </w:r>
      <w:proofErr w:type="spellEnd"/>
      <w:r w:rsidRPr="009F47EE">
        <w:rPr>
          <w:iCs/>
          <w:color w:val="000000" w:themeColor="text1"/>
          <w:lang w:val="ro-RO"/>
        </w:rPr>
        <w:t xml:space="preserve"> în termen de 5 zile lucrătoare de la trimiterea solicitării de clarificări.  </w:t>
      </w:r>
    </w:p>
    <w:p w14:paraId="5AF62CF7" w14:textId="77777777" w:rsidR="009A4A7C" w:rsidRPr="009F47EE" w:rsidRDefault="009A4A7C" w:rsidP="009A4A7C">
      <w:pPr>
        <w:spacing w:after="0" w:line="240" w:lineRule="auto"/>
        <w:ind w:left="0"/>
        <w:rPr>
          <w:iCs/>
          <w:color w:val="000000" w:themeColor="text1"/>
          <w:lang w:val="ro-RO"/>
        </w:rPr>
      </w:pPr>
      <w:r w:rsidRPr="009F47EE">
        <w:rPr>
          <w:iCs/>
          <w:color w:val="000000" w:themeColor="text1"/>
          <w:lang w:val="ro-RO"/>
        </w:rPr>
        <w:t>Dacă solicitantul nu răspunde la clarificări în termenul prevăzut, proiectul este evaluat în baza documentelor existente.</w:t>
      </w:r>
    </w:p>
    <w:p w14:paraId="3127E808" w14:textId="77777777" w:rsidR="009A4A7C" w:rsidRPr="009F47EE" w:rsidRDefault="009A4A7C" w:rsidP="009A4A7C">
      <w:pPr>
        <w:spacing w:after="0" w:line="240" w:lineRule="auto"/>
        <w:ind w:left="0"/>
        <w:rPr>
          <w:iCs/>
          <w:color w:val="000000" w:themeColor="text1"/>
          <w:lang w:val="ro-RO"/>
        </w:rPr>
      </w:pPr>
      <w:r w:rsidRPr="009F47EE">
        <w:rPr>
          <w:iCs/>
          <w:color w:val="000000" w:themeColor="text1"/>
          <w:lang w:val="ro-RO"/>
        </w:rPr>
        <w:t xml:space="preserve">Dacă răspunsul solicitantului este incomplet, vor fi posibile reveniri la solicitarea de clarificări, care respectă principiile de întocmire </w:t>
      </w:r>
      <w:proofErr w:type="spellStart"/>
      <w:r w:rsidRPr="009F47EE">
        <w:rPr>
          <w:iCs/>
          <w:color w:val="000000" w:themeColor="text1"/>
          <w:lang w:val="ro-RO"/>
        </w:rPr>
        <w:t>şi</w:t>
      </w:r>
      <w:proofErr w:type="spellEnd"/>
      <w:r w:rsidRPr="009F47EE">
        <w:rPr>
          <w:iCs/>
          <w:color w:val="000000" w:themeColor="text1"/>
          <w:lang w:val="ro-RO"/>
        </w:rPr>
        <w:t xml:space="preserve"> transmitere a primei solicitări.  Dacă solicitantul nu răspunde în termenul de 5 zile lucrătoare sau răspunsul este incomplet, proiectul este evaluat în baza documentelor existente.</w:t>
      </w:r>
    </w:p>
    <w:p w14:paraId="62FD5A37" w14:textId="77777777" w:rsidR="009A4A7C" w:rsidRPr="009F47EE" w:rsidRDefault="009A4A7C" w:rsidP="009A4A7C">
      <w:pPr>
        <w:spacing w:after="0" w:line="240" w:lineRule="auto"/>
        <w:ind w:left="0"/>
        <w:rPr>
          <w:iCs/>
          <w:color w:val="000000" w:themeColor="text1"/>
          <w:lang w:val="ro-RO"/>
        </w:rPr>
      </w:pPr>
      <w:r w:rsidRPr="009F47EE">
        <w:rPr>
          <w:iCs/>
          <w:color w:val="000000" w:themeColor="text1"/>
          <w:lang w:val="ro-RO"/>
        </w:rPr>
        <w:t xml:space="preserve">În cazul în care solicitantul modifică, prin răspunsurile pe care le prezintă, </w:t>
      </w:r>
      <w:proofErr w:type="spellStart"/>
      <w:r w:rsidRPr="009F47EE">
        <w:rPr>
          <w:iCs/>
          <w:color w:val="000000" w:themeColor="text1"/>
          <w:lang w:val="ro-RO"/>
        </w:rPr>
        <w:t>conţinutul</w:t>
      </w:r>
      <w:proofErr w:type="spellEnd"/>
      <w:r w:rsidRPr="009F47EE">
        <w:rPr>
          <w:iCs/>
          <w:color w:val="000000" w:themeColor="text1"/>
          <w:lang w:val="ro-RO"/>
        </w:rPr>
        <w:t xml:space="preserve"> ideii de proiect </w:t>
      </w:r>
      <w:proofErr w:type="spellStart"/>
      <w:r w:rsidRPr="009F47EE">
        <w:rPr>
          <w:iCs/>
          <w:color w:val="000000" w:themeColor="text1"/>
          <w:lang w:val="ro-RO"/>
        </w:rPr>
        <w:t>şi</w:t>
      </w:r>
      <w:proofErr w:type="spellEnd"/>
      <w:r w:rsidRPr="009F47EE">
        <w:rPr>
          <w:iCs/>
          <w:color w:val="000000" w:themeColor="text1"/>
          <w:lang w:val="ro-RO"/>
        </w:rPr>
        <w:t xml:space="preserve">/sau a bugetului, experții evaluatori au </w:t>
      </w:r>
      <w:proofErr w:type="spellStart"/>
      <w:r w:rsidRPr="009F47EE">
        <w:rPr>
          <w:iCs/>
          <w:color w:val="000000" w:themeColor="text1"/>
          <w:lang w:val="ro-RO"/>
        </w:rPr>
        <w:t>obligaţia</w:t>
      </w:r>
      <w:proofErr w:type="spellEnd"/>
      <w:r w:rsidRPr="009F47EE">
        <w:rPr>
          <w:iCs/>
          <w:color w:val="000000" w:themeColor="text1"/>
          <w:lang w:val="ro-RO"/>
        </w:rPr>
        <w:t xml:space="preserve"> de a respinge proiectul.</w:t>
      </w:r>
    </w:p>
    <w:p w14:paraId="2C7ACB9F" w14:textId="77777777" w:rsidR="009A4A7C" w:rsidRPr="009F47EE" w:rsidRDefault="009A4A7C" w:rsidP="009A4A7C">
      <w:pPr>
        <w:spacing w:after="0" w:line="240" w:lineRule="auto"/>
        <w:ind w:left="0"/>
        <w:rPr>
          <w:iCs/>
          <w:color w:val="000000" w:themeColor="text1"/>
          <w:lang w:val="ro-RO"/>
        </w:rPr>
      </w:pPr>
    </w:p>
    <w:p w14:paraId="7DE24BDB" w14:textId="77777777" w:rsidR="009A4A7C" w:rsidRPr="009F47EE" w:rsidRDefault="009A4A7C" w:rsidP="009A4A7C">
      <w:pPr>
        <w:spacing w:after="0" w:line="240" w:lineRule="auto"/>
        <w:ind w:left="0"/>
        <w:rPr>
          <w:iCs/>
          <w:color w:val="000000" w:themeColor="text1"/>
          <w:lang w:val="ro-RO"/>
        </w:rPr>
      </w:pPr>
      <w:r w:rsidRPr="009F47EE">
        <w:rPr>
          <w:iCs/>
          <w:color w:val="000000" w:themeColor="text1"/>
          <w:lang w:val="ro-RO"/>
        </w:rPr>
        <w:t xml:space="preserve">Pentru fiecare dintre criteriile de evaluare descrise în grilele de evaluare </w:t>
      </w:r>
      <w:proofErr w:type="spellStart"/>
      <w:r w:rsidRPr="009F47EE">
        <w:rPr>
          <w:iCs/>
          <w:color w:val="000000" w:themeColor="text1"/>
          <w:lang w:val="ro-RO"/>
        </w:rPr>
        <w:t>tehnico</w:t>
      </w:r>
      <w:proofErr w:type="spellEnd"/>
      <w:r w:rsidRPr="009F47EE">
        <w:rPr>
          <w:iCs/>
          <w:color w:val="000000" w:themeColor="text1"/>
          <w:lang w:val="ro-RO"/>
        </w:rPr>
        <w:t xml:space="preserve">-economice, se va acorda un punctaj unic pe fiecare subcriteriu în parte (numere întregi, în limitele maximale prevăzute în grilele de evaluare </w:t>
      </w:r>
      <w:proofErr w:type="spellStart"/>
      <w:r w:rsidRPr="009F47EE">
        <w:rPr>
          <w:iCs/>
          <w:color w:val="000000" w:themeColor="text1"/>
          <w:lang w:val="ro-RO"/>
        </w:rPr>
        <w:t>tehnico</w:t>
      </w:r>
      <w:proofErr w:type="spellEnd"/>
      <w:r w:rsidRPr="009F47EE">
        <w:rPr>
          <w:iCs/>
          <w:color w:val="000000" w:themeColor="text1"/>
          <w:lang w:val="ro-RO"/>
        </w:rPr>
        <w:t xml:space="preserve">-economică), </w:t>
      </w:r>
      <w:proofErr w:type="spellStart"/>
      <w:r w:rsidRPr="009F47EE">
        <w:rPr>
          <w:iCs/>
          <w:color w:val="000000" w:themeColor="text1"/>
          <w:lang w:val="ro-RO"/>
        </w:rPr>
        <w:t>însoţit</w:t>
      </w:r>
      <w:proofErr w:type="spellEnd"/>
      <w:r w:rsidRPr="009F47EE">
        <w:rPr>
          <w:iCs/>
          <w:color w:val="000000" w:themeColor="text1"/>
          <w:lang w:val="ro-RO"/>
        </w:rPr>
        <w:t xml:space="preserve"> de justificarea alegerii punctajelor acordate.</w:t>
      </w:r>
    </w:p>
    <w:p w14:paraId="05282838" w14:textId="2A48A128" w:rsidR="00705E9F" w:rsidRPr="009F47EE" w:rsidRDefault="00705E9F" w:rsidP="00A46D27">
      <w:pPr>
        <w:spacing w:after="0" w:line="240" w:lineRule="auto"/>
        <w:ind w:left="0"/>
        <w:rPr>
          <w:iCs/>
          <w:color w:val="000000" w:themeColor="text1"/>
          <w:lang w:val="ro-RO"/>
        </w:rPr>
      </w:pPr>
      <w:r w:rsidRPr="009F47EE">
        <w:rPr>
          <w:iCs/>
          <w:color w:val="000000" w:themeColor="text1"/>
          <w:lang w:val="ro-RO"/>
        </w:rPr>
        <w:t>”</w:t>
      </w:r>
    </w:p>
    <w:p w14:paraId="75DE39EB" w14:textId="77777777" w:rsidR="006B2D86" w:rsidRPr="009F47EE" w:rsidRDefault="006B2D86" w:rsidP="006B2D86">
      <w:pPr>
        <w:spacing w:line="240" w:lineRule="auto"/>
        <w:ind w:left="0"/>
        <w:rPr>
          <w:rFonts w:eastAsia="Calibri" w:cs="Calibri"/>
          <w:color w:val="000000" w:themeColor="text1"/>
          <w:lang w:eastAsia="ro-RO"/>
        </w:rPr>
      </w:pPr>
    </w:p>
    <w:p w14:paraId="48CCDA44" w14:textId="76E9779D" w:rsidR="006B2D86" w:rsidRPr="009F47EE" w:rsidRDefault="00F71AC1" w:rsidP="006B2D86">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2</w:t>
      </w:r>
    </w:p>
    <w:p w14:paraId="6960D6B1" w14:textId="77777777" w:rsidR="006B2D86" w:rsidRPr="009F47EE" w:rsidRDefault="00705E9F" w:rsidP="00A46D27">
      <w:pPr>
        <w:spacing w:after="0" w:line="240" w:lineRule="auto"/>
        <w:ind w:left="0"/>
        <w:rPr>
          <w:rFonts w:eastAsia="Calibri" w:cs="Calibri"/>
          <w:color w:val="000000" w:themeColor="text1"/>
          <w:lang w:val="ro-RO" w:eastAsia="zh-CN"/>
        </w:rPr>
      </w:pPr>
      <w:r w:rsidRPr="009F47EE">
        <w:rPr>
          <w:iCs/>
          <w:color w:val="000000" w:themeColor="text1"/>
          <w:lang w:val="ro-RO"/>
        </w:rPr>
        <w:t>“</w:t>
      </w:r>
      <w:r w:rsidRPr="009F47EE">
        <w:rPr>
          <w:rFonts w:eastAsia="Calibri" w:cs="Calibri"/>
          <w:color w:val="000000" w:themeColor="text1"/>
          <w:lang w:val="ro-RO" w:eastAsia="zh-CN"/>
        </w:rPr>
        <w:t xml:space="preserve"> </w:t>
      </w:r>
    </w:p>
    <w:p w14:paraId="1716F15F" w14:textId="77777777" w:rsidR="00F71AC1" w:rsidRPr="009F47EE" w:rsidRDefault="00F71AC1" w:rsidP="00F71AC1">
      <w:pPr>
        <w:spacing w:after="0" w:line="240" w:lineRule="auto"/>
        <w:ind w:left="0"/>
        <w:rPr>
          <w:iCs/>
          <w:color w:val="000000" w:themeColor="text1"/>
          <w:lang w:val="ro-RO"/>
        </w:rPr>
      </w:pPr>
      <w:r w:rsidRPr="009F47EE">
        <w:rPr>
          <w:iCs/>
          <w:color w:val="000000" w:themeColor="text1"/>
          <w:lang w:val="ro-RO"/>
        </w:rPr>
        <w:t xml:space="preserve">În această etapă vor fi evaluate doar acele proiecte care îndeplinesc criteriile administrative </w:t>
      </w:r>
      <w:proofErr w:type="spellStart"/>
      <w:r w:rsidRPr="009F47EE">
        <w:rPr>
          <w:iCs/>
          <w:color w:val="000000" w:themeColor="text1"/>
          <w:lang w:val="ro-RO"/>
        </w:rPr>
        <w:t>şi</w:t>
      </w:r>
      <w:proofErr w:type="spellEnd"/>
      <w:r w:rsidRPr="009F47EE">
        <w:rPr>
          <w:iCs/>
          <w:color w:val="000000" w:themeColor="text1"/>
          <w:lang w:val="ro-RO"/>
        </w:rPr>
        <w:t xml:space="preserve"> de eligibilitate. </w:t>
      </w:r>
    </w:p>
    <w:p w14:paraId="663699E8" w14:textId="77777777" w:rsidR="00F71AC1" w:rsidRPr="009F47EE" w:rsidRDefault="00F71AC1" w:rsidP="00F71AC1">
      <w:pPr>
        <w:spacing w:after="0" w:line="240" w:lineRule="auto"/>
        <w:ind w:left="0"/>
        <w:rPr>
          <w:iCs/>
          <w:color w:val="000000" w:themeColor="text1"/>
          <w:lang w:val="ro-RO"/>
        </w:rPr>
      </w:pPr>
      <w:r w:rsidRPr="009F47EE">
        <w:rPr>
          <w:iCs/>
          <w:color w:val="000000" w:themeColor="text1"/>
          <w:lang w:val="ro-RO"/>
        </w:rPr>
        <w:t xml:space="preserve">Dacă pentru verificarea criteriilor din etapa </w:t>
      </w:r>
      <w:proofErr w:type="spellStart"/>
      <w:r w:rsidRPr="009F47EE">
        <w:rPr>
          <w:iCs/>
          <w:color w:val="000000" w:themeColor="text1"/>
          <w:lang w:val="ro-RO"/>
        </w:rPr>
        <w:t>tehnico</w:t>
      </w:r>
      <w:proofErr w:type="spellEnd"/>
      <w:r w:rsidRPr="009F47EE">
        <w:rPr>
          <w:iCs/>
          <w:color w:val="000000" w:themeColor="text1"/>
          <w:lang w:val="ro-RO"/>
        </w:rPr>
        <w:t xml:space="preserve">-economică, se constată că sunt necesare </w:t>
      </w:r>
      <w:proofErr w:type="spellStart"/>
      <w:r w:rsidRPr="009F47EE">
        <w:rPr>
          <w:iCs/>
          <w:color w:val="000000" w:themeColor="text1"/>
          <w:lang w:val="ro-RO"/>
        </w:rPr>
        <w:t>informaţii</w:t>
      </w:r>
      <w:proofErr w:type="spellEnd"/>
      <w:r w:rsidRPr="009F47EE">
        <w:rPr>
          <w:iCs/>
          <w:color w:val="000000" w:themeColor="text1"/>
          <w:lang w:val="ro-RO"/>
        </w:rPr>
        <w:t xml:space="preserve">/clarificări suplimentare </w:t>
      </w:r>
      <w:proofErr w:type="spellStart"/>
      <w:r w:rsidRPr="009F47EE">
        <w:rPr>
          <w:iCs/>
          <w:color w:val="000000" w:themeColor="text1"/>
          <w:lang w:val="ro-RO"/>
        </w:rPr>
        <w:t>faţă</w:t>
      </w:r>
      <w:proofErr w:type="spellEnd"/>
      <w:r w:rsidRPr="009F47EE">
        <w:rPr>
          <w:iCs/>
          <w:color w:val="000000" w:themeColor="text1"/>
          <w:lang w:val="ro-RO"/>
        </w:rPr>
        <w:t xml:space="preserve"> de cele depuse, acestea vor fi solicitate prin sistemul </w:t>
      </w:r>
      <w:proofErr w:type="spellStart"/>
      <w:r w:rsidRPr="009F47EE">
        <w:rPr>
          <w:iCs/>
          <w:color w:val="000000" w:themeColor="text1"/>
          <w:lang w:val="ro-RO"/>
        </w:rPr>
        <w:t>MySMIS</w:t>
      </w:r>
      <w:proofErr w:type="spellEnd"/>
      <w:r w:rsidRPr="009F47EE">
        <w:rPr>
          <w:iCs/>
          <w:color w:val="000000" w:themeColor="text1"/>
          <w:lang w:val="ro-RO"/>
        </w:rPr>
        <w:t xml:space="preserve">. Rămâne în responsabilitatea solicitantului să se asigure că răspunsul este transmis tot prin sistemul electronic </w:t>
      </w:r>
      <w:proofErr w:type="spellStart"/>
      <w:r w:rsidRPr="009F47EE">
        <w:rPr>
          <w:iCs/>
          <w:color w:val="000000" w:themeColor="text1"/>
          <w:lang w:val="ro-RO"/>
        </w:rPr>
        <w:t>MySMIS</w:t>
      </w:r>
      <w:proofErr w:type="spellEnd"/>
      <w:r w:rsidRPr="009F47EE">
        <w:rPr>
          <w:iCs/>
          <w:color w:val="000000" w:themeColor="text1"/>
          <w:lang w:val="ro-RO"/>
        </w:rPr>
        <w:t xml:space="preserve"> în termen de 5 zile lucrătoare de la trimiterea solicitării de clarificări.  </w:t>
      </w:r>
    </w:p>
    <w:p w14:paraId="57BB55A9" w14:textId="77777777" w:rsidR="00F71AC1" w:rsidRPr="009F47EE" w:rsidRDefault="00F71AC1" w:rsidP="00F71AC1">
      <w:pPr>
        <w:spacing w:after="0" w:line="240" w:lineRule="auto"/>
        <w:ind w:left="0"/>
        <w:rPr>
          <w:iCs/>
          <w:color w:val="000000" w:themeColor="text1"/>
          <w:lang w:val="ro-RO"/>
        </w:rPr>
      </w:pPr>
      <w:r w:rsidRPr="009F47EE">
        <w:rPr>
          <w:iCs/>
          <w:color w:val="000000" w:themeColor="text1"/>
          <w:lang w:val="ro-RO"/>
        </w:rPr>
        <w:t>Dacă solicitantul nu răspunde la clarificări în termenul prevăzut, proiectul este evaluat în baza documentelor existente.</w:t>
      </w:r>
    </w:p>
    <w:p w14:paraId="48D22250" w14:textId="77777777" w:rsidR="00F71AC1" w:rsidRPr="009F47EE" w:rsidRDefault="00F71AC1" w:rsidP="00F71AC1">
      <w:pPr>
        <w:spacing w:after="0" w:line="240" w:lineRule="auto"/>
        <w:ind w:left="0"/>
        <w:rPr>
          <w:iCs/>
          <w:color w:val="000000" w:themeColor="text1"/>
          <w:lang w:val="ro-RO"/>
        </w:rPr>
      </w:pPr>
      <w:r w:rsidRPr="009F47EE">
        <w:rPr>
          <w:iCs/>
          <w:color w:val="000000" w:themeColor="text1"/>
          <w:lang w:val="ro-RO"/>
        </w:rPr>
        <w:t xml:space="preserve">Dacă răspunsul solicitantului este incomplet, este posibilă o singură revenire la solicitarea de clarificări, care respectă principiile de întocmire </w:t>
      </w:r>
      <w:proofErr w:type="spellStart"/>
      <w:r w:rsidRPr="009F47EE">
        <w:rPr>
          <w:iCs/>
          <w:color w:val="000000" w:themeColor="text1"/>
          <w:lang w:val="ro-RO"/>
        </w:rPr>
        <w:t>şi</w:t>
      </w:r>
      <w:proofErr w:type="spellEnd"/>
      <w:r w:rsidRPr="009F47EE">
        <w:rPr>
          <w:iCs/>
          <w:color w:val="000000" w:themeColor="text1"/>
          <w:lang w:val="ro-RO"/>
        </w:rPr>
        <w:t xml:space="preserve"> transmitere a primei solicitări.  Dacă solicitantul nu răspunde în termenul de 2 zile lucrătoare sau răspunsul este incomplet, proiectul este evaluat în baza documentelor existente.</w:t>
      </w:r>
    </w:p>
    <w:p w14:paraId="407B42CF" w14:textId="77777777" w:rsidR="00F71AC1" w:rsidRPr="009F47EE" w:rsidRDefault="00F71AC1" w:rsidP="00F71AC1">
      <w:pPr>
        <w:spacing w:after="0" w:line="240" w:lineRule="auto"/>
        <w:ind w:left="0"/>
        <w:rPr>
          <w:iCs/>
          <w:color w:val="000000" w:themeColor="text1"/>
          <w:lang w:val="ro-RO"/>
        </w:rPr>
      </w:pPr>
      <w:r w:rsidRPr="009F47EE">
        <w:rPr>
          <w:iCs/>
          <w:color w:val="000000" w:themeColor="text1"/>
          <w:lang w:val="ro-RO"/>
        </w:rPr>
        <w:t xml:space="preserve">În cazul în care solicitantul modifică, prin răspunsurile pe care le prezintă, </w:t>
      </w:r>
      <w:proofErr w:type="spellStart"/>
      <w:r w:rsidRPr="009F47EE">
        <w:rPr>
          <w:iCs/>
          <w:color w:val="000000" w:themeColor="text1"/>
          <w:lang w:val="ro-RO"/>
        </w:rPr>
        <w:t>conţinutul</w:t>
      </w:r>
      <w:proofErr w:type="spellEnd"/>
      <w:r w:rsidRPr="009F47EE">
        <w:rPr>
          <w:iCs/>
          <w:color w:val="000000" w:themeColor="text1"/>
          <w:lang w:val="ro-RO"/>
        </w:rPr>
        <w:t xml:space="preserve"> ideii de proiect </w:t>
      </w:r>
      <w:proofErr w:type="spellStart"/>
      <w:r w:rsidRPr="009F47EE">
        <w:rPr>
          <w:iCs/>
          <w:color w:val="000000" w:themeColor="text1"/>
          <w:lang w:val="ro-RO"/>
        </w:rPr>
        <w:t>şi</w:t>
      </w:r>
      <w:proofErr w:type="spellEnd"/>
      <w:r w:rsidRPr="009F47EE">
        <w:rPr>
          <w:iCs/>
          <w:color w:val="000000" w:themeColor="text1"/>
          <w:lang w:val="ro-RO"/>
        </w:rPr>
        <w:t xml:space="preserve">/sau a bugetului, experții evaluatori au </w:t>
      </w:r>
      <w:proofErr w:type="spellStart"/>
      <w:r w:rsidRPr="009F47EE">
        <w:rPr>
          <w:iCs/>
          <w:color w:val="000000" w:themeColor="text1"/>
          <w:lang w:val="ro-RO"/>
        </w:rPr>
        <w:t>obligaţia</w:t>
      </w:r>
      <w:proofErr w:type="spellEnd"/>
      <w:r w:rsidRPr="009F47EE">
        <w:rPr>
          <w:iCs/>
          <w:color w:val="000000" w:themeColor="text1"/>
          <w:lang w:val="ro-RO"/>
        </w:rPr>
        <w:t xml:space="preserve"> de a respinge proiectul.</w:t>
      </w:r>
    </w:p>
    <w:p w14:paraId="53BEE0AE" w14:textId="77777777" w:rsidR="00F71AC1" w:rsidRPr="009F47EE" w:rsidRDefault="00F71AC1" w:rsidP="00F71AC1">
      <w:pPr>
        <w:spacing w:after="0" w:line="240" w:lineRule="auto"/>
        <w:ind w:left="0"/>
        <w:rPr>
          <w:iCs/>
          <w:color w:val="000000" w:themeColor="text1"/>
          <w:lang w:val="ro-RO"/>
        </w:rPr>
      </w:pPr>
    </w:p>
    <w:p w14:paraId="401EB37C" w14:textId="77777777" w:rsidR="00F71AC1" w:rsidRPr="009F47EE" w:rsidRDefault="00F71AC1" w:rsidP="00F71AC1">
      <w:pPr>
        <w:spacing w:after="0" w:line="240" w:lineRule="auto"/>
        <w:ind w:left="0"/>
        <w:rPr>
          <w:iCs/>
          <w:color w:val="000000" w:themeColor="text1"/>
          <w:lang w:val="ro-RO"/>
        </w:rPr>
      </w:pPr>
      <w:r w:rsidRPr="009F47EE">
        <w:rPr>
          <w:iCs/>
          <w:color w:val="000000" w:themeColor="text1"/>
          <w:lang w:val="ro-RO"/>
        </w:rPr>
        <w:t xml:space="preserve">Pentru fiecare dintre criteriile de evaluare descrise în grilele de evaluare </w:t>
      </w:r>
      <w:proofErr w:type="spellStart"/>
      <w:r w:rsidRPr="009F47EE">
        <w:rPr>
          <w:iCs/>
          <w:color w:val="000000" w:themeColor="text1"/>
          <w:lang w:val="ro-RO"/>
        </w:rPr>
        <w:t>tehnico</w:t>
      </w:r>
      <w:proofErr w:type="spellEnd"/>
      <w:r w:rsidRPr="009F47EE">
        <w:rPr>
          <w:iCs/>
          <w:color w:val="000000" w:themeColor="text1"/>
          <w:lang w:val="ro-RO"/>
        </w:rPr>
        <w:t xml:space="preserve">-economice, se va acorda un punctaj unic pe fiecare subcriteriu în parte (numere întregi, în limitele maximale prevăzute în grilele de evaluare </w:t>
      </w:r>
      <w:proofErr w:type="spellStart"/>
      <w:r w:rsidRPr="009F47EE">
        <w:rPr>
          <w:iCs/>
          <w:color w:val="000000" w:themeColor="text1"/>
          <w:lang w:val="ro-RO"/>
        </w:rPr>
        <w:t>tehnico</w:t>
      </w:r>
      <w:proofErr w:type="spellEnd"/>
      <w:r w:rsidRPr="009F47EE">
        <w:rPr>
          <w:iCs/>
          <w:color w:val="000000" w:themeColor="text1"/>
          <w:lang w:val="ro-RO"/>
        </w:rPr>
        <w:t xml:space="preserve">-economică), </w:t>
      </w:r>
      <w:proofErr w:type="spellStart"/>
      <w:r w:rsidRPr="009F47EE">
        <w:rPr>
          <w:iCs/>
          <w:color w:val="000000" w:themeColor="text1"/>
          <w:lang w:val="ro-RO"/>
        </w:rPr>
        <w:t>însoţit</w:t>
      </w:r>
      <w:proofErr w:type="spellEnd"/>
      <w:r w:rsidRPr="009F47EE">
        <w:rPr>
          <w:iCs/>
          <w:color w:val="000000" w:themeColor="text1"/>
          <w:lang w:val="ro-RO"/>
        </w:rPr>
        <w:t xml:space="preserve"> de justificarea alegerii punctajelor acordate.</w:t>
      </w:r>
    </w:p>
    <w:p w14:paraId="1EEA1A78" w14:textId="74D872D0" w:rsidR="00705E9F" w:rsidRPr="009F47EE" w:rsidRDefault="00705E9F" w:rsidP="00F71AC1">
      <w:pPr>
        <w:spacing w:after="0" w:line="240" w:lineRule="auto"/>
        <w:ind w:left="0"/>
        <w:rPr>
          <w:iCs/>
          <w:color w:val="000000" w:themeColor="text1"/>
          <w:lang w:val="ro-RO"/>
        </w:rPr>
      </w:pPr>
      <w:r w:rsidRPr="009F47EE">
        <w:rPr>
          <w:iCs/>
          <w:color w:val="000000" w:themeColor="text1"/>
          <w:lang w:val="ro-RO"/>
        </w:rPr>
        <w:t>”</w:t>
      </w:r>
    </w:p>
    <w:p w14:paraId="16063933" w14:textId="77777777" w:rsidR="00705E9F" w:rsidRPr="009F47EE" w:rsidRDefault="00705E9F" w:rsidP="00A46D27">
      <w:pPr>
        <w:spacing w:after="0" w:line="240" w:lineRule="auto"/>
        <w:ind w:left="0"/>
        <w:rPr>
          <w:iCs/>
          <w:color w:val="000000" w:themeColor="text1"/>
          <w:lang w:val="ro-RO"/>
        </w:rPr>
      </w:pPr>
    </w:p>
    <w:p w14:paraId="379D6AA1" w14:textId="2E0210CF" w:rsidR="00FF505A" w:rsidRPr="009F47EE" w:rsidRDefault="00FF505A" w:rsidP="00FF505A">
      <w:pPr>
        <w:spacing w:line="240" w:lineRule="auto"/>
        <w:ind w:left="0"/>
        <w:rPr>
          <w:b/>
          <w:color w:val="000000" w:themeColor="text1"/>
          <w:lang w:val="ro-RO"/>
        </w:rPr>
      </w:pPr>
      <w:r w:rsidRPr="009F47EE">
        <w:rPr>
          <w:rFonts w:eastAsia="Times New Roman" w:cs="Times New Roman"/>
          <w:b/>
          <w:bCs/>
          <w:color w:val="000000" w:themeColor="text1"/>
          <w:sz w:val="24"/>
          <w:szCs w:val="24"/>
          <w:lang w:val="ro-RO"/>
        </w:rPr>
        <w:t>1</w:t>
      </w:r>
      <w:r w:rsidR="002D5053">
        <w:rPr>
          <w:rFonts w:eastAsia="Times New Roman" w:cs="Times New Roman"/>
          <w:b/>
          <w:bCs/>
          <w:color w:val="000000" w:themeColor="text1"/>
          <w:sz w:val="24"/>
          <w:szCs w:val="24"/>
          <w:lang w:val="ro-RO"/>
        </w:rPr>
        <w:t>8</w:t>
      </w:r>
      <w:r w:rsidRPr="009F47EE">
        <w:rPr>
          <w:rFonts w:eastAsia="Times New Roman" w:cs="Times New Roman"/>
          <w:b/>
          <w:bCs/>
          <w:color w:val="000000" w:themeColor="text1"/>
          <w:sz w:val="24"/>
          <w:szCs w:val="24"/>
          <w:lang w:val="ro-RO"/>
        </w:rPr>
        <w:t>.</w:t>
      </w:r>
      <w:r w:rsidRPr="009F47EE">
        <w:rPr>
          <w:rFonts w:eastAsia="Times New Roman" w:cs="Times New Roman"/>
          <w:bCs/>
          <w:color w:val="000000" w:themeColor="text1"/>
          <w:sz w:val="24"/>
          <w:szCs w:val="24"/>
          <w:lang w:val="ro-RO"/>
        </w:rPr>
        <w:t xml:space="preserve"> La </w:t>
      </w:r>
      <w:r w:rsidRPr="009F47EE">
        <w:rPr>
          <w:rFonts w:eastAsia="Times New Roman" w:cs="Times New Roman"/>
          <w:bCs/>
          <w:color w:val="000000" w:themeColor="text1"/>
          <w:lang w:val="ro-RO"/>
        </w:rPr>
        <w:t>CAPITOLUL 4. PROCESUL DE EVALUARE ȘI SELECȚIE</w:t>
      </w:r>
      <w:r w:rsidRPr="009F47EE">
        <w:rPr>
          <w:rFonts w:eastAsia="Times New Roman" w:cs="Times New Roman"/>
          <w:bCs/>
          <w:color w:val="000000" w:themeColor="text1"/>
        </w:rPr>
        <w:t xml:space="preserve">, </w:t>
      </w:r>
      <w:proofErr w:type="spellStart"/>
      <w:r w:rsidR="005A69F2">
        <w:rPr>
          <w:rFonts w:eastAsia="Times New Roman" w:cs="Times New Roman"/>
          <w:bCs/>
          <w:color w:val="000000" w:themeColor="text1"/>
        </w:rPr>
        <w:t>sub</w:t>
      </w:r>
      <w:r w:rsidRPr="009F47EE">
        <w:rPr>
          <w:rFonts w:eastAsia="Times New Roman" w:cs="Times New Roman"/>
          <w:bCs/>
          <w:color w:val="000000" w:themeColor="text1"/>
        </w:rPr>
        <w:t>s</w:t>
      </w:r>
      <w:r w:rsidRPr="009F47EE">
        <w:rPr>
          <w:color w:val="000000" w:themeColor="text1"/>
        </w:rPr>
        <w:t>ecțiunea</w:t>
      </w:r>
      <w:proofErr w:type="spellEnd"/>
      <w:r w:rsidRPr="009F47EE">
        <w:rPr>
          <w:color w:val="000000" w:themeColor="text1"/>
        </w:rPr>
        <w:t xml:space="preserve"> </w:t>
      </w:r>
      <w:r w:rsidRPr="009F47EE">
        <w:rPr>
          <w:b/>
          <w:iCs/>
          <w:color w:val="000000" w:themeColor="text1"/>
        </w:rPr>
        <w:t>4.2.</w:t>
      </w:r>
      <w:r w:rsidR="002D5053" w:rsidRPr="002D5053">
        <w:rPr>
          <w:b/>
          <w:iCs/>
          <w:color w:val="000000" w:themeColor="text1"/>
        </w:rPr>
        <w:t xml:space="preserve"> </w:t>
      </w:r>
      <w:proofErr w:type="spellStart"/>
      <w:r w:rsidR="002D5053">
        <w:rPr>
          <w:b/>
          <w:iCs/>
          <w:color w:val="000000" w:themeColor="text1"/>
        </w:rPr>
        <w:t>Grila</w:t>
      </w:r>
      <w:proofErr w:type="spellEnd"/>
      <w:r w:rsidR="002D5053">
        <w:rPr>
          <w:b/>
          <w:iCs/>
          <w:color w:val="000000" w:themeColor="text1"/>
        </w:rPr>
        <w:t xml:space="preserve"> de </w:t>
      </w:r>
      <w:proofErr w:type="spellStart"/>
      <w:r w:rsidR="002D5053">
        <w:rPr>
          <w:b/>
          <w:iCs/>
          <w:color w:val="000000" w:themeColor="text1"/>
        </w:rPr>
        <w:t>evaluare</w:t>
      </w:r>
      <w:proofErr w:type="spellEnd"/>
      <w:r w:rsidR="002D5053">
        <w:rPr>
          <w:b/>
          <w:iCs/>
          <w:color w:val="000000" w:themeColor="text1"/>
        </w:rPr>
        <w:t xml:space="preserve">, </w:t>
      </w:r>
      <w:proofErr w:type="spellStart"/>
      <w:r w:rsidR="002D5053">
        <w:rPr>
          <w:b/>
          <w:iCs/>
          <w:color w:val="000000" w:themeColor="text1"/>
        </w:rPr>
        <w:t>Subsecțiunea</w:t>
      </w:r>
      <w:proofErr w:type="spellEnd"/>
      <w:r w:rsidR="002D5053">
        <w:rPr>
          <w:b/>
          <w:iCs/>
          <w:color w:val="000000" w:themeColor="text1"/>
        </w:rPr>
        <w:t xml:space="preserve"> 4.2.</w:t>
      </w:r>
      <w:r w:rsidR="002D5053" w:rsidRPr="009F47EE">
        <w:rPr>
          <w:b/>
          <w:iCs/>
          <w:color w:val="000000" w:themeColor="text1"/>
        </w:rPr>
        <w:t>1</w:t>
      </w:r>
      <w:r w:rsidRPr="009F47EE">
        <w:rPr>
          <w:color w:val="000000" w:themeColor="text1"/>
        </w:rPr>
        <w:t xml:space="preserve">, </w:t>
      </w:r>
      <w:proofErr w:type="spellStart"/>
      <w:r w:rsidRPr="009F47EE">
        <w:rPr>
          <w:color w:val="000000" w:themeColor="text1"/>
        </w:rPr>
        <w:t>va</w:t>
      </w:r>
      <w:proofErr w:type="spellEnd"/>
      <w:r w:rsidRPr="009F47EE">
        <w:rPr>
          <w:color w:val="000000" w:themeColor="text1"/>
        </w:rPr>
        <w:t xml:space="preserve"> </w:t>
      </w:r>
      <w:proofErr w:type="spellStart"/>
      <w:r w:rsidRPr="009F47EE">
        <w:rPr>
          <w:color w:val="000000" w:themeColor="text1"/>
        </w:rPr>
        <w:t>avea</w:t>
      </w:r>
      <w:proofErr w:type="spellEnd"/>
      <w:r w:rsidRPr="009F47EE">
        <w:rPr>
          <w:color w:val="000000" w:themeColor="text1"/>
        </w:rPr>
        <w:t xml:space="preserve"> </w:t>
      </w:r>
      <w:proofErr w:type="spellStart"/>
      <w:r w:rsidRPr="009F47EE">
        <w:rPr>
          <w:color w:val="000000" w:themeColor="text1"/>
        </w:rPr>
        <w:t>următorul</w:t>
      </w:r>
      <w:proofErr w:type="spellEnd"/>
      <w:r w:rsidRPr="009F47EE">
        <w:rPr>
          <w:color w:val="000000" w:themeColor="text1"/>
        </w:rPr>
        <w:t xml:space="preserve"> </w:t>
      </w:r>
      <w:proofErr w:type="spellStart"/>
      <w:r w:rsidRPr="009F47EE">
        <w:rPr>
          <w:color w:val="000000" w:themeColor="text1"/>
        </w:rPr>
        <w:t>cuprins</w:t>
      </w:r>
      <w:proofErr w:type="spellEnd"/>
      <w:r w:rsidRPr="009F47EE">
        <w:rPr>
          <w:rFonts w:eastAsia="Calibri" w:cs="Calibri"/>
          <w:color w:val="000000" w:themeColor="text1"/>
          <w:lang w:val="ro-RO" w:eastAsia="ro-RO"/>
        </w:rPr>
        <w:t>:</w:t>
      </w:r>
    </w:p>
    <w:p w14:paraId="2D106A45" w14:textId="5BF3B8A2" w:rsidR="00FF505A" w:rsidRPr="009F47EE" w:rsidRDefault="0010635F" w:rsidP="00FF505A">
      <w:pPr>
        <w:spacing w:line="240" w:lineRule="auto"/>
        <w:ind w:left="0"/>
        <w:rPr>
          <w:rFonts w:eastAsia="Calibri" w:cs="Calibri"/>
          <w:color w:val="000000" w:themeColor="text1"/>
          <w:lang w:eastAsia="ro-RO"/>
        </w:rPr>
      </w:pPr>
      <w:r w:rsidRPr="009F47EE">
        <w:rPr>
          <w:b/>
          <w:iCs/>
          <w:color w:val="000000" w:themeColor="text1"/>
        </w:rPr>
        <w:t xml:space="preserve">4.2.1 </w:t>
      </w:r>
      <w:proofErr w:type="spellStart"/>
      <w:r w:rsidRPr="009F47EE">
        <w:rPr>
          <w:b/>
          <w:iCs/>
          <w:color w:val="000000" w:themeColor="text1"/>
        </w:rPr>
        <w:t>Grila</w:t>
      </w:r>
      <w:proofErr w:type="spellEnd"/>
      <w:r w:rsidRPr="009F47EE">
        <w:rPr>
          <w:b/>
          <w:iCs/>
          <w:color w:val="000000" w:themeColor="text1"/>
        </w:rPr>
        <w:t xml:space="preserve"> de </w:t>
      </w:r>
      <w:proofErr w:type="spellStart"/>
      <w:r w:rsidRPr="009F47EE">
        <w:rPr>
          <w:b/>
          <w:iCs/>
          <w:color w:val="000000" w:themeColor="text1"/>
        </w:rPr>
        <w:t>verificare</w:t>
      </w:r>
      <w:proofErr w:type="spellEnd"/>
      <w:r w:rsidRPr="009F47EE">
        <w:rPr>
          <w:b/>
          <w:iCs/>
          <w:color w:val="000000" w:themeColor="text1"/>
        </w:rPr>
        <w:t xml:space="preserve"> a </w:t>
      </w:r>
      <w:proofErr w:type="spellStart"/>
      <w:r w:rsidRPr="009F47EE">
        <w:rPr>
          <w:b/>
          <w:iCs/>
          <w:color w:val="000000" w:themeColor="text1"/>
        </w:rPr>
        <w:t>conformităţii</w:t>
      </w:r>
      <w:proofErr w:type="spellEnd"/>
      <w:r w:rsidRPr="009F47EE">
        <w:rPr>
          <w:b/>
          <w:iCs/>
          <w:color w:val="000000" w:themeColor="text1"/>
        </w:rPr>
        <w:t xml:space="preserve"> administrative</w:t>
      </w:r>
    </w:p>
    <w:p w14:paraId="69C9B35A" w14:textId="77777777" w:rsidR="00FF505A" w:rsidRPr="009F47EE" w:rsidRDefault="00FF505A" w:rsidP="00FF505A">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1</w:t>
      </w:r>
    </w:p>
    <w:p w14:paraId="620DFECC" w14:textId="77777777" w:rsidR="00705E9F" w:rsidRPr="009F47EE" w:rsidRDefault="00705E9F" w:rsidP="00A46D27">
      <w:pPr>
        <w:spacing w:after="0" w:line="240" w:lineRule="auto"/>
        <w:ind w:left="0"/>
        <w:rPr>
          <w:iCs/>
          <w:color w:val="000000" w:themeColor="text1"/>
          <w:lang w:val="ro-RO"/>
        </w:rPr>
      </w:pPr>
      <w:r w:rsidRPr="009F47EE">
        <w:rPr>
          <w:iCs/>
          <w:color w:val="000000" w:themeColor="text1"/>
          <w:lang w:val="ro-RO"/>
        </w:rPr>
        <w:t>“</w:t>
      </w:r>
    </w:p>
    <w:tbl>
      <w:tblPr>
        <w:tblW w:w="9167" w:type="dxa"/>
        <w:tblInd w:w="108" w:type="dxa"/>
        <w:tblLayout w:type="fixed"/>
        <w:tblLook w:val="0000" w:firstRow="0" w:lastRow="0" w:firstColumn="0" w:lastColumn="0" w:noHBand="0" w:noVBand="0"/>
      </w:tblPr>
      <w:tblGrid>
        <w:gridCol w:w="810"/>
        <w:gridCol w:w="5197"/>
        <w:gridCol w:w="856"/>
        <w:gridCol w:w="806"/>
        <w:gridCol w:w="1483"/>
        <w:gridCol w:w="15"/>
      </w:tblGrid>
      <w:tr w:rsidR="009F47EE" w:rsidRPr="009F47EE" w14:paraId="51BA57A6" w14:textId="77777777" w:rsidTr="00716396">
        <w:trPr>
          <w:gridAfter w:val="1"/>
          <w:wAfter w:w="15" w:type="dxa"/>
          <w:trHeight w:val="593"/>
        </w:trPr>
        <w:tc>
          <w:tcPr>
            <w:tcW w:w="810" w:type="dxa"/>
            <w:tcBorders>
              <w:top w:val="double" w:sz="4" w:space="0" w:color="auto"/>
              <w:left w:val="double" w:sz="4" w:space="0" w:color="auto"/>
              <w:bottom w:val="single" w:sz="4" w:space="0" w:color="auto"/>
            </w:tcBorders>
            <w:vAlign w:val="center"/>
          </w:tcPr>
          <w:p w14:paraId="6F0F7ECF" w14:textId="77777777" w:rsidR="00791727" w:rsidRPr="009F47EE" w:rsidRDefault="00791727" w:rsidP="00791727">
            <w:pPr>
              <w:spacing w:after="0" w:line="240" w:lineRule="auto"/>
              <w:ind w:left="0"/>
              <w:rPr>
                <w:b/>
                <w:bCs/>
                <w:iCs/>
                <w:color w:val="000000" w:themeColor="text1"/>
                <w:lang w:val="ro-RO"/>
              </w:rPr>
            </w:pPr>
            <w:r w:rsidRPr="009F47EE">
              <w:rPr>
                <w:b/>
                <w:bCs/>
                <w:iCs/>
                <w:color w:val="000000" w:themeColor="text1"/>
                <w:lang w:val="ro-RO"/>
              </w:rPr>
              <w:lastRenderedPageBreak/>
              <w:t>Nr. crt.</w:t>
            </w:r>
          </w:p>
        </w:tc>
        <w:tc>
          <w:tcPr>
            <w:tcW w:w="5197" w:type="dxa"/>
            <w:tcBorders>
              <w:top w:val="double" w:sz="4" w:space="0" w:color="auto"/>
              <w:left w:val="single" w:sz="4" w:space="0" w:color="000000"/>
              <w:bottom w:val="single" w:sz="4" w:space="0" w:color="auto"/>
            </w:tcBorders>
            <w:vAlign w:val="center"/>
          </w:tcPr>
          <w:p w14:paraId="4080B29A" w14:textId="77777777" w:rsidR="00791727" w:rsidRPr="009F47EE" w:rsidRDefault="00791727" w:rsidP="00791727">
            <w:pPr>
              <w:spacing w:after="0" w:line="240" w:lineRule="auto"/>
              <w:ind w:left="0"/>
              <w:rPr>
                <w:b/>
                <w:bCs/>
                <w:iCs/>
                <w:color w:val="000000" w:themeColor="text1"/>
                <w:lang w:val="ro-RO"/>
              </w:rPr>
            </w:pPr>
            <w:r w:rsidRPr="009F47EE">
              <w:rPr>
                <w:b/>
                <w:bCs/>
                <w:iCs/>
                <w:color w:val="000000" w:themeColor="text1"/>
                <w:lang w:val="ro-RO"/>
              </w:rPr>
              <w:t>Documente/aspecte verificate</w:t>
            </w:r>
          </w:p>
        </w:tc>
        <w:tc>
          <w:tcPr>
            <w:tcW w:w="856" w:type="dxa"/>
            <w:tcBorders>
              <w:top w:val="double" w:sz="4" w:space="0" w:color="auto"/>
              <w:left w:val="single" w:sz="4" w:space="0" w:color="000000"/>
              <w:bottom w:val="single" w:sz="4" w:space="0" w:color="auto"/>
            </w:tcBorders>
            <w:vAlign w:val="center"/>
          </w:tcPr>
          <w:p w14:paraId="24508AE6" w14:textId="77777777" w:rsidR="00791727" w:rsidRPr="009F47EE" w:rsidRDefault="00791727" w:rsidP="00791727">
            <w:pPr>
              <w:spacing w:after="0" w:line="240" w:lineRule="auto"/>
              <w:ind w:left="0"/>
              <w:rPr>
                <w:b/>
                <w:bCs/>
                <w:iCs/>
                <w:color w:val="000000" w:themeColor="text1"/>
                <w:lang w:val="ro-RO"/>
              </w:rPr>
            </w:pPr>
            <w:r w:rsidRPr="009F47EE">
              <w:rPr>
                <w:b/>
                <w:bCs/>
                <w:iCs/>
                <w:color w:val="000000" w:themeColor="text1"/>
                <w:lang w:val="ro-RO"/>
              </w:rPr>
              <w:t>DA</w:t>
            </w:r>
          </w:p>
        </w:tc>
        <w:tc>
          <w:tcPr>
            <w:tcW w:w="806" w:type="dxa"/>
            <w:tcBorders>
              <w:top w:val="double" w:sz="4" w:space="0" w:color="auto"/>
              <w:left w:val="single" w:sz="4" w:space="0" w:color="000000"/>
              <w:bottom w:val="single" w:sz="4" w:space="0" w:color="auto"/>
            </w:tcBorders>
            <w:vAlign w:val="center"/>
          </w:tcPr>
          <w:p w14:paraId="40ED61F0" w14:textId="77777777" w:rsidR="00791727" w:rsidRPr="009F47EE" w:rsidRDefault="00791727" w:rsidP="00791727">
            <w:pPr>
              <w:spacing w:after="0" w:line="240" w:lineRule="auto"/>
              <w:ind w:left="0"/>
              <w:rPr>
                <w:b/>
                <w:bCs/>
                <w:iCs/>
                <w:color w:val="000000" w:themeColor="text1"/>
                <w:lang w:val="ro-RO"/>
              </w:rPr>
            </w:pPr>
            <w:r w:rsidRPr="009F47EE">
              <w:rPr>
                <w:b/>
                <w:bCs/>
                <w:iCs/>
                <w:color w:val="000000" w:themeColor="text1"/>
                <w:lang w:val="ro-RO"/>
              </w:rPr>
              <w:t>NU</w:t>
            </w:r>
          </w:p>
        </w:tc>
        <w:tc>
          <w:tcPr>
            <w:tcW w:w="1483" w:type="dxa"/>
            <w:tcBorders>
              <w:top w:val="double" w:sz="4" w:space="0" w:color="auto"/>
              <w:left w:val="single" w:sz="4" w:space="0" w:color="000000"/>
              <w:bottom w:val="single" w:sz="4" w:space="0" w:color="auto"/>
              <w:right w:val="double" w:sz="4" w:space="0" w:color="auto"/>
            </w:tcBorders>
            <w:vAlign w:val="center"/>
          </w:tcPr>
          <w:p w14:paraId="6DD2F97E" w14:textId="77777777" w:rsidR="00791727" w:rsidRPr="009F47EE" w:rsidRDefault="00791727" w:rsidP="00791727">
            <w:pPr>
              <w:spacing w:after="0" w:line="240" w:lineRule="auto"/>
              <w:ind w:left="0"/>
              <w:rPr>
                <w:iCs/>
                <w:color w:val="000000" w:themeColor="text1"/>
                <w:lang w:val="ro-RO"/>
              </w:rPr>
            </w:pPr>
            <w:r w:rsidRPr="009F47EE">
              <w:rPr>
                <w:b/>
                <w:bCs/>
                <w:iCs/>
                <w:color w:val="000000" w:themeColor="text1"/>
                <w:lang w:val="ro-RO"/>
              </w:rPr>
              <w:t>Obs.</w:t>
            </w:r>
          </w:p>
        </w:tc>
      </w:tr>
      <w:tr w:rsidR="009F47EE" w:rsidRPr="009F47EE" w14:paraId="3A59222E" w14:textId="77777777" w:rsidTr="00716396">
        <w:trPr>
          <w:trHeight w:val="382"/>
        </w:trPr>
        <w:tc>
          <w:tcPr>
            <w:tcW w:w="9167" w:type="dxa"/>
            <w:gridSpan w:val="6"/>
            <w:tcBorders>
              <w:top w:val="single" w:sz="4" w:space="0" w:color="auto"/>
              <w:left w:val="single" w:sz="4" w:space="0" w:color="auto"/>
              <w:bottom w:val="single" w:sz="4" w:space="0" w:color="auto"/>
              <w:right w:val="single" w:sz="4" w:space="0" w:color="auto"/>
            </w:tcBorders>
          </w:tcPr>
          <w:p w14:paraId="74C16553" w14:textId="77777777" w:rsidR="00791727" w:rsidRPr="009F47EE" w:rsidRDefault="00791727" w:rsidP="00791727">
            <w:pPr>
              <w:spacing w:after="0" w:line="240" w:lineRule="auto"/>
              <w:ind w:left="0"/>
              <w:rPr>
                <w:iCs/>
                <w:color w:val="000000" w:themeColor="text1"/>
                <w:lang w:val="ro-RO"/>
              </w:rPr>
            </w:pPr>
            <w:r w:rsidRPr="009F47EE">
              <w:rPr>
                <w:b/>
                <w:bCs/>
                <w:iCs/>
                <w:color w:val="000000" w:themeColor="text1"/>
                <w:lang w:val="ro-RO"/>
              </w:rPr>
              <w:t xml:space="preserve">Verificarea administrativă </w:t>
            </w:r>
          </w:p>
        </w:tc>
      </w:tr>
      <w:tr w:rsidR="009F47EE" w:rsidRPr="009F47EE" w14:paraId="7C9901A4" w14:textId="77777777" w:rsidTr="00716396">
        <w:trPr>
          <w:gridAfter w:val="1"/>
          <w:wAfter w:w="15" w:type="dxa"/>
        </w:trPr>
        <w:tc>
          <w:tcPr>
            <w:tcW w:w="810" w:type="dxa"/>
            <w:tcBorders>
              <w:top w:val="single" w:sz="4" w:space="0" w:color="000000"/>
              <w:left w:val="single" w:sz="4" w:space="0" w:color="000000"/>
              <w:bottom w:val="single" w:sz="4" w:space="0" w:color="000000"/>
            </w:tcBorders>
          </w:tcPr>
          <w:p w14:paraId="08811076" w14:textId="77777777" w:rsidR="00791727" w:rsidRPr="009F47EE" w:rsidRDefault="00791727" w:rsidP="00791727">
            <w:pPr>
              <w:numPr>
                <w:ilvl w:val="0"/>
                <w:numId w:val="29"/>
              </w:numPr>
              <w:spacing w:after="0" w:line="240" w:lineRule="auto"/>
              <w:rPr>
                <w:b/>
                <w:bCs/>
                <w:iCs/>
                <w:color w:val="000000" w:themeColor="text1"/>
                <w:lang w:val="ro-RO"/>
              </w:rPr>
            </w:pPr>
          </w:p>
        </w:tc>
        <w:tc>
          <w:tcPr>
            <w:tcW w:w="5197" w:type="dxa"/>
            <w:tcBorders>
              <w:top w:val="single" w:sz="4" w:space="0" w:color="000000"/>
              <w:left w:val="single" w:sz="4" w:space="0" w:color="000000"/>
              <w:bottom w:val="single" w:sz="4" w:space="0" w:color="000000"/>
            </w:tcBorders>
          </w:tcPr>
          <w:p w14:paraId="5A6138DC" w14:textId="77777777" w:rsidR="00791727" w:rsidRPr="009F47EE" w:rsidRDefault="00791727" w:rsidP="00791727">
            <w:pPr>
              <w:spacing w:after="0" w:line="240" w:lineRule="auto"/>
              <w:ind w:left="0"/>
              <w:rPr>
                <w:b/>
                <w:bCs/>
                <w:iCs/>
                <w:color w:val="000000" w:themeColor="text1"/>
                <w:lang w:val="ro-RO"/>
              </w:rPr>
            </w:pPr>
            <w:r w:rsidRPr="009F47EE">
              <w:rPr>
                <w:b/>
                <w:bCs/>
                <w:iCs/>
                <w:color w:val="000000" w:themeColor="text1"/>
                <w:lang w:val="ro-RO"/>
              </w:rPr>
              <w:t xml:space="preserve">Actul de </w:t>
            </w:r>
            <w:proofErr w:type="spellStart"/>
            <w:r w:rsidRPr="009F47EE">
              <w:rPr>
                <w:b/>
                <w:bCs/>
                <w:iCs/>
                <w:color w:val="000000" w:themeColor="text1"/>
                <w:lang w:val="ro-RO"/>
              </w:rPr>
              <w:t>înfiinţare</w:t>
            </w:r>
            <w:proofErr w:type="spellEnd"/>
            <w:r w:rsidRPr="009F47EE">
              <w:rPr>
                <w:iCs/>
                <w:color w:val="000000" w:themeColor="text1"/>
                <w:lang w:val="ro-RO"/>
              </w:rPr>
              <w:t xml:space="preserve"> al solicitantului și partenerului </w:t>
            </w:r>
          </w:p>
        </w:tc>
        <w:tc>
          <w:tcPr>
            <w:tcW w:w="856" w:type="dxa"/>
            <w:tcBorders>
              <w:top w:val="single" w:sz="4" w:space="0" w:color="000000"/>
              <w:left w:val="single" w:sz="4" w:space="0" w:color="000000"/>
              <w:bottom w:val="single" w:sz="4" w:space="0" w:color="000000"/>
            </w:tcBorders>
          </w:tcPr>
          <w:p w14:paraId="5ECF4063" w14:textId="77777777" w:rsidR="00791727" w:rsidRPr="009F47EE" w:rsidRDefault="00791727" w:rsidP="00791727">
            <w:pPr>
              <w:spacing w:after="0" w:line="240" w:lineRule="auto"/>
              <w:ind w:left="0"/>
              <w:rPr>
                <w:b/>
                <w:bCs/>
                <w:iCs/>
                <w:color w:val="000000" w:themeColor="text1"/>
                <w:lang w:val="ro-RO"/>
              </w:rPr>
            </w:pPr>
          </w:p>
        </w:tc>
        <w:tc>
          <w:tcPr>
            <w:tcW w:w="806" w:type="dxa"/>
            <w:tcBorders>
              <w:top w:val="single" w:sz="4" w:space="0" w:color="000000"/>
              <w:left w:val="single" w:sz="4" w:space="0" w:color="000000"/>
              <w:bottom w:val="single" w:sz="4" w:space="0" w:color="000000"/>
            </w:tcBorders>
          </w:tcPr>
          <w:p w14:paraId="4FE60874" w14:textId="77777777" w:rsidR="00791727" w:rsidRPr="009F47EE" w:rsidRDefault="00791727" w:rsidP="00791727">
            <w:pPr>
              <w:spacing w:after="0" w:line="240" w:lineRule="auto"/>
              <w:ind w:left="0"/>
              <w:rPr>
                <w:b/>
                <w:bCs/>
                <w:iCs/>
                <w:color w:val="000000" w:themeColor="text1"/>
                <w:lang w:val="ro-RO"/>
              </w:rPr>
            </w:pPr>
          </w:p>
        </w:tc>
        <w:tc>
          <w:tcPr>
            <w:tcW w:w="1483" w:type="dxa"/>
            <w:tcBorders>
              <w:top w:val="single" w:sz="4" w:space="0" w:color="000000"/>
              <w:left w:val="single" w:sz="4" w:space="0" w:color="000000"/>
              <w:bottom w:val="single" w:sz="4" w:space="0" w:color="000000"/>
              <w:right w:val="single" w:sz="4" w:space="0" w:color="000000"/>
            </w:tcBorders>
          </w:tcPr>
          <w:p w14:paraId="46DF38F6" w14:textId="77777777" w:rsidR="00791727" w:rsidRPr="009F47EE" w:rsidRDefault="00791727" w:rsidP="00791727">
            <w:pPr>
              <w:spacing w:after="0" w:line="240" w:lineRule="auto"/>
              <w:ind w:left="0"/>
              <w:rPr>
                <w:iCs/>
                <w:color w:val="000000" w:themeColor="text1"/>
                <w:lang w:val="ro-RO"/>
              </w:rPr>
            </w:pPr>
          </w:p>
        </w:tc>
      </w:tr>
      <w:tr w:rsidR="009F47EE" w:rsidRPr="009F47EE" w14:paraId="569E8FD5" w14:textId="77777777" w:rsidTr="00716396">
        <w:trPr>
          <w:gridAfter w:val="1"/>
          <w:wAfter w:w="15" w:type="dxa"/>
        </w:trPr>
        <w:tc>
          <w:tcPr>
            <w:tcW w:w="810" w:type="dxa"/>
            <w:tcBorders>
              <w:top w:val="single" w:sz="4" w:space="0" w:color="000000"/>
              <w:left w:val="single" w:sz="4" w:space="0" w:color="000000"/>
              <w:bottom w:val="single" w:sz="4" w:space="0" w:color="000000"/>
            </w:tcBorders>
          </w:tcPr>
          <w:p w14:paraId="14E0ED56" w14:textId="77777777" w:rsidR="00791727" w:rsidRPr="009F47EE" w:rsidRDefault="00791727" w:rsidP="00791727">
            <w:pPr>
              <w:numPr>
                <w:ilvl w:val="0"/>
                <w:numId w:val="29"/>
              </w:numPr>
              <w:spacing w:after="0" w:line="240" w:lineRule="auto"/>
              <w:rPr>
                <w:b/>
                <w:bCs/>
                <w:iCs/>
                <w:color w:val="000000" w:themeColor="text1"/>
                <w:lang w:val="ro-RO"/>
              </w:rPr>
            </w:pPr>
          </w:p>
        </w:tc>
        <w:tc>
          <w:tcPr>
            <w:tcW w:w="5197" w:type="dxa"/>
            <w:tcBorders>
              <w:top w:val="single" w:sz="4" w:space="0" w:color="000000"/>
              <w:left w:val="single" w:sz="4" w:space="0" w:color="000000"/>
              <w:bottom w:val="single" w:sz="4" w:space="0" w:color="000000"/>
            </w:tcBorders>
          </w:tcPr>
          <w:p w14:paraId="13FDC05B" w14:textId="77777777" w:rsidR="00791727" w:rsidRPr="009F47EE" w:rsidRDefault="00791727" w:rsidP="00791727">
            <w:pPr>
              <w:spacing w:after="0" w:line="240" w:lineRule="auto"/>
              <w:ind w:left="0"/>
              <w:rPr>
                <w:b/>
                <w:bCs/>
                <w:iCs/>
                <w:color w:val="000000" w:themeColor="text1"/>
                <w:lang w:val="ro-RO"/>
              </w:rPr>
            </w:pPr>
            <w:r w:rsidRPr="009F47EE">
              <w:rPr>
                <w:b/>
                <w:bCs/>
                <w:iCs/>
                <w:color w:val="000000" w:themeColor="text1"/>
                <w:lang w:val="ro-RO"/>
              </w:rPr>
              <w:t>Acordul de parteneriat</w:t>
            </w:r>
            <w:r w:rsidRPr="009F47EE">
              <w:rPr>
                <w:iCs/>
                <w:color w:val="000000" w:themeColor="text1"/>
                <w:lang w:val="ro-RO"/>
              </w:rPr>
              <w:t xml:space="preserve"> conform Anexei aferente</w:t>
            </w:r>
          </w:p>
        </w:tc>
        <w:tc>
          <w:tcPr>
            <w:tcW w:w="856" w:type="dxa"/>
            <w:tcBorders>
              <w:top w:val="single" w:sz="4" w:space="0" w:color="000000"/>
              <w:left w:val="single" w:sz="4" w:space="0" w:color="000000"/>
              <w:bottom w:val="single" w:sz="4" w:space="0" w:color="000000"/>
            </w:tcBorders>
          </w:tcPr>
          <w:p w14:paraId="08C91ACF" w14:textId="77777777" w:rsidR="00791727" w:rsidRPr="009F47EE" w:rsidRDefault="00791727" w:rsidP="00791727">
            <w:pPr>
              <w:spacing w:after="0" w:line="240" w:lineRule="auto"/>
              <w:ind w:left="0"/>
              <w:rPr>
                <w:b/>
                <w:bCs/>
                <w:iCs/>
                <w:color w:val="000000" w:themeColor="text1"/>
                <w:lang w:val="ro-RO"/>
              </w:rPr>
            </w:pPr>
          </w:p>
        </w:tc>
        <w:tc>
          <w:tcPr>
            <w:tcW w:w="806" w:type="dxa"/>
            <w:tcBorders>
              <w:top w:val="single" w:sz="4" w:space="0" w:color="000000"/>
              <w:left w:val="single" w:sz="4" w:space="0" w:color="000000"/>
              <w:bottom w:val="single" w:sz="4" w:space="0" w:color="000000"/>
            </w:tcBorders>
          </w:tcPr>
          <w:p w14:paraId="26163012" w14:textId="77777777" w:rsidR="00791727" w:rsidRPr="009F47EE" w:rsidRDefault="00791727" w:rsidP="00791727">
            <w:pPr>
              <w:spacing w:after="0" w:line="240" w:lineRule="auto"/>
              <w:ind w:left="0"/>
              <w:rPr>
                <w:b/>
                <w:bCs/>
                <w:iCs/>
                <w:color w:val="000000" w:themeColor="text1"/>
                <w:lang w:val="ro-RO"/>
              </w:rPr>
            </w:pPr>
          </w:p>
        </w:tc>
        <w:tc>
          <w:tcPr>
            <w:tcW w:w="1483" w:type="dxa"/>
            <w:tcBorders>
              <w:top w:val="single" w:sz="4" w:space="0" w:color="000000"/>
              <w:left w:val="single" w:sz="4" w:space="0" w:color="000000"/>
              <w:bottom w:val="single" w:sz="4" w:space="0" w:color="000000"/>
              <w:right w:val="single" w:sz="4" w:space="0" w:color="000000"/>
            </w:tcBorders>
          </w:tcPr>
          <w:p w14:paraId="3C3EF735" w14:textId="77777777" w:rsidR="00791727" w:rsidRPr="009F47EE" w:rsidRDefault="00791727" w:rsidP="00791727">
            <w:pPr>
              <w:spacing w:after="0" w:line="240" w:lineRule="auto"/>
              <w:ind w:left="0"/>
              <w:rPr>
                <w:iCs/>
                <w:color w:val="000000" w:themeColor="text1"/>
                <w:lang w:val="ro-RO"/>
              </w:rPr>
            </w:pPr>
          </w:p>
        </w:tc>
      </w:tr>
      <w:tr w:rsidR="009F47EE" w:rsidRPr="009F47EE" w14:paraId="62486574" w14:textId="77777777" w:rsidTr="00716396">
        <w:trPr>
          <w:gridAfter w:val="1"/>
          <w:wAfter w:w="15" w:type="dxa"/>
        </w:trPr>
        <w:tc>
          <w:tcPr>
            <w:tcW w:w="810" w:type="dxa"/>
            <w:tcBorders>
              <w:top w:val="single" w:sz="4" w:space="0" w:color="auto"/>
              <w:left w:val="single" w:sz="4" w:space="0" w:color="auto"/>
              <w:bottom w:val="single" w:sz="4" w:space="0" w:color="auto"/>
              <w:right w:val="single" w:sz="4" w:space="0" w:color="auto"/>
            </w:tcBorders>
          </w:tcPr>
          <w:p w14:paraId="1C00C795" w14:textId="77777777" w:rsidR="00791727" w:rsidRPr="009F47EE" w:rsidRDefault="00791727" w:rsidP="00791727">
            <w:pPr>
              <w:numPr>
                <w:ilvl w:val="0"/>
                <w:numId w:val="29"/>
              </w:numPr>
              <w:spacing w:after="0" w:line="240" w:lineRule="auto"/>
              <w:rPr>
                <w:b/>
                <w:bCs/>
                <w:iCs/>
                <w:color w:val="000000" w:themeColor="text1"/>
                <w:lang w:val="ro-RO"/>
              </w:rPr>
            </w:pPr>
          </w:p>
        </w:tc>
        <w:tc>
          <w:tcPr>
            <w:tcW w:w="5197" w:type="dxa"/>
            <w:tcBorders>
              <w:top w:val="single" w:sz="4" w:space="0" w:color="auto"/>
              <w:left w:val="single" w:sz="4" w:space="0" w:color="auto"/>
              <w:bottom w:val="single" w:sz="4" w:space="0" w:color="auto"/>
              <w:right w:val="single" w:sz="4" w:space="0" w:color="auto"/>
            </w:tcBorders>
          </w:tcPr>
          <w:p w14:paraId="64F55380" w14:textId="77777777" w:rsidR="00791727" w:rsidRPr="009F47EE" w:rsidRDefault="00791727" w:rsidP="00791727">
            <w:pPr>
              <w:spacing w:after="0" w:line="240" w:lineRule="auto"/>
              <w:ind w:left="0"/>
              <w:rPr>
                <w:iCs/>
                <w:color w:val="000000" w:themeColor="text1"/>
                <w:lang w:val="ro-RO"/>
              </w:rPr>
            </w:pPr>
            <w:r w:rsidRPr="009F47EE">
              <w:rPr>
                <w:b/>
                <w:bCs/>
                <w:iCs/>
                <w:color w:val="000000" w:themeColor="text1"/>
                <w:lang w:val="ro-RO"/>
              </w:rPr>
              <w:t>Actul de împuternicire</w:t>
            </w:r>
            <w:r w:rsidRPr="009F47EE">
              <w:rPr>
                <w:iCs/>
                <w:color w:val="000000" w:themeColor="text1"/>
                <w:lang w:val="ro-RO"/>
              </w:rPr>
              <w:t xml:space="preserve"> în cazul în care Cererea de </w:t>
            </w:r>
            <w:proofErr w:type="spellStart"/>
            <w:r w:rsidRPr="009F47EE">
              <w:rPr>
                <w:iCs/>
                <w:color w:val="000000" w:themeColor="text1"/>
                <w:lang w:val="ro-RO"/>
              </w:rPr>
              <w:t>finanţare</w:t>
            </w:r>
            <w:proofErr w:type="spellEnd"/>
            <w:r w:rsidRPr="009F47EE">
              <w:rPr>
                <w:iCs/>
                <w:color w:val="000000" w:themeColor="text1"/>
                <w:lang w:val="ro-RO"/>
              </w:rPr>
              <w:t xml:space="preserve"> nu este semnată de reprezentantul legal al solicitantului, ci de o persoană împuternicită în acest sens. Poate fi anexat orice document administrativ emis de reprezentantul legal în acest sens, cu respectarea prevederilor legale.</w:t>
            </w:r>
          </w:p>
          <w:p w14:paraId="3291546E" w14:textId="77777777" w:rsidR="00791727" w:rsidRPr="009F47EE" w:rsidRDefault="00791727" w:rsidP="00791727">
            <w:pPr>
              <w:spacing w:after="0" w:line="240" w:lineRule="auto"/>
              <w:ind w:left="0"/>
              <w:rPr>
                <w:b/>
                <w:bCs/>
                <w:iCs/>
                <w:color w:val="000000" w:themeColor="text1"/>
                <w:lang w:val="ro-RO"/>
              </w:rPr>
            </w:pPr>
            <w:r w:rsidRPr="009F47EE">
              <w:rPr>
                <w:iCs/>
                <w:color w:val="000000" w:themeColor="text1"/>
                <w:lang w:val="ro-RO"/>
              </w:rPr>
              <w:t xml:space="preserve">ATENȚIE! În cazul în care există un act de împuternicire, toate documentele din dosarul </w:t>
            </w:r>
            <w:proofErr w:type="spellStart"/>
            <w:r w:rsidRPr="009F47EE">
              <w:rPr>
                <w:iCs/>
                <w:color w:val="000000" w:themeColor="text1"/>
                <w:lang w:val="ro-RO"/>
              </w:rPr>
              <w:t>aplicaţiei</w:t>
            </w:r>
            <w:proofErr w:type="spellEnd"/>
            <w:r w:rsidRPr="009F47EE">
              <w:rPr>
                <w:iCs/>
                <w:color w:val="000000" w:themeColor="text1"/>
                <w:lang w:val="ro-RO"/>
              </w:rPr>
              <w:t xml:space="preserve"> trebuie semnate de către împuternicit.</w:t>
            </w:r>
          </w:p>
        </w:tc>
        <w:tc>
          <w:tcPr>
            <w:tcW w:w="856" w:type="dxa"/>
            <w:tcBorders>
              <w:top w:val="single" w:sz="4" w:space="0" w:color="auto"/>
              <w:left w:val="single" w:sz="4" w:space="0" w:color="auto"/>
              <w:bottom w:val="single" w:sz="4" w:space="0" w:color="auto"/>
              <w:right w:val="single" w:sz="4" w:space="0" w:color="auto"/>
            </w:tcBorders>
          </w:tcPr>
          <w:p w14:paraId="0C60CE44" w14:textId="77777777" w:rsidR="00791727" w:rsidRPr="009F47EE" w:rsidRDefault="00791727" w:rsidP="00791727">
            <w:pPr>
              <w:spacing w:after="0" w:line="240" w:lineRule="auto"/>
              <w:ind w:left="0"/>
              <w:rPr>
                <w:b/>
                <w:bCs/>
                <w:iCs/>
                <w:color w:val="000000" w:themeColor="text1"/>
                <w:lang w:val="ro-RO"/>
              </w:rPr>
            </w:pPr>
          </w:p>
        </w:tc>
        <w:tc>
          <w:tcPr>
            <w:tcW w:w="806" w:type="dxa"/>
            <w:tcBorders>
              <w:top w:val="single" w:sz="4" w:space="0" w:color="auto"/>
              <w:left w:val="single" w:sz="4" w:space="0" w:color="auto"/>
              <w:bottom w:val="single" w:sz="4" w:space="0" w:color="auto"/>
              <w:right w:val="single" w:sz="4" w:space="0" w:color="auto"/>
            </w:tcBorders>
          </w:tcPr>
          <w:p w14:paraId="78D5B30F" w14:textId="77777777" w:rsidR="00791727" w:rsidRPr="009F47EE" w:rsidRDefault="00791727" w:rsidP="00791727">
            <w:pPr>
              <w:spacing w:after="0" w:line="240" w:lineRule="auto"/>
              <w:ind w:left="0"/>
              <w:rPr>
                <w:b/>
                <w:bCs/>
                <w:iCs/>
                <w:color w:val="000000" w:themeColor="text1"/>
                <w:lang w:val="ro-RO"/>
              </w:rPr>
            </w:pPr>
          </w:p>
        </w:tc>
        <w:tc>
          <w:tcPr>
            <w:tcW w:w="1483" w:type="dxa"/>
            <w:tcBorders>
              <w:top w:val="single" w:sz="4" w:space="0" w:color="auto"/>
              <w:left w:val="single" w:sz="4" w:space="0" w:color="auto"/>
              <w:bottom w:val="single" w:sz="4" w:space="0" w:color="auto"/>
              <w:right w:val="single" w:sz="4" w:space="0" w:color="auto"/>
            </w:tcBorders>
          </w:tcPr>
          <w:p w14:paraId="394334AB" w14:textId="77777777" w:rsidR="00791727" w:rsidRPr="009F47EE" w:rsidRDefault="00791727" w:rsidP="00791727">
            <w:pPr>
              <w:spacing w:after="0" w:line="240" w:lineRule="auto"/>
              <w:ind w:left="0"/>
              <w:rPr>
                <w:iCs/>
                <w:color w:val="000000" w:themeColor="text1"/>
                <w:lang w:val="ro-RO"/>
              </w:rPr>
            </w:pPr>
          </w:p>
        </w:tc>
      </w:tr>
      <w:tr w:rsidR="009F47EE" w:rsidRPr="009F47EE" w14:paraId="7E2524B6" w14:textId="77777777" w:rsidTr="00716396">
        <w:trPr>
          <w:gridAfter w:val="1"/>
          <w:wAfter w:w="15" w:type="dxa"/>
          <w:trHeight w:val="1556"/>
        </w:trPr>
        <w:tc>
          <w:tcPr>
            <w:tcW w:w="810" w:type="dxa"/>
            <w:tcBorders>
              <w:top w:val="single" w:sz="4" w:space="0" w:color="auto"/>
              <w:left w:val="single" w:sz="4" w:space="0" w:color="000000"/>
              <w:bottom w:val="single" w:sz="4" w:space="0" w:color="000000"/>
            </w:tcBorders>
          </w:tcPr>
          <w:p w14:paraId="0E68EB1C" w14:textId="77777777" w:rsidR="00791727" w:rsidRPr="009F47EE" w:rsidRDefault="00791727" w:rsidP="00791727">
            <w:pPr>
              <w:numPr>
                <w:ilvl w:val="0"/>
                <w:numId w:val="29"/>
              </w:numPr>
              <w:spacing w:after="0" w:line="240" w:lineRule="auto"/>
              <w:rPr>
                <w:b/>
                <w:bCs/>
                <w:iCs/>
                <w:color w:val="000000" w:themeColor="text1"/>
                <w:lang w:val="ro-RO"/>
              </w:rPr>
            </w:pPr>
          </w:p>
        </w:tc>
        <w:tc>
          <w:tcPr>
            <w:tcW w:w="5197" w:type="dxa"/>
            <w:tcBorders>
              <w:top w:val="single" w:sz="4" w:space="0" w:color="auto"/>
              <w:left w:val="single" w:sz="4" w:space="0" w:color="000000"/>
              <w:bottom w:val="single" w:sz="4" w:space="0" w:color="000000"/>
            </w:tcBorders>
          </w:tcPr>
          <w:p w14:paraId="6A104E16" w14:textId="77777777" w:rsidR="00791727" w:rsidRPr="009F47EE" w:rsidRDefault="00791727" w:rsidP="00791727">
            <w:pPr>
              <w:spacing w:after="0" w:line="240" w:lineRule="auto"/>
              <w:ind w:left="0"/>
              <w:rPr>
                <w:b/>
                <w:bCs/>
                <w:iCs/>
                <w:color w:val="000000" w:themeColor="text1"/>
                <w:lang w:val="ro-RO"/>
              </w:rPr>
            </w:pPr>
            <w:r w:rsidRPr="009F47EE">
              <w:rPr>
                <w:b/>
                <w:bCs/>
                <w:iCs/>
                <w:color w:val="000000" w:themeColor="text1"/>
                <w:lang w:val="ro-RO"/>
              </w:rPr>
              <w:t>Decizia de aprobare</w:t>
            </w:r>
            <w:r w:rsidRPr="009F47EE">
              <w:rPr>
                <w:iCs/>
                <w:color w:val="000000" w:themeColor="text1"/>
                <w:lang w:val="ro-RO"/>
              </w:rPr>
              <w:t xml:space="preserve"> a proiectului </w:t>
            </w:r>
            <w:proofErr w:type="spellStart"/>
            <w:r w:rsidRPr="009F47EE">
              <w:rPr>
                <w:iCs/>
                <w:color w:val="000000" w:themeColor="text1"/>
                <w:lang w:val="ro-RO"/>
              </w:rPr>
              <w:t>şi</w:t>
            </w:r>
            <w:proofErr w:type="spellEnd"/>
            <w:r w:rsidRPr="009F47EE">
              <w:rPr>
                <w:iCs/>
                <w:color w:val="000000" w:themeColor="text1"/>
                <w:lang w:val="ro-RO"/>
              </w:rPr>
              <w:t xml:space="preserve"> a cheltuielilor legate de proiect, atât a valorii totale a proiectului, cât </w:t>
            </w:r>
            <w:proofErr w:type="spellStart"/>
            <w:r w:rsidRPr="009F47EE">
              <w:rPr>
                <w:iCs/>
                <w:color w:val="000000" w:themeColor="text1"/>
                <w:lang w:val="ro-RO"/>
              </w:rPr>
              <w:t>şi</w:t>
            </w:r>
            <w:proofErr w:type="spellEnd"/>
            <w:r w:rsidRPr="009F47EE">
              <w:rPr>
                <w:iCs/>
                <w:color w:val="000000" w:themeColor="text1"/>
                <w:lang w:val="ro-RO"/>
              </w:rPr>
              <w:t xml:space="preserve"> a </w:t>
            </w:r>
            <w:proofErr w:type="spellStart"/>
            <w:r w:rsidRPr="009F47EE">
              <w:rPr>
                <w:iCs/>
                <w:color w:val="000000" w:themeColor="text1"/>
                <w:lang w:val="ro-RO"/>
              </w:rPr>
              <w:t>cofinanţării</w:t>
            </w:r>
            <w:proofErr w:type="spellEnd"/>
            <w:r w:rsidRPr="009F47EE">
              <w:rPr>
                <w:iCs/>
                <w:color w:val="000000" w:themeColor="text1"/>
                <w:lang w:val="ro-RO"/>
              </w:rPr>
              <w:t xml:space="preserve"> proprii. Trebuie </w:t>
            </w:r>
            <w:proofErr w:type="spellStart"/>
            <w:r w:rsidRPr="009F47EE">
              <w:rPr>
                <w:iCs/>
                <w:color w:val="000000" w:themeColor="text1"/>
                <w:lang w:val="ro-RO"/>
              </w:rPr>
              <w:t>menţionată</w:t>
            </w:r>
            <w:proofErr w:type="spellEnd"/>
            <w:r w:rsidRPr="009F47EE">
              <w:rPr>
                <w:iCs/>
                <w:color w:val="000000" w:themeColor="text1"/>
                <w:lang w:val="ro-RO"/>
              </w:rPr>
              <w:t xml:space="preserve"> denumirea proiectului, în conformitate cu cea a proiectului înregistrat – pentru solicitant si partener</w:t>
            </w:r>
          </w:p>
        </w:tc>
        <w:tc>
          <w:tcPr>
            <w:tcW w:w="856" w:type="dxa"/>
            <w:tcBorders>
              <w:top w:val="single" w:sz="4" w:space="0" w:color="auto"/>
              <w:left w:val="single" w:sz="4" w:space="0" w:color="000000"/>
              <w:bottom w:val="single" w:sz="4" w:space="0" w:color="000000"/>
            </w:tcBorders>
          </w:tcPr>
          <w:p w14:paraId="0E9095AF" w14:textId="77777777" w:rsidR="00791727" w:rsidRPr="009F47EE" w:rsidRDefault="00791727" w:rsidP="00791727">
            <w:pPr>
              <w:spacing w:after="0" w:line="240" w:lineRule="auto"/>
              <w:ind w:left="0"/>
              <w:rPr>
                <w:b/>
                <w:bCs/>
                <w:iCs/>
                <w:color w:val="000000" w:themeColor="text1"/>
                <w:lang w:val="ro-RO"/>
              </w:rPr>
            </w:pPr>
          </w:p>
        </w:tc>
        <w:tc>
          <w:tcPr>
            <w:tcW w:w="806" w:type="dxa"/>
            <w:tcBorders>
              <w:top w:val="single" w:sz="4" w:space="0" w:color="auto"/>
              <w:left w:val="single" w:sz="4" w:space="0" w:color="000000"/>
              <w:bottom w:val="single" w:sz="4" w:space="0" w:color="000000"/>
            </w:tcBorders>
          </w:tcPr>
          <w:p w14:paraId="5BCB1F6F" w14:textId="77777777" w:rsidR="00791727" w:rsidRPr="009F47EE" w:rsidRDefault="00791727" w:rsidP="00791727">
            <w:pPr>
              <w:spacing w:after="0" w:line="240" w:lineRule="auto"/>
              <w:ind w:left="0"/>
              <w:rPr>
                <w:b/>
                <w:bCs/>
                <w:iCs/>
                <w:color w:val="000000" w:themeColor="text1"/>
                <w:lang w:val="ro-RO"/>
              </w:rPr>
            </w:pPr>
          </w:p>
        </w:tc>
        <w:tc>
          <w:tcPr>
            <w:tcW w:w="1483" w:type="dxa"/>
            <w:tcBorders>
              <w:top w:val="single" w:sz="4" w:space="0" w:color="auto"/>
              <w:left w:val="single" w:sz="4" w:space="0" w:color="000000"/>
              <w:bottom w:val="single" w:sz="4" w:space="0" w:color="000000"/>
              <w:right w:val="single" w:sz="4" w:space="0" w:color="000000"/>
            </w:tcBorders>
          </w:tcPr>
          <w:p w14:paraId="1A81BC65" w14:textId="77777777" w:rsidR="00791727" w:rsidRPr="009F47EE" w:rsidRDefault="00791727" w:rsidP="00791727">
            <w:pPr>
              <w:spacing w:after="0" w:line="240" w:lineRule="auto"/>
              <w:ind w:left="0"/>
              <w:rPr>
                <w:iCs/>
                <w:color w:val="000000" w:themeColor="text1"/>
                <w:lang w:val="ro-RO"/>
              </w:rPr>
            </w:pPr>
          </w:p>
        </w:tc>
      </w:tr>
      <w:tr w:rsidR="009F47EE" w:rsidRPr="009F47EE" w14:paraId="09A0E3A5" w14:textId="77777777" w:rsidTr="00716396">
        <w:trPr>
          <w:gridAfter w:val="1"/>
          <w:wAfter w:w="15" w:type="dxa"/>
          <w:trHeight w:val="359"/>
        </w:trPr>
        <w:tc>
          <w:tcPr>
            <w:tcW w:w="810" w:type="dxa"/>
            <w:tcBorders>
              <w:top w:val="single" w:sz="4" w:space="0" w:color="000000"/>
              <w:left w:val="single" w:sz="4" w:space="0" w:color="000000"/>
              <w:bottom w:val="single" w:sz="4" w:space="0" w:color="000000"/>
            </w:tcBorders>
          </w:tcPr>
          <w:p w14:paraId="71FE58E5" w14:textId="77777777" w:rsidR="00791727" w:rsidRPr="009F47EE" w:rsidRDefault="00791727" w:rsidP="00791727">
            <w:pPr>
              <w:numPr>
                <w:ilvl w:val="0"/>
                <w:numId w:val="29"/>
              </w:numPr>
              <w:spacing w:after="0" w:line="240" w:lineRule="auto"/>
              <w:rPr>
                <w:b/>
                <w:bCs/>
                <w:iCs/>
                <w:color w:val="000000" w:themeColor="text1"/>
                <w:lang w:val="ro-RO"/>
              </w:rPr>
            </w:pPr>
          </w:p>
        </w:tc>
        <w:tc>
          <w:tcPr>
            <w:tcW w:w="5197" w:type="dxa"/>
            <w:tcBorders>
              <w:top w:val="single" w:sz="4" w:space="0" w:color="000000"/>
              <w:left w:val="single" w:sz="4" w:space="0" w:color="000000"/>
              <w:bottom w:val="single" w:sz="4" w:space="0" w:color="000000"/>
            </w:tcBorders>
          </w:tcPr>
          <w:p w14:paraId="45A52FEB" w14:textId="77777777" w:rsidR="00791727" w:rsidRPr="009F47EE" w:rsidRDefault="00791727" w:rsidP="00791727">
            <w:pPr>
              <w:spacing w:after="0" w:line="240" w:lineRule="auto"/>
              <w:ind w:left="0"/>
              <w:rPr>
                <w:b/>
                <w:bCs/>
                <w:iCs/>
                <w:color w:val="000000" w:themeColor="text1"/>
                <w:lang w:val="ro-RO"/>
              </w:rPr>
            </w:pPr>
            <w:r w:rsidRPr="009F47EE">
              <w:rPr>
                <w:b/>
                <w:bCs/>
                <w:iCs/>
                <w:color w:val="000000" w:themeColor="text1"/>
                <w:lang w:val="ro-RO"/>
              </w:rPr>
              <w:t>Studiul de fezabilitate</w:t>
            </w:r>
            <w:r w:rsidRPr="009F47EE">
              <w:rPr>
                <w:b/>
                <w:bCs/>
                <w:iCs/>
                <w:color w:val="000000" w:themeColor="text1"/>
                <w:vertAlign w:val="superscript"/>
                <w:lang w:val="ro-RO"/>
              </w:rPr>
              <w:footnoteReference w:id="4"/>
            </w:r>
            <w:r w:rsidRPr="009F47EE">
              <w:rPr>
                <w:b/>
                <w:bCs/>
                <w:iCs/>
                <w:color w:val="000000" w:themeColor="text1"/>
                <w:lang w:val="ro-RO"/>
              </w:rPr>
              <w:t xml:space="preserve"> </w:t>
            </w:r>
            <w:r w:rsidRPr="009F47EE">
              <w:rPr>
                <w:iCs/>
                <w:color w:val="000000" w:themeColor="text1"/>
                <w:lang w:val="ro-RO"/>
              </w:rPr>
              <w:t>–– conform Anexei aferente</w:t>
            </w:r>
          </w:p>
        </w:tc>
        <w:tc>
          <w:tcPr>
            <w:tcW w:w="856" w:type="dxa"/>
            <w:tcBorders>
              <w:top w:val="single" w:sz="4" w:space="0" w:color="000000"/>
              <w:left w:val="single" w:sz="4" w:space="0" w:color="000000"/>
              <w:bottom w:val="single" w:sz="4" w:space="0" w:color="000000"/>
            </w:tcBorders>
          </w:tcPr>
          <w:p w14:paraId="6D2C2568" w14:textId="77777777" w:rsidR="00791727" w:rsidRPr="009F47EE" w:rsidRDefault="00791727" w:rsidP="00791727">
            <w:pPr>
              <w:spacing w:after="0" w:line="240" w:lineRule="auto"/>
              <w:ind w:left="0"/>
              <w:rPr>
                <w:b/>
                <w:bCs/>
                <w:iCs/>
                <w:color w:val="000000" w:themeColor="text1"/>
                <w:lang w:val="ro-RO"/>
              </w:rPr>
            </w:pPr>
          </w:p>
        </w:tc>
        <w:tc>
          <w:tcPr>
            <w:tcW w:w="806" w:type="dxa"/>
            <w:tcBorders>
              <w:top w:val="single" w:sz="4" w:space="0" w:color="000000"/>
              <w:left w:val="single" w:sz="4" w:space="0" w:color="000000"/>
              <w:bottom w:val="single" w:sz="4" w:space="0" w:color="000000"/>
            </w:tcBorders>
          </w:tcPr>
          <w:p w14:paraId="51A3FB38" w14:textId="77777777" w:rsidR="00791727" w:rsidRPr="009F47EE" w:rsidRDefault="00791727" w:rsidP="00791727">
            <w:pPr>
              <w:spacing w:after="0" w:line="240" w:lineRule="auto"/>
              <w:ind w:left="0"/>
              <w:rPr>
                <w:b/>
                <w:bCs/>
                <w:iCs/>
                <w:color w:val="000000" w:themeColor="text1"/>
                <w:lang w:val="ro-RO"/>
              </w:rPr>
            </w:pPr>
          </w:p>
        </w:tc>
        <w:tc>
          <w:tcPr>
            <w:tcW w:w="1483" w:type="dxa"/>
            <w:tcBorders>
              <w:top w:val="single" w:sz="4" w:space="0" w:color="000000"/>
              <w:left w:val="single" w:sz="4" w:space="0" w:color="000000"/>
              <w:bottom w:val="single" w:sz="4" w:space="0" w:color="000000"/>
              <w:right w:val="single" w:sz="4" w:space="0" w:color="000000"/>
            </w:tcBorders>
          </w:tcPr>
          <w:p w14:paraId="1AE977AD" w14:textId="77777777" w:rsidR="00791727" w:rsidRPr="009F47EE" w:rsidRDefault="00791727" w:rsidP="00791727">
            <w:pPr>
              <w:spacing w:after="0" w:line="240" w:lineRule="auto"/>
              <w:ind w:left="0"/>
              <w:rPr>
                <w:iCs/>
                <w:color w:val="000000" w:themeColor="text1"/>
                <w:lang w:val="ro-RO"/>
              </w:rPr>
            </w:pPr>
          </w:p>
        </w:tc>
      </w:tr>
      <w:tr w:rsidR="009F47EE" w:rsidRPr="009F47EE" w14:paraId="42DA3492" w14:textId="77777777" w:rsidTr="00716396">
        <w:trPr>
          <w:gridAfter w:val="1"/>
          <w:wAfter w:w="15" w:type="dxa"/>
          <w:trHeight w:val="436"/>
        </w:trPr>
        <w:tc>
          <w:tcPr>
            <w:tcW w:w="810" w:type="dxa"/>
            <w:tcBorders>
              <w:top w:val="single" w:sz="4" w:space="0" w:color="000000"/>
              <w:left w:val="single" w:sz="4" w:space="0" w:color="000000"/>
              <w:bottom w:val="single" w:sz="4" w:space="0" w:color="000000"/>
            </w:tcBorders>
          </w:tcPr>
          <w:p w14:paraId="7C49E277" w14:textId="77777777" w:rsidR="00791727" w:rsidRPr="009F47EE" w:rsidRDefault="00791727" w:rsidP="00791727">
            <w:pPr>
              <w:numPr>
                <w:ilvl w:val="0"/>
                <w:numId w:val="29"/>
              </w:numPr>
              <w:spacing w:after="0" w:line="240" w:lineRule="auto"/>
              <w:rPr>
                <w:b/>
                <w:bCs/>
                <w:iCs/>
                <w:color w:val="000000" w:themeColor="text1"/>
                <w:lang w:val="ro-RO"/>
              </w:rPr>
            </w:pPr>
          </w:p>
        </w:tc>
        <w:tc>
          <w:tcPr>
            <w:tcW w:w="5197" w:type="dxa"/>
            <w:tcBorders>
              <w:top w:val="single" w:sz="4" w:space="0" w:color="000000"/>
              <w:left w:val="single" w:sz="4" w:space="0" w:color="000000"/>
              <w:bottom w:val="single" w:sz="4" w:space="0" w:color="000000"/>
            </w:tcBorders>
          </w:tcPr>
          <w:p w14:paraId="3981F1E8" w14:textId="77777777" w:rsidR="00791727" w:rsidRPr="009F47EE" w:rsidRDefault="00791727" w:rsidP="00791727">
            <w:pPr>
              <w:spacing w:after="0" w:line="240" w:lineRule="auto"/>
              <w:ind w:left="0"/>
              <w:rPr>
                <w:b/>
                <w:bCs/>
                <w:iCs/>
                <w:color w:val="000000" w:themeColor="text1"/>
                <w:lang w:val="ro-RO"/>
              </w:rPr>
            </w:pPr>
            <w:r w:rsidRPr="009F47EE">
              <w:rPr>
                <w:b/>
                <w:bCs/>
                <w:iCs/>
                <w:color w:val="000000" w:themeColor="text1"/>
                <w:lang w:val="ro-RO"/>
              </w:rPr>
              <w:t>Proiectul tehnic</w:t>
            </w:r>
            <w:r w:rsidRPr="009F47EE">
              <w:rPr>
                <w:b/>
                <w:bCs/>
                <w:iCs/>
                <w:color w:val="000000" w:themeColor="text1"/>
                <w:vertAlign w:val="superscript"/>
                <w:lang w:val="ro-RO"/>
              </w:rPr>
              <w:footnoteReference w:id="5"/>
            </w:r>
            <w:r w:rsidRPr="009F47EE">
              <w:rPr>
                <w:b/>
                <w:bCs/>
                <w:iCs/>
                <w:color w:val="000000" w:themeColor="text1"/>
                <w:lang w:val="ro-RO"/>
              </w:rPr>
              <w:t xml:space="preserve">  </w:t>
            </w:r>
            <w:r w:rsidRPr="009F47EE">
              <w:rPr>
                <w:iCs/>
                <w:color w:val="000000" w:themeColor="text1"/>
                <w:lang w:val="ro-RO"/>
              </w:rPr>
              <w:t>–– conform Anexei aferente</w:t>
            </w:r>
          </w:p>
        </w:tc>
        <w:tc>
          <w:tcPr>
            <w:tcW w:w="856" w:type="dxa"/>
            <w:tcBorders>
              <w:top w:val="single" w:sz="4" w:space="0" w:color="000000"/>
              <w:left w:val="single" w:sz="4" w:space="0" w:color="000000"/>
              <w:bottom w:val="single" w:sz="4" w:space="0" w:color="000000"/>
            </w:tcBorders>
          </w:tcPr>
          <w:p w14:paraId="492A22BA" w14:textId="77777777" w:rsidR="00791727" w:rsidRPr="009F47EE" w:rsidRDefault="00791727" w:rsidP="00791727">
            <w:pPr>
              <w:spacing w:after="0" w:line="240" w:lineRule="auto"/>
              <w:ind w:left="0"/>
              <w:rPr>
                <w:b/>
                <w:bCs/>
                <w:iCs/>
                <w:color w:val="000000" w:themeColor="text1"/>
                <w:lang w:val="ro-RO"/>
              </w:rPr>
            </w:pPr>
          </w:p>
        </w:tc>
        <w:tc>
          <w:tcPr>
            <w:tcW w:w="806" w:type="dxa"/>
            <w:tcBorders>
              <w:top w:val="single" w:sz="4" w:space="0" w:color="000000"/>
              <w:left w:val="single" w:sz="4" w:space="0" w:color="000000"/>
              <w:bottom w:val="single" w:sz="4" w:space="0" w:color="000000"/>
            </w:tcBorders>
          </w:tcPr>
          <w:p w14:paraId="7083246A" w14:textId="77777777" w:rsidR="00791727" w:rsidRPr="009F47EE" w:rsidRDefault="00791727" w:rsidP="00791727">
            <w:pPr>
              <w:spacing w:after="0" w:line="240" w:lineRule="auto"/>
              <w:ind w:left="0"/>
              <w:rPr>
                <w:b/>
                <w:bCs/>
                <w:iCs/>
                <w:color w:val="000000" w:themeColor="text1"/>
                <w:lang w:val="ro-RO"/>
              </w:rPr>
            </w:pPr>
          </w:p>
        </w:tc>
        <w:tc>
          <w:tcPr>
            <w:tcW w:w="1483" w:type="dxa"/>
            <w:tcBorders>
              <w:top w:val="single" w:sz="4" w:space="0" w:color="000000"/>
              <w:left w:val="single" w:sz="4" w:space="0" w:color="000000"/>
              <w:bottom w:val="single" w:sz="4" w:space="0" w:color="000000"/>
              <w:right w:val="single" w:sz="4" w:space="0" w:color="000000"/>
            </w:tcBorders>
          </w:tcPr>
          <w:p w14:paraId="7218F775" w14:textId="77777777" w:rsidR="00791727" w:rsidRPr="009F47EE" w:rsidRDefault="00791727" w:rsidP="00791727">
            <w:pPr>
              <w:spacing w:after="0" w:line="240" w:lineRule="auto"/>
              <w:ind w:left="0"/>
              <w:rPr>
                <w:iCs/>
                <w:color w:val="000000" w:themeColor="text1"/>
                <w:lang w:val="ro-RO"/>
              </w:rPr>
            </w:pPr>
          </w:p>
        </w:tc>
      </w:tr>
      <w:tr w:rsidR="009F47EE" w:rsidRPr="009F47EE" w14:paraId="1EEE24D8" w14:textId="77777777" w:rsidTr="00716396">
        <w:trPr>
          <w:gridAfter w:val="1"/>
          <w:wAfter w:w="15" w:type="dxa"/>
          <w:trHeight w:val="710"/>
        </w:trPr>
        <w:tc>
          <w:tcPr>
            <w:tcW w:w="810" w:type="dxa"/>
            <w:tcBorders>
              <w:top w:val="single" w:sz="4" w:space="0" w:color="000000"/>
              <w:left w:val="single" w:sz="4" w:space="0" w:color="000000"/>
              <w:bottom w:val="single" w:sz="4" w:space="0" w:color="000000"/>
            </w:tcBorders>
          </w:tcPr>
          <w:p w14:paraId="481FA2A0" w14:textId="77777777" w:rsidR="00791727" w:rsidRPr="009F47EE" w:rsidRDefault="00791727" w:rsidP="00791727">
            <w:pPr>
              <w:numPr>
                <w:ilvl w:val="0"/>
                <w:numId w:val="29"/>
              </w:numPr>
              <w:spacing w:after="0" w:line="240" w:lineRule="auto"/>
              <w:rPr>
                <w:b/>
                <w:bCs/>
                <w:iCs/>
                <w:color w:val="000000" w:themeColor="text1"/>
                <w:lang w:val="ro-RO"/>
              </w:rPr>
            </w:pPr>
          </w:p>
        </w:tc>
        <w:tc>
          <w:tcPr>
            <w:tcW w:w="5197" w:type="dxa"/>
            <w:tcBorders>
              <w:top w:val="single" w:sz="4" w:space="0" w:color="000000"/>
              <w:left w:val="single" w:sz="4" w:space="0" w:color="000000"/>
              <w:bottom w:val="single" w:sz="4" w:space="0" w:color="000000"/>
            </w:tcBorders>
          </w:tcPr>
          <w:p w14:paraId="00AEA8F3" w14:textId="77777777" w:rsidR="00791727" w:rsidRPr="009F47EE" w:rsidRDefault="00791727" w:rsidP="00791727">
            <w:pPr>
              <w:spacing w:after="0" w:line="240" w:lineRule="auto"/>
              <w:ind w:left="0"/>
              <w:rPr>
                <w:b/>
                <w:bCs/>
                <w:iCs/>
                <w:color w:val="000000" w:themeColor="text1"/>
                <w:lang w:val="ro-RO"/>
              </w:rPr>
            </w:pPr>
            <w:proofErr w:type="spellStart"/>
            <w:r w:rsidRPr="009F47EE">
              <w:rPr>
                <w:b/>
                <w:bCs/>
                <w:iCs/>
                <w:color w:val="000000" w:themeColor="text1"/>
                <w:lang w:val="ro-RO"/>
              </w:rPr>
              <w:t>Declaraţia</w:t>
            </w:r>
            <w:proofErr w:type="spellEnd"/>
            <w:r w:rsidRPr="009F47EE">
              <w:rPr>
                <w:b/>
                <w:bCs/>
                <w:iCs/>
                <w:color w:val="000000" w:themeColor="text1"/>
                <w:lang w:val="ro-RO"/>
              </w:rPr>
              <w:t xml:space="preserve"> de eligibilitate</w:t>
            </w:r>
            <w:r w:rsidRPr="009F47EE">
              <w:rPr>
                <w:iCs/>
                <w:color w:val="000000" w:themeColor="text1"/>
                <w:lang w:val="ro-RO"/>
              </w:rPr>
              <w:t xml:space="preserve"> –– conform Anexei aferente</w:t>
            </w:r>
          </w:p>
        </w:tc>
        <w:tc>
          <w:tcPr>
            <w:tcW w:w="856" w:type="dxa"/>
            <w:tcBorders>
              <w:top w:val="single" w:sz="4" w:space="0" w:color="000000"/>
              <w:left w:val="single" w:sz="4" w:space="0" w:color="000000"/>
              <w:bottom w:val="single" w:sz="4" w:space="0" w:color="000000"/>
            </w:tcBorders>
          </w:tcPr>
          <w:p w14:paraId="47941711" w14:textId="77777777" w:rsidR="00791727" w:rsidRPr="009F47EE" w:rsidRDefault="00791727" w:rsidP="00791727">
            <w:pPr>
              <w:spacing w:after="0" w:line="240" w:lineRule="auto"/>
              <w:ind w:left="0"/>
              <w:rPr>
                <w:b/>
                <w:bCs/>
                <w:iCs/>
                <w:color w:val="000000" w:themeColor="text1"/>
                <w:lang w:val="ro-RO"/>
              </w:rPr>
            </w:pPr>
          </w:p>
        </w:tc>
        <w:tc>
          <w:tcPr>
            <w:tcW w:w="806" w:type="dxa"/>
            <w:tcBorders>
              <w:top w:val="single" w:sz="4" w:space="0" w:color="000000"/>
              <w:left w:val="single" w:sz="4" w:space="0" w:color="000000"/>
              <w:bottom w:val="single" w:sz="4" w:space="0" w:color="000000"/>
            </w:tcBorders>
          </w:tcPr>
          <w:p w14:paraId="1745C823" w14:textId="77777777" w:rsidR="00791727" w:rsidRPr="009F47EE" w:rsidRDefault="00791727" w:rsidP="00791727">
            <w:pPr>
              <w:spacing w:after="0" w:line="240" w:lineRule="auto"/>
              <w:ind w:left="0"/>
              <w:rPr>
                <w:b/>
                <w:bCs/>
                <w:iCs/>
                <w:color w:val="000000" w:themeColor="text1"/>
                <w:lang w:val="ro-RO"/>
              </w:rPr>
            </w:pPr>
          </w:p>
        </w:tc>
        <w:tc>
          <w:tcPr>
            <w:tcW w:w="1483" w:type="dxa"/>
            <w:tcBorders>
              <w:top w:val="single" w:sz="4" w:space="0" w:color="000000"/>
              <w:left w:val="single" w:sz="4" w:space="0" w:color="000000"/>
              <w:bottom w:val="single" w:sz="4" w:space="0" w:color="000000"/>
              <w:right w:val="single" w:sz="4" w:space="0" w:color="000000"/>
            </w:tcBorders>
          </w:tcPr>
          <w:p w14:paraId="6B1BA74D" w14:textId="77777777" w:rsidR="00791727" w:rsidRPr="009F47EE" w:rsidRDefault="00791727" w:rsidP="00791727">
            <w:pPr>
              <w:spacing w:after="0" w:line="240" w:lineRule="auto"/>
              <w:ind w:left="0"/>
              <w:rPr>
                <w:iCs/>
                <w:color w:val="000000" w:themeColor="text1"/>
                <w:lang w:val="ro-RO"/>
              </w:rPr>
            </w:pPr>
          </w:p>
        </w:tc>
      </w:tr>
      <w:tr w:rsidR="009F47EE" w:rsidRPr="009F47EE" w14:paraId="31666AE0" w14:textId="77777777" w:rsidTr="00716396">
        <w:trPr>
          <w:gridAfter w:val="1"/>
          <w:wAfter w:w="15" w:type="dxa"/>
        </w:trPr>
        <w:tc>
          <w:tcPr>
            <w:tcW w:w="810" w:type="dxa"/>
            <w:tcBorders>
              <w:top w:val="single" w:sz="4" w:space="0" w:color="000000"/>
              <w:left w:val="single" w:sz="4" w:space="0" w:color="000000"/>
              <w:bottom w:val="single" w:sz="4" w:space="0" w:color="000000"/>
            </w:tcBorders>
          </w:tcPr>
          <w:p w14:paraId="31082D4A" w14:textId="77777777" w:rsidR="00791727" w:rsidRPr="009F47EE" w:rsidRDefault="00791727" w:rsidP="00791727">
            <w:pPr>
              <w:numPr>
                <w:ilvl w:val="0"/>
                <w:numId w:val="29"/>
              </w:numPr>
              <w:spacing w:after="0" w:line="240" w:lineRule="auto"/>
              <w:rPr>
                <w:b/>
                <w:bCs/>
                <w:iCs/>
                <w:color w:val="000000" w:themeColor="text1"/>
                <w:lang w:val="ro-RO"/>
              </w:rPr>
            </w:pPr>
          </w:p>
        </w:tc>
        <w:tc>
          <w:tcPr>
            <w:tcW w:w="5197" w:type="dxa"/>
            <w:tcBorders>
              <w:top w:val="single" w:sz="4" w:space="0" w:color="000000"/>
              <w:left w:val="single" w:sz="4" w:space="0" w:color="000000"/>
              <w:bottom w:val="single" w:sz="4" w:space="0" w:color="000000"/>
            </w:tcBorders>
          </w:tcPr>
          <w:p w14:paraId="21BE39EA" w14:textId="77777777" w:rsidR="00791727" w:rsidRPr="009F47EE" w:rsidRDefault="00791727" w:rsidP="00791727">
            <w:pPr>
              <w:spacing w:after="0" w:line="240" w:lineRule="auto"/>
              <w:ind w:left="0"/>
              <w:rPr>
                <w:b/>
                <w:bCs/>
                <w:iCs/>
                <w:color w:val="000000" w:themeColor="text1"/>
                <w:lang w:val="ro-RO"/>
              </w:rPr>
            </w:pPr>
            <w:proofErr w:type="spellStart"/>
            <w:r w:rsidRPr="009F47EE">
              <w:rPr>
                <w:b/>
                <w:bCs/>
                <w:iCs/>
                <w:color w:val="000000" w:themeColor="text1"/>
                <w:lang w:val="ro-RO"/>
              </w:rPr>
              <w:t>Declaraţia</w:t>
            </w:r>
            <w:proofErr w:type="spellEnd"/>
            <w:r w:rsidRPr="009F47EE">
              <w:rPr>
                <w:b/>
                <w:bCs/>
                <w:iCs/>
                <w:color w:val="000000" w:themeColor="text1"/>
                <w:lang w:val="ro-RO"/>
              </w:rPr>
              <w:t xml:space="preserve"> de angajament</w:t>
            </w:r>
            <w:r w:rsidRPr="009F47EE">
              <w:rPr>
                <w:iCs/>
                <w:color w:val="000000" w:themeColor="text1"/>
                <w:lang w:val="ro-RO"/>
              </w:rPr>
              <w:t xml:space="preserve">   –– conform Anexei aferente</w:t>
            </w:r>
          </w:p>
        </w:tc>
        <w:tc>
          <w:tcPr>
            <w:tcW w:w="856" w:type="dxa"/>
            <w:tcBorders>
              <w:top w:val="single" w:sz="4" w:space="0" w:color="000000"/>
              <w:left w:val="single" w:sz="4" w:space="0" w:color="000000"/>
              <w:bottom w:val="single" w:sz="4" w:space="0" w:color="000000"/>
            </w:tcBorders>
          </w:tcPr>
          <w:p w14:paraId="19C08B2B" w14:textId="77777777" w:rsidR="00791727" w:rsidRPr="009F47EE" w:rsidRDefault="00791727" w:rsidP="00791727">
            <w:pPr>
              <w:spacing w:after="0" w:line="240" w:lineRule="auto"/>
              <w:ind w:left="0"/>
              <w:rPr>
                <w:b/>
                <w:bCs/>
                <w:iCs/>
                <w:color w:val="000000" w:themeColor="text1"/>
                <w:lang w:val="ro-RO"/>
              </w:rPr>
            </w:pPr>
          </w:p>
        </w:tc>
        <w:tc>
          <w:tcPr>
            <w:tcW w:w="806" w:type="dxa"/>
            <w:tcBorders>
              <w:top w:val="single" w:sz="4" w:space="0" w:color="000000"/>
              <w:left w:val="single" w:sz="4" w:space="0" w:color="000000"/>
              <w:bottom w:val="single" w:sz="4" w:space="0" w:color="000000"/>
            </w:tcBorders>
          </w:tcPr>
          <w:p w14:paraId="0AA7BD34" w14:textId="77777777" w:rsidR="00791727" w:rsidRPr="009F47EE" w:rsidRDefault="00791727" w:rsidP="00791727">
            <w:pPr>
              <w:spacing w:after="0" w:line="240" w:lineRule="auto"/>
              <w:ind w:left="0"/>
              <w:rPr>
                <w:b/>
                <w:bCs/>
                <w:iCs/>
                <w:color w:val="000000" w:themeColor="text1"/>
                <w:lang w:val="ro-RO"/>
              </w:rPr>
            </w:pPr>
          </w:p>
        </w:tc>
        <w:tc>
          <w:tcPr>
            <w:tcW w:w="1483" w:type="dxa"/>
            <w:tcBorders>
              <w:top w:val="single" w:sz="4" w:space="0" w:color="000000"/>
              <w:left w:val="single" w:sz="4" w:space="0" w:color="000000"/>
              <w:bottom w:val="single" w:sz="4" w:space="0" w:color="000000"/>
              <w:right w:val="single" w:sz="4" w:space="0" w:color="000000"/>
            </w:tcBorders>
          </w:tcPr>
          <w:p w14:paraId="6012196E" w14:textId="77777777" w:rsidR="00791727" w:rsidRPr="009F47EE" w:rsidRDefault="00791727" w:rsidP="00791727">
            <w:pPr>
              <w:spacing w:after="0" w:line="240" w:lineRule="auto"/>
              <w:ind w:left="0"/>
              <w:rPr>
                <w:iCs/>
                <w:color w:val="000000" w:themeColor="text1"/>
                <w:lang w:val="ro-RO"/>
              </w:rPr>
            </w:pPr>
          </w:p>
        </w:tc>
      </w:tr>
      <w:tr w:rsidR="009F47EE" w:rsidRPr="009F47EE" w14:paraId="092FC66C" w14:textId="77777777" w:rsidTr="00716396">
        <w:trPr>
          <w:gridAfter w:val="1"/>
          <w:wAfter w:w="15" w:type="dxa"/>
        </w:trPr>
        <w:tc>
          <w:tcPr>
            <w:tcW w:w="810" w:type="dxa"/>
            <w:tcBorders>
              <w:top w:val="single" w:sz="4" w:space="0" w:color="000000"/>
              <w:left w:val="single" w:sz="4" w:space="0" w:color="000000"/>
              <w:bottom w:val="single" w:sz="4" w:space="0" w:color="000000"/>
            </w:tcBorders>
          </w:tcPr>
          <w:p w14:paraId="411EEC04" w14:textId="77777777" w:rsidR="00791727" w:rsidRPr="009F47EE" w:rsidRDefault="00791727" w:rsidP="00791727">
            <w:pPr>
              <w:numPr>
                <w:ilvl w:val="0"/>
                <w:numId w:val="29"/>
              </w:numPr>
              <w:spacing w:after="0" w:line="240" w:lineRule="auto"/>
              <w:rPr>
                <w:b/>
                <w:bCs/>
                <w:iCs/>
                <w:color w:val="000000" w:themeColor="text1"/>
                <w:lang w:val="ro-RO"/>
              </w:rPr>
            </w:pPr>
          </w:p>
        </w:tc>
        <w:tc>
          <w:tcPr>
            <w:tcW w:w="5197" w:type="dxa"/>
            <w:tcBorders>
              <w:top w:val="single" w:sz="4" w:space="0" w:color="000000"/>
              <w:left w:val="single" w:sz="4" w:space="0" w:color="000000"/>
              <w:bottom w:val="single" w:sz="4" w:space="0" w:color="000000"/>
            </w:tcBorders>
          </w:tcPr>
          <w:p w14:paraId="5A512AB8" w14:textId="77777777" w:rsidR="00791727" w:rsidRPr="009F47EE" w:rsidRDefault="00791727" w:rsidP="00791727">
            <w:pPr>
              <w:spacing w:after="0" w:line="240" w:lineRule="auto"/>
              <w:ind w:left="0"/>
              <w:rPr>
                <w:b/>
                <w:bCs/>
                <w:iCs/>
                <w:color w:val="000000" w:themeColor="text1"/>
                <w:lang w:val="ro-RO"/>
              </w:rPr>
            </w:pPr>
            <w:proofErr w:type="spellStart"/>
            <w:r w:rsidRPr="009F47EE">
              <w:rPr>
                <w:b/>
                <w:bCs/>
                <w:iCs/>
                <w:color w:val="000000" w:themeColor="text1"/>
                <w:lang w:val="ro-RO"/>
              </w:rPr>
              <w:t>Declaraţia</w:t>
            </w:r>
            <w:proofErr w:type="spellEnd"/>
            <w:r w:rsidRPr="009F47EE">
              <w:rPr>
                <w:b/>
                <w:bCs/>
                <w:iCs/>
                <w:color w:val="000000" w:themeColor="text1"/>
                <w:lang w:val="ro-RO"/>
              </w:rPr>
              <w:t xml:space="preserve"> de eligibilitate TVA</w:t>
            </w:r>
            <w:r w:rsidRPr="009F47EE">
              <w:rPr>
                <w:iCs/>
                <w:color w:val="000000" w:themeColor="text1"/>
                <w:lang w:val="ro-RO"/>
              </w:rPr>
              <w:t xml:space="preserve"> –– conform Anexei aferente – dacă este cazul</w:t>
            </w:r>
          </w:p>
        </w:tc>
        <w:tc>
          <w:tcPr>
            <w:tcW w:w="856" w:type="dxa"/>
            <w:tcBorders>
              <w:top w:val="single" w:sz="4" w:space="0" w:color="000000"/>
              <w:left w:val="single" w:sz="4" w:space="0" w:color="000000"/>
              <w:bottom w:val="single" w:sz="4" w:space="0" w:color="000000"/>
            </w:tcBorders>
          </w:tcPr>
          <w:p w14:paraId="76E0C9CE" w14:textId="77777777" w:rsidR="00791727" w:rsidRPr="009F47EE" w:rsidRDefault="00791727" w:rsidP="00791727">
            <w:pPr>
              <w:spacing w:after="0" w:line="240" w:lineRule="auto"/>
              <w:ind w:left="0"/>
              <w:rPr>
                <w:b/>
                <w:bCs/>
                <w:iCs/>
                <w:color w:val="000000" w:themeColor="text1"/>
                <w:lang w:val="ro-RO"/>
              </w:rPr>
            </w:pPr>
          </w:p>
        </w:tc>
        <w:tc>
          <w:tcPr>
            <w:tcW w:w="806" w:type="dxa"/>
            <w:tcBorders>
              <w:top w:val="single" w:sz="4" w:space="0" w:color="000000"/>
              <w:left w:val="single" w:sz="4" w:space="0" w:color="000000"/>
              <w:bottom w:val="single" w:sz="4" w:space="0" w:color="000000"/>
            </w:tcBorders>
          </w:tcPr>
          <w:p w14:paraId="28AAD26F" w14:textId="77777777" w:rsidR="00791727" w:rsidRPr="009F47EE" w:rsidRDefault="00791727" w:rsidP="00791727">
            <w:pPr>
              <w:spacing w:after="0" w:line="240" w:lineRule="auto"/>
              <w:ind w:left="0"/>
              <w:rPr>
                <w:b/>
                <w:bCs/>
                <w:iCs/>
                <w:color w:val="000000" w:themeColor="text1"/>
                <w:lang w:val="ro-RO"/>
              </w:rPr>
            </w:pPr>
          </w:p>
        </w:tc>
        <w:tc>
          <w:tcPr>
            <w:tcW w:w="1483" w:type="dxa"/>
            <w:tcBorders>
              <w:top w:val="single" w:sz="4" w:space="0" w:color="000000"/>
              <w:left w:val="single" w:sz="4" w:space="0" w:color="000000"/>
              <w:bottom w:val="single" w:sz="4" w:space="0" w:color="000000"/>
              <w:right w:val="single" w:sz="4" w:space="0" w:color="000000"/>
            </w:tcBorders>
          </w:tcPr>
          <w:p w14:paraId="3C57A3B2" w14:textId="77777777" w:rsidR="00791727" w:rsidRPr="009F47EE" w:rsidRDefault="00791727" w:rsidP="00791727">
            <w:pPr>
              <w:spacing w:after="0" w:line="240" w:lineRule="auto"/>
              <w:ind w:left="0"/>
              <w:rPr>
                <w:iCs/>
                <w:color w:val="000000" w:themeColor="text1"/>
                <w:lang w:val="ro-RO"/>
              </w:rPr>
            </w:pPr>
          </w:p>
        </w:tc>
      </w:tr>
      <w:tr w:rsidR="009F47EE" w:rsidRPr="009F47EE" w14:paraId="40661644" w14:textId="77777777" w:rsidTr="00716396">
        <w:trPr>
          <w:gridAfter w:val="1"/>
          <w:wAfter w:w="15" w:type="dxa"/>
        </w:trPr>
        <w:tc>
          <w:tcPr>
            <w:tcW w:w="810" w:type="dxa"/>
            <w:tcBorders>
              <w:top w:val="single" w:sz="4" w:space="0" w:color="000000"/>
              <w:left w:val="single" w:sz="4" w:space="0" w:color="000000"/>
              <w:bottom w:val="single" w:sz="4" w:space="0" w:color="000000"/>
            </w:tcBorders>
          </w:tcPr>
          <w:p w14:paraId="08DBE026" w14:textId="77777777" w:rsidR="00791727" w:rsidRPr="009F47EE" w:rsidRDefault="00791727" w:rsidP="00791727">
            <w:pPr>
              <w:numPr>
                <w:ilvl w:val="0"/>
                <w:numId w:val="29"/>
              </w:numPr>
              <w:spacing w:after="0" w:line="240" w:lineRule="auto"/>
              <w:rPr>
                <w:b/>
                <w:bCs/>
                <w:iCs/>
                <w:color w:val="000000" w:themeColor="text1"/>
                <w:lang w:val="ro-RO"/>
              </w:rPr>
            </w:pPr>
          </w:p>
        </w:tc>
        <w:tc>
          <w:tcPr>
            <w:tcW w:w="5197" w:type="dxa"/>
            <w:tcBorders>
              <w:top w:val="single" w:sz="4" w:space="0" w:color="000000"/>
              <w:left w:val="single" w:sz="4" w:space="0" w:color="000000"/>
              <w:bottom w:val="single" w:sz="4" w:space="0" w:color="000000"/>
            </w:tcBorders>
          </w:tcPr>
          <w:p w14:paraId="7632CD25" w14:textId="77777777" w:rsidR="00791727" w:rsidRPr="009F47EE" w:rsidRDefault="00791727" w:rsidP="00791727">
            <w:pPr>
              <w:spacing w:after="0" w:line="240" w:lineRule="auto"/>
              <w:ind w:left="0"/>
              <w:rPr>
                <w:b/>
                <w:bCs/>
                <w:iCs/>
                <w:color w:val="000000" w:themeColor="text1"/>
                <w:lang w:val="ro-RO"/>
              </w:rPr>
            </w:pPr>
            <w:proofErr w:type="spellStart"/>
            <w:r w:rsidRPr="009F47EE">
              <w:rPr>
                <w:b/>
                <w:bCs/>
                <w:iCs/>
                <w:color w:val="000000" w:themeColor="text1"/>
                <w:lang w:val="ro-RO"/>
              </w:rPr>
              <w:t>Declaraţia</w:t>
            </w:r>
            <w:proofErr w:type="spellEnd"/>
            <w:r w:rsidRPr="009F47EE">
              <w:rPr>
                <w:b/>
                <w:bCs/>
                <w:iCs/>
                <w:color w:val="000000" w:themeColor="text1"/>
                <w:lang w:val="ro-RO"/>
              </w:rPr>
              <w:t xml:space="preserve"> privind conflictul de interese </w:t>
            </w:r>
            <w:r w:rsidRPr="009F47EE">
              <w:rPr>
                <w:iCs/>
                <w:color w:val="000000" w:themeColor="text1"/>
                <w:lang w:val="ro-RO"/>
              </w:rPr>
              <w:t>–– conform Anexei aferente</w:t>
            </w:r>
          </w:p>
        </w:tc>
        <w:tc>
          <w:tcPr>
            <w:tcW w:w="856" w:type="dxa"/>
            <w:tcBorders>
              <w:top w:val="single" w:sz="4" w:space="0" w:color="000000"/>
              <w:left w:val="single" w:sz="4" w:space="0" w:color="000000"/>
              <w:bottom w:val="single" w:sz="4" w:space="0" w:color="000000"/>
            </w:tcBorders>
          </w:tcPr>
          <w:p w14:paraId="15F4FF40" w14:textId="77777777" w:rsidR="00791727" w:rsidRPr="009F47EE" w:rsidRDefault="00791727" w:rsidP="00791727">
            <w:pPr>
              <w:spacing w:after="0" w:line="240" w:lineRule="auto"/>
              <w:ind w:left="0"/>
              <w:rPr>
                <w:b/>
                <w:bCs/>
                <w:iCs/>
                <w:color w:val="000000" w:themeColor="text1"/>
                <w:lang w:val="ro-RO"/>
              </w:rPr>
            </w:pPr>
          </w:p>
        </w:tc>
        <w:tc>
          <w:tcPr>
            <w:tcW w:w="806" w:type="dxa"/>
            <w:tcBorders>
              <w:top w:val="single" w:sz="4" w:space="0" w:color="000000"/>
              <w:left w:val="single" w:sz="4" w:space="0" w:color="000000"/>
              <w:bottom w:val="single" w:sz="4" w:space="0" w:color="000000"/>
            </w:tcBorders>
          </w:tcPr>
          <w:p w14:paraId="72F108FF" w14:textId="77777777" w:rsidR="00791727" w:rsidRPr="009F47EE" w:rsidRDefault="00791727" w:rsidP="00791727">
            <w:pPr>
              <w:spacing w:after="0" w:line="240" w:lineRule="auto"/>
              <w:ind w:left="0"/>
              <w:rPr>
                <w:b/>
                <w:bCs/>
                <w:iCs/>
                <w:color w:val="000000" w:themeColor="text1"/>
                <w:lang w:val="ro-RO"/>
              </w:rPr>
            </w:pPr>
          </w:p>
        </w:tc>
        <w:tc>
          <w:tcPr>
            <w:tcW w:w="1483" w:type="dxa"/>
            <w:tcBorders>
              <w:top w:val="single" w:sz="4" w:space="0" w:color="000000"/>
              <w:left w:val="single" w:sz="4" w:space="0" w:color="000000"/>
              <w:bottom w:val="single" w:sz="4" w:space="0" w:color="000000"/>
              <w:right w:val="single" w:sz="4" w:space="0" w:color="000000"/>
            </w:tcBorders>
          </w:tcPr>
          <w:p w14:paraId="23F31B2B" w14:textId="77777777" w:rsidR="00791727" w:rsidRPr="009F47EE" w:rsidRDefault="00791727" w:rsidP="00791727">
            <w:pPr>
              <w:spacing w:after="0" w:line="240" w:lineRule="auto"/>
              <w:ind w:left="0"/>
              <w:rPr>
                <w:iCs/>
                <w:color w:val="000000" w:themeColor="text1"/>
                <w:lang w:val="ro-RO"/>
              </w:rPr>
            </w:pPr>
          </w:p>
        </w:tc>
      </w:tr>
      <w:tr w:rsidR="009F47EE" w:rsidRPr="009F47EE" w14:paraId="46125511" w14:textId="77777777" w:rsidTr="00716396">
        <w:trPr>
          <w:gridAfter w:val="1"/>
          <w:wAfter w:w="15" w:type="dxa"/>
        </w:trPr>
        <w:tc>
          <w:tcPr>
            <w:tcW w:w="810" w:type="dxa"/>
            <w:tcBorders>
              <w:top w:val="single" w:sz="4" w:space="0" w:color="000000"/>
              <w:left w:val="single" w:sz="4" w:space="0" w:color="000000"/>
              <w:bottom w:val="single" w:sz="4" w:space="0" w:color="000000"/>
            </w:tcBorders>
          </w:tcPr>
          <w:p w14:paraId="2770F9C8" w14:textId="77777777" w:rsidR="00791727" w:rsidRPr="009F47EE" w:rsidRDefault="00791727" w:rsidP="00791727">
            <w:pPr>
              <w:numPr>
                <w:ilvl w:val="0"/>
                <w:numId w:val="29"/>
              </w:numPr>
              <w:spacing w:after="0" w:line="240" w:lineRule="auto"/>
              <w:rPr>
                <w:b/>
                <w:bCs/>
                <w:iCs/>
                <w:color w:val="000000" w:themeColor="text1"/>
                <w:lang w:val="ro-RO"/>
              </w:rPr>
            </w:pPr>
          </w:p>
        </w:tc>
        <w:tc>
          <w:tcPr>
            <w:tcW w:w="5197" w:type="dxa"/>
            <w:tcBorders>
              <w:top w:val="single" w:sz="4" w:space="0" w:color="000000"/>
              <w:left w:val="single" w:sz="4" w:space="0" w:color="000000"/>
              <w:bottom w:val="single" w:sz="4" w:space="0" w:color="000000"/>
            </w:tcBorders>
          </w:tcPr>
          <w:p w14:paraId="342B47A5" w14:textId="77777777" w:rsidR="00791727" w:rsidRPr="009F47EE" w:rsidRDefault="00791727" w:rsidP="00791727">
            <w:pPr>
              <w:spacing w:after="0" w:line="240" w:lineRule="auto"/>
              <w:ind w:left="0"/>
              <w:rPr>
                <w:iCs/>
                <w:color w:val="000000" w:themeColor="text1"/>
                <w:lang w:val="ro-RO"/>
              </w:rPr>
            </w:pPr>
            <w:proofErr w:type="spellStart"/>
            <w:r w:rsidRPr="009F47EE">
              <w:rPr>
                <w:b/>
                <w:bCs/>
                <w:iCs/>
                <w:color w:val="000000" w:themeColor="text1"/>
                <w:lang w:val="ro-RO"/>
              </w:rPr>
              <w:t>Declaraţie</w:t>
            </w:r>
            <w:proofErr w:type="spellEnd"/>
            <w:r w:rsidRPr="009F47EE">
              <w:rPr>
                <w:b/>
                <w:bCs/>
                <w:iCs/>
                <w:color w:val="000000" w:themeColor="text1"/>
                <w:lang w:val="ro-RO"/>
              </w:rPr>
              <w:t xml:space="preserve"> </w:t>
            </w:r>
            <w:r w:rsidRPr="009F47EE">
              <w:rPr>
                <w:iCs/>
                <w:color w:val="000000" w:themeColor="text1"/>
                <w:lang w:val="ro-RO"/>
              </w:rPr>
              <w:t xml:space="preserve">pe propria răspundere a solicitantului privind </w:t>
            </w:r>
            <w:proofErr w:type="spellStart"/>
            <w:r w:rsidRPr="009F47EE">
              <w:rPr>
                <w:iCs/>
                <w:color w:val="000000" w:themeColor="text1"/>
                <w:lang w:val="ro-RO"/>
              </w:rPr>
              <w:t>locaţia</w:t>
            </w:r>
            <w:proofErr w:type="spellEnd"/>
            <w:r w:rsidRPr="009F47EE">
              <w:rPr>
                <w:iCs/>
                <w:color w:val="000000" w:themeColor="text1"/>
                <w:lang w:val="ro-RO"/>
              </w:rPr>
              <w:t>/</w:t>
            </w:r>
            <w:proofErr w:type="spellStart"/>
            <w:r w:rsidRPr="009F47EE">
              <w:rPr>
                <w:iCs/>
                <w:color w:val="000000" w:themeColor="text1"/>
                <w:lang w:val="ro-RO"/>
              </w:rPr>
              <w:t>locaţiile</w:t>
            </w:r>
            <w:proofErr w:type="spellEnd"/>
            <w:r w:rsidRPr="009F47EE">
              <w:rPr>
                <w:iCs/>
                <w:color w:val="000000" w:themeColor="text1"/>
                <w:lang w:val="ro-RO"/>
              </w:rPr>
              <w:t xml:space="preserve"> în care se implementează proiectul și repartizarea echipamentelor </w:t>
            </w:r>
            <w:proofErr w:type="spellStart"/>
            <w:r w:rsidRPr="009F47EE">
              <w:rPr>
                <w:iCs/>
                <w:color w:val="000000" w:themeColor="text1"/>
                <w:lang w:val="ro-RO"/>
              </w:rPr>
              <w:t>achiziţionate</w:t>
            </w:r>
            <w:proofErr w:type="spellEnd"/>
            <w:r w:rsidRPr="009F47EE">
              <w:rPr>
                <w:iCs/>
                <w:color w:val="000000" w:themeColor="text1"/>
                <w:lang w:val="ro-RO"/>
              </w:rPr>
              <w:t xml:space="preserve"> prin proiect între </w:t>
            </w:r>
            <w:proofErr w:type="spellStart"/>
            <w:r w:rsidRPr="009F47EE">
              <w:rPr>
                <w:iCs/>
                <w:color w:val="000000" w:themeColor="text1"/>
                <w:lang w:val="ro-RO"/>
              </w:rPr>
              <w:t>locaţiile</w:t>
            </w:r>
            <w:proofErr w:type="spellEnd"/>
            <w:r w:rsidRPr="009F47EE">
              <w:rPr>
                <w:iCs/>
                <w:color w:val="000000" w:themeColor="text1"/>
                <w:lang w:val="ro-RO"/>
              </w:rPr>
              <w:t xml:space="preserve"> de implementare ale proiectului.</w:t>
            </w:r>
          </w:p>
        </w:tc>
        <w:tc>
          <w:tcPr>
            <w:tcW w:w="856" w:type="dxa"/>
            <w:tcBorders>
              <w:top w:val="single" w:sz="4" w:space="0" w:color="000000"/>
              <w:left w:val="single" w:sz="4" w:space="0" w:color="000000"/>
              <w:bottom w:val="single" w:sz="4" w:space="0" w:color="000000"/>
            </w:tcBorders>
          </w:tcPr>
          <w:p w14:paraId="7B68648C" w14:textId="77777777" w:rsidR="00791727" w:rsidRPr="009F47EE" w:rsidRDefault="00791727" w:rsidP="00791727">
            <w:pPr>
              <w:spacing w:after="0" w:line="240" w:lineRule="auto"/>
              <w:ind w:left="0"/>
              <w:rPr>
                <w:b/>
                <w:bCs/>
                <w:iCs/>
                <w:color w:val="000000" w:themeColor="text1"/>
                <w:lang w:val="ro-RO"/>
              </w:rPr>
            </w:pPr>
          </w:p>
        </w:tc>
        <w:tc>
          <w:tcPr>
            <w:tcW w:w="806" w:type="dxa"/>
            <w:tcBorders>
              <w:top w:val="single" w:sz="4" w:space="0" w:color="000000"/>
              <w:left w:val="single" w:sz="4" w:space="0" w:color="000000"/>
              <w:bottom w:val="single" w:sz="4" w:space="0" w:color="000000"/>
            </w:tcBorders>
          </w:tcPr>
          <w:p w14:paraId="6EE6465E" w14:textId="77777777" w:rsidR="00791727" w:rsidRPr="009F47EE" w:rsidRDefault="00791727" w:rsidP="00791727">
            <w:pPr>
              <w:spacing w:after="0" w:line="240" w:lineRule="auto"/>
              <w:ind w:left="0"/>
              <w:rPr>
                <w:b/>
                <w:bCs/>
                <w:iCs/>
                <w:color w:val="000000" w:themeColor="text1"/>
                <w:lang w:val="ro-RO"/>
              </w:rPr>
            </w:pPr>
          </w:p>
        </w:tc>
        <w:tc>
          <w:tcPr>
            <w:tcW w:w="1483" w:type="dxa"/>
            <w:tcBorders>
              <w:top w:val="single" w:sz="4" w:space="0" w:color="000000"/>
              <w:left w:val="single" w:sz="4" w:space="0" w:color="000000"/>
              <w:bottom w:val="single" w:sz="4" w:space="0" w:color="000000"/>
              <w:right w:val="single" w:sz="4" w:space="0" w:color="000000"/>
            </w:tcBorders>
          </w:tcPr>
          <w:p w14:paraId="13267990" w14:textId="77777777" w:rsidR="00791727" w:rsidRPr="009F47EE" w:rsidRDefault="00791727" w:rsidP="00791727">
            <w:pPr>
              <w:spacing w:after="0" w:line="240" w:lineRule="auto"/>
              <w:ind w:left="0"/>
              <w:rPr>
                <w:iCs/>
                <w:color w:val="000000" w:themeColor="text1"/>
                <w:lang w:val="ro-RO"/>
              </w:rPr>
            </w:pPr>
          </w:p>
        </w:tc>
      </w:tr>
      <w:tr w:rsidR="009F47EE" w:rsidRPr="009F47EE" w14:paraId="28344A2B" w14:textId="77777777" w:rsidTr="00716396">
        <w:trPr>
          <w:gridAfter w:val="1"/>
          <w:wAfter w:w="15" w:type="dxa"/>
        </w:trPr>
        <w:tc>
          <w:tcPr>
            <w:tcW w:w="810" w:type="dxa"/>
            <w:tcBorders>
              <w:top w:val="single" w:sz="4" w:space="0" w:color="000000"/>
              <w:left w:val="single" w:sz="4" w:space="0" w:color="000000"/>
              <w:bottom w:val="single" w:sz="4" w:space="0" w:color="000000"/>
            </w:tcBorders>
          </w:tcPr>
          <w:p w14:paraId="48563927" w14:textId="77777777" w:rsidR="00791727" w:rsidRPr="009F47EE" w:rsidRDefault="00791727" w:rsidP="00791727">
            <w:pPr>
              <w:numPr>
                <w:ilvl w:val="0"/>
                <w:numId w:val="29"/>
              </w:numPr>
              <w:spacing w:after="0" w:line="240" w:lineRule="auto"/>
              <w:rPr>
                <w:b/>
                <w:bCs/>
                <w:iCs/>
                <w:color w:val="000000" w:themeColor="text1"/>
                <w:lang w:val="ro-RO"/>
              </w:rPr>
            </w:pPr>
          </w:p>
        </w:tc>
        <w:tc>
          <w:tcPr>
            <w:tcW w:w="5197" w:type="dxa"/>
            <w:tcBorders>
              <w:top w:val="single" w:sz="4" w:space="0" w:color="000000"/>
              <w:left w:val="single" w:sz="4" w:space="0" w:color="000000"/>
              <w:bottom w:val="single" w:sz="4" w:space="0" w:color="000000"/>
            </w:tcBorders>
          </w:tcPr>
          <w:p w14:paraId="2EDB6E0D" w14:textId="77777777" w:rsidR="00791727" w:rsidRPr="009F47EE" w:rsidRDefault="00791727" w:rsidP="00791727">
            <w:pPr>
              <w:spacing w:after="0" w:line="240" w:lineRule="auto"/>
              <w:ind w:left="0"/>
              <w:rPr>
                <w:b/>
                <w:bCs/>
                <w:iCs/>
                <w:color w:val="000000" w:themeColor="text1"/>
                <w:lang w:val="ro-RO"/>
              </w:rPr>
            </w:pPr>
            <w:r w:rsidRPr="009F47EE">
              <w:rPr>
                <w:b/>
                <w:bCs/>
                <w:iCs/>
                <w:color w:val="000000" w:themeColor="text1"/>
                <w:lang w:val="ro-RO"/>
              </w:rPr>
              <w:t xml:space="preserve">Diagrama </w:t>
            </w:r>
            <w:proofErr w:type="spellStart"/>
            <w:r w:rsidRPr="009F47EE">
              <w:rPr>
                <w:b/>
                <w:bCs/>
                <w:iCs/>
                <w:color w:val="000000" w:themeColor="text1"/>
                <w:lang w:val="ro-RO"/>
              </w:rPr>
              <w:t>Gantt</w:t>
            </w:r>
            <w:proofErr w:type="spellEnd"/>
            <w:r w:rsidRPr="009F47EE">
              <w:rPr>
                <w:iCs/>
                <w:color w:val="000000" w:themeColor="text1"/>
                <w:lang w:val="ro-RO"/>
              </w:rPr>
              <w:t xml:space="preserve"> aferentă calendarului de </w:t>
            </w:r>
            <w:proofErr w:type="spellStart"/>
            <w:r w:rsidRPr="009F47EE">
              <w:rPr>
                <w:iCs/>
                <w:color w:val="000000" w:themeColor="text1"/>
                <w:lang w:val="ro-RO"/>
              </w:rPr>
              <w:t>activităţi</w:t>
            </w:r>
            <w:proofErr w:type="spellEnd"/>
            <w:r w:rsidRPr="009F47EE">
              <w:rPr>
                <w:iCs/>
                <w:color w:val="000000" w:themeColor="text1"/>
                <w:lang w:val="ro-RO"/>
              </w:rPr>
              <w:t xml:space="preserve"> previzionate a se realiza în vederea implementării proiectului, generată de sistemul </w:t>
            </w:r>
            <w:proofErr w:type="spellStart"/>
            <w:r w:rsidRPr="009F47EE">
              <w:rPr>
                <w:iCs/>
                <w:color w:val="000000" w:themeColor="text1"/>
                <w:lang w:val="ro-RO"/>
              </w:rPr>
              <w:t>MySMIS</w:t>
            </w:r>
            <w:proofErr w:type="spellEnd"/>
          </w:p>
        </w:tc>
        <w:tc>
          <w:tcPr>
            <w:tcW w:w="856" w:type="dxa"/>
            <w:tcBorders>
              <w:top w:val="single" w:sz="4" w:space="0" w:color="000000"/>
              <w:left w:val="single" w:sz="4" w:space="0" w:color="000000"/>
              <w:bottom w:val="single" w:sz="4" w:space="0" w:color="000000"/>
            </w:tcBorders>
          </w:tcPr>
          <w:p w14:paraId="3319BD3E" w14:textId="77777777" w:rsidR="00791727" w:rsidRPr="009F47EE" w:rsidRDefault="00791727" w:rsidP="00791727">
            <w:pPr>
              <w:spacing w:after="0" w:line="240" w:lineRule="auto"/>
              <w:ind w:left="0"/>
              <w:rPr>
                <w:b/>
                <w:bCs/>
                <w:iCs/>
                <w:color w:val="000000" w:themeColor="text1"/>
                <w:lang w:val="ro-RO"/>
              </w:rPr>
            </w:pPr>
          </w:p>
        </w:tc>
        <w:tc>
          <w:tcPr>
            <w:tcW w:w="806" w:type="dxa"/>
            <w:tcBorders>
              <w:top w:val="single" w:sz="4" w:space="0" w:color="000000"/>
              <w:left w:val="single" w:sz="4" w:space="0" w:color="000000"/>
              <w:bottom w:val="single" w:sz="4" w:space="0" w:color="000000"/>
            </w:tcBorders>
          </w:tcPr>
          <w:p w14:paraId="7D7DC92A" w14:textId="77777777" w:rsidR="00791727" w:rsidRPr="009F47EE" w:rsidRDefault="00791727" w:rsidP="00791727">
            <w:pPr>
              <w:spacing w:after="0" w:line="240" w:lineRule="auto"/>
              <w:ind w:left="0"/>
              <w:rPr>
                <w:b/>
                <w:bCs/>
                <w:iCs/>
                <w:color w:val="000000" w:themeColor="text1"/>
                <w:lang w:val="ro-RO"/>
              </w:rPr>
            </w:pPr>
          </w:p>
        </w:tc>
        <w:tc>
          <w:tcPr>
            <w:tcW w:w="1483" w:type="dxa"/>
            <w:tcBorders>
              <w:top w:val="single" w:sz="4" w:space="0" w:color="000000"/>
              <w:left w:val="single" w:sz="4" w:space="0" w:color="000000"/>
              <w:bottom w:val="single" w:sz="4" w:space="0" w:color="000000"/>
              <w:right w:val="single" w:sz="4" w:space="0" w:color="000000"/>
            </w:tcBorders>
          </w:tcPr>
          <w:p w14:paraId="5D9B41B3" w14:textId="77777777" w:rsidR="00791727" w:rsidRPr="009F47EE" w:rsidRDefault="00791727" w:rsidP="00791727">
            <w:pPr>
              <w:spacing w:after="0" w:line="240" w:lineRule="auto"/>
              <w:ind w:left="0"/>
              <w:rPr>
                <w:iCs/>
                <w:color w:val="000000" w:themeColor="text1"/>
                <w:lang w:val="ro-RO"/>
              </w:rPr>
            </w:pPr>
          </w:p>
        </w:tc>
      </w:tr>
      <w:tr w:rsidR="009F47EE" w:rsidRPr="009F47EE" w14:paraId="4CE7EFBF" w14:textId="77777777" w:rsidTr="00716396">
        <w:trPr>
          <w:gridAfter w:val="1"/>
          <w:wAfter w:w="15" w:type="dxa"/>
        </w:trPr>
        <w:tc>
          <w:tcPr>
            <w:tcW w:w="810" w:type="dxa"/>
            <w:tcBorders>
              <w:top w:val="single" w:sz="4" w:space="0" w:color="000000"/>
              <w:left w:val="single" w:sz="4" w:space="0" w:color="000000"/>
              <w:bottom w:val="single" w:sz="4" w:space="0" w:color="000000"/>
            </w:tcBorders>
          </w:tcPr>
          <w:p w14:paraId="790E1ACD" w14:textId="77777777" w:rsidR="00791727" w:rsidRPr="009F47EE" w:rsidRDefault="00791727" w:rsidP="00791727">
            <w:pPr>
              <w:numPr>
                <w:ilvl w:val="0"/>
                <w:numId w:val="29"/>
              </w:numPr>
              <w:spacing w:after="0" w:line="240" w:lineRule="auto"/>
              <w:rPr>
                <w:b/>
                <w:bCs/>
                <w:iCs/>
                <w:color w:val="000000" w:themeColor="text1"/>
                <w:lang w:val="ro-RO"/>
              </w:rPr>
            </w:pPr>
          </w:p>
        </w:tc>
        <w:tc>
          <w:tcPr>
            <w:tcW w:w="5197" w:type="dxa"/>
            <w:tcBorders>
              <w:top w:val="single" w:sz="4" w:space="0" w:color="000000"/>
              <w:left w:val="single" w:sz="4" w:space="0" w:color="000000"/>
              <w:bottom w:val="single" w:sz="4" w:space="0" w:color="000000"/>
            </w:tcBorders>
          </w:tcPr>
          <w:p w14:paraId="2D2719BE" w14:textId="77777777" w:rsidR="00791727" w:rsidRPr="009F47EE" w:rsidRDefault="00791727" w:rsidP="00791727">
            <w:pPr>
              <w:spacing w:after="0" w:line="240" w:lineRule="auto"/>
              <w:ind w:left="0"/>
              <w:rPr>
                <w:b/>
                <w:bCs/>
                <w:iCs/>
                <w:color w:val="000000" w:themeColor="text1"/>
                <w:lang w:val="ro-RO"/>
              </w:rPr>
            </w:pPr>
            <w:r w:rsidRPr="009F47EE">
              <w:rPr>
                <w:b/>
                <w:bCs/>
                <w:iCs/>
                <w:color w:val="000000" w:themeColor="text1"/>
                <w:lang w:val="ro-RO"/>
              </w:rPr>
              <w:t xml:space="preserve">Avizul Comitetului </w:t>
            </w:r>
            <w:proofErr w:type="spellStart"/>
            <w:r w:rsidRPr="009F47EE">
              <w:rPr>
                <w:b/>
                <w:bCs/>
                <w:iCs/>
                <w:color w:val="000000" w:themeColor="text1"/>
                <w:lang w:val="ro-RO"/>
              </w:rPr>
              <w:t>Tehnico</w:t>
            </w:r>
            <w:proofErr w:type="spellEnd"/>
            <w:r w:rsidRPr="009F47EE">
              <w:rPr>
                <w:b/>
                <w:bCs/>
                <w:iCs/>
                <w:color w:val="000000" w:themeColor="text1"/>
                <w:lang w:val="ro-RO"/>
              </w:rPr>
              <w:t>-Economic</w:t>
            </w:r>
            <w:r w:rsidRPr="009F47EE">
              <w:rPr>
                <w:iCs/>
                <w:color w:val="000000" w:themeColor="text1"/>
                <w:lang w:val="ro-RO"/>
              </w:rPr>
              <w:t xml:space="preserve"> – conform H.G. nr. 941/2013 privind organizarea </w:t>
            </w:r>
            <w:proofErr w:type="spellStart"/>
            <w:r w:rsidRPr="009F47EE">
              <w:rPr>
                <w:iCs/>
                <w:color w:val="000000" w:themeColor="text1"/>
                <w:lang w:val="ro-RO"/>
              </w:rPr>
              <w:t>şi</w:t>
            </w:r>
            <w:proofErr w:type="spellEnd"/>
            <w:r w:rsidRPr="009F47EE">
              <w:rPr>
                <w:iCs/>
                <w:color w:val="000000" w:themeColor="text1"/>
                <w:lang w:val="ro-RO"/>
              </w:rPr>
              <w:t xml:space="preserve"> </w:t>
            </w:r>
            <w:proofErr w:type="spellStart"/>
            <w:r w:rsidRPr="009F47EE">
              <w:rPr>
                <w:iCs/>
                <w:color w:val="000000" w:themeColor="text1"/>
                <w:lang w:val="ro-RO"/>
              </w:rPr>
              <w:t>funcţionarea</w:t>
            </w:r>
            <w:proofErr w:type="spellEnd"/>
            <w:r w:rsidRPr="009F47EE">
              <w:rPr>
                <w:iCs/>
                <w:color w:val="000000" w:themeColor="text1"/>
                <w:lang w:val="ro-RO"/>
              </w:rPr>
              <w:t xml:space="preserve"> Comitetului </w:t>
            </w:r>
            <w:proofErr w:type="spellStart"/>
            <w:r w:rsidRPr="009F47EE">
              <w:rPr>
                <w:iCs/>
                <w:color w:val="000000" w:themeColor="text1"/>
                <w:lang w:val="ro-RO"/>
              </w:rPr>
              <w:t>Tehnico</w:t>
            </w:r>
            <w:proofErr w:type="spellEnd"/>
            <w:r w:rsidRPr="009F47EE">
              <w:rPr>
                <w:iCs/>
                <w:color w:val="000000" w:themeColor="text1"/>
                <w:lang w:val="ro-RO"/>
              </w:rPr>
              <w:t xml:space="preserve">-Economic pentru Societatea </w:t>
            </w:r>
            <w:proofErr w:type="spellStart"/>
            <w:r w:rsidRPr="009F47EE">
              <w:rPr>
                <w:iCs/>
                <w:color w:val="000000" w:themeColor="text1"/>
                <w:lang w:val="ro-RO"/>
              </w:rPr>
              <w:t>Informaţională</w:t>
            </w:r>
            <w:proofErr w:type="spellEnd"/>
            <w:r w:rsidRPr="009F47EE">
              <w:rPr>
                <w:iCs/>
                <w:color w:val="000000" w:themeColor="text1"/>
                <w:lang w:val="ro-RO"/>
              </w:rPr>
              <w:t>.</w:t>
            </w:r>
          </w:p>
        </w:tc>
        <w:tc>
          <w:tcPr>
            <w:tcW w:w="856" w:type="dxa"/>
            <w:tcBorders>
              <w:top w:val="single" w:sz="4" w:space="0" w:color="000000"/>
              <w:left w:val="single" w:sz="4" w:space="0" w:color="000000"/>
              <w:bottom w:val="single" w:sz="4" w:space="0" w:color="000000"/>
            </w:tcBorders>
          </w:tcPr>
          <w:p w14:paraId="50135DD2" w14:textId="77777777" w:rsidR="00791727" w:rsidRPr="009F47EE" w:rsidRDefault="00791727" w:rsidP="00791727">
            <w:pPr>
              <w:spacing w:after="0" w:line="240" w:lineRule="auto"/>
              <w:ind w:left="0"/>
              <w:rPr>
                <w:b/>
                <w:bCs/>
                <w:iCs/>
                <w:color w:val="000000" w:themeColor="text1"/>
                <w:lang w:val="ro-RO"/>
              </w:rPr>
            </w:pPr>
          </w:p>
        </w:tc>
        <w:tc>
          <w:tcPr>
            <w:tcW w:w="806" w:type="dxa"/>
            <w:tcBorders>
              <w:top w:val="single" w:sz="4" w:space="0" w:color="000000"/>
              <w:left w:val="single" w:sz="4" w:space="0" w:color="000000"/>
              <w:bottom w:val="single" w:sz="4" w:space="0" w:color="000000"/>
            </w:tcBorders>
          </w:tcPr>
          <w:p w14:paraId="12032C4A" w14:textId="77777777" w:rsidR="00791727" w:rsidRPr="009F47EE" w:rsidRDefault="00791727" w:rsidP="00791727">
            <w:pPr>
              <w:spacing w:after="0" w:line="240" w:lineRule="auto"/>
              <w:ind w:left="0"/>
              <w:rPr>
                <w:b/>
                <w:bCs/>
                <w:iCs/>
                <w:color w:val="000000" w:themeColor="text1"/>
                <w:lang w:val="ro-RO"/>
              </w:rPr>
            </w:pPr>
          </w:p>
        </w:tc>
        <w:tc>
          <w:tcPr>
            <w:tcW w:w="1483" w:type="dxa"/>
            <w:tcBorders>
              <w:top w:val="single" w:sz="4" w:space="0" w:color="000000"/>
              <w:left w:val="single" w:sz="4" w:space="0" w:color="000000"/>
              <w:bottom w:val="single" w:sz="4" w:space="0" w:color="000000"/>
              <w:right w:val="single" w:sz="4" w:space="0" w:color="000000"/>
            </w:tcBorders>
          </w:tcPr>
          <w:p w14:paraId="1EC6D50C" w14:textId="77777777" w:rsidR="00791727" w:rsidRPr="009F47EE" w:rsidRDefault="00791727" w:rsidP="00791727">
            <w:pPr>
              <w:spacing w:after="0" w:line="240" w:lineRule="auto"/>
              <w:ind w:left="0"/>
              <w:rPr>
                <w:iCs/>
                <w:color w:val="000000" w:themeColor="text1"/>
                <w:lang w:val="ro-RO"/>
              </w:rPr>
            </w:pPr>
          </w:p>
        </w:tc>
      </w:tr>
      <w:tr w:rsidR="009F47EE" w:rsidRPr="009F47EE" w14:paraId="3BB06FFA" w14:textId="77777777" w:rsidTr="00716396">
        <w:trPr>
          <w:gridAfter w:val="1"/>
          <w:wAfter w:w="15" w:type="dxa"/>
        </w:trPr>
        <w:tc>
          <w:tcPr>
            <w:tcW w:w="810" w:type="dxa"/>
            <w:tcBorders>
              <w:top w:val="single" w:sz="4" w:space="0" w:color="000000"/>
              <w:left w:val="single" w:sz="4" w:space="0" w:color="000000"/>
              <w:bottom w:val="single" w:sz="4" w:space="0" w:color="000000"/>
            </w:tcBorders>
          </w:tcPr>
          <w:p w14:paraId="78E549AD" w14:textId="77777777" w:rsidR="00791727" w:rsidRPr="009F47EE" w:rsidRDefault="00791727" w:rsidP="00791727">
            <w:pPr>
              <w:numPr>
                <w:ilvl w:val="0"/>
                <w:numId w:val="29"/>
              </w:numPr>
              <w:spacing w:after="0" w:line="240" w:lineRule="auto"/>
              <w:rPr>
                <w:b/>
                <w:bCs/>
                <w:iCs/>
                <w:color w:val="000000" w:themeColor="text1"/>
                <w:lang w:val="ro-RO"/>
              </w:rPr>
            </w:pPr>
          </w:p>
        </w:tc>
        <w:tc>
          <w:tcPr>
            <w:tcW w:w="5197" w:type="dxa"/>
            <w:tcBorders>
              <w:top w:val="single" w:sz="4" w:space="0" w:color="000000"/>
              <w:left w:val="single" w:sz="4" w:space="0" w:color="000000"/>
              <w:bottom w:val="single" w:sz="4" w:space="0" w:color="000000"/>
            </w:tcBorders>
          </w:tcPr>
          <w:p w14:paraId="0F486324" w14:textId="77777777" w:rsidR="00791727" w:rsidRPr="009F47EE" w:rsidRDefault="00791727" w:rsidP="00791727">
            <w:pPr>
              <w:spacing w:after="0" w:line="240" w:lineRule="auto"/>
              <w:ind w:left="0"/>
              <w:rPr>
                <w:iCs/>
                <w:color w:val="000000" w:themeColor="text1"/>
                <w:lang w:val="ro-RO"/>
              </w:rPr>
            </w:pPr>
            <w:r w:rsidRPr="009F47EE">
              <w:rPr>
                <w:b/>
                <w:iCs/>
                <w:color w:val="000000" w:themeColor="text1"/>
                <w:u w:val="single"/>
                <w:lang w:val="ro-RO"/>
              </w:rPr>
              <w:t>Pentru echipa de proiect</w:t>
            </w:r>
            <w:r w:rsidRPr="009F47EE">
              <w:rPr>
                <w:iCs/>
                <w:color w:val="000000" w:themeColor="text1"/>
                <w:lang w:val="ro-RO"/>
              </w:rPr>
              <w:t xml:space="preserve"> - în format .</w:t>
            </w:r>
            <w:proofErr w:type="spellStart"/>
            <w:r w:rsidRPr="009F47EE">
              <w:rPr>
                <w:iCs/>
                <w:color w:val="000000" w:themeColor="text1"/>
                <w:lang w:val="ro-RO"/>
              </w:rPr>
              <w:t>pdf</w:t>
            </w:r>
            <w:proofErr w:type="spellEnd"/>
            <w:r w:rsidRPr="009F47EE">
              <w:rPr>
                <w:iCs/>
                <w:color w:val="000000" w:themeColor="text1"/>
                <w:lang w:val="ro-RO"/>
              </w:rPr>
              <w:t>;</w:t>
            </w:r>
          </w:p>
          <w:p w14:paraId="67102821" w14:textId="77777777" w:rsidR="00791727" w:rsidRPr="009F47EE" w:rsidRDefault="00791727" w:rsidP="00791727">
            <w:pPr>
              <w:spacing w:after="0" w:line="240" w:lineRule="auto"/>
              <w:ind w:left="0"/>
              <w:rPr>
                <w:iCs/>
                <w:color w:val="000000" w:themeColor="text1"/>
                <w:lang w:val="ro-RO"/>
              </w:rPr>
            </w:pPr>
            <w:r w:rsidRPr="009F47EE">
              <w:rPr>
                <w:iCs/>
                <w:color w:val="000000" w:themeColor="text1"/>
                <w:lang w:val="ro-RO"/>
              </w:rPr>
              <w:lastRenderedPageBreak/>
              <w:t>1. Copie după actul administrativ de numire al echipei de proiect</w:t>
            </w:r>
          </w:p>
          <w:p w14:paraId="71E061D6" w14:textId="77777777" w:rsidR="00791727" w:rsidRPr="009F47EE" w:rsidRDefault="00791727" w:rsidP="00791727">
            <w:pPr>
              <w:spacing w:after="0" w:line="240" w:lineRule="auto"/>
              <w:ind w:left="0"/>
              <w:rPr>
                <w:iCs/>
                <w:color w:val="000000" w:themeColor="text1"/>
                <w:lang w:val="ro-RO"/>
              </w:rPr>
            </w:pPr>
            <w:r w:rsidRPr="009F47EE">
              <w:rPr>
                <w:iCs/>
                <w:color w:val="000000" w:themeColor="text1"/>
                <w:lang w:val="ro-RO"/>
              </w:rPr>
              <w:t>2. CV-urile persoanelor nominalizate prin actul administrativ, semnate de titular</w:t>
            </w:r>
          </w:p>
          <w:p w14:paraId="48164581" w14:textId="77777777" w:rsidR="00791727" w:rsidRPr="009F47EE" w:rsidRDefault="00791727" w:rsidP="00791727">
            <w:pPr>
              <w:spacing w:after="0" w:line="240" w:lineRule="auto"/>
              <w:ind w:left="0"/>
              <w:rPr>
                <w:iCs/>
                <w:color w:val="000000" w:themeColor="text1"/>
                <w:lang w:val="ro-RO"/>
              </w:rPr>
            </w:pPr>
            <w:r w:rsidRPr="009F47EE">
              <w:rPr>
                <w:iCs/>
                <w:color w:val="000000" w:themeColor="text1"/>
                <w:lang w:val="ro-RO"/>
              </w:rPr>
              <w:t>3. Fișele de post pe proiect pentru persoanele nominalizate prin actul administrativ, aprobate și semnate de titular</w:t>
            </w:r>
          </w:p>
        </w:tc>
        <w:tc>
          <w:tcPr>
            <w:tcW w:w="856" w:type="dxa"/>
            <w:tcBorders>
              <w:top w:val="single" w:sz="4" w:space="0" w:color="000000"/>
              <w:left w:val="single" w:sz="4" w:space="0" w:color="000000"/>
              <w:bottom w:val="single" w:sz="4" w:space="0" w:color="000000"/>
            </w:tcBorders>
          </w:tcPr>
          <w:p w14:paraId="19753BF5" w14:textId="77777777" w:rsidR="00791727" w:rsidRPr="009F47EE" w:rsidRDefault="00791727" w:rsidP="00791727">
            <w:pPr>
              <w:spacing w:after="0" w:line="240" w:lineRule="auto"/>
              <w:ind w:left="0"/>
              <w:rPr>
                <w:b/>
                <w:bCs/>
                <w:iCs/>
                <w:color w:val="000000" w:themeColor="text1"/>
                <w:lang w:val="ro-RO"/>
              </w:rPr>
            </w:pPr>
          </w:p>
        </w:tc>
        <w:tc>
          <w:tcPr>
            <w:tcW w:w="806" w:type="dxa"/>
            <w:tcBorders>
              <w:top w:val="single" w:sz="4" w:space="0" w:color="000000"/>
              <w:left w:val="single" w:sz="4" w:space="0" w:color="000000"/>
              <w:bottom w:val="single" w:sz="4" w:space="0" w:color="000000"/>
            </w:tcBorders>
          </w:tcPr>
          <w:p w14:paraId="4189F487" w14:textId="77777777" w:rsidR="00791727" w:rsidRPr="009F47EE" w:rsidRDefault="00791727" w:rsidP="00791727">
            <w:pPr>
              <w:spacing w:after="0" w:line="240" w:lineRule="auto"/>
              <w:ind w:left="0"/>
              <w:rPr>
                <w:b/>
                <w:bCs/>
                <w:iCs/>
                <w:color w:val="000000" w:themeColor="text1"/>
                <w:lang w:val="ro-RO"/>
              </w:rPr>
            </w:pPr>
          </w:p>
        </w:tc>
        <w:tc>
          <w:tcPr>
            <w:tcW w:w="1483" w:type="dxa"/>
            <w:tcBorders>
              <w:top w:val="single" w:sz="4" w:space="0" w:color="000000"/>
              <w:left w:val="single" w:sz="4" w:space="0" w:color="000000"/>
              <w:bottom w:val="single" w:sz="4" w:space="0" w:color="000000"/>
              <w:right w:val="single" w:sz="4" w:space="0" w:color="000000"/>
            </w:tcBorders>
          </w:tcPr>
          <w:p w14:paraId="6476C6AB" w14:textId="77777777" w:rsidR="00791727" w:rsidRPr="009F47EE" w:rsidRDefault="00791727" w:rsidP="00791727">
            <w:pPr>
              <w:spacing w:after="0" w:line="240" w:lineRule="auto"/>
              <w:ind w:left="0"/>
              <w:rPr>
                <w:iCs/>
                <w:color w:val="000000" w:themeColor="text1"/>
                <w:lang w:val="ro-RO"/>
              </w:rPr>
            </w:pPr>
          </w:p>
        </w:tc>
      </w:tr>
      <w:tr w:rsidR="009F47EE" w:rsidRPr="009F47EE" w14:paraId="50FF5FCC" w14:textId="77777777" w:rsidTr="00716396">
        <w:trPr>
          <w:gridAfter w:val="1"/>
          <w:wAfter w:w="15" w:type="dxa"/>
        </w:trPr>
        <w:tc>
          <w:tcPr>
            <w:tcW w:w="810" w:type="dxa"/>
            <w:tcBorders>
              <w:top w:val="single" w:sz="4" w:space="0" w:color="000000"/>
              <w:left w:val="single" w:sz="4" w:space="0" w:color="000000"/>
              <w:bottom w:val="single" w:sz="4" w:space="0" w:color="000000"/>
            </w:tcBorders>
          </w:tcPr>
          <w:p w14:paraId="7AC4AC33" w14:textId="77777777" w:rsidR="00791727" w:rsidRPr="009F47EE" w:rsidRDefault="00791727" w:rsidP="00791727">
            <w:pPr>
              <w:numPr>
                <w:ilvl w:val="0"/>
                <w:numId w:val="29"/>
              </w:numPr>
              <w:spacing w:after="0" w:line="240" w:lineRule="auto"/>
              <w:rPr>
                <w:b/>
                <w:bCs/>
                <w:iCs/>
                <w:color w:val="000000" w:themeColor="text1"/>
                <w:lang w:val="ro-RO"/>
              </w:rPr>
            </w:pPr>
          </w:p>
        </w:tc>
        <w:tc>
          <w:tcPr>
            <w:tcW w:w="5197" w:type="dxa"/>
            <w:tcBorders>
              <w:top w:val="single" w:sz="4" w:space="0" w:color="000000"/>
              <w:left w:val="single" w:sz="4" w:space="0" w:color="000000"/>
              <w:bottom w:val="single" w:sz="4" w:space="0" w:color="000000"/>
            </w:tcBorders>
          </w:tcPr>
          <w:p w14:paraId="660F0D52" w14:textId="77777777" w:rsidR="00791727" w:rsidRPr="009F47EE" w:rsidRDefault="00791727" w:rsidP="00791727">
            <w:pPr>
              <w:spacing w:after="0" w:line="240" w:lineRule="auto"/>
              <w:ind w:left="0"/>
              <w:rPr>
                <w:iCs/>
                <w:color w:val="000000" w:themeColor="text1"/>
                <w:lang w:val="ro-RO"/>
              </w:rPr>
            </w:pPr>
            <w:r w:rsidRPr="009F47EE">
              <w:rPr>
                <w:b/>
                <w:iCs/>
                <w:color w:val="000000" w:themeColor="text1"/>
                <w:lang w:val="ro-RO"/>
              </w:rPr>
              <w:t xml:space="preserve">Descrierea </w:t>
            </w:r>
            <w:proofErr w:type="spellStart"/>
            <w:r w:rsidRPr="009F47EE">
              <w:rPr>
                <w:b/>
                <w:iCs/>
                <w:color w:val="000000" w:themeColor="text1"/>
                <w:lang w:val="ro-RO"/>
              </w:rPr>
              <w:t>condiţiilor</w:t>
            </w:r>
            <w:proofErr w:type="spellEnd"/>
            <w:r w:rsidRPr="009F47EE">
              <w:rPr>
                <w:iCs/>
                <w:color w:val="000000" w:themeColor="text1"/>
                <w:lang w:val="ro-RO"/>
              </w:rPr>
              <w:t xml:space="preserve"> </w:t>
            </w:r>
            <w:proofErr w:type="spellStart"/>
            <w:r w:rsidRPr="009F47EE">
              <w:rPr>
                <w:iCs/>
                <w:color w:val="000000" w:themeColor="text1"/>
                <w:lang w:val="ro-RO"/>
              </w:rPr>
              <w:t>şi</w:t>
            </w:r>
            <w:proofErr w:type="spellEnd"/>
            <w:r w:rsidRPr="009F47EE">
              <w:rPr>
                <w:iCs/>
                <w:color w:val="000000" w:themeColor="text1"/>
                <w:lang w:val="ro-RO"/>
              </w:rPr>
              <w:t xml:space="preserve"> a </w:t>
            </w:r>
            <w:proofErr w:type="spellStart"/>
            <w:r w:rsidRPr="009F47EE">
              <w:rPr>
                <w:iCs/>
                <w:color w:val="000000" w:themeColor="text1"/>
                <w:lang w:val="ro-RO"/>
              </w:rPr>
              <w:t>cerinţelor</w:t>
            </w:r>
            <w:proofErr w:type="spellEnd"/>
            <w:r w:rsidRPr="009F47EE">
              <w:rPr>
                <w:iCs/>
                <w:color w:val="000000" w:themeColor="text1"/>
                <w:lang w:val="ro-RO"/>
              </w:rPr>
              <w:t xml:space="preserve"> pentru personal contractual angajat pentru proiect, pe perioada implementării – dacă este cazul</w:t>
            </w:r>
          </w:p>
        </w:tc>
        <w:tc>
          <w:tcPr>
            <w:tcW w:w="856" w:type="dxa"/>
            <w:tcBorders>
              <w:top w:val="single" w:sz="4" w:space="0" w:color="000000"/>
              <w:left w:val="single" w:sz="4" w:space="0" w:color="000000"/>
              <w:bottom w:val="single" w:sz="4" w:space="0" w:color="000000"/>
            </w:tcBorders>
          </w:tcPr>
          <w:p w14:paraId="6A7EF919" w14:textId="77777777" w:rsidR="00791727" w:rsidRPr="009F47EE" w:rsidRDefault="00791727" w:rsidP="00791727">
            <w:pPr>
              <w:spacing w:after="0" w:line="240" w:lineRule="auto"/>
              <w:ind w:left="0"/>
              <w:rPr>
                <w:b/>
                <w:bCs/>
                <w:iCs/>
                <w:color w:val="000000" w:themeColor="text1"/>
                <w:lang w:val="ro-RO"/>
              </w:rPr>
            </w:pPr>
          </w:p>
        </w:tc>
        <w:tc>
          <w:tcPr>
            <w:tcW w:w="806" w:type="dxa"/>
            <w:tcBorders>
              <w:top w:val="single" w:sz="4" w:space="0" w:color="000000"/>
              <w:left w:val="single" w:sz="4" w:space="0" w:color="000000"/>
              <w:bottom w:val="single" w:sz="4" w:space="0" w:color="000000"/>
            </w:tcBorders>
          </w:tcPr>
          <w:p w14:paraId="24272D05" w14:textId="77777777" w:rsidR="00791727" w:rsidRPr="009F47EE" w:rsidRDefault="00791727" w:rsidP="00791727">
            <w:pPr>
              <w:spacing w:after="0" w:line="240" w:lineRule="auto"/>
              <w:ind w:left="0"/>
              <w:rPr>
                <w:b/>
                <w:bCs/>
                <w:iCs/>
                <w:color w:val="000000" w:themeColor="text1"/>
                <w:lang w:val="ro-RO"/>
              </w:rPr>
            </w:pPr>
          </w:p>
        </w:tc>
        <w:tc>
          <w:tcPr>
            <w:tcW w:w="1483" w:type="dxa"/>
            <w:tcBorders>
              <w:top w:val="single" w:sz="4" w:space="0" w:color="000000"/>
              <w:left w:val="single" w:sz="4" w:space="0" w:color="000000"/>
              <w:bottom w:val="single" w:sz="4" w:space="0" w:color="000000"/>
              <w:right w:val="single" w:sz="4" w:space="0" w:color="000000"/>
            </w:tcBorders>
          </w:tcPr>
          <w:p w14:paraId="0DF6D2BD" w14:textId="77777777" w:rsidR="00791727" w:rsidRPr="009F47EE" w:rsidRDefault="00791727" w:rsidP="00791727">
            <w:pPr>
              <w:spacing w:after="0" w:line="240" w:lineRule="auto"/>
              <w:ind w:left="0"/>
              <w:rPr>
                <w:iCs/>
                <w:color w:val="000000" w:themeColor="text1"/>
                <w:lang w:val="ro-RO"/>
              </w:rPr>
            </w:pPr>
          </w:p>
        </w:tc>
      </w:tr>
      <w:tr w:rsidR="009F47EE" w:rsidRPr="009F47EE" w14:paraId="7CDD363D" w14:textId="77777777" w:rsidTr="00716396">
        <w:trPr>
          <w:gridAfter w:val="1"/>
          <w:wAfter w:w="15" w:type="dxa"/>
          <w:trHeight w:val="1880"/>
        </w:trPr>
        <w:tc>
          <w:tcPr>
            <w:tcW w:w="810" w:type="dxa"/>
            <w:tcBorders>
              <w:top w:val="single" w:sz="4" w:space="0" w:color="000000"/>
              <w:left w:val="single" w:sz="4" w:space="0" w:color="000000"/>
              <w:bottom w:val="single" w:sz="4" w:space="0" w:color="000000"/>
            </w:tcBorders>
          </w:tcPr>
          <w:p w14:paraId="700AE55B" w14:textId="77777777" w:rsidR="00791727" w:rsidRPr="009F47EE" w:rsidRDefault="00791727" w:rsidP="00791727">
            <w:pPr>
              <w:numPr>
                <w:ilvl w:val="0"/>
                <w:numId w:val="29"/>
              </w:numPr>
              <w:spacing w:after="0" w:line="240" w:lineRule="auto"/>
              <w:rPr>
                <w:b/>
                <w:bCs/>
                <w:iCs/>
                <w:color w:val="000000" w:themeColor="text1"/>
                <w:lang w:val="ro-RO"/>
              </w:rPr>
            </w:pPr>
          </w:p>
        </w:tc>
        <w:tc>
          <w:tcPr>
            <w:tcW w:w="5197" w:type="dxa"/>
            <w:tcBorders>
              <w:top w:val="single" w:sz="4" w:space="0" w:color="000000"/>
              <w:left w:val="single" w:sz="4" w:space="0" w:color="000000"/>
              <w:bottom w:val="single" w:sz="4" w:space="0" w:color="000000"/>
            </w:tcBorders>
          </w:tcPr>
          <w:p w14:paraId="6D0DC280" w14:textId="77777777" w:rsidR="00791727" w:rsidRPr="009F47EE" w:rsidRDefault="00791727" w:rsidP="00791727">
            <w:pPr>
              <w:spacing w:after="0" w:line="240" w:lineRule="auto"/>
              <w:ind w:left="0"/>
              <w:rPr>
                <w:iCs/>
                <w:color w:val="000000" w:themeColor="text1"/>
                <w:lang w:val="ro-RO"/>
              </w:rPr>
            </w:pPr>
            <w:r w:rsidRPr="009F47EE">
              <w:rPr>
                <w:b/>
                <w:iCs/>
                <w:color w:val="000000" w:themeColor="text1"/>
                <w:lang w:val="ro-RO"/>
              </w:rPr>
              <w:t>Declarație</w:t>
            </w:r>
            <w:r w:rsidRPr="009F47EE">
              <w:rPr>
                <w:iCs/>
                <w:color w:val="000000" w:themeColor="text1"/>
                <w:lang w:val="ro-RO"/>
              </w:rPr>
              <w:t xml:space="preserve"> din partea solicitantului prin care confirmă faptul că soluțiile tehnologice propuse respecta cadrul legal național, iar infrastructura hardware și software de baza achiziționate în cadrul proiectului vor putea fi integrate cu soluții tehnologice de tip </w:t>
            </w:r>
            <w:proofErr w:type="spellStart"/>
            <w:r w:rsidRPr="009F47EE">
              <w:rPr>
                <w:iCs/>
                <w:color w:val="000000" w:themeColor="text1"/>
                <w:lang w:val="ro-RO"/>
              </w:rPr>
              <w:t>cloud</w:t>
            </w:r>
            <w:proofErr w:type="spellEnd"/>
            <w:r w:rsidRPr="009F47EE">
              <w:rPr>
                <w:iCs/>
                <w:color w:val="000000" w:themeColor="text1"/>
                <w:lang w:val="ro-RO"/>
              </w:rPr>
              <w:t xml:space="preserve"> respectând principiile de virtualizarea resurselor, arhitecturi bazate pe servicii (SOA), monitorizarea și punerea la dispoziție a resurselor.</w:t>
            </w:r>
          </w:p>
        </w:tc>
        <w:tc>
          <w:tcPr>
            <w:tcW w:w="856" w:type="dxa"/>
            <w:tcBorders>
              <w:top w:val="single" w:sz="4" w:space="0" w:color="000000"/>
              <w:left w:val="single" w:sz="4" w:space="0" w:color="000000"/>
              <w:bottom w:val="single" w:sz="4" w:space="0" w:color="000000"/>
            </w:tcBorders>
          </w:tcPr>
          <w:p w14:paraId="43EB9ED0" w14:textId="77777777" w:rsidR="00791727" w:rsidRPr="009F47EE" w:rsidRDefault="00791727" w:rsidP="00791727">
            <w:pPr>
              <w:spacing w:after="0" w:line="240" w:lineRule="auto"/>
              <w:ind w:left="0"/>
              <w:rPr>
                <w:b/>
                <w:bCs/>
                <w:iCs/>
                <w:color w:val="000000" w:themeColor="text1"/>
                <w:lang w:val="ro-RO"/>
              </w:rPr>
            </w:pPr>
          </w:p>
        </w:tc>
        <w:tc>
          <w:tcPr>
            <w:tcW w:w="806" w:type="dxa"/>
            <w:tcBorders>
              <w:top w:val="single" w:sz="4" w:space="0" w:color="000000"/>
              <w:left w:val="single" w:sz="4" w:space="0" w:color="000000"/>
              <w:bottom w:val="single" w:sz="4" w:space="0" w:color="000000"/>
            </w:tcBorders>
          </w:tcPr>
          <w:p w14:paraId="41386435" w14:textId="77777777" w:rsidR="00791727" w:rsidRPr="009F47EE" w:rsidRDefault="00791727" w:rsidP="00791727">
            <w:pPr>
              <w:spacing w:after="0" w:line="240" w:lineRule="auto"/>
              <w:ind w:left="0"/>
              <w:rPr>
                <w:b/>
                <w:bCs/>
                <w:iCs/>
                <w:color w:val="000000" w:themeColor="text1"/>
                <w:lang w:val="ro-RO"/>
              </w:rPr>
            </w:pPr>
          </w:p>
        </w:tc>
        <w:tc>
          <w:tcPr>
            <w:tcW w:w="1483" w:type="dxa"/>
            <w:tcBorders>
              <w:top w:val="single" w:sz="4" w:space="0" w:color="000000"/>
              <w:left w:val="single" w:sz="4" w:space="0" w:color="000000"/>
              <w:bottom w:val="single" w:sz="4" w:space="0" w:color="000000"/>
              <w:right w:val="single" w:sz="4" w:space="0" w:color="000000"/>
            </w:tcBorders>
          </w:tcPr>
          <w:p w14:paraId="2B692C82" w14:textId="77777777" w:rsidR="00791727" w:rsidRPr="009F47EE" w:rsidRDefault="00791727" w:rsidP="00791727">
            <w:pPr>
              <w:spacing w:after="0" w:line="240" w:lineRule="auto"/>
              <w:ind w:left="0"/>
              <w:rPr>
                <w:iCs/>
                <w:color w:val="000000" w:themeColor="text1"/>
                <w:lang w:val="ro-RO"/>
              </w:rPr>
            </w:pPr>
          </w:p>
        </w:tc>
      </w:tr>
      <w:tr w:rsidR="009F47EE" w:rsidRPr="009F47EE" w14:paraId="3A1E0B9C" w14:textId="77777777" w:rsidTr="00716396">
        <w:trPr>
          <w:gridAfter w:val="1"/>
          <w:wAfter w:w="15" w:type="dxa"/>
          <w:trHeight w:val="1880"/>
        </w:trPr>
        <w:tc>
          <w:tcPr>
            <w:tcW w:w="810" w:type="dxa"/>
            <w:tcBorders>
              <w:top w:val="single" w:sz="4" w:space="0" w:color="000000"/>
              <w:left w:val="single" w:sz="4" w:space="0" w:color="000000"/>
              <w:bottom w:val="single" w:sz="4" w:space="0" w:color="000000"/>
            </w:tcBorders>
          </w:tcPr>
          <w:p w14:paraId="4D76B925" w14:textId="77777777" w:rsidR="00791727" w:rsidRPr="009F47EE" w:rsidRDefault="00791727" w:rsidP="00791727">
            <w:pPr>
              <w:numPr>
                <w:ilvl w:val="0"/>
                <w:numId w:val="29"/>
              </w:numPr>
              <w:spacing w:after="0" w:line="240" w:lineRule="auto"/>
              <w:rPr>
                <w:b/>
                <w:bCs/>
                <w:iCs/>
                <w:color w:val="000000" w:themeColor="text1"/>
                <w:lang w:val="ro-RO"/>
              </w:rPr>
            </w:pPr>
          </w:p>
        </w:tc>
        <w:tc>
          <w:tcPr>
            <w:tcW w:w="5197" w:type="dxa"/>
            <w:tcBorders>
              <w:top w:val="single" w:sz="4" w:space="0" w:color="000000"/>
              <w:left w:val="single" w:sz="4" w:space="0" w:color="000000"/>
              <w:bottom w:val="single" w:sz="4" w:space="0" w:color="000000"/>
            </w:tcBorders>
          </w:tcPr>
          <w:p w14:paraId="5EA9AB5D" w14:textId="77777777" w:rsidR="00791727" w:rsidRPr="009F47EE" w:rsidRDefault="00791727" w:rsidP="00791727">
            <w:pPr>
              <w:spacing w:after="0" w:line="240" w:lineRule="auto"/>
              <w:ind w:left="0"/>
              <w:rPr>
                <w:iCs/>
                <w:color w:val="000000" w:themeColor="text1"/>
                <w:lang w:val="ro-RO"/>
              </w:rPr>
            </w:pPr>
            <w:proofErr w:type="spellStart"/>
            <w:r w:rsidRPr="009F47EE">
              <w:rPr>
                <w:b/>
                <w:bCs/>
                <w:iCs/>
                <w:color w:val="000000" w:themeColor="text1"/>
                <w:lang w:val="ro-RO"/>
              </w:rPr>
              <w:t>Declaraţie</w:t>
            </w:r>
            <w:proofErr w:type="spellEnd"/>
            <w:r w:rsidRPr="009F47EE">
              <w:rPr>
                <w:b/>
                <w:bCs/>
                <w:iCs/>
                <w:color w:val="000000" w:themeColor="text1"/>
                <w:lang w:val="ro-RO"/>
              </w:rPr>
              <w:t xml:space="preserve"> </w:t>
            </w:r>
            <w:r w:rsidRPr="009F47EE">
              <w:rPr>
                <w:iCs/>
                <w:color w:val="000000" w:themeColor="text1"/>
                <w:lang w:val="ro-RO"/>
              </w:rPr>
              <w:t xml:space="preserve">pe propria răspundere a solicitantului privind obținerea </w:t>
            </w:r>
            <w:r w:rsidRPr="009F47EE">
              <w:rPr>
                <w:bCs/>
                <w:iCs/>
                <w:color w:val="000000" w:themeColor="text1"/>
                <w:lang w:val="ro-RO"/>
              </w:rPr>
              <w:t xml:space="preserve">într-un termen de 3 luni de la semnarea contractului de finanțare </w:t>
            </w:r>
            <w:proofErr w:type="spellStart"/>
            <w:r w:rsidRPr="009F47EE">
              <w:rPr>
                <w:bCs/>
                <w:iCs/>
                <w:color w:val="000000" w:themeColor="text1"/>
                <w:lang w:val="ro-RO"/>
              </w:rPr>
              <w:t>şi</w:t>
            </w:r>
            <w:proofErr w:type="spellEnd"/>
            <w:r w:rsidRPr="009F47EE">
              <w:rPr>
                <w:bCs/>
                <w:iCs/>
                <w:color w:val="000000" w:themeColor="text1"/>
                <w:lang w:val="ro-RO"/>
              </w:rPr>
              <w:t xml:space="preserve"> păstrarea </w:t>
            </w:r>
            <w:proofErr w:type="spellStart"/>
            <w:r w:rsidRPr="009F47EE">
              <w:rPr>
                <w:bCs/>
                <w:iCs/>
                <w:color w:val="000000" w:themeColor="text1"/>
                <w:lang w:val="ro-RO"/>
              </w:rPr>
              <w:t>declaraţiilor</w:t>
            </w:r>
            <w:proofErr w:type="spellEnd"/>
            <w:r w:rsidRPr="009F47EE">
              <w:rPr>
                <w:bCs/>
                <w:iCs/>
                <w:color w:val="000000" w:themeColor="text1"/>
                <w:lang w:val="ro-RO"/>
              </w:rPr>
              <w:t xml:space="preserve"> din partea entităților ce vor utiliza echipamentele (altele decât solicitantul), prin care acestea se angajează că se vor implica în realizarea proiectului, că vor pune la dispoziție </w:t>
            </w:r>
            <w:proofErr w:type="spellStart"/>
            <w:r w:rsidRPr="009F47EE">
              <w:rPr>
                <w:bCs/>
                <w:iCs/>
                <w:color w:val="000000" w:themeColor="text1"/>
                <w:lang w:val="ro-RO"/>
              </w:rPr>
              <w:t>spaţiile</w:t>
            </w:r>
            <w:proofErr w:type="spellEnd"/>
            <w:r w:rsidRPr="009F47EE">
              <w:rPr>
                <w:bCs/>
                <w:iCs/>
                <w:color w:val="000000" w:themeColor="text1"/>
                <w:lang w:val="ro-RO"/>
              </w:rPr>
              <w:t xml:space="preserve"> necesare </w:t>
            </w:r>
            <w:proofErr w:type="spellStart"/>
            <w:r w:rsidRPr="009F47EE">
              <w:rPr>
                <w:bCs/>
                <w:iCs/>
                <w:color w:val="000000" w:themeColor="text1"/>
                <w:lang w:val="ro-RO"/>
              </w:rPr>
              <w:t>şi</w:t>
            </w:r>
            <w:proofErr w:type="spellEnd"/>
            <w:r w:rsidRPr="009F47EE">
              <w:rPr>
                <w:bCs/>
                <w:iCs/>
                <w:color w:val="000000" w:themeColor="text1"/>
                <w:lang w:val="ro-RO"/>
              </w:rPr>
              <w:t xml:space="preserve"> că vor utiliza echipamentele în scopul proiectului. În Declarația dată de entitățile care utilizează echipamentele se va specifica, de asemenea, dacă imobilul/imobilele în care se implementează proiectul este liber/sunt libere de orice sarcini sau </w:t>
            </w:r>
            <w:proofErr w:type="spellStart"/>
            <w:r w:rsidRPr="009F47EE">
              <w:rPr>
                <w:bCs/>
                <w:iCs/>
                <w:color w:val="000000" w:themeColor="text1"/>
                <w:lang w:val="ro-RO"/>
              </w:rPr>
              <w:t>interdicţii</w:t>
            </w:r>
            <w:proofErr w:type="spellEnd"/>
            <w:r w:rsidRPr="009F47EE">
              <w:rPr>
                <w:bCs/>
                <w:iCs/>
                <w:color w:val="000000" w:themeColor="text1"/>
                <w:lang w:val="ro-RO"/>
              </w:rPr>
              <w:t xml:space="preserve">, dacă fac sau nu fac obiectul unor litigii aflate în curs de </w:t>
            </w:r>
            <w:proofErr w:type="spellStart"/>
            <w:r w:rsidRPr="009F47EE">
              <w:rPr>
                <w:bCs/>
                <w:iCs/>
                <w:color w:val="000000" w:themeColor="text1"/>
                <w:lang w:val="ro-RO"/>
              </w:rPr>
              <w:t>soluţionare</w:t>
            </w:r>
            <w:proofErr w:type="spellEnd"/>
            <w:r w:rsidRPr="009F47EE">
              <w:rPr>
                <w:bCs/>
                <w:iCs/>
                <w:color w:val="000000" w:themeColor="text1"/>
                <w:lang w:val="ro-RO"/>
              </w:rPr>
              <w:t xml:space="preserve"> la </w:t>
            </w:r>
            <w:proofErr w:type="spellStart"/>
            <w:r w:rsidRPr="009F47EE">
              <w:rPr>
                <w:bCs/>
                <w:iCs/>
                <w:color w:val="000000" w:themeColor="text1"/>
                <w:lang w:val="ro-RO"/>
              </w:rPr>
              <w:t>instanţele</w:t>
            </w:r>
            <w:proofErr w:type="spellEnd"/>
            <w:r w:rsidRPr="009F47EE">
              <w:rPr>
                <w:bCs/>
                <w:iCs/>
                <w:color w:val="000000" w:themeColor="text1"/>
                <w:lang w:val="ro-RO"/>
              </w:rPr>
              <w:t xml:space="preserve"> </w:t>
            </w:r>
            <w:proofErr w:type="spellStart"/>
            <w:r w:rsidRPr="009F47EE">
              <w:rPr>
                <w:bCs/>
                <w:iCs/>
                <w:color w:val="000000" w:themeColor="text1"/>
                <w:lang w:val="ro-RO"/>
              </w:rPr>
              <w:t>judecătoreşti</w:t>
            </w:r>
            <w:proofErr w:type="spellEnd"/>
            <w:r w:rsidRPr="009F47EE">
              <w:rPr>
                <w:bCs/>
                <w:iCs/>
                <w:color w:val="000000" w:themeColor="text1"/>
                <w:lang w:val="ro-RO"/>
              </w:rPr>
              <w:t xml:space="preserve"> sau dacă fac sau nu fac obiectul unor revendicări potrivit legislației în vigoare.</w:t>
            </w:r>
          </w:p>
        </w:tc>
        <w:tc>
          <w:tcPr>
            <w:tcW w:w="856" w:type="dxa"/>
            <w:tcBorders>
              <w:top w:val="single" w:sz="4" w:space="0" w:color="000000"/>
              <w:left w:val="single" w:sz="4" w:space="0" w:color="000000"/>
              <w:bottom w:val="single" w:sz="4" w:space="0" w:color="000000"/>
            </w:tcBorders>
          </w:tcPr>
          <w:p w14:paraId="2E1FF058" w14:textId="77777777" w:rsidR="00791727" w:rsidRPr="009F47EE" w:rsidRDefault="00791727" w:rsidP="00791727">
            <w:pPr>
              <w:spacing w:after="0" w:line="240" w:lineRule="auto"/>
              <w:ind w:left="0"/>
              <w:rPr>
                <w:b/>
                <w:bCs/>
                <w:iCs/>
                <w:color w:val="000000" w:themeColor="text1"/>
                <w:lang w:val="ro-RO"/>
              </w:rPr>
            </w:pPr>
          </w:p>
        </w:tc>
        <w:tc>
          <w:tcPr>
            <w:tcW w:w="806" w:type="dxa"/>
            <w:tcBorders>
              <w:top w:val="single" w:sz="4" w:space="0" w:color="000000"/>
              <w:left w:val="single" w:sz="4" w:space="0" w:color="000000"/>
              <w:bottom w:val="single" w:sz="4" w:space="0" w:color="000000"/>
            </w:tcBorders>
          </w:tcPr>
          <w:p w14:paraId="1A54267B" w14:textId="77777777" w:rsidR="00791727" w:rsidRPr="009F47EE" w:rsidRDefault="00791727" w:rsidP="00791727">
            <w:pPr>
              <w:spacing w:after="0" w:line="240" w:lineRule="auto"/>
              <w:ind w:left="0"/>
              <w:rPr>
                <w:b/>
                <w:bCs/>
                <w:iCs/>
                <w:color w:val="000000" w:themeColor="text1"/>
                <w:lang w:val="ro-RO"/>
              </w:rPr>
            </w:pPr>
          </w:p>
        </w:tc>
        <w:tc>
          <w:tcPr>
            <w:tcW w:w="1483" w:type="dxa"/>
            <w:tcBorders>
              <w:top w:val="single" w:sz="4" w:space="0" w:color="000000"/>
              <w:left w:val="single" w:sz="4" w:space="0" w:color="000000"/>
              <w:bottom w:val="single" w:sz="4" w:space="0" w:color="000000"/>
              <w:right w:val="single" w:sz="4" w:space="0" w:color="000000"/>
            </w:tcBorders>
          </w:tcPr>
          <w:p w14:paraId="2954ED3D" w14:textId="77777777" w:rsidR="00791727" w:rsidRPr="009F47EE" w:rsidRDefault="00791727" w:rsidP="00791727">
            <w:pPr>
              <w:spacing w:after="0" w:line="240" w:lineRule="auto"/>
              <w:ind w:left="0"/>
              <w:rPr>
                <w:iCs/>
                <w:color w:val="000000" w:themeColor="text1"/>
                <w:lang w:val="ro-RO"/>
              </w:rPr>
            </w:pPr>
          </w:p>
        </w:tc>
      </w:tr>
      <w:tr w:rsidR="009F47EE" w:rsidRPr="009F47EE" w14:paraId="2A240FA4" w14:textId="77777777" w:rsidTr="00716396">
        <w:trPr>
          <w:gridAfter w:val="1"/>
          <w:wAfter w:w="15" w:type="dxa"/>
        </w:trPr>
        <w:tc>
          <w:tcPr>
            <w:tcW w:w="810" w:type="dxa"/>
            <w:tcBorders>
              <w:top w:val="single" w:sz="4" w:space="0" w:color="000000"/>
              <w:left w:val="single" w:sz="4" w:space="0" w:color="000000"/>
              <w:bottom w:val="single" w:sz="4" w:space="0" w:color="000000"/>
            </w:tcBorders>
          </w:tcPr>
          <w:p w14:paraId="2DB04055" w14:textId="77777777" w:rsidR="00791727" w:rsidRPr="009F47EE" w:rsidRDefault="00791727" w:rsidP="00791727">
            <w:pPr>
              <w:numPr>
                <w:ilvl w:val="0"/>
                <w:numId w:val="29"/>
              </w:numPr>
              <w:spacing w:after="0" w:line="240" w:lineRule="auto"/>
              <w:rPr>
                <w:b/>
                <w:bCs/>
                <w:iCs/>
                <w:color w:val="000000" w:themeColor="text1"/>
                <w:lang w:val="ro-RO"/>
              </w:rPr>
            </w:pPr>
          </w:p>
        </w:tc>
        <w:tc>
          <w:tcPr>
            <w:tcW w:w="5197" w:type="dxa"/>
            <w:tcBorders>
              <w:top w:val="single" w:sz="4" w:space="0" w:color="000000"/>
              <w:left w:val="single" w:sz="4" w:space="0" w:color="000000"/>
              <w:bottom w:val="single" w:sz="4" w:space="0" w:color="000000"/>
            </w:tcBorders>
          </w:tcPr>
          <w:p w14:paraId="5DA0BC7E" w14:textId="77777777" w:rsidR="00791727" w:rsidRPr="009F47EE" w:rsidRDefault="00791727" w:rsidP="00791727">
            <w:pPr>
              <w:spacing w:after="0" w:line="240" w:lineRule="auto"/>
              <w:ind w:left="0"/>
              <w:rPr>
                <w:iCs/>
                <w:color w:val="000000" w:themeColor="text1"/>
                <w:lang w:val="ro-RO"/>
              </w:rPr>
            </w:pPr>
            <w:r w:rsidRPr="009F47EE">
              <w:rPr>
                <w:b/>
                <w:iCs/>
                <w:color w:val="000000" w:themeColor="text1"/>
                <w:lang w:val="ro-RO"/>
              </w:rPr>
              <w:t>Aviz ITI Delta Dunării</w:t>
            </w:r>
            <w:r w:rsidRPr="009F47EE">
              <w:rPr>
                <w:iCs/>
                <w:color w:val="000000" w:themeColor="text1"/>
                <w:lang w:val="ro-RO"/>
              </w:rPr>
              <w:t xml:space="preserve"> – pentru conformitate cu Strategia integrată de dezvoltare durabilă a Deltei Dunării aprobată prin Hotărârea Guvernului nr. 602/2016 </w:t>
            </w:r>
          </w:p>
        </w:tc>
        <w:tc>
          <w:tcPr>
            <w:tcW w:w="856" w:type="dxa"/>
            <w:tcBorders>
              <w:top w:val="single" w:sz="4" w:space="0" w:color="000000"/>
              <w:left w:val="single" w:sz="4" w:space="0" w:color="000000"/>
              <w:bottom w:val="single" w:sz="4" w:space="0" w:color="000000"/>
            </w:tcBorders>
          </w:tcPr>
          <w:p w14:paraId="7A6C0FC7" w14:textId="77777777" w:rsidR="00791727" w:rsidRPr="009F47EE" w:rsidRDefault="00791727" w:rsidP="00791727">
            <w:pPr>
              <w:spacing w:after="0" w:line="240" w:lineRule="auto"/>
              <w:ind w:left="0"/>
              <w:rPr>
                <w:b/>
                <w:bCs/>
                <w:iCs/>
                <w:color w:val="000000" w:themeColor="text1"/>
                <w:lang w:val="ro-RO"/>
              </w:rPr>
            </w:pPr>
          </w:p>
        </w:tc>
        <w:tc>
          <w:tcPr>
            <w:tcW w:w="806" w:type="dxa"/>
            <w:tcBorders>
              <w:top w:val="single" w:sz="4" w:space="0" w:color="000000"/>
              <w:left w:val="single" w:sz="4" w:space="0" w:color="000000"/>
              <w:bottom w:val="single" w:sz="4" w:space="0" w:color="000000"/>
            </w:tcBorders>
          </w:tcPr>
          <w:p w14:paraId="1EA6359D" w14:textId="77777777" w:rsidR="00791727" w:rsidRPr="009F47EE" w:rsidRDefault="00791727" w:rsidP="00791727">
            <w:pPr>
              <w:spacing w:after="0" w:line="240" w:lineRule="auto"/>
              <w:ind w:left="0"/>
              <w:rPr>
                <w:b/>
                <w:bCs/>
                <w:iCs/>
                <w:color w:val="000000" w:themeColor="text1"/>
                <w:lang w:val="ro-RO"/>
              </w:rPr>
            </w:pPr>
          </w:p>
        </w:tc>
        <w:tc>
          <w:tcPr>
            <w:tcW w:w="1483" w:type="dxa"/>
            <w:tcBorders>
              <w:top w:val="single" w:sz="4" w:space="0" w:color="000000"/>
              <w:left w:val="single" w:sz="4" w:space="0" w:color="000000"/>
              <w:bottom w:val="single" w:sz="4" w:space="0" w:color="000000"/>
              <w:right w:val="single" w:sz="4" w:space="0" w:color="000000"/>
            </w:tcBorders>
          </w:tcPr>
          <w:p w14:paraId="6963864C" w14:textId="77777777" w:rsidR="00791727" w:rsidRPr="009F47EE" w:rsidRDefault="00791727" w:rsidP="00791727">
            <w:pPr>
              <w:spacing w:after="0" w:line="240" w:lineRule="auto"/>
              <w:ind w:left="0"/>
              <w:rPr>
                <w:iCs/>
                <w:color w:val="000000" w:themeColor="text1"/>
                <w:lang w:val="ro-RO"/>
              </w:rPr>
            </w:pPr>
          </w:p>
        </w:tc>
      </w:tr>
      <w:tr w:rsidR="009F47EE" w:rsidRPr="009F47EE" w14:paraId="27880128" w14:textId="77777777" w:rsidTr="00716396">
        <w:trPr>
          <w:gridAfter w:val="1"/>
          <w:wAfter w:w="15" w:type="dxa"/>
        </w:trPr>
        <w:tc>
          <w:tcPr>
            <w:tcW w:w="810" w:type="dxa"/>
            <w:tcBorders>
              <w:top w:val="single" w:sz="4" w:space="0" w:color="000000"/>
              <w:left w:val="single" w:sz="4" w:space="0" w:color="000000"/>
              <w:bottom w:val="single" w:sz="4" w:space="0" w:color="000000"/>
            </w:tcBorders>
          </w:tcPr>
          <w:p w14:paraId="4478CDFC" w14:textId="77777777" w:rsidR="00791727" w:rsidRPr="009F47EE" w:rsidRDefault="00791727" w:rsidP="00791727">
            <w:pPr>
              <w:numPr>
                <w:ilvl w:val="0"/>
                <w:numId w:val="29"/>
              </w:numPr>
              <w:spacing w:after="0" w:line="240" w:lineRule="auto"/>
              <w:rPr>
                <w:b/>
                <w:bCs/>
                <w:iCs/>
                <w:color w:val="000000" w:themeColor="text1"/>
                <w:lang w:val="ro-RO"/>
              </w:rPr>
            </w:pPr>
          </w:p>
        </w:tc>
        <w:tc>
          <w:tcPr>
            <w:tcW w:w="5197" w:type="dxa"/>
            <w:tcBorders>
              <w:top w:val="single" w:sz="4" w:space="0" w:color="000000"/>
              <w:left w:val="single" w:sz="4" w:space="0" w:color="000000"/>
              <w:bottom w:val="single" w:sz="4" w:space="0" w:color="000000"/>
            </w:tcBorders>
          </w:tcPr>
          <w:p w14:paraId="69831A5B" w14:textId="77777777" w:rsidR="00791727" w:rsidRPr="009F47EE" w:rsidRDefault="00791727" w:rsidP="00791727">
            <w:pPr>
              <w:spacing w:after="0" w:line="240" w:lineRule="auto"/>
              <w:ind w:left="0"/>
              <w:rPr>
                <w:b/>
                <w:iCs/>
                <w:color w:val="000000" w:themeColor="text1"/>
                <w:lang w:val="ro-RO"/>
              </w:rPr>
            </w:pPr>
            <w:r w:rsidRPr="009F47EE">
              <w:rPr>
                <w:b/>
                <w:iCs/>
                <w:color w:val="000000" w:themeColor="text1"/>
                <w:lang w:val="ro-RO"/>
              </w:rPr>
              <w:t>Declarație privind evitarea dublei finanțări din fonduri publice</w:t>
            </w:r>
          </w:p>
        </w:tc>
        <w:tc>
          <w:tcPr>
            <w:tcW w:w="856" w:type="dxa"/>
            <w:tcBorders>
              <w:top w:val="single" w:sz="4" w:space="0" w:color="000000"/>
              <w:left w:val="single" w:sz="4" w:space="0" w:color="000000"/>
              <w:bottom w:val="single" w:sz="4" w:space="0" w:color="000000"/>
            </w:tcBorders>
          </w:tcPr>
          <w:p w14:paraId="6596FEC8" w14:textId="77777777" w:rsidR="00791727" w:rsidRPr="009F47EE" w:rsidRDefault="00791727" w:rsidP="00791727">
            <w:pPr>
              <w:spacing w:after="0" w:line="240" w:lineRule="auto"/>
              <w:ind w:left="0"/>
              <w:rPr>
                <w:b/>
                <w:bCs/>
                <w:iCs/>
                <w:color w:val="000000" w:themeColor="text1"/>
                <w:lang w:val="ro-RO"/>
              </w:rPr>
            </w:pPr>
          </w:p>
        </w:tc>
        <w:tc>
          <w:tcPr>
            <w:tcW w:w="806" w:type="dxa"/>
            <w:tcBorders>
              <w:top w:val="single" w:sz="4" w:space="0" w:color="000000"/>
              <w:left w:val="single" w:sz="4" w:space="0" w:color="000000"/>
              <w:bottom w:val="single" w:sz="4" w:space="0" w:color="000000"/>
            </w:tcBorders>
          </w:tcPr>
          <w:p w14:paraId="6CB923CF" w14:textId="77777777" w:rsidR="00791727" w:rsidRPr="009F47EE" w:rsidRDefault="00791727" w:rsidP="00791727">
            <w:pPr>
              <w:spacing w:after="0" w:line="240" w:lineRule="auto"/>
              <w:ind w:left="0"/>
              <w:rPr>
                <w:b/>
                <w:bCs/>
                <w:iCs/>
                <w:color w:val="000000" w:themeColor="text1"/>
                <w:lang w:val="ro-RO"/>
              </w:rPr>
            </w:pPr>
          </w:p>
        </w:tc>
        <w:tc>
          <w:tcPr>
            <w:tcW w:w="1483" w:type="dxa"/>
            <w:tcBorders>
              <w:top w:val="single" w:sz="4" w:space="0" w:color="000000"/>
              <w:left w:val="single" w:sz="4" w:space="0" w:color="000000"/>
              <w:bottom w:val="single" w:sz="4" w:space="0" w:color="000000"/>
              <w:right w:val="single" w:sz="4" w:space="0" w:color="000000"/>
            </w:tcBorders>
          </w:tcPr>
          <w:p w14:paraId="159F9E49" w14:textId="77777777" w:rsidR="00791727" w:rsidRPr="009F47EE" w:rsidRDefault="00791727" w:rsidP="00791727">
            <w:pPr>
              <w:spacing w:after="0" w:line="240" w:lineRule="auto"/>
              <w:ind w:left="0"/>
              <w:rPr>
                <w:iCs/>
                <w:color w:val="000000" w:themeColor="text1"/>
                <w:lang w:val="ro-RO"/>
              </w:rPr>
            </w:pPr>
          </w:p>
        </w:tc>
      </w:tr>
      <w:tr w:rsidR="009F47EE" w:rsidRPr="009F47EE" w14:paraId="16B273B5" w14:textId="77777777" w:rsidTr="00716396">
        <w:trPr>
          <w:gridAfter w:val="1"/>
          <w:wAfter w:w="15" w:type="dxa"/>
          <w:trHeight w:val="313"/>
        </w:trPr>
        <w:tc>
          <w:tcPr>
            <w:tcW w:w="810" w:type="dxa"/>
            <w:tcBorders>
              <w:top w:val="single" w:sz="4" w:space="0" w:color="000000"/>
              <w:left w:val="single" w:sz="4" w:space="0" w:color="000000"/>
              <w:bottom w:val="single" w:sz="4" w:space="0" w:color="000000"/>
            </w:tcBorders>
          </w:tcPr>
          <w:p w14:paraId="27A11C92" w14:textId="77777777" w:rsidR="00791727" w:rsidRPr="009F47EE" w:rsidRDefault="00791727" w:rsidP="00791727">
            <w:pPr>
              <w:numPr>
                <w:ilvl w:val="0"/>
                <w:numId w:val="29"/>
              </w:numPr>
              <w:spacing w:after="0" w:line="240" w:lineRule="auto"/>
              <w:rPr>
                <w:b/>
                <w:bCs/>
                <w:iCs/>
                <w:color w:val="000000" w:themeColor="text1"/>
                <w:lang w:val="ro-RO"/>
              </w:rPr>
            </w:pPr>
          </w:p>
        </w:tc>
        <w:tc>
          <w:tcPr>
            <w:tcW w:w="5197" w:type="dxa"/>
            <w:tcBorders>
              <w:top w:val="single" w:sz="4" w:space="0" w:color="000000"/>
              <w:left w:val="single" w:sz="4" w:space="0" w:color="000000"/>
              <w:bottom w:val="single" w:sz="4" w:space="0" w:color="000000"/>
            </w:tcBorders>
          </w:tcPr>
          <w:p w14:paraId="6AD1D9FD" w14:textId="77777777" w:rsidR="00791727" w:rsidRPr="009F47EE" w:rsidRDefault="00791727" w:rsidP="00791727">
            <w:pPr>
              <w:spacing w:after="0" w:line="240" w:lineRule="auto"/>
              <w:ind w:left="0"/>
              <w:rPr>
                <w:iCs/>
                <w:color w:val="000000" w:themeColor="text1"/>
                <w:lang w:val="ro-RO"/>
              </w:rPr>
            </w:pPr>
            <w:r w:rsidRPr="009F47EE">
              <w:rPr>
                <w:b/>
                <w:iCs/>
                <w:color w:val="000000" w:themeColor="text1"/>
                <w:lang w:val="ro-RO"/>
              </w:rPr>
              <w:t>Clarificările</w:t>
            </w:r>
            <w:r w:rsidRPr="009F47EE">
              <w:rPr>
                <w:iCs/>
                <w:color w:val="000000" w:themeColor="text1"/>
                <w:lang w:val="ro-RO"/>
              </w:rPr>
              <w:t xml:space="preserve"> </w:t>
            </w:r>
            <w:r w:rsidRPr="009F47EE">
              <w:rPr>
                <w:b/>
                <w:iCs/>
                <w:color w:val="000000" w:themeColor="text1"/>
                <w:lang w:val="ro-RO"/>
              </w:rPr>
              <w:t>furnizate</w:t>
            </w:r>
            <w:r w:rsidRPr="009F47EE">
              <w:rPr>
                <w:iCs/>
                <w:color w:val="000000" w:themeColor="text1"/>
                <w:lang w:val="ro-RO"/>
              </w:rPr>
              <w:t xml:space="preserve"> de solicitant nu au modificat </w:t>
            </w:r>
            <w:proofErr w:type="spellStart"/>
            <w:r w:rsidRPr="009F47EE">
              <w:rPr>
                <w:iCs/>
                <w:color w:val="000000" w:themeColor="text1"/>
                <w:lang w:val="ro-RO"/>
              </w:rPr>
              <w:t>informaţiile</w:t>
            </w:r>
            <w:proofErr w:type="spellEnd"/>
            <w:r w:rsidRPr="009F47EE">
              <w:rPr>
                <w:iCs/>
                <w:color w:val="000000" w:themeColor="text1"/>
                <w:lang w:val="ro-RO"/>
              </w:rPr>
              <w:t xml:space="preserve"> din Cererea de </w:t>
            </w:r>
            <w:proofErr w:type="spellStart"/>
            <w:r w:rsidRPr="009F47EE">
              <w:rPr>
                <w:iCs/>
                <w:color w:val="000000" w:themeColor="text1"/>
                <w:lang w:val="ro-RO"/>
              </w:rPr>
              <w:t>finanţare</w:t>
            </w:r>
            <w:proofErr w:type="spellEnd"/>
            <w:r w:rsidRPr="009F47EE">
              <w:rPr>
                <w:iCs/>
                <w:color w:val="000000" w:themeColor="text1"/>
                <w:lang w:val="ro-RO"/>
              </w:rPr>
              <w:t xml:space="preserve">. Prin modificarea Cererii de </w:t>
            </w:r>
            <w:proofErr w:type="spellStart"/>
            <w:r w:rsidRPr="009F47EE">
              <w:rPr>
                <w:iCs/>
                <w:color w:val="000000" w:themeColor="text1"/>
                <w:lang w:val="ro-RO"/>
              </w:rPr>
              <w:t>finanţare</w:t>
            </w:r>
            <w:proofErr w:type="spellEnd"/>
            <w:r w:rsidRPr="009F47EE">
              <w:rPr>
                <w:iCs/>
                <w:color w:val="000000" w:themeColor="text1"/>
                <w:lang w:val="ro-RO"/>
              </w:rPr>
              <w:t xml:space="preserve"> se </w:t>
            </w:r>
            <w:proofErr w:type="spellStart"/>
            <w:r w:rsidRPr="009F47EE">
              <w:rPr>
                <w:iCs/>
                <w:color w:val="000000" w:themeColor="text1"/>
                <w:lang w:val="ro-RO"/>
              </w:rPr>
              <w:t>înţelege</w:t>
            </w:r>
            <w:proofErr w:type="spellEnd"/>
            <w:r w:rsidRPr="009F47EE">
              <w:rPr>
                <w:iCs/>
                <w:color w:val="000000" w:themeColor="text1"/>
                <w:lang w:val="ro-RO"/>
              </w:rPr>
              <w:t xml:space="preserve"> modificarea ideii de proiect, a devizului estimativ sau a </w:t>
            </w:r>
            <w:proofErr w:type="spellStart"/>
            <w:r w:rsidRPr="009F47EE">
              <w:rPr>
                <w:iCs/>
                <w:color w:val="000000" w:themeColor="text1"/>
                <w:lang w:val="ro-RO"/>
              </w:rPr>
              <w:t>soluţiei</w:t>
            </w:r>
            <w:proofErr w:type="spellEnd"/>
            <w:r w:rsidRPr="009F47EE">
              <w:rPr>
                <w:iCs/>
                <w:color w:val="000000" w:themeColor="text1"/>
                <w:lang w:val="ro-RO"/>
              </w:rPr>
              <w:t xml:space="preserve"> tehnice.</w:t>
            </w:r>
          </w:p>
        </w:tc>
        <w:tc>
          <w:tcPr>
            <w:tcW w:w="856" w:type="dxa"/>
            <w:tcBorders>
              <w:top w:val="single" w:sz="4" w:space="0" w:color="000000"/>
              <w:left w:val="single" w:sz="4" w:space="0" w:color="000000"/>
              <w:bottom w:val="single" w:sz="4" w:space="0" w:color="000000"/>
            </w:tcBorders>
          </w:tcPr>
          <w:p w14:paraId="0FA4ADA8" w14:textId="77777777" w:rsidR="00791727" w:rsidRPr="009F47EE" w:rsidRDefault="00791727" w:rsidP="00791727">
            <w:pPr>
              <w:spacing w:after="0" w:line="240" w:lineRule="auto"/>
              <w:ind w:left="0"/>
              <w:rPr>
                <w:iCs/>
                <w:color w:val="000000" w:themeColor="text1"/>
                <w:lang w:val="ro-RO"/>
              </w:rPr>
            </w:pPr>
          </w:p>
        </w:tc>
        <w:tc>
          <w:tcPr>
            <w:tcW w:w="806" w:type="dxa"/>
            <w:tcBorders>
              <w:top w:val="single" w:sz="4" w:space="0" w:color="000000"/>
              <w:left w:val="single" w:sz="4" w:space="0" w:color="000000"/>
              <w:bottom w:val="single" w:sz="4" w:space="0" w:color="000000"/>
            </w:tcBorders>
          </w:tcPr>
          <w:p w14:paraId="3BA6CB7E" w14:textId="77777777" w:rsidR="00791727" w:rsidRPr="009F47EE" w:rsidRDefault="00791727" w:rsidP="00791727">
            <w:pPr>
              <w:spacing w:after="0" w:line="240" w:lineRule="auto"/>
              <w:ind w:left="0"/>
              <w:rPr>
                <w:iCs/>
                <w:color w:val="000000" w:themeColor="text1"/>
                <w:lang w:val="ro-RO"/>
              </w:rPr>
            </w:pPr>
          </w:p>
        </w:tc>
        <w:tc>
          <w:tcPr>
            <w:tcW w:w="1483" w:type="dxa"/>
            <w:tcBorders>
              <w:top w:val="single" w:sz="4" w:space="0" w:color="000000"/>
              <w:left w:val="single" w:sz="4" w:space="0" w:color="000000"/>
              <w:bottom w:val="single" w:sz="4" w:space="0" w:color="000000"/>
              <w:right w:val="single" w:sz="4" w:space="0" w:color="000000"/>
            </w:tcBorders>
          </w:tcPr>
          <w:p w14:paraId="08D962DD" w14:textId="77777777" w:rsidR="00791727" w:rsidRPr="009F47EE" w:rsidRDefault="00791727" w:rsidP="00791727">
            <w:pPr>
              <w:spacing w:after="0" w:line="240" w:lineRule="auto"/>
              <w:ind w:left="0"/>
              <w:rPr>
                <w:iCs/>
                <w:color w:val="000000" w:themeColor="text1"/>
                <w:lang w:val="ro-RO"/>
              </w:rPr>
            </w:pPr>
          </w:p>
        </w:tc>
      </w:tr>
      <w:tr w:rsidR="009F47EE" w:rsidRPr="009F47EE" w14:paraId="31B76E88" w14:textId="77777777" w:rsidTr="00716396">
        <w:trPr>
          <w:gridAfter w:val="1"/>
          <w:wAfter w:w="15" w:type="dxa"/>
          <w:trHeight w:val="313"/>
        </w:trPr>
        <w:tc>
          <w:tcPr>
            <w:tcW w:w="810" w:type="dxa"/>
            <w:tcBorders>
              <w:top w:val="single" w:sz="4" w:space="0" w:color="000000"/>
              <w:left w:val="single" w:sz="4" w:space="0" w:color="000000"/>
              <w:bottom w:val="single" w:sz="4" w:space="0" w:color="000000"/>
            </w:tcBorders>
          </w:tcPr>
          <w:p w14:paraId="570D9BCD" w14:textId="77777777" w:rsidR="00791727" w:rsidRPr="009F47EE" w:rsidRDefault="00791727" w:rsidP="00791727">
            <w:pPr>
              <w:numPr>
                <w:ilvl w:val="0"/>
                <w:numId w:val="29"/>
              </w:numPr>
              <w:spacing w:after="0" w:line="240" w:lineRule="auto"/>
              <w:rPr>
                <w:b/>
                <w:bCs/>
                <w:iCs/>
                <w:color w:val="000000" w:themeColor="text1"/>
                <w:lang w:val="ro-RO"/>
              </w:rPr>
            </w:pPr>
          </w:p>
        </w:tc>
        <w:tc>
          <w:tcPr>
            <w:tcW w:w="5197" w:type="dxa"/>
            <w:tcBorders>
              <w:top w:val="single" w:sz="4" w:space="0" w:color="000000"/>
              <w:left w:val="single" w:sz="4" w:space="0" w:color="000000"/>
              <w:bottom w:val="single" w:sz="4" w:space="0" w:color="000000"/>
            </w:tcBorders>
          </w:tcPr>
          <w:p w14:paraId="401EF864" w14:textId="77777777" w:rsidR="00791727" w:rsidRPr="009F47EE" w:rsidRDefault="00791727" w:rsidP="00791727">
            <w:pPr>
              <w:spacing w:after="0" w:line="240" w:lineRule="auto"/>
              <w:ind w:left="0"/>
              <w:rPr>
                <w:iCs/>
                <w:color w:val="000000" w:themeColor="text1"/>
                <w:lang w:val="ro-RO"/>
              </w:rPr>
            </w:pPr>
            <w:r w:rsidRPr="009F47EE">
              <w:rPr>
                <w:b/>
                <w:iCs/>
                <w:color w:val="000000" w:themeColor="text1"/>
                <w:lang w:val="ro-RO"/>
              </w:rPr>
              <w:t>Sunt atașate toate documentele</w:t>
            </w:r>
            <w:r w:rsidRPr="009F47EE">
              <w:rPr>
                <w:iCs/>
                <w:color w:val="000000" w:themeColor="text1"/>
                <w:lang w:val="ro-RO"/>
              </w:rPr>
              <w:t xml:space="preserve"> specificate în Ghidul solicitantului (obs: dacă lipsesc cel puțin 3 documente dintre cele menționate mai sus, proiectul va fi respins automat, fără a mai fi cerute clarificări)</w:t>
            </w:r>
          </w:p>
        </w:tc>
        <w:tc>
          <w:tcPr>
            <w:tcW w:w="856" w:type="dxa"/>
            <w:tcBorders>
              <w:top w:val="single" w:sz="4" w:space="0" w:color="000000"/>
              <w:left w:val="single" w:sz="4" w:space="0" w:color="000000"/>
              <w:bottom w:val="single" w:sz="4" w:space="0" w:color="000000"/>
            </w:tcBorders>
          </w:tcPr>
          <w:p w14:paraId="7F2BE3E6" w14:textId="77777777" w:rsidR="00791727" w:rsidRPr="009F47EE" w:rsidRDefault="00791727" w:rsidP="00791727">
            <w:pPr>
              <w:spacing w:after="0" w:line="240" w:lineRule="auto"/>
              <w:ind w:left="0"/>
              <w:rPr>
                <w:iCs/>
                <w:color w:val="000000" w:themeColor="text1"/>
                <w:lang w:val="ro-RO"/>
              </w:rPr>
            </w:pPr>
          </w:p>
        </w:tc>
        <w:tc>
          <w:tcPr>
            <w:tcW w:w="806" w:type="dxa"/>
            <w:tcBorders>
              <w:top w:val="single" w:sz="4" w:space="0" w:color="000000"/>
              <w:left w:val="single" w:sz="4" w:space="0" w:color="000000"/>
              <w:bottom w:val="single" w:sz="4" w:space="0" w:color="000000"/>
            </w:tcBorders>
          </w:tcPr>
          <w:p w14:paraId="51D2EB03" w14:textId="77777777" w:rsidR="00791727" w:rsidRPr="009F47EE" w:rsidRDefault="00791727" w:rsidP="00791727">
            <w:pPr>
              <w:spacing w:after="0" w:line="240" w:lineRule="auto"/>
              <w:ind w:left="0"/>
              <w:rPr>
                <w:iCs/>
                <w:color w:val="000000" w:themeColor="text1"/>
                <w:lang w:val="ro-RO"/>
              </w:rPr>
            </w:pPr>
          </w:p>
        </w:tc>
        <w:tc>
          <w:tcPr>
            <w:tcW w:w="1483" w:type="dxa"/>
            <w:tcBorders>
              <w:top w:val="single" w:sz="4" w:space="0" w:color="000000"/>
              <w:left w:val="single" w:sz="4" w:space="0" w:color="000000"/>
              <w:bottom w:val="single" w:sz="4" w:space="0" w:color="000000"/>
              <w:right w:val="single" w:sz="4" w:space="0" w:color="000000"/>
            </w:tcBorders>
          </w:tcPr>
          <w:p w14:paraId="238EA0B1" w14:textId="77777777" w:rsidR="00791727" w:rsidRPr="009F47EE" w:rsidRDefault="00791727" w:rsidP="00791727">
            <w:pPr>
              <w:spacing w:after="0" w:line="240" w:lineRule="auto"/>
              <w:ind w:left="0"/>
              <w:rPr>
                <w:iCs/>
                <w:color w:val="000000" w:themeColor="text1"/>
                <w:lang w:val="ro-RO"/>
              </w:rPr>
            </w:pPr>
          </w:p>
        </w:tc>
      </w:tr>
    </w:tbl>
    <w:p w14:paraId="25F2B069" w14:textId="715F7A1F" w:rsidR="00705E9F" w:rsidRPr="009F47EE" w:rsidRDefault="00705E9F" w:rsidP="00705E9F">
      <w:pPr>
        <w:spacing w:before="120" w:after="0" w:line="240" w:lineRule="auto"/>
        <w:ind w:left="0"/>
        <w:rPr>
          <w:iCs/>
          <w:color w:val="000000" w:themeColor="text1"/>
          <w:lang w:val="ro-RO"/>
        </w:rPr>
      </w:pPr>
      <w:r w:rsidRPr="009F47EE">
        <w:rPr>
          <w:iCs/>
          <w:color w:val="000000" w:themeColor="text1"/>
          <w:lang w:val="ro-RO"/>
        </w:rPr>
        <w:lastRenderedPageBreak/>
        <w:t>”</w:t>
      </w:r>
    </w:p>
    <w:p w14:paraId="0C141007" w14:textId="77777777" w:rsidR="00935FE9" w:rsidRPr="009F47EE" w:rsidRDefault="00935FE9" w:rsidP="00705E9F">
      <w:pPr>
        <w:spacing w:before="120" w:after="0" w:line="240" w:lineRule="auto"/>
        <w:ind w:left="0"/>
        <w:rPr>
          <w:iCs/>
          <w:color w:val="000000" w:themeColor="text1"/>
          <w:lang w:val="ro-RO"/>
        </w:rPr>
      </w:pPr>
    </w:p>
    <w:p w14:paraId="6A665FFE" w14:textId="4759906E" w:rsidR="00705E9F" w:rsidRPr="009F47EE" w:rsidRDefault="00935FE9" w:rsidP="00935FE9">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2</w:t>
      </w:r>
    </w:p>
    <w:tbl>
      <w:tblPr>
        <w:tblW w:w="9167" w:type="dxa"/>
        <w:tblInd w:w="108" w:type="dxa"/>
        <w:tblLayout w:type="fixed"/>
        <w:tblLook w:val="0000" w:firstRow="0" w:lastRow="0" w:firstColumn="0" w:lastColumn="0" w:noHBand="0" w:noVBand="0"/>
      </w:tblPr>
      <w:tblGrid>
        <w:gridCol w:w="810"/>
        <w:gridCol w:w="5197"/>
        <w:gridCol w:w="856"/>
        <w:gridCol w:w="806"/>
        <w:gridCol w:w="1483"/>
        <w:gridCol w:w="15"/>
      </w:tblGrid>
      <w:tr w:rsidR="009F47EE" w:rsidRPr="009F47EE" w14:paraId="0D1EF007" w14:textId="77777777" w:rsidTr="009A641C">
        <w:trPr>
          <w:gridAfter w:val="1"/>
          <w:wAfter w:w="15" w:type="dxa"/>
          <w:trHeight w:val="593"/>
        </w:trPr>
        <w:tc>
          <w:tcPr>
            <w:tcW w:w="810" w:type="dxa"/>
            <w:tcBorders>
              <w:top w:val="double" w:sz="4" w:space="0" w:color="auto"/>
              <w:left w:val="double" w:sz="4" w:space="0" w:color="auto"/>
              <w:bottom w:val="single" w:sz="4" w:space="0" w:color="auto"/>
            </w:tcBorders>
            <w:vAlign w:val="center"/>
          </w:tcPr>
          <w:p w14:paraId="747D87C9" w14:textId="77777777" w:rsidR="00705E9F" w:rsidRPr="009F47EE" w:rsidRDefault="00705E9F" w:rsidP="009A641C">
            <w:pPr>
              <w:spacing w:before="120" w:after="0" w:line="240" w:lineRule="auto"/>
              <w:ind w:left="0"/>
              <w:rPr>
                <w:b/>
                <w:bCs/>
                <w:iCs/>
                <w:color w:val="000000" w:themeColor="text1"/>
                <w:lang w:val="ro-RO"/>
              </w:rPr>
            </w:pPr>
            <w:r w:rsidRPr="009F47EE">
              <w:rPr>
                <w:iCs/>
                <w:color w:val="000000" w:themeColor="text1"/>
                <w:lang w:val="ro-RO"/>
              </w:rPr>
              <w:t>“</w:t>
            </w:r>
            <w:r w:rsidRPr="009F47EE">
              <w:rPr>
                <w:b/>
                <w:bCs/>
                <w:iCs/>
                <w:color w:val="000000" w:themeColor="text1"/>
                <w:lang w:val="ro-RO"/>
              </w:rPr>
              <w:t>Nr. crt.</w:t>
            </w:r>
          </w:p>
        </w:tc>
        <w:tc>
          <w:tcPr>
            <w:tcW w:w="5197" w:type="dxa"/>
            <w:tcBorders>
              <w:top w:val="double" w:sz="4" w:space="0" w:color="auto"/>
              <w:left w:val="single" w:sz="4" w:space="0" w:color="000000"/>
              <w:bottom w:val="single" w:sz="4" w:space="0" w:color="auto"/>
            </w:tcBorders>
            <w:vAlign w:val="center"/>
          </w:tcPr>
          <w:p w14:paraId="0ECF152C" w14:textId="77777777" w:rsidR="00705E9F" w:rsidRPr="009F47EE" w:rsidRDefault="00705E9F" w:rsidP="009A641C">
            <w:pPr>
              <w:spacing w:before="120" w:after="0" w:line="240" w:lineRule="auto"/>
              <w:ind w:left="0"/>
              <w:rPr>
                <w:b/>
                <w:bCs/>
                <w:iCs/>
                <w:color w:val="000000" w:themeColor="text1"/>
                <w:lang w:val="ro-RO"/>
              </w:rPr>
            </w:pPr>
            <w:r w:rsidRPr="009F47EE">
              <w:rPr>
                <w:b/>
                <w:bCs/>
                <w:iCs/>
                <w:color w:val="000000" w:themeColor="text1"/>
                <w:lang w:val="ro-RO"/>
              </w:rPr>
              <w:t>Documente/aspecte verificate</w:t>
            </w:r>
          </w:p>
        </w:tc>
        <w:tc>
          <w:tcPr>
            <w:tcW w:w="856" w:type="dxa"/>
            <w:tcBorders>
              <w:top w:val="double" w:sz="4" w:space="0" w:color="auto"/>
              <w:left w:val="single" w:sz="4" w:space="0" w:color="000000"/>
              <w:bottom w:val="single" w:sz="4" w:space="0" w:color="auto"/>
            </w:tcBorders>
            <w:vAlign w:val="center"/>
          </w:tcPr>
          <w:p w14:paraId="396BE2DF" w14:textId="77777777" w:rsidR="00705E9F" w:rsidRPr="009F47EE" w:rsidRDefault="00705E9F" w:rsidP="009A641C">
            <w:pPr>
              <w:spacing w:before="120" w:after="0" w:line="240" w:lineRule="auto"/>
              <w:ind w:left="0"/>
              <w:rPr>
                <w:b/>
                <w:bCs/>
                <w:iCs/>
                <w:color w:val="000000" w:themeColor="text1"/>
                <w:lang w:val="ro-RO"/>
              </w:rPr>
            </w:pPr>
            <w:r w:rsidRPr="009F47EE">
              <w:rPr>
                <w:b/>
                <w:bCs/>
                <w:iCs/>
                <w:color w:val="000000" w:themeColor="text1"/>
                <w:lang w:val="ro-RO"/>
              </w:rPr>
              <w:t>DA</w:t>
            </w:r>
          </w:p>
        </w:tc>
        <w:tc>
          <w:tcPr>
            <w:tcW w:w="806" w:type="dxa"/>
            <w:tcBorders>
              <w:top w:val="double" w:sz="4" w:space="0" w:color="auto"/>
              <w:left w:val="single" w:sz="4" w:space="0" w:color="000000"/>
              <w:bottom w:val="single" w:sz="4" w:space="0" w:color="auto"/>
            </w:tcBorders>
            <w:vAlign w:val="center"/>
          </w:tcPr>
          <w:p w14:paraId="7AEB4D17" w14:textId="77777777" w:rsidR="00705E9F" w:rsidRPr="009F47EE" w:rsidRDefault="00705E9F" w:rsidP="009A641C">
            <w:pPr>
              <w:spacing w:before="120" w:after="0" w:line="240" w:lineRule="auto"/>
              <w:ind w:left="0"/>
              <w:rPr>
                <w:b/>
                <w:bCs/>
                <w:iCs/>
                <w:color w:val="000000" w:themeColor="text1"/>
                <w:lang w:val="ro-RO"/>
              </w:rPr>
            </w:pPr>
            <w:r w:rsidRPr="009F47EE">
              <w:rPr>
                <w:b/>
                <w:bCs/>
                <w:iCs/>
                <w:color w:val="000000" w:themeColor="text1"/>
                <w:lang w:val="ro-RO"/>
              </w:rPr>
              <w:t>NU</w:t>
            </w:r>
          </w:p>
        </w:tc>
        <w:tc>
          <w:tcPr>
            <w:tcW w:w="1483" w:type="dxa"/>
            <w:tcBorders>
              <w:top w:val="double" w:sz="4" w:space="0" w:color="auto"/>
              <w:left w:val="single" w:sz="4" w:space="0" w:color="000000"/>
              <w:bottom w:val="single" w:sz="4" w:space="0" w:color="auto"/>
              <w:right w:val="double" w:sz="4" w:space="0" w:color="auto"/>
            </w:tcBorders>
            <w:vAlign w:val="center"/>
          </w:tcPr>
          <w:p w14:paraId="2FF96185" w14:textId="77777777" w:rsidR="00705E9F" w:rsidRPr="009F47EE" w:rsidRDefault="00705E9F" w:rsidP="009A641C">
            <w:pPr>
              <w:spacing w:before="120" w:after="0" w:line="240" w:lineRule="auto"/>
              <w:ind w:left="0"/>
              <w:rPr>
                <w:iCs/>
                <w:color w:val="000000" w:themeColor="text1"/>
                <w:lang w:val="ro-RO"/>
              </w:rPr>
            </w:pPr>
            <w:r w:rsidRPr="009F47EE">
              <w:rPr>
                <w:b/>
                <w:bCs/>
                <w:iCs/>
                <w:color w:val="000000" w:themeColor="text1"/>
                <w:lang w:val="ro-RO"/>
              </w:rPr>
              <w:t>Obs.</w:t>
            </w:r>
          </w:p>
        </w:tc>
      </w:tr>
      <w:tr w:rsidR="009F47EE" w:rsidRPr="009F47EE" w14:paraId="31457C1D" w14:textId="77777777" w:rsidTr="009A641C">
        <w:trPr>
          <w:trHeight w:val="382"/>
        </w:trPr>
        <w:tc>
          <w:tcPr>
            <w:tcW w:w="9167" w:type="dxa"/>
            <w:gridSpan w:val="6"/>
            <w:tcBorders>
              <w:top w:val="single" w:sz="4" w:space="0" w:color="auto"/>
              <w:left w:val="single" w:sz="4" w:space="0" w:color="auto"/>
              <w:bottom w:val="single" w:sz="4" w:space="0" w:color="auto"/>
              <w:right w:val="single" w:sz="4" w:space="0" w:color="auto"/>
            </w:tcBorders>
          </w:tcPr>
          <w:p w14:paraId="76EB05AC" w14:textId="77777777" w:rsidR="00705E9F" w:rsidRPr="009F47EE" w:rsidRDefault="00705E9F" w:rsidP="009A641C">
            <w:pPr>
              <w:spacing w:before="120" w:after="0" w:line="240" w:lineRule="auto"/>
              <w:ind w:left="0"/>
              <w:rPr>
                <w:iCs/>
                <w:color w:val="000000" w:themeColor="text1"/>
                <w:lang w:val="ro-RO"/>
              </w:rPr>
            </w:pPr>
            <w:r w:rsidRPr="009F47EE">
              <w:rPr>
                <w:b/>
                <w:bCs/>
                <w:iCs/>
                <w:color w:val="000000" w:themeColor="text1"/>
                <w:lang w:val="ro-RO"/>
              </w:rPr>
              <w:t xml:space="preserve">Verificarea administrativă </w:t>
            </w:r>
          </w:p>
        </w:tc>
      </w:tr>
      <w:tr w:rsidR="009F47EE" w:rsidRPr="009F47EE" w14:paraId="7E4D6B7F" w14:textId="77777777" w:rsidTr="009A641C">
        <w:trPr>
          <w:gridAfter w:val="1"/>
          <w:wAfter w:w="15" w:type="dxa"/>
        </w:trPr>
        <w:tc>
          <w:tcPr>
            <w:tcW w:w="810" w:type="dxa"/>
            <w:tcBorders>
              <w:top w:val="single" w:sz="4" w:space="0" w:color="000000"/>
              <w:left w:val="single" w:sz="4" w:space="0" w:color="000000"/>
              <w:bottom w:val="single" w:sz="4" w:space="0" w:color="000000"/>
            </w:tcBorders>
          </w:tcPr>
          <w:p w14:paraId="51B73C47" w14:textId="026C9545" w:rsidR="00705E9F" w:rsidRPr="009F47EE" w:rsidRDefault="002D5053" w:rsidP="002D5053">
            <w:pPr>
              <w:spacing w:before="120" w:after="0" w:line="240" w:lineRule="auto"/>
              <w:ind w:left="360"/>
              <w:rPr>
                <w:b/>
                <w:bCs/>
                <w:iCs/>
                <w:color w:val="000000" w:themeColor="text1"/>
                <w:lang w:val="ro-RO"/>
              </w:rPr>
            </w:pPr>
            <w:r>
              <w:rPr>
                <w:b/>
                <w:bCs/>
                <w:iCs/>
                <w:color w:val="000000" w:themeColor="text1"/>
                <w:lang w:val="ro-RO"/>
              </w:rPr>
              <w:t>1</w:t>
            </w:r>
          </w:p>
        </w:tc>
        <w:tc>
          <w:tcPr>
            <w:tcW w:w="5197" w:type="dxa"/>
            <w:tcBorders>
              <w:top w:val="single" w:sz="4" w:space="0" w:color="000000"/>
              <w:left w:val="single" w:sz="4" w:space="0" w:color="000000"/>
              <w:bottom w:val="single" w:sz="4" w:space="0" w:color="000000"/>
            </w:tcBorders>
          </w:tcPr>
          <w:p w14:paraId="7D903E2A" w14:textId="77777777" w:rsidR="00705E9F" w:rsidRPr="009F47EE" w:rsidRDefault="00705E9F" w:rsidP="009A641C">
            <w:pPr>
              <w:spacing w:before="120" w:after="0" w:line="240" w:lineRule="auto"/>
              <w:ind w:left="0"/>
              <w:rPr>
                <w:iCs/>
                <w:color w:val="000000" w:themeColor="text1"/>
                <w:lang w:val="ro-RO"/>
              </w:rPr>
            </w:pPr>
            <w:r w:rsidRPr="009F47EE">
              <w:rPr>
                <w:iCs/>
                <w:color w:val="000000" w:themeColor="text1"/>
                <w:lang w:val="ro-RO"/>
              </w:rPr>
              <w:t>Solicitantul și/sau partenerul există în lista furnizată de Ministerul Educației și Cercetării.</w:t>
            </w:r>
          </w:p>
          <w:p w14:paraId="21ADD150" w14:textId="77777777" w:rsidR="00705E9F" w:rsidRPr="009F47EE" w:rsidRDefault="00705E9F" w:rsidP="009A641C">
            <w:pPr>
              <w:spacing w:before="120" w:after="0" w:line="240" w:lineRule="auto"/>
              <w:ind w:left="0"/>
              <w:rPr>
                <w:b/>
                <w:bCs/>
                <w:iCs/>
                <w:color w:val="000000" w:themeColor="text1"/>
                <w:lang w:val="ro-RO"/>
              </w:rPr>
            </w:pPr>
            <w:r w:rsidRPr="009F47EE">
              <w:rPr>
                <w:b/>
                <w:bCs/>
                <w:iCs/>
                <w:color w:val="000000" w:themeColor="text1"/>
                <w:lang w:val="ro-RO"/>
              </w:rPr>
              <w:t xml:space="preserve">În cazul solicitanților de la punctul 1.5, </w:t>
            </w:r>
            <w:proofErr w:type="spellStart"/>
            <w:r w:rsidRPr="009F47EE">
              <w:rPr>
                <w:b/>
                <w:bCs/>
                <w:iCs/>
                <w:color w:val="000000" w:themeColor="text1"/>
                <w:lang w:val="ro-RO"/>
              </w:rPr>
              <w:t>lit.b</w:t>
            </w:r>
            <w:proofErr w:type="spellEnd"/>
            <w:r w:rsidRPr="009F47EE">
              <w:rPr>
                <w:b/>
                <w:bCs/>
                <w:iCs/>
                <w:color w:val="000000" w:themeColor="text1"/>
                <w:lang w:val="ro-RO"/>
              </w:rPr>
              <w:t>) (UAT) se vor preciza în cererea de finanțare prevederile legale în baza cărora funcționează.</w:t>
            </w:r>
          </w:p>
        </w:tc>
        <w:tc>
          <w:tcPr>
            <w:tcW w:w="856" w:type="dxa"/>
            <w:tcBorders>
              <w:top w:val="single" w:sz="4" w:space="0" w:color="000000"/>
              <w:left w:val="single" w:sz="4" w:space="0" w:color="000000"/>
              <w:bottom w:val="single" w:sz="4" w:space="0" w:color="000000"/>
            </w:tcBorders>
          </w:tcPr>
          <w:p w14:paraId="2443ADE0" w14:textId="77777777" w:rsidR="00705E9F" w:rsidRPr="009F47EE" w:rsidRDefault="00705E9F" w:rsidP="009A641C">
            <w:pPr>
              <w:spacing w:before="120" w:after="0" w:line="240" w:lineRule="auto"/>
              <w:ind w:left="0"/>
              <w:rPr>
                <w:b/>
                <w:bCs/>
                <w:iCs/>
                <w:color w:val="000000" w:themeColor="text1"/>
                <w:lang w:val="ro-RO"/>
              </w:rPr>
            </w:pPr>
          </w:p>
        </w:tc>
        <w:tc>
          <w:tcPr>
            <w:tcW w:w="806" w:type="dxa"/>
            <w:tcBorders>
              <w:top w:val="single" w:sz="4" w:space="0" w:color="000000"/>
              <w:left w:val="single" w:sz="4" w:space="0" w:color="000000"/>
              <w:bottom w:val="single" w:sz="4" w:space="0" w:color="000000"/>
            </w:tcBorders>
          </w:tcPr>
          <w:p w14:paraId="53722C9C" w14:textId="77777777" w:rsidR="00705E9F" w:rsidRPr="009F47EE" w:rsidRDefault="00705E9F" w:rsidP="009A641C">
            <w:pPr>
              <w:spacing w:before="120" w:after="0" w:line="240" w:lineRule="auto"/>
              <w:ind w:left="0"/>
              <w:rPr>
                <w:b/>
                <w:bCs/>
                <w:iCs/>
                <w:color w:val="000000" w:themeColor="text1"/>
                <w:lang w:val="ro-RO"/>
              </w:rPr>
            </w:pPr>
          </w:p>
        </w:tc>
        <w:tc>
          <w:tcPr>
            <w:tcW w:w="1483" w:type="dxa"/>
            <w:tcBorders>
              <w:top w:val="single" w:sz="4" w:space="0" w:color="000000"/>
              <w:left w:val="single" w:sz="4" w:space="0" w:color="000000"/>
              <w:bottom w:val="single" w:sz="4" w:space="0" w:color="000000"/>
              <w:right w:val="single" w:sz="4" w:space="0" w:color="000000"/>
            </w:tcBorders>
          </w:tcPr>
          <w:p w14:paraId="5E264C63" w14:textId="77777777" w:rsidR="00705E9F" w:rsidRPr="009F47EE" w:rsidRDefault="00705E9F" w:rsidP="009A641C">
            <w:pPr>
              <w:spacing w:before="120" w:after="0" w:line="240" w:lineRule="auto"/>
              <w:ind w:left="0"/>
              <w:rPr>
                <w:iCs/>
                <w:color w:val="000000" w:themeColor="text1"/>
                <w:lang w:val="ro-RO"/>
              </w:rPr>
            </w:pPr>
          </w:p>
        </w:tc>
      </w:tr>
      <w:tr w:rsidR="009F47EE" w:rsidRPr="009F47EE" w14:paraId="42337845" w14:textId="77777777" w:rsidTr="009A641C">
        <w:trPr>
          <w:gridAfter w:val="1"/>
          <w:wAfter w:w="15" w:type="dxa"/>
        </w:trPr>
        <w:tc>
          <w:tcPr>
            <w:tcW w:w="810" w:type="dxa"/>
            <w:tcBorders>
              <w:top w:val="single" w:sz="4" w:space="0" w:color="000000"/>
              <w:left w:val="single" w:sz="4" w:space="0" w:color="000000"/>
              <w:bottom w:val="single" w:sz="4" w:space="0" w:color="000000"/>
            </w:tcBorders>
          </w:tcPr>
          <w:p w14:paraId="7B21D8CD" w14:textId="1AA730A4" w:rsidR="00705E9F" w:rsidRPr="009F47EE" w:rsidRDefault="002D5053" w:rsidP="002D5053">
            <w:pPr>
              <w:spacing w:before="120" w:after="0" w:line="240" w:lineRule="auto"/>
              <w:ind w:left="360"/>
              <w:rPr>
                <w:b/>
                <w:bCs/>
                <w:iCs/>
                <w:color w:val="000000" w:themeColor="text1"/>
                <w:lang w:val="ro-RO"/>
              </w:rPr>
            </w:pPr>
            <w:r>
              <w:rPr>
                <w:b/>
                <w:bCs/>
                <w:iCs/>
                <w:color w:val="000000" w:themeColor="text1"/>
                <w:lang w:val="ro-RO"/>
              </w:rPr>
              <w:t>2</w:t>
            </w:r>
          </w:p>
        </w:tc>
        <w:tc>
          <w:tcPr>
            <w:tcW w:w="5197" w:type="dxa"/>
            <w:tcBorders>
              <w:top w:val="single" w:sz="4" w:space="0" w:color="000000"/>
              <w:left w:val="single" w:sz="4" w:space="0" w:color="000000"/>
              <w:bottom w:val="single" w:sz="4" w:space="0" w:color="000000"/>
            </w:tcBorders>
          </w:tcPr>
          <w:p w14:paraId="5C871F71" w14:textId="77777777" w:rsidR="00705E9F" w:rsidRPr="009F47EE" w:rsidRDefault="00705E9F" w:rsidP="009A641C">
            <w:pPr>
              <w:spacing w:before="120" w:after="0" w:line="240" w:lineRule="auto"/>
              <w:ind w:left="0"/>
              <w:rPr>
                <w:b/>
                <w:bCs/>
                <w:iCs/>
                <w:color w:val="000000" w:themeColor="text1"/>
                <w:lang w:val="ro-RO"/>
              </w:rPr>
            </w:pPr>
            <w:r w:rsidRPr="009F47EE">
              <w:rPr>
                <w:b/>
                <w:bCs/>
                <w:iCs/>
                <w:color w:val="000000" w:themeColor="text1"/>
                <w:lang w:val="ro-RO"/>
              </w:rPr>
              <w:t>Acordul de parteneriat</w:t>
            </w:r>
            <w:r w:rsidRPr="009F47EE">
              <w:rPr>
                <w:iCs/>
                <w:color w:val="000000" w:themeColor="text1"/>
                <w:lang w:val="ro-RO"/>
              </w:rPr>
              <w:t xml:space="preserve"> conform Anexei aferente, dacă este cazul</w:t>
            </w:r>
          </w:p>
        </w:tc>
        <w:tc>
          <w:tcPr>
            <w:tcW w:w="856" w:type="dxa"/>
            <w:tcBorders>
              <w:top w:val="single" w:sz="4" w:space="0" w:color="000000"/>
              <w:left w:val="single" w:sz="4" w:space="0" w:color="000000"/>
              <w:bottom w:val="single" w:sz="4" w:space="0" w:color="000000"/>
            </w:tcBorders>
          </w:tcPr>
          <w:p w14:paraId="46CE0C57" w14:textId="77777777" w:rsidR="00705E9F" w:rsidRPr="009F47EE" w:rsidRDefault="00705E9F" w:rsidP="009A641C">
            <w:pPr>
              <w:spacing w:before="120" w:after="0" w:line="240" w:lineRule="auto"/>
              <w:ind w:left="0"/>
              <w:rPr>
                <w:b/>
                <w:bCs/>
                <w:iCs/>
                <w:color w:val="000000" w:themeColor="text1"/>
                <w:lang w:val="ro-RO"/>
              </w:rPr>
            </w:pPr>
          </w:p>
        </w:tc>
        <w:tc>
          <w:tcPr>
            <w:tcW w:w="806" w:type="dxa"/>
            <w:tcBorders>
              <w:top w:val="single" w:sz="4" w:space="0" w:color="000000"/>
              <w:left w:val="single" w:sz="4" w:space="0" w:color="000000"/>
              <w:bottom w:val="single" w:sz="4" w:space="0" w:color="000000"/>
            </w:tcBorders>
          </w:tcPr>
          <w:p w14:paraId="69BC3AB9" w14:textId="77777777" w:rsidR="00705E9F" w:rsidRPr="009F47EE" w:rsidRDefault="00705E9F" w:rsidP="009A641C">
            <w:pPr>
              <w:spacing w:before="120" w:after="0" w:line="240" w:lineRule="auto"/>
              <w:ind w:left="0"/>
              <w:rPr>
                <w:b/>
                <w:bCs/>
                <w:iCs/>
                <w:color w:val="000000" w:themeColor="text1"/>
                <w:lang w:val="ro-RO"/>
              </w:rPr>
            </w:pPr>
          </w:p>
        </w:tc>
        <w:tc>
          <w:tcPr>
            <w:tcW w:w="1483" w:type="dxa"/>
            <w:tcBorders>
              <w:top w:val="single" w:sz="4" w:space="0" w:color="000000"/>
              <w:left w:val="single" w:sz="4" w:space="0" w:color="000000"/>
              <w:bottom w:val="single" w:sz="4" w:space="0" w:color="000000"/>
              <w:right w:val="single" w:sz="4" w:space="0" w:color="000000"/>
            </w:tcBorders>
          </w:tcPr>
          <w:p w14:paraId="7525B23B" w14:textId="77777777" w:rsidR="00705E9F" w:rsidRPr="009F47EE" w:rsidRDefault="00705E9F" w:rsidP="009A641C">
            <w:pPr>
              <w:spacing w:before="120" w:after="0" w:line="240" w:lineRule="auto"/>
              <w:ind w:left="0"/>
              <w:rPr>
                <w:iCs/>
                <w:color w:val="000000" w:themeColor="text1"/>
                <w:lang w:val="ro-RO"/>
              </w:rPr>
            </w:pPr>
          </w:p>
        </w:tc>
      </w:tr>
      <w:tr w:rsidR="009F47EE" w:rsidRPr="009F47EE" w14:paraId="69300D91" w14:textId="77777777" w:rsidTr="009A641C">
        <w:trPr>
          <w:gridAfter w:val="1"/>
          <w:wAfter w:w="15" w:type="dxa"/>
        </w:trPr>
        <w:tc>
          <w:tcPr>
            <w:tcW w:w="810" w:type="dxa"/>
            <w:tcBorders>
              <w:top w:val="single" w:sz="4" w:space="0" w:color="auto"/>
              <w:left w:val="single" w:sz="4" w:space="0" w:color="auto"/>
              <w:bottom w:val="single" w:sz="4" w:space="0" w:color="auto"/>
              <w:right w:val="single" w:sz="4" w:space="0" w:color="auto"/>
            </w:tcBorders>
          </w:tcPr>
          <w:p w14:paraId="4B99CC34" w14:textId="1B01BC61" w:rsidR="00705E9F" w:rsidRPr="009F47EE" w:rsidRDefault="002D5053" w:rsidP="002D5053">
            <w:pPr>
              <w:spacing w:before="120" w:after="0" w:line="240" w:lineRule="auto"/>
              <w:ind w:left="360"/>
              <w:rPr>
                <w:b/>
                <w:bCs/>
                <w:iCs/>
                <w:color w:val="000000" w:themeColor="text1"/>
                <w:lang w:val="ro-RO"/>
              </w:rPr>
            </w:pPr>
            <w:r>
              <w:rPr>
                <w:b/>
                <w:bCs/>
                <w:iCs/>
                <w:color w:val="000000" w:themeColor="text1"/>
                <w:lang w:val="ro-RO"/>
              </w:rPr>
              <w:t>3</w:t>
            </w:r>
          </w:p>
        </w:tc>
        <w:tc>
          <w:tcPr>
            <w:tcW w:w="5197" w:type="dxa"/>
            <w:tcBorders>
              <w:top w:val="single" w:sz="4" w:space="0" w:color="auto"/>
              <w:left w:val="single" w:sz="4" w:space="0" w:color="auto"/>
              <w:bottom w:val="single" w:sz="4" w:space="0" w:color="auto"/>
              <w:right w:val="single" w:sz="4" w:space="0" w:color="auto"/>
            </w:tcBorders>
          </w:tcPr>
          <w:p w14:paraId="663BB843" w14:textId="77777777" w:rsidR="00705E9F" w:rsidRPr="009F47EE" w:rsidRDefault="00705E9F" w:rsidP="009A641C">
            <w:pPr>
              <w:spacing w:before="120" w:after="0" w:line="240" w:lineRule="auto"/>
              <w:ind w:left="0"/>
              <w:rPr>
                <w:iCs/>
                <w:color w:val="000000" w:themeColor="text1"/>
                <w:lang w:val="ro-RO"/>
              </w:rPr>
            </w:pPr>
            <w:r w:rsidRPr="009F47EE">
              <w:rPr>
                <w:b/>
                <w:bCs/>
                <w:iCs/>
                <w:color w:val="000000" w:themeColor="text1"/>
                <w:lang w:val="ro-RO"/>
              </w:rPr>
              <w:t>Actul de împuternicire</w:t>
            </w:r>
            <w:r w:rsidRPr="009F47EE">
              <w:rPr>
                <w:iCs/>
                <w:color w:val="000000" w:themeColor="text1"/>
                <w:lang w:val="ro-RO"/>
              </w:rPr>
              <w:t xml:space="preserve"> în cazul în care Cererea de </w:t>
            </w:r>
            <w:proofErr w:type="spellStart"/>
            <w:r w:rsidRPr="009F47EE">
              <w:rPr>
                <w:iCs/>
                <w:color w:val="000000" w:themeColor="text1"/>
                <w:lang w:val="ro-RO"/>
              </w:rPr>
              <w:t>finanţare</w:t>
            </w:r>
            <w:proofErr w:type="spellEnd"/>
            <w:r w:rsidRPr="009F47EE">
              <w:rPr>
                <w:iCs/>
                <w:color w:val="000000" w:themeColor="text1"/>
                <w:lang w:val="ro-RO"/>
              </w:rPr>
              <w:t xml:space="preserve"> nu este semnată de reprezentantul legal al solicitantului, ci de o persoană împuternicită în acest sens. Poate fi anexat orice document administrativ emis de reprezentantul legal în acest sens, cu respectarea prevederilor legale.</w:t>
            </w:r>
          </w:p>
          <w:p w14:paraId="1C18C639" w14:textId="77777777" w:rsidR="00705E9F" w:rsidRPr="009F47EE" w:rsidRDefault="00705E9F" w:rsidP="009A641C">
            <w:pPr>
              <w:spacing w:before="120" w:after="0" w:line="240" w:lineRule="auto"/>
              <w:ind w:left="0"/>
              <w:rPr>
                <w:b/>
                <w:bCs/>
                <w:iCs/>
                <w:color w:val="000000" w:themeColor="text1"/>
                <w:lang w:val="ro-RO"/>
              </w:rPr>
            </w:pPr>
            <w:r w:rsidRPr="009F47EE">
              <w:rPr>
                <w:iCs/>
                <w:color w:val="000000" w:themeColor="text1"/>
                <w:lang w:val="ro-RO"/>
              </w:rPr>
              <w:t xml:space="preserve">ATENȚIE! În cazul în care există un act de împuternicire, toate documentele din dosarul </w:t>
            </w:r>
            <w:proofErr w:type="spellStart"/>
            <w:r w:rsidRPr="009F47EE">
              <w:rPr>
                <w:iCs/>
                <w:color w:val="000000" w:themeColor="text1"/>
                <w:lang w:val="ro-RO"/>
              </w:rPr>
              <w:t>aplicaţiei</w:t>
            </w:r>
            <w:proofErr w:type="spellEnd"/>
            <w:r w:rsidRPr="009F47EE">
              <w:rPr>
                <w:iCs/>
                <w:color w:val="000000" w:themeColor="text1"/>
                <w:lang w:val="ro-RO"/>
              </w:rPr>
              <w:t xml:space="preserve"> trebuie semnate de către împuternicit.</w:t>
            </w:r>
          </w:p>
        </w:tc>
        <w:tc>
          <w:tcPr>
            <w:tcW w:w="856" w:type="dxa"/>
            <w:tcBorders>
              <w:top w:val="single" w:sz="4" w:space="0" w:color="auto"/>
              <w:left w:val="single" w:sz="4" w:space="0" w:color="auto"/>
              <w:bottom w:val="single" w:sz="4" w:space="0" w:color="auto"/>
              <w:right w:val="single" w:sz="4" w:space="0" w:color="auto"/>
            </w:tcBorders>
          </w:tcPr>
          <w:p w14:paraId="7D79310D" w14:textId="77777777" w:rsidR="00705E9F" w:rsidRPr="009F47EE" w:rsidRDefault="00705E9F" w:rsidP="009A641C">
            <w:pPr>
              <w:spacing w:before="120" w:after="0" w:line="240" w:lineRule="auto"/>
              <w:ind w:left="0"/>
              <w:rPr>
                <w:b/>
                <w:bCs/>
                <w:iCs/>
                <w:color w:val="000000" w:themeColor="text1"/>
                <w:lang w:val="ro-RO"/>
              </w:rPr>
            </w:pPr>
          </w:p>
        </w:tc>
        <w:tc>
          <w:tcPr>
            <w:tcW w:w="806" w:type="dxa"/>
            <w:tcBorders>
              <w:top w:val="single" w:sz="4" w:space="0" w:color="auto"/>
              <w:left w:val="single" w:sz="4" w:space="0" w:color="auto"/>
              <w:bottom w:val="single" w:sz="4" w:space="0" w:color="auto"/>
              <w:right w:val="single" w:sz="4" w:space="0" w:color="auto"/>
            </w:tcBorders>
          </w:tcPr>
          <w:p w14:paraId="2D5BB057" w14:textId="77777777" w:rsidR="00705E9F" w:rsidRPr="009F47EE" w:rsidRDefault="00705E9F" w:rsidP="009A641C">
            <w:pPr>
              <w:spacing w:before="120" w:after="0" w:line="240" w:lineRule="auto"/>
              <w:ind w:left="0"/>
              <w:rPr>
                <w:b/>
                <w:bCs/>
                <w:iCs/>
                <w:color w:val="000000" w:themeColor="text1"/>
                <w:lang w:val="ro-RO"/>
              </w:rPr>
            </w:pPr>
          </w:p>
        </w:tc>
        <w:tc>
          <w:tcPr>
            <w:tcW w:w="1483" w:type="dxa"/>
            <w:tcBorders>
              <w:top w:val="single" w:sz="4" w:space="0" w:color="auto"/>
              <w:left w:val="single" w:sz="4" w:space="0" w:color="auto"/>
              <w:bottom w:val="single" w:sz="4" w:space="0" w:color="auto"/>
              <w:right w:val="single" w:sz="4" w:space="0" w:color="auto"/>
            </w:tcBorders>
          </w:tcPr>
          <w:p w14:paraId="3188D3BF" w14:textId="77777777" w:rsidR="00705E9F" w:rsidRPr="009F47EE" w:rsidRDefault="00705E9F" w:rsidP="009A641C">
            <w:pPr>
              <w:spacing w:before="120" w:after="0" w:line="240" w:lineRule="auto"/>
              <w:ind w:left="0"/>
              <w:rPr>
                <w:iCs/>
                <w:color w:val="000000" w:themeColor="text1"/>
                <w:lang w:val="ro-RO"/>
              </w:rPr>
            </w:pPr>
          </w:p>
        </w:tc>
      </w:tr>
      <w:tr w:rsidR="009F47EE" w:rsidRPr="009F47EE" w14:paraId="4AA86786" w14:textId="77777777" w:rsidTr="009A641C">
        <w:trPr>
          <w:gridAfter w:val="1"/>
          <w:wAfter w:w="15" w:type="dxa"/>
          <w:trHeight w:val="1556"/>
        </w:trPr>
        <w:tc>
          <w:tcPr>
            <w:tcW w:w="810" w:type="dxa"/>
            <w:tcBorders>
              <w:top w:val="single" w:sz="4" w:space="0" w:color="auto"/>
              <w:left w:val="single" w:sz="4" w:space="0" w:color="000000"/>
              <w:bottom w:val="single" w:sz="4" w:space="0" w:color="000000"/>
            </w:tcBorders>
          </w:tcPr>
          <w:p w14:paraId="738562F1" w14:textId="2CA49395" w:rsidR="00705E9F" w:rsidRPr="009F47EE" w:rsidRDefault="002D5053" w:rsidP="002D5053">
            <w:pPr>
              <w:spacing w:before="120" w:after="0" w:line="240" w:lineRule="auto"/>
              <w:ind w:left="360"/>
              <w:rPr>
                <w:b/>
                <w:bCs/>
                <w:iCs/>
                <w:color w:val="000000" w:themeColor="text1"/>
                <w:lang w:val="ro-RO"/>
              </w:rPr>
            </w:pPr>
            <w:r>
              <w:rPr>
                <w:b/>
                <w:bCs/>
                <w:iCs/>
                <w:color w:val="000000" w:themeColor="text1"/>
                <w:lang w:val="ro-RO"/>
              </w:rPr>
              <w:t>4</w:t>
            </w:r>
          </w:p>
        </w:tc>
        <w:tc>
          <w:tcPr>
            <w:tcW w:w="5197" w:type="dxa"/>
            <w:tcBorders>
              <w:top w:val="single" w:sz="4" w:space="0" w:color="auto"/>
              <w:left w:val="single" w:sz="4" w:space="0" w:color="000000"/>
              <w:bottom w:val="single" w:sz="4" w:space="0" w:color="000000"/>
            </w:tcBorders>
          </w:tcPr>
          <w:p w14:paraId="5F31ADA3" w14:textId="77777777" w:rsidR="00705E9F" w:rsidRPr="009F47EE" w:rsidRDefault="00705E9F" w:rsidP="009A641C">
            <w:pPr>
              <w:spacing w:before="120" w:after="0" w:line="240" w:lineRule="auto"/>
              <w:ind w:left="0"/>
              <w:rPr>
                <w:b/>
                <w:bCs/>
                <w:iCs/>
                <w:color w:val="000000" w:themeColor="text1"/>
                <w:lang w:val="ro-RO"/>
              </w:rPr>
            </w:pPr>
            <w:r w:rsidRPr="009F47EE">
              <w:rPr>
                <w:b/>
                <w:bCs/>
                <w:iCs/>
                <w:color w:val="000000" w:themeColor="text1"/>
                <w:lang w:val="ro-RO"/>
              </w:rPr>
              <w:t>Decizia de aprobare</w:t>
            </w:r>
            <w:r w:rsidRPr="009F47EE">
              <w:rPr>
                <w:iCs/>
                <w:color w:val="000000" w:themeColor="text1"/>
                <w:lang w:val="ro-RO"/>
              </w:rPr>
              <w:t xml:space="preserve"> a proiectului </w:t>
            </w:r>
            <w:proofErr w:type="spellStart"/>
            <w:r w:rsidRPr="009F47EE">
              <w:rPr>
                <w:iCs/>
                <w:color w:val="000000" w:themeColor="text1"/>
                <w:lang w:val="ro-RO"/>
              </w:rPr>
              <w:t>şi</w:t>
            </w:r>
            <w:proofErr w:type="spellEnd"/>
            <w:r w:rsidRPr="009F47EE">
              <w:rPr>
                <w:iCs/>
                <w:color w:val="000000" w:themeColor="text1"/>
                <w:lang w:val="ro-RO"/>
              </w:rPr>
              <w:t xml:space="preserve"> a cheltuielilor legate de proiect, atât a valorii totale a proiectului, cât </w:t>
            </w:r>
            <w:proofErr w:type="spellStart"/>
            <w:r w:rsidRPr="009F47EE">
              <w:rPr>
                <w:iCs/>
                <w:color w:val="000000" w:themeColor="text1"/>
                <w:lang w:val="ro-RO"/>
              </w:rPr>
              <w:t>şi</w:t>
            </w:r>
            <w:proofErr w:type="spellEnd"/>
            <w:r w:rsidRPr="009F47EE">
              <w:rPr>
                <w:iCs/>
                <w:color w:val="000000" w:themeColor="text1"/>
                <w:lang w:val="ro-RO"/>
              </w:rPr>
              <w:t xml:space="preserve"> a </w:t>
            </w:r>
            <w:proofErr w:type="spellStart"/>
            <w:r w:rsidRPr="009F47EE">
              <w:rPr>
                <w:iCs/>
                <w:color w:val="000000" w:themeColor="text1"/>
                <w:lang w:val="ro-RO"/>
              </w:rPr>
              <w:t>cofinanţării</w:t>
            </w:r>
            <w:proofErr w:type="spellEnd"/>
            <w:r w:rsidRPr="009F47EE">
              <w:rPr>
                <w:iCs/>
                <w:color w:val="000000" w:themeColor="text1"/>
                <w:lang w:val="ro-RO"/>
              </w:rPr>
              <w:t xml:space="preserve"> proprii. Trebuie </w:t>
            </w:r>
            <w:proofErr w:type="spellStart"/>
            <w:r w:rsidRPr="009F47EE">
              <w:rPr>
                <w:iCs/>
                <w:color w:val="000000" w:themeColor="text1"/>
                <w:lang w:val="ro-RO"/>
              </w:rPr>
              <w:t>menţionată</w:t>
            </w:r>
            <w:proofErr w:type="spellEnd"/>
            <w:r w:rsidRPr="009F47EE">
              <w:rPr>
                <w:iCs/>
                <w:color w:val="000000" w:themeColor="text1"/>
                <w:lang w:val="ro-RO"/>
              </w:rPr>
              <w:t xml:space="preserve"> denumirea proiectului, în conformitate cu cea a proiectului înregistrat – pentru solicitant si partener</w:t>
            </w:r>
          </w:p>
        </w:tc>
        <w:tc>
          <w:tcPr>
            <w:tcW w:w="856" w:type="dxa"/>
            <w:tcBorders>
              <w:top w:val="single" w:sz="4" w:space="0" w:color="auto"/>
              <w:left w:val="single" w:sz="4" w:space="0" w:color="000000"/>
              <w:bottom w:val="single" w:sz="4" w:space="0" w:color="000000"/>
            </w:tcBorders>
          </w:tcPr>
          <w:p w14:paraId="0FDF2A3F" w14:textId="77777777" w:rsidR="00705E9F" w:rsidRPr="009F47EE" w:rsidRDefault="00705E9F" w:rsidP="009A641C">
            <w:pPr>
              <w:spacing w:before="120" w:after="0" w:line="240" w:lineRule="auto"/>
              <w:ind w:left="0"/>
              <w:rPr>
                <w:b/>
                <w:bCs/>
                <w:iCs/>
                <w:color w:val="000000" w:themeColor="text1"/>
                <w:lang w:val="ro-RO"/>
              </w:rPr>
            </w:pPr>
          </w:p>
        </w:tc>
        <w:tc>
          <w:tcPr>
            <w:tcW w:w="806" w:type="dxa"/>
            <w:tcBorders>
              <w:top w:val="single" w:sz="4" w:space="0" w:color="auto"/>
              <w:left w:val="single" w:sz="4" w:space="0" w:color="000000"/>
              <w:bottom w:val="single" w:sz="4" w:space="0" w:color="000000"/>
            </w:tcBorders>
          </w:tcPr>
          <w:p w14:paraId="7F64792A" w14:textId="77777777" w:rsidR="00705E9F" w:rsidRPr="009F47EE" w:rsidRDefault="00705E9F" w:rsidP="009A641C">
            <w:pPr>
              <w:spacing w:before="120" w:after="0" w:line="240" w:lineRule="auto"/>
              <w:ind w:left="0"/>
              <w:rPr>
                <w:b/>
                <w:bCs/>
                <w:iCs/>
                <w:color w:val="000000" w:themeColor="text1"/>
                <w:lang w:val="ro-RO"/>
              </w:rPr>
            </w:pPr>
          </w:p>
        </w:tc>
        <w:tc>
          <w:tcPr>
            <w:tcW w:w="1483" w:type="dxa"/>
            <w:tcBorders>
              <w:top w:val="single" w:sz="4" w:space="0" w:color="auto"/>
              <w:left w:val="single" w:sz="4" w:space="0" w:color="000000"/>
              <w:bottom w:val="single" w:sz="4" w:space="0" w:color="000000"/>
              <w:right w:val="single" w:sz="4" w:space="0" w:color="000000"/>
            </w:tcBorders>
          </w:tcPr>
          <w:p w14:paraId="4C894EFF" w14:textId="77777777" w:rsidR="00705E9F" w:rsidRPr="009F47EE" w:rsidRDefault="00705E9F" w:rsidP="009A641C">
            <w:pPr>
              <w:spacing w:before="120" w:after="0" w:line="240" w:lineRule="auto"/>
              <w:ind w:left="0"/>
              <w:rPr>
                <w:iCs/>
                <w:color w:val="000000" w:themeColor="text1"/>
                <w:lang w:val="ro-RO"/>
              </w:rPr>
            </w:pPr>
          </w:p>
        </w:tc>
      </w:tr>
      <w:tr w:rsidR="009F47EE" w:rsidRPr="009F47EE" w14:paraId="7A0CAC52" w14:textId="77777777" w:rsidTr="009A641C">
        <w:trPr>
          <w:gridAfter w:val="1"/>
          <w:wAfter w:w="15" w:type="dxa"/>
          <w:trHeight w:val="710"/>
        </w:trPr>
        <w:tc>
          <w:tcPr>
            <w:tcW w:w="810" w:type="dxa"/>
            <w:tcBorders>
              <w:top w:val="single" w:sz="4" w:space="0" w:color="000000"/>
              <w:left w:val="single" w:sz="4" w:space="0" w:color="000000"/>
              <w:bottom w:val="single" w:sz="4" w:space="0" w:color="000000"/>
            </w:tcBorders>
          </w:tcPr>
          <w:p w14:paraId="3998662F" w14:textId="40BE7366" w:rsidR="00705E9F" w:rsidRPr="009F47EE" w:rsidRDefault="002D5053" w:rsidP="002D5053">
            <w:pPr>
              <w:spacing w:before="120" w:after="0" w:line="240" w:lineRule="auto"/>
              <w:ind w:left="360"/>
              <w:rPr>
                <w:b/>
                <w:bCs/>
                <w:iCs/>
                <w:color w:val="000000" w:themeColor="text1"/>
                <w:lang w:val="ro-RO"/>
              </w:rPr>
            </w:pPr>
            <w:r>
              <w:rPr>
                <w:b/>
                <w:bCs/>
                <w:iCs/>
                <w:color w:val="000000" w:themeColor="text1"/>
                <w:lang w:val="ro-RO"/>
              </w:rPr>
              <w:t>5</w:t>
            </w:r>
          </w:p>
        </w:tc>
        <w:tc>
          <w:tcPr>
            <w:tcW w:w="5197" w:type="dxa"/>
            <w:tcBorders>
              <w:top w:val="single" w:sz="4" w:space="0" w:color="000000"/>
              <w:left w:val="single" w:sz="4" w:space="0" w:color="000000"/>
              <w:bottom w:val="single" w:sz="4" w:space="0" w:color="000000"/>
            </w:tcBorders>
          </w:tcPr>
          <w:p w14:paraId="2694DF22" w14:textId="77777777" w:rsidR="00705E9F" w:rsidRPr="009F47EE" w:rsidRDefault="00705E9F" w:rsidP="009A641C">
            <w:pPr>
              <w:spacing w:before="120" w:after="0" w:line="240" w:lineRule="auto"/>
              <w:ind w:left="0"/>
              <w:rPr>
                <w:b/>
                <w:bCs/>
                <w:iCs/>
                <w:color w:val="000000" w:themeColor="text1"/>
                <w:lang w:val="ro-RO"/>
              </w:rPr>
            </w:pPr>
            <w:proofErr w:type="spellStart"/>
            <w:r w:rsidRPr="009F47EE">
              <w:rPr>
                <w:b/>
                <w:bCs/>
                <w:iCs/>
                <w:color w:val="000000" w:themeColor="text1"/>
                <w:lang w:val="ro-RO"/>
              </w:rPr>
              <w:t>Declaraţia</w:t>
            </w:r>
            <w:proofErr w:type="spellEnd"/>
            <w:r w:rsidRPr="009F47EE">
              <w:rPr>
                <w:b/>
                <w:bCs/>
                <w:iCs/>
                <w:color w:val="000000" w:themeColor="text1"/>
                <w:lang w:val="ro-RO"/>
              </w:rPr>
              <w:t xml:space="preserve"> de eligibilitate</w:t>
            </w:r>
            <w:r w:rsidRPr="009F47EE">
              <w:rPr>
                <w:iCs/>
                <w:color w:val="000000" w:themeColor="text1"/>
                <w:lang w:val="ro-RO"/>
              </w:rPr>
              <w:t xml:space="preserve"> –– conform Anexei aferente, pentru solicitant </w:t>
            </w:r>
            <w:proofErr w:type="spellStart"/>
            <w:r w:rsidRPr="009F47EE">
              <w:rPr>
                <w:iCs/>
                <w:color w:val="000000" w:themeColor="text1"/>
                <w:lang w:val="ro-RO"/>
              </w:rPr>
              <w:t>şi</w:t>
            </w:r>
            <w:proofErr w:type="spellEnd"/>
            <w:r w:rsidRPr="009F47EE">
              <w:rPr>
                <w:iCs/>
                <w:color w:val="000000" w:themeColor="text1"/>
                <w:lang w:val="ro-RO"/>
              </w:rPr>
              <w:t xml:space="preserve"> partener</w:t>
            </w:r>
          </w:p>
        </w:tc>
        <w:tc>
          <w:tcPr>
            <w:tcW w:w="856" w:type="dxa"/>
            <w:tcBorders>
              <w:top w:val="single" w:sz="4" w:space="0" w:color="000000"/>
              <w:left w:val="single" w:sz="4" w:space="0" w:color="000000"/>
              <w:bottom w:val="single" w:sz="4" w:space="0" w:color="000000"/>
            </w:tcBorders>
          </w:tcPr>
          <w:p w14:paraId="3840EED3" w14:textId="77777777" w:rsidR="00705E9F" w:rsidRPr="009F47EE" w:rsidRDefault="00705E9F" w:rsidP="009A641C">
            <w:pPr>
              <w:spacing w:before="120" w:after="0" w:line="240" w:lineRule="auto"/>
              <w:ind w:left="0"/>
              <w:rPr>
                <w:b/>
                <w:bCs/>
                <w:iCs/>
                <w:color w:val="000000" w:themeColor="text1"/>
                <w:lang w:val="ro-RO"/>
              </w:rPr>
            </w:pPr>
          </w:p>
        </w:tc>
        <w:tc>
          <w:tcPr>
            <w:tcW w:w="806" w:type="dxa"/>
            <w:tcBorders>
              <w:top w:val="single" w:sz="4" w:space="0" w:color="000000"/>
              <w:left w:val="single" w:sz="4" w:space="0" w:color="000000"/>
              <w:bottom w:val="single" w:sz="4" w:space="0" w:color="000000"/>
            </w:tcBorders>
          </w:tcPr>
          <w:p w14:paraId="2E16D577" w14:textId="77777777" w:rsidR="00705E9F" w:rsidRPr="009F47EE" w:rsidRDefault="00705E9F" w:rsidP="009A641C">
            <w:pPr>
              <w:spacing w:before="120" w:after="0" w:line="240" w:lineRule="auto"/>
              <w:ind w:left="0"/>
              <w:rPr>
                <w:b/>
                <w:bCs/>
                <w:iCs/>
                <w:color w:val="000000" w:themeColor="text1"/>
                <w:lang w:val="ro-RO"/>
              </w:rPr>
            </w:pPr>
          </w:p>
        </w:tc>
        <w:tc>
          <w:tcPr>
            <w:tcW w:w="1483" w:type="dxa"/>
            <w:tcBorders>
              <w:top w:val="single" w:sz="4" w:space="0" w:color="000000"/>
              <w:left w:val="single" w:sz="4" w:space="0" w:color="000000"/>
              <w:bottom w:val="single" w:sz="4" w:space="0" w:color="000000"/>
              <w:right w:val="single" w:sz="4" w:space="0" w:color="000000"/>
            </w:tcBorders>
          </w:tcPr>
          <w:p w14:paraId="3D0814A4" w14:textId="77777777" w:rsidR="00705E9F" w:rsidRPr="009F47EE" w:rsidRDefault="00705E9F" w:rsidP="009A641C">
            <w:pPr>
              <w:spacing w:before="120" w:after="0" w:line="240" w:lineRule="auto"/>
              <w:ind w:left="0"/>
              <w:rPr>
                <w:iCs/>
                <w:color w:val="000000" w:themeColor="text1"/>
                <w:lang w:val="ro-RO"/>
              </w:rPr>
            </w:pPr>
          </w:p>
        </w:tc>
      </w:tr>
      <w:tr w:rsidR="009F47EE" w:rsidRPr="009F47EE" w14:paraId="338D06EF" w14:textId="77777777" w:rsidTr="009A641C">
        <w:trPr>
          <w:gridAfter w:val="1"/>
          <w:wAfter w:w="15" w:type="dxa"/>
        </w:trPr>
        <w:tc>
          <w:tcPr>
            <w:tcW w:w="810" w:type="dxa"/>
            <w:tcBorders>
              <w:top w:val="single" w:sz="4" w:space="0" w:color="000000"/>
              <w:left w:val="single" w:sz="4" w:space="0" w:color="000000"/>
              <w:bottom w:val="single" w:sz="4" w:space="0" w:color="000000"/>
            </w:tcBorders>
          </w:tcPr>
          <w:p w14:paraId="533BB056" w14:textId="655DF9B4" w:rsidR="00705E9F" w:rsidRPr="009F47EE" w:rsidRDefault="002D5053" w:rsidP="002D5053">
            <w:pPr>
              <w:spacing w:before="120" w:after="0" w:line="240" w:lineRule="auto"/>
              <w:ind w:left="360"/>
              <w:rPr>
                <w:b/>
                <w:bCs/>
                <w:iCs/>
                <w:color w:val="000000" w:themeColor="text1"/>
                <w:lang w:val="ro-RO"/>
              </w:rPr>
            </w:pPr>
            <w:r>
              <w:rPr>
                <w:b/>
                <w:bCs/>
                <w:iCs/>
                <w:color w:val="000000" w:themeColor="text1"/>
                <w:lang w:val="ro-RO"/>
              </w:rPr>
              <w:t>6</w:t>
            </w:r>
          </w:p>
        </w:tc>
        <w:tc>
          <w:tcPr>
            <w:tcW w:w="5197" w:type="dxa"/>
            <w:tcBorders>
              <w:top w:val="single" w:sz="4" w:space="0" w:color="000000"/>
              <w:left w:val="single" w:sz="4" w:space="0" w:color="000000"/>
              <w:bottom w:val="single" w:sz="4" w:space="0" w:color="000000"/>
            </w:tcBorders>
          </w:tcPr>
          <w:p w14:paraId="33E8B879" w14:textId="77777777" w:rsidR="00705E9F" w:rsidRPr="009F47EE" w:rsidRDefault="00705E9F" w:rsidP="009A641C">
            <w:pPr>
              <w:spacing w:before="120" w:after="0" w:line="240" w:lineRule="auto"/>
              <w:ind w:left="0"/>
              <w:rPr>
                <w:b/>
                <w:bCs/>
                <w:iCs/>
                <w:color w:val="000000" w:themeColor="text1"/>
                <w:lang w:val="ro-RO"/>
              </w:rPr>
            </w:pPr>
            <w:proofErr w:type="spellStart"/>
            <w:r w:rsidRPr="009F47EE">
              <w:rPr>
                <w:b/>
                <w:bCs/>
                <w:iCs/>
                <w:color w:val="000000" w:themeColor="text1"/>
                <w:lang w:val="ro-RO"/>
              </w:rPr>
              <w:t>Declaraţia</w:t>
            </w:r>
            <w:proofErr w:type="spellEnd"/>
            <w:r w:rsidRPr="009F47EE">
              <w:rPr>
                <w:b/>
                <w:bCs/>
                <w:iCs/>
                <w:color w:val="000000" w:themeColor="text1"/>
                <w:lang w:val="ro-RO"/>
              </w:rPr>
              <w:t xml:space="preserve"> de angajament</w:t>
            </w:r>
            <w:r w:rsidRPr="009F47EE">
              <w:rPr>
                <w:iCs/>
                <w:color w:val="000000" w:themeColor="text1"/>
                <w:lang w:val="ro-RO"/>
              </w:rPr>
              <w:t xml:space="preserve">   –– conform Anexei aferente, pentru solicitant </w:t>
            </w:r>
            <w:proofErr w:type="spellStart"/>
            <w:r w:rsidRPr="009F47EE">
              <w:rPr>
                <w:iCs/>
                <w:color w:val="000000" w:themeColor="text1"/>
                <w:lang w:val="ro-RO"/>
              </w:rPr>
              <w:t>şi</w:t>
            </w:r>
            <w:proofErr w:type="spellEnd"/>
            <w:r w:rsidRPr="009F47EE">
              <w:rPr>
                <w:iCs/>
                <w:color w:val="000000" w:themeColor="text1"/>
                <w:lang w:val="ro-RO"/>
              </w:rPr>
              <w:t xml:space="preserve"> partener</w:t>
            </w:r>
          </w:p>
        </w:tc>
        <w:tc>
          <w:tcPr>
            <w:tcW w:w="856" w:type="dxa"/>
            <w:tcBorders>
              <w:top w:val="single" w:sz="4" w:space="0" w:color="000000"/>
              <w:left w:val="single" w:sz="4" w:space="0" w:color="000000"/>
              <w:bottom w:val="single" w:sz="4" w:space="0" w:color="000000"/>
            </w:tcBorders>
          </w:tcPr>
          <w:p w14:paraId="01F9BCA6" w14:textId="77777777" w:rsidR="00705E9F" w:rsidRPr="009F47EE" w:rsidRDefault="00705E9F" w:rsidP="009A641C">
            <w:pPr>
              <w:spacing w:before="120" w:after="0" w:line="240" w:lineRule="auto"/>
              <w:ind w:left="0"/>
              <w:rPr>
                <w:b/>
                <w:bCs/>
                <w:iCs/>
                <w:color w:val="000000" w:themeColor="text1"/>
                <w:lang w:val="ro-RO"/>
              </w:rPr>
            </w:pPr>
          </w:p>
        </w:tc>
        <w:tc>
          <w:tcPr>
            <w:tcW w:w="806" w:type="dxa"/>
            <w:tcBorders>
              <w:top w:val="single" w:sz="4" w:space="0" w:color="000000"/>
              <w:left w:val="single" w:sz="4" w:space="0" w:color="000000"/>
              <w:bottom w:val="single" w:sz="4" w:space="0" w:color="000000"/>
            </w:tcBorders>
          </w:tcPr>
          <w:p w14:paraId="64C6D2BE" w14:textId="77777777" w:rsidR="00705E9F" w:rsidRPr="009F47EE" w:rsidRDefault="00705E9F" w:rsidP="009A641C">
            <w:pPr>
              <w:spacing w:before="120" w:after="0" w:line="240" w:lineRule="auto"/>
              <w:ind w:left="0"/>
              <w:rPr>
                <w:b/>
                <w:bCs/>
                <w:iCs/>
                <w:color w:val="000000" w:themeColor="text1"/>
                <w:lang w:val="ro-RO"/>
              </w:rPr>
            </w:pPr>
          </w:p>
        </w:tc>
        <w:tc>
          <w:tcPr>
            <w:tcW w:w="1483" w:type="dxa"/>
            <w:tcBorders>
              <w:top w:val="single" w:sz="4" w:space="0" w:color="000000"/>
              <w:left w:val="single" w:sz="4" w:space="0" w:color="000000"/>
              <w:bottom w:val="single" w:sz="4" w:space="0" w:color="000000"/>
              <w:right w:val="single" w:sz="4" w:space="0" w:color="000000"/>
            </w:tcBorders>
          </w:tcPr>
          <w:p w14:paraId="3A8FA3D5" w14:textId="77777777" w:rsidR="00705E9F" w:rsidRPr="009F47EE" w:rsidRDefault="00705E9F" w:rsidP="009A641C">
            <w:pPr>
              <w:spacing w:before="120" w:after="0" w:line="240" w:lineRule="auto"/>
              <w:ind w:left="0"/>
              <w:rPr>
                <w:iCs/>
                <w:color w:val="000000" w:themeColor="text1"/>
                <w:lang w:val="ro-RO"/>
              </w:rPr>
            </w:pPr>
          </w:p>
        </w:tc>
      </w:tr>
      <w:tr w:rsidR="009F47EE" w:rsidRPr="009F47EE" w14:paraId="2B347FCE" w14:textId="77777777" w:rsidTr="009A641C">
        <w:trPr>
          <w:gridAfter w:val="1"/>
          <w:wAfter w:w="15" w:type="dxa"/>
        </w:trPr>
        <w:tc>
          <w:tcPr>
            <w:tcW w:w="810" w:type="dxa"/>
            <w:tcBorders>
              <w:top w:val="single" w:sz="4" w:space="0" w:color="000000"/>
              <w:left w:val="single" w:sz="4" w:space="0" w:color="000000"/>
              <w:bottom w:val="single" w:sz="4" w:space="0" w:color="000000"/>
            </w:tcBorders>
          </w:tcPr>
          <w:p w14:paraId="444FCF86" w14:textId="61414C93" w:rsidR="00705E9F" w:rsidRPr="009F47EE" w:rsidRDefault="002D5053" w:rsidP="002D5053">
            <w:pPr>
              <w:spacing w:before="120" w:after="0" w:line="240" w:lineRule="auto"/>
              <w:ind w:left="360"/>
              <w:rPr>
                <w:b/>
                <w:bCs/>
                <w:iCs/>
                <w:color w:val="000000" w:themeColor="text1"/>
                <w:lang w:val="ro-RO"/>
              </w:rPr>
            </w:pPr>
            <w:r>
              <w:rPr>
                <w:b/>
                <w:bCs/>
                <w:iCs/>
                <w:color w:val="000000" w:themeColor="text1"/>
                <w:lang w:val="ro-RO"/>
              </w:rPr>
              <w:t>7</w:t>
            </w:r>
          </w:p>
        </w:tc>
        <w:tc>
          <w:tcPr>
            <w:tcW w:w="5197" w:type="dxa"/>
            <w:tcBorders>
              <w:top w:val="single" w:sz="4" w:space="0" w:color="000000"/>
              <w:left w:val="single" w:sz="4" w:space="0" w:color="000000"/>
              <w:bottom w:val="single" w:sz="4" w:space="0" w:color="000000"/>
            </w:tcBorders>
          </w:tcPr>
          <w:p w14:paraId="44D91335" w14:textId="77777777" w:rsidR="00705E9F" w:rsidRPr="009F47EE" w:rsidRDefault="00705E9F" w:rsidP="009A641C">
            <w:pPr>
              <w:spacing w:before="120" w:after="0" w:line="240" w:lineRule="auto"/>
              <w:ind w:left="0"/>
              <w:rPr>
                <w:b/>
                <w:bCs/>
                <w:iCs/>
                <w:color w:val="000000" w:themeColor="text1"/>
                <w:lang w:val="ro-RO"/>
              </w:rPr>
            </w:pPr>
            <w:proofErr w:type="spellStart"/>
            <w:r w:rsidRPr="009F47EE">
              <w:rPr>
                <w:b/>
                <w:bCs/>
                <w:iCs/>
                <w:color w:val="000000" w:themeColor="text1"/>
                <w:lang w:val="ro-RO"/>
              </w:rPr>
              <w:t>Declaraţia</w:t>
            </w:r>
            <w:proofErr w:type="spellEnd"/>
            <w:r w:rsidRPr="009F47EE">
              <w:rPr>
                <w:b/>
                <w:bCs/>
                <w:iCs/>
                <w:color w:val="000000" w:themeColor="text1"/>
                <w:lang w:val="ro-RO"/>
              </w:rPr>
              <w:t xml:space="preserve"> de eligibilitate TVA</w:t>
            </w:r>
            <w:r w:rsidRPr="009F47EE">
              <w:rPr>
                <w:iCs/>
                <w:color w:val="000000" w:themeColor="text1"/>
                <w:lang w:val="ro-RO"/>
              </w:rPr>
              <w:t xml:space="preserve"> –– conform Anexei aferente – dacă este cazul, pentru solicitant </w:t>
            </w:r>
            <w:proofErr w:type="spellStart"/>
            <w:r w:rsidRPr="009F47EE">
              <w:rPr>
                <w:iCs/>
                <w:color w:val="000000" w:themeColor="text1"/>
                <w:lang w:val="ro-RO"/>
              </w:rPr>
              <w:t>şi</w:t>
            </w:r>
            <w:proofErr w:type="spellEnd"/>
            <w:r w:rsidRPr="009F47EE">
              <w:rPr>
                <w:iCs/>
                <w:color w:val="000000" w:themeColor="text1"/>
                <w:lang w:val="ro-RO"/>
              </w:rPr>
              <w:t xml:space="preserve"> partener</w:t>
            </w:r>
          </w:p>
        </w:tc>
        <w:tc>
          <w:tcPr>
            <w:tcW w:w="856" w:type="dxa"/>
            <w:tcBorders>
              <w:top w:val="single" w:sz="4" w:space="0" w:color="000000"/>
              <w:left w:val="single" w:sz="4" w:space="0" w:color="000000"/>
              <w:bottom w:val="single" w:sz="4" w:space="0" w:color="000000"/>
            </w:tcBorders>
          </w:tcPr>
          <w:p w14:paraId="56C2B5B0" w14:textId="77777777" w:rsidR="00705E9F" w:rsidRPr="009F47EE" w:rsidRDefault="00705E9F" w:rsidP="009A641C">
            <w:pPr>
              <w:spacing w:before="120" w:after="0" w:line="240" w:lineRule="auto"/>
              <w:ind w:left="0"/>
              <w:rPr>
                <w:b/>
                <w:bCs/>
                <w:iCs/>
                <w:color w:val="000000" w:themeColor="text1"/>
                <w:lang w:val="ro-RO"/>
              </w:rPr>
            </w:pPr>
          </w:p>
        </w:tc>
        <w:tc>
          <w:tcPr>
            <w:tcW w:w="806" w:type="dxa"/>
            <w:tcBorders>
              <w:top w:val="single" w:sz="4" w:space="0" w:color="000000"/>
              <w:left w:val="single" w:sz="4" w:space="0" w:color="000000"/>
              <w:bottom w:val="single" w:sz="4" w:space="0" w:color="000000"/>
            </w:tcBorders>
          </w:tcPr>
          <w:p w14:paraId="06C10E30" w14:textId="77777777" w:rsidR="00705E9F" w:rsidRPr="009F47EE" w:rsidRDefault="00705E9F" w:rsidP="009A641C">
            <w:pPr>
              <w:spacing w:before="120" w:after="0" w:line="240" w:lineRule="auto"/>
              <w:ind w:left="0"/>
              <w:rPr>
                <w:b/>
                <w:bCs/>
                <w:iCs/>
                <w:color w:val="000000" w:themeColor="text1"/>
                <w:lang w:val="ro-RO"/>
              </w:rPr>
            </w:pPr>
          </w:p>
        </w:tc>
        <w:tc>
          <w:tcPr>
            <w:tcW w:w="1483" w:type="dxa"/>
            <w:tcBorders>
              <w:top w:val="single" w:sz="4" w:space="0" w:color="000000"/>
              <w:left w:val="single" w:sz="4" w:space="0" w:color="000000"/>
              <w:bottom w:val="single" w:sz="4" w:space="0" w:color="000000"/>
              <w:right w:val="single" w:sz="4" w:space="0" w:color="000000"/>
            </w:tcBorders>
          </w:tcPr>
          <w:p w14:paraId="3749F478" w14:textId="77777777" w:rsidR="00705E9F" w:rsidRPr="009F47EE" w:rsidRDefault="00705E9F" w:rsidP="009A641C">
            <w:pPr>
              <w:spacing w:before="120" w:after="0" w:line="240" w:lineRule="auto"/>
              <w:ind w:left="0"/>
              <w:rPr>
                <w:iCs/>
                <w:color w:val="000000" w:themeColor="text1"/>
                <w:lang w:val="ro-RO"/>
              </w:rPr>
            </w:pPr>
          </w:p>
        </w:tc>
      </w:tr>
      <w:tr w:rsidR="009F47EE" w:rsidRPr="009F47EE" w14:paraId="6F2BE136" w14:textId="77777777" w:rsidTr="009A641C">
        <w:trPr>
          <w:gridAfter w:val="1"/>
          <w:wAfter w:w="15" w:type="dxa"/>
        </w:trPr>
        <w:tc>
          <w:tcPr>
            <w:tcW w:w="810" w:type="dxa"/>
            <w:tcBorders>
              <w:top w:val="single" w:sz="4" w:space="0" w:color="000000"/>
              <w:left w:val="single" w:sz="4" w:space="0" w:color="000000"/>
              <w:bottom w:val="single" w:sz="4" w:space="0" w:color="000000"/>
            </w:tcBorders>
          </w:tcPr>
          <w:p w14:paraId="1817BE02" w14:textId="2123899B" w:rsidR="00705E9F" w:rsidRPr="009F47EE" w:rsidRDefault="002D5053" w:rsidP="002D5053">
            <w:pPr>
              <w:spacing w:before="120" w:after="0" w:line="240" w:lineRule="auto"/>
              <w:ind w:left="360"/>
              <w:rPr>
                <w:b/>
                <w:bCs/>
                <w:iCs/>
                <w:color w:val="000000" w:themeColor="text1"/>
                <w:lang w:val="ro-RO"/>
              </w:rPr>
            </w:pPr>
            <w:r>
              <w:rPr>
                <w:b/>
                <w:bCs/>
                <w:iCs/>
                <w:color w:val="000000" w:themeColor="text1"/>
                <w:lang w:val="ro-RO"/>
              </w:rPr>
              <w:t>8</w:t>
            </w:r>
          </w:p>
        </w:tc>
        <w:tc>
          <w:tcPr>
            <w:tcW w:w="5197" w:type="dxa"/>
            <w:tcBorders>
              <w:top w:val="single" w:sz="4" w:space="0" w:color="000000"/>
              <w:left w:val="single" w:sz="4" w:space="0" w:color="000000"/>
              <w:bottom w:val="single" w:sz="4" w:space="0" w:color="000000"/>
            </w:tcBorders>
          </w:tcPr>
          <w:p w14:paraId="61E100BB" w14:textId="77777777" w:rsidR="00705E9F" w:rsidRPr="009F47EE" w:rsidRDefault="00705E9F" w:rsidP="009A641C">
            <w:pPr>
              <w:spacing w:before="120" w:after="0" w:line="240" w:lineRule="auto"/>
              <w:ind w:left="0"/>
              <w:rPr>
                <w:b/>
                <w:bCs/>
                <w:iCs/>
                <w:color w:val="000000" w:themeColor="text1"/>
                <w:lang w:val="ro-RO"/>
              </w:rPr>
            </w:pPr>
            <w:proofErr w:type="spellStart"/>
            <w:r w:rsidRPr="009F47EE">
              <w:rPr>
                <w:b/>
                <w:bCs/>
                <w:iCs/>
                <w:color w:val="000000" w:themeColor="text1"/>
                <w:lang w:val="ro-RO"/>
              </w:rPr>
              <w:t>Declaraţia</w:t>
            </w:r>
            <w:proofErr w:type="spellEnd"/>
            <w:r w:rsidRPr="009F47EE">
              <w:rPr>
                <w:b/>
                <w:bCs/>
                <w:iCs/>
                <w:color w:val="000000" w:themeColor="text1"/>
                <w:lang w:val="ro-RO"/>
              </w:rPr>
              <w:t xml:space="preserve"> privind conflictul de interese </w:t>
            </w:r>
            <w:r w:rsidRPr="009F47EE">
              <w:rPr>
                <w:iCs/>
                <w:color w:val="000000" w:themeColor="text1"/>
                <w:lang w:val="ro-RO"/>
              </w:rPr>
              <w:t xml:space="preserve">–– conform Anexei aferente, pentru solicitant </w:t>
            </w:r>
            <w:proofErr w:type="spellStart"/>
            <w:r w:rsidRPr="009F47EE">
              <w:rPr>
                <w:iCs/>
                <w:color w:val="000000" w:themeColor="text1"/>
                <w:lang w:val="ro-RO"/>
              </w:rPr>
              <w:t>şi</w:t>
            </w:r>
            <w:proofErr w:type="spellEnd"/>
            <w:r w:rsidRPr="009F47EE">
              <w:rPr>
                <w:iCs/>
                <w:color w:val="000000" w:themeColor="text1"/>
                <w:lang w:val="ro-RO"/>
              </w:rPr>
              <w:t xml:space="preserve"> partener</w:t>
            </w:r>
          </w:p>
        </w:tc>
        <w:tc>
          <w:tcPr>
            <w:tcW w:w="856" w:type="dxa"/>
            <w:tcBorders>
              <w:top w:val="single" w:sz="4" w:space="0" w:color="000000"/>
              <w:left w:val="single" w:sz="4" w:space="0" w:color="000000"/>
              <w:bottom w:val="single" w:sz="4" w:space="0" w:color="000000"/>
            </w:tcBorders>
          </w:tcPr>
          <w:p w14:paraId="0FE5F402" w14:textId="77777777" w:rsidR="00705E9F" w:rsidRPr="009F47EE" w:rsidRDefault="00705E9F" w:rsidP="009A641C">
            <w:pPr>
              <w:spacing w:before="120" w:after="0" w:line="240" w:lineRule="auto"/>
              <w:ind w:left="0"/>
              <w:rPr>
                <w:b/>
                <w:bCs/>
                <w:iCs/>
                <w:color w:val="000000" w:themeColor="text1"/>
                <w:lang w:val="ro-RO"/>
              </w:rPr>
            </w:pPr>
          </w:p>
        </w:tc>
        <w:tc>
          <w:tcPr>
            <w:tcW w:w="806" w:type="dxa"/>
            <w:tcBorders>
              <w:top w:val="single" w:sz="4" w:space="0" w:color="000000"/>
              <w:left w:val="single" w:sz="4" w:space="0" w:color="000000"/>
              <w:bottom w:val="single" w:sz="4" w:space="0" w:color="000000"/>
            </w:tcBorders>
          </w:tcPr>
          <w:p w14:paraId="03CE9DB0" w14:textId="77777777" w:rsidR="00705E9F" w:rsidRPr="009F47EE" w:rsidRDefault="00705E9F" w:rsidP="009A641C">
            <w:pPr>
              <w:spacing w:before="120" w:after="0" w:line="240" w:lineRule="auto"/>
              <w:ind w:left="0"/>
              <w:rPr>
                <w:b/>
                <w:bCs/>
                <w:iCs/>
                <w:color w:val="000000" w:themeColor="text1"/>
                <w:lang w:val="ro-RO"/>
              </w:rPr>
            </w:pPr>
          </w:p>
        </w:tc>
        <w:tc>
          <w:tcPr>
            <w:tcW w:w="1483" w:type="dxa"/>
            <w:tcBorders>
              <w:top w:val="single" w:sz="4" w:space="0" w:color="000000"/>
              <w:left w:val="single" w:sz="4" w:space="0" w:color="000000"/>
              <w:bottom w:val="single" w:sz="4" w:space="0" w:color="000000"/>
              <w:right w:val="single" w:sz="4" w:space="0" w:color="000000"/>
            </w:tcBorders>
          </w:tcPr>
          <w:p w14:paraId="28841BD1" w14:textId="77777777" w:rsidR="00705E9F" w:rsidRPr="009F47EE" w:rsidRDefault="00705E9F" w:rsidP="009A641C">
            <w:pPr>
              <w:spacing w:before="120" w:after="0" w:line="240" w:lineRule="auto"/>
              <w:ind w:left="0"/>
              <w:rPr>
                <w:iCs/>
                <w:color w:val="000000" w:themeColor="text1"/>
                <w:lang w:val="ro-RO"/>
              </w:rPr>
            </w:pPr>
          </w:p>
        </w:tc>
      </w:tr>
      <w:tr w:rsidR="009F47EE" w:rsidRPr="009F47EE" w14:paraId="6DE8963C" w14:textId="77777777" w:rsidTr="009A641C">
        <w:trPr>
          <w:gridAfter w:val="1"/>
          <w:wAfter w:w="15" w:type="dxa"/>
        </w:trPr>
        <w:tc>
          <w:tcPr>
            <w:tcW w:w="810" w:type="dxa"/>
            <w:tcBorders>
              <w:top w:val="single" w:sz="4" w:space="0" w:color="000000"/>
              <w:left w:val="single" w:sz="4" w:space="0" w:color="000000"/>
              <w:bottom w:val="single" w:sz="4" w:space="0" w:color="000000"/>
            </w:tcBorders>
          </w:tcPr>
          <w:p w14:paraId="016BCEFB" w14:textId="6B62CFDB" w:rsidR="00705E9F" w:rsidRPr="009F47EE" w:rsidRDefault="002D5053" w:rsidP="002D5053">
            <w:pPr>
              <w:spacing w:before="120" w:after="0" w:line="240" w:lineRule="auto"/>
              <w:ind w:left="360"/>
              <w:rPr>
                <w:b/>
                <w:bCs/>
                <w:iCs/>
                <w:color w:val="000000" w:themeColor="text1"/>
                <w:lang w:val="ro-RO"/>
              </w:rPr>
            </w:pPr>
            <w:r>
              <w:rPr>
                <w:b/>
                <w:bCs/>
                <w:iCs/>
                <w:color w:val="000000" w:themeColor="text1"/>
                <w:lang w:val="ro-RO"/>
              </w:rPr>
              <w:t>9</w:t>
            </w:r>
          </w:p>
        </w:tc>
        <w:tc>
          <w:tcPr>
            <w:tcW w:w="5197" w:type="dxa"/>
            <w:tcBorders>
              <w:top w:val="single" w:sz="4" w:space="0" w:color="000000"/>
              <w:left w:val="single" w:sz="4" w:space="0" w:color="000000"/>
              <w:bottom w:val="single" w:sz="4" w:space="0" w:color="000000"/>
            </w:tcBorders>
          </w:tcPr>
          <w:p w14:paraId="1FF01820" w14:textId="77777777" w:rsidR="00705E9F" w:rsidRPr="009F47EE" w:rsidRDefault="00705E9F" w:rsidP="009A641C">
            <w:pPr>
              <w:spacing w:before="120" w:after="0" w:line="240" w:lineRule="auto"/>
              <w:ind w:left="0"/>
              <w:rPr>
                <w:iCs/>
                <w:color w:val="000000" w:themeColor="text1"/>
                <w:lang w:val="ro-RO"/>
              </w:rPr>
            </w:pPr>
            <w:proofErr w:type="spellStart"/>
            <w:r w:rsidRPr="009F47EE">
              <w:rPr>
                <w:b/>
                <w:bCs/>
                <w:iCs/>
                <w:color w:val="000000" w:themeColor="text1"/>
                <w:lang w:val="ro-RO"/>
              </w:rPr>
              <w:t>Declaraţie</w:t>
            </w:r>
            <w:proofErr w:type="spellEnd"/>
            <w:r w:rsidRPr="009F47EE">
              <w:rPr>
                <w:b/>
                <w:bCs/>
                <w:iCs/>
                <w:color w:val="000000" w:themeColor="text1"/>
                <w:lang w:val="ro-RO"/>
              </w:rPr>
              <w:t xml:space="preserve"> </w:t>
            </w:r>
            <w:r w:rsidRPr="009F47EE">
              <w:rPr>
                <w:iCs/>
                <w:color w:val="000000" w:themeColor="text1"/>
                <w:lang w:val="ro-RO"/>
              </w:rPr>
              <w:t xml:space="preserve">pe propria răspundere a solicitantului privind </w:t>
            </w:r>
            <w:proofErr w:type="spellStart"/>
            <w:r w:rsidRPr="009F47EE">
              <w:rPr>
                <w:iCs/>
                <w:color w:val="000000" w:themeColor="text1"/>
                <w:lang w:val="ro-RO"/>
              </w:rPr>
              <w:t>locaţia</w:t>
            </w:r>
            <w:proofErr w:type="spellEnd"/>
            <w:r w:rsidRPr="009F47EE">
              <w:rPr>
                <w:iCs/>
                <w:color w:val="000000" w:themeColor="text1"/>
                <w:lang w:val="ro-RO"/>
              </w:rPr>
              <w:t>/</w:t>
            </w:r>
            <w:proofErr w:type="spellStart"/>
            <w:r w:rsidRPr="009F47EE">
              <w:rPr>
                <w:iCs/>
                <w:color w:val="000000" w:themeColor="text1"/>
                <w:lang w:val="ro-RO"/>
              </w:rPr>
              <w:t>locaţiile</w:t>
            </w:r>
            <w:proofErr w:type="spellEnd"/>
            <w:r w:rsidRPr="009F47EE">
              <w:rPr>
                <w:iCs/>
                <w:color w:val="000000" w:themeColor="text1"/>
                <w:lang w:val="ro-RO"/>
              </w:rPr>
              <w:t xml:space="preserve"> în care se implementează proiectul și repartizarea echipamentelor </w:t>
            </w:r>
            <w:proofErr w:type="spellStart"/>
            <w:r w:rsidRPr="009F47EE">
              <w:rPr>
                <w:iCs/>
                <w:color w:val="000000" w:themeColor="text1"/>
                <w:lang w:val="ro-RO"/>
              </w:rPr>
              <w:t>achiziţionate</w:t>
            </w:r>
            <w:proofErr w:type="spellEnd"/>
            <w:r w:rsidRPr="009F47EE">
              <w:rPr>
                <w:iCs/>
                <w:color w:val="000000" w:themeColor="text1"/>
                <w:lang w:val="ro-RO"/>
              </w:rPr>
              <w:t xml:space="preserve"> prin proiect între </w:t>
            </w:r>
            <w:proofErr w:type="spellStart"/>
            <w:r w:rsidRPr="009F47EE">
              <w:rPr>
                <w:iCs/>
                <w:color w:val="000000" w:themeColor="text1"/>
                <w:lang w:val="ro-RO"/>
              </w:rPr>
              <w:t>locaţiile</w:t>
            </w:r>
            <w:proofErr w:type="spellEnd"/>
            <w:r w:rsidRPr="009F47EE">
              <w:rPr>
                <w:iCs/>
                <w:color w:val="000000" w:themeColor="text1"/>
                <w:lang w:val="ro-RO"/>
              </w:rPr>
              <w:t xml:space="preserve"> de implementare ale proiectului.</w:t>
            </w:r>
          </w:p>
        </w:tc>
        <w:tc>
          <w:tcPr>
            <w:tcW w:w="856" w:type="dxa"/>
            <w:tcBorders>
              <w:top w:val="single" w:sz="4" w:space="0" w:color="000000"/>
              <w:left w:val="single" w:sz="4" w:space="0" w:color="000000"/>
              <w:bottom w:val="single" w:sz="4" w:space="0" w:color="000000"/>
            </w:tcBorders>
          </w:tcPr>
          <w:p w14:paraId="58DA4C28" w14:textId="77777777" w:rsidR="00705E9F" w:rsidRPr="009F47EE" w:rsidRDefault="00705E9F" w:rsidP="009A641C">
            <w:pPr>
              <w:spacing w:before="120" w:after="0" w:line="240" w:lineRule="auto"/>
              <w:ind w:left="0"/>
              <w:rPr>
                <w:b/>
                <w:bCs/>
                <w:iCs/>
                <w:color w:val="000000" w:themeColor="text1"/>
                <w:lang w:val="ro-RO"/>
              </w:rPr>
            </w:pPr>
          </w:p>
        </w:tc>
        <w:tc>
          <w:tcPr>
            <w:tcW w:w="806" w:type="dxa"/>
            <w:tcBorders>
              <w:top w:val="single" w:sz="4" w:space="0" w:color="000000"/>
              <w:left w:val="single" w:sz="4" w:space="0" w:color="000000"/>
              <w:bottom w:val="single" w:sz="4" w:space="0" w:color="000000"/>
            </w:tcBorders>
          </w:tcPr>
          <w:p w14:paraId="49A87947" w14:textId="77777777" w:rsidR="00705E9F" w:rsidRPr="009F47EE" w:rsidRDefault="00705E9F" w:rsidP="009A641C">
            <w:pPr>
              <w:spacing w:before="120" w:after="0" w:line="240" w:lineRule="auto"/>
              <w:ind w:left="0"/>
              <w:rPr>
                <w:b/>
                <w:bCs/>
                <w:iCs/>
                <w:color w:val="000000" w:themeColor="text1"/>
                <w:lang w:val="ro-RO"/>
              </w:rPr>
            </w:pPr>
          </w:p>
        </w:tc>
        <w:tc>
          <w:tcPr>
            <w:tcW w:w="1483" w:type="dxa"/>
            <w:tcBorders>
              <w:top w:val="single" w:sz="4" w:space="0" w:color="000000"/>
              <w:left w:val="single" w:sz="4" w:space="0" w:color="000000"/>
              <w:bottom w:val="single" w:sz="4" w:space="0" w:color="000000"/>
              <w:right w:val="single" w:sz="4" w:space="0" w:color="000000"/>
            </w:tcBorders>
          </w:tcPr>
          <w:p w14:paraId="5F4179C0" w14:textId="77777777" w:rsidR="00705E9F" w:rsidRPr="009F47EE" w:rsidRDefault="00705E9F" w:rsidP="009A641C">
            <w:pPr>
              <w:spacing w:before="120" w:after="0" w:line="240" w:lineRule="auto"/>
              <w:ind w:left="0"/>
              <w:rPr>
                <w:iCs/>
                <w:color w:val="000000" w:themeColor="text1"/>
                <w:lang w:val="ro-RO"/>
              </w:rPr>
            </w:pPr>
          </w:p>
        </w:tc>
      </w:tr>
      <w:tr w:rsidR="009F47EE" w:rsidRPr="009F47EE" w14:paraId="7A7FBE63" w14:textId="77777777" w:rsidTr="009A641C">
        <w:trPr>
          <w:gridAfter w:val="1"/>
          <w:wAfter w:w="15" w:type="dxa"/>
        </w:trPr>
        <w:tc>
          <w:tcPr>
            <w:tcW w:w="810" w:type="dxa"/>
            <w:tcBorders>
              <w:top w:val="single" w:sz="4" w:space="0" w:color="000000"/>
              <w:left w:val="single" w:sz="4" w:space="0" w:color="000000"/>
              <w:bottom w:val="single" w:sz="4" w:space="0" w:color="000000"/>
            </w:tcBorders>
          </w:tcPr>
          <w:p w14:paraId="0ED873AF" w14:textId="7800CF6A" w:rsidR="00705E9F" w:rsidRPr="009F47EE" w:rsidRDefault="002D5053" w:rsidP="002D5053">
            <w:pPr>
              <w:spacing w:before="120" w:after="0" w:line="240" w:lineRule="auto"/>
              <w:ind w:left="201"/>
              <w:rPr>
                <w:b/>
                <w:bCs/>
                <w:iCs/>
                <w:color w:val="000000" w:themeColor="text1"/>
                <w:lang w:val="ro-RO"/>
              </w:rPr>
            </w:pPr>
            <w:r>
              <w:rPr>
                <w:b/>
                <w:bCs/>
                <w:iCs/>
                <w:color w:val="000000" w:themeColor="text1"/>
                <w:lang w:val="ro-RO"/>
              </w:rPr>
              <w:t>10</w:t>
            </w:r>
          </w:p>
        </w:tc>
        <w:tc>
          <w:tcPr>
            <w:tcW w:w="5197" w:type="dxa"/>
            <w:tcBorders>
              <w:top w:val="single" w:sz="4" w:space="0" w:color="000000"/>
              <w:left w:val="single" w:sz="4" w:space="0" w:color="000000"/>
              <w:bottom w:val="single" w:sz="4" w:space="0" w:color="000000"/>
            </w:tcBorders>
          </w:tcPr>
          <w:p w14:paraId="20DACC07" w14:textId="77777777" w:rsidR="00705E9F" w:rsidRPr="009F47EE" w:rsidRDefault="00705E9F" w:rsidP="009A641C">
            <w:pPr>
              <w:spacing w:before="120" w:after="0" w:line="240" w:lineRule="auto"/>
              <w:ind w:left="0"/>
              <w:rPr>
                <w:b/>
                <w:bCs/>
                <w:iCs/>
                <w:color w:val="000000" w:themeColor="text1"/>
                <w:lang w:val="ro-RO"/>
              </w:rPr>
            </w:pPr>
            <w:r w:rsidRPr="009F47EE">
              <w:rPr>
                <w:iCs/>
                <w:color w:val="000000" w:themeColor="text1"/>
                <w:lang w:val="ro-RO"/>
              </w:rPr>
              <w:t xml:space="preserve">Bugetul defalcat pentru verificare rezonabilitate preturi (anexa – </w:t>
            </w:r>
            <w:proofErr w:type="spellStart"/>
            <w:r w:rsidRPr="009F47EE">
              <w:rPr>
                <w:iCs/>
                <w:color w:val="000000" w:themeColor="text1"/>
                <w:lang w:val="ro-RO"/>
              </w:rPr>
              <w:t>sheet-ul</w:t>
            </w:r>
            <w:proofErr w:type="spellEnd"/>
            <w:r w:rsidRPr="009F47EE">
              <w:rPr>
                <w:iCs/>
                <w:color w:val="000000" w:themeColor="text1"/>
                <w:lang w:val="ro-RO"/>
              </w:rPr>
              <w:t xml:space="preserve"> buget defalcat pe cheltuieli)</w:t>
            </w:r>
          </w:p>
        </w:tc>
        <w:tc>
          <w:tcPr>
            <w:tcW w:w="856" w:type="dxa"/>
            <w:tcBorders>
              <w:top w:val="single" w:sz="4" w:space="0" w:color="000000"/>
              <w:left w:val="single" w:sz="4" w:space="0" w:color="000000"/>
              <w:bottom w:val="single" w:sz="4" w:space="0" w:color="000000"/>
            </w:tcBorders>
          </w:tcPr>
          <w:p w14:paraId="04D1FF04" w14:textId="77777777" w:rsidR="00705E9F" w:rsidRPr="009F47EE" w:rsidRDefault="00705E9F" w:rsidP="009A641C">
            <w:pPr>
              <w:spacing w:before="120" w:after="0" w:line="240" w:lineRule="auto"/>
              <w:ind w:left="0"/>
              <w:rPr>
                <w:b/>
                <w:bCs/>
                <w:iCs/>
                <w:color w:val="000000" w:themeColor="text1"/>
                <w:lang w:val="ro-RO"/>
              </w:rPr>
            </w:pPr>
          </w:p>
        </w:tc>
        <w:tc>
          <w:tcPr>
            <w:tcW w:w="806" w:type="dxa"/>
            <w:tcBorders>
              <w:top w:val="single" w:sz="4" w:space="0" w:color="000000"/>
              <w:left w:val="single" w:sz="4" w:space="0" w:color="000000"/>
              <w:bottom w:val="single" w:sz="4" w:space="0" w:color="000000"/>
            </w:tcBorders>
          </w:tcPr>
          <w:p w14:paraId="0730E119" w14:textId="77777777" w:rsidR="00705E9F" w:rsidRPr="009F47EE" w:rsidRDefault="00705E9F" w:rsidP="009A641C">
            <w:pPr>
              <w:spacing w:before="120" w:after="0" w:line="240" w:lineRule="auto"/>
              <w:ind w:left="0"/>
              <w:rPr>
                <w:b/>
                <w:bCs/>
                <w:iCs/>
                <w:color w:val="000000" w:themeColor="text1"/>
                <w:lang w:val="ro-RO"/>
              </w:rPr>
            </w:pPr>
          </w:p>
        </w:tc>
        <w:tc>
          <w:tcPr>
            <w:tcW w:w="1483" w:type="dxa"/>
            <w:tcBorders>
              <w:top w:val="single" w:sz="4" w:space="0" w:color="000000"/>
              <w:left w:val="single" w:sz="4" w:space="0" w:color="000000"/>
              <w:bottom w:val="single" w:sz="4" w:space="0" w:color="000000"/>
              <w:right w:val="single" w:sz="4" w:space="0" w:color="000000"/>
            </w:tcBorders>
          </w:tcPr>
          <w:p w14:paraId="793828BC" w14:textId="77777777" w:rsidR="00705E9F" w:rsidRPr="009F47EE" w:rsidRDefault="00705E9F" w:rsidP="009A641C">
            <w:pPr>
              <w:spacing w:before="120" w:after="0" w:line="240" w:lineRule="auto"/>
              <w:ind w:left="0"/>
              <w:rPr>
                <w:iCs/>
                <w:color w:val="000000" w:themeColor="text1"/>
                <w:lang w:val="ro-RO"/>
              </w:rPr>
            </w:pPr>
          </w:p>
        </w:tc>
      </w:tr>
      <w:tr w:rsidR="009F47EE" w:rsidRPr="009F47EE" w14:paraId="712DD768" w14:textId="77777777" w:rsidTr="009A641C">
        <w:trPr>
          <w:gridAfter w:val="1"/>
          <w:wAfter w:w="15" w:type="dxa"/>
        </w:trPr>
        <w:tc>
          <w:tcPr>
            <w:tcW w:w="810" w:type="dxa"/>
            <w:tcBorders>
              <w:top w:val="single" w:sz="4" w:space="0" w:color="000000"/>
              <w:left w:val="single" w:sz="4" w:space="0" w:color="000000"/>
              <w:bottom w:val="single" w:sz="4" w:space="0" w:color="000000"/>
            </w:tcBorders>
          </w:tcPr>
          <w:p w14:paraId="11B7D32E" w14:textId="0C234B4F" w:rsidR="00705E9F" w:rsidRPr="009F47EE" w:rsidRDefault="002D5053" w:rsidP="002D5053">
            <w:pPr>
              <w:spacing w:before="120" w:after="0" w:line="240" w:lineRule="auto"/>
              <w:ind w:left="201"/>
              <w:rPr>
                <w:b/>
                <w:bCs/>
                <w:iCs/>
                <w:color w:val="000000" w:themeColor="text1"/>
                <w:lang w:val="ro-RO"/>
              </w:rPr>
            </w:pPr>
            <w:r>
              <w:rPr>
                <w:b/>
                <w:bCs/>
                <w:iCs/>
                <w:color w:val="000000" w:themeColor="text1"/>
                <w:lang w:val="ro-RO"/>
              </w:rPr>
              <w:lastRenderedPageBreak/>
              <w:t>11</w:t>
            </w:r>
          </w:p>
        </w:tc>
        <w:tc>
          <w:tcPr>
            <w:tcW w:w="5197" w:type="dxa"/>
            <w:tcBorders>
              <w:top w:val="single" w:sz="4" w:space="0" w:color="000000"/>
              <w:left w:val="single" w:sz="4" w:space="0" w:color="000000"/>
              <w:bottom w:val="single" w:sz="4" w:space="0" w:color="000000"/>
            </w:tcBorders>
          </w:tcPr>
          <w:p w14:paraId="542D3EE3" w14:textId="77777777" w:rsidR="00705E9F" w:rsidRPr="009F47EE" w:rsidRDefault="00705E9F" w:rsidP="009A641C">
            <w:pPr>
              <w:spacing w:before="120" w:after="0" w:line="240" w:lineRule="auto"/>
              <w:ind w:left="0"/>
              <w:rPr>
                <w:b/>
                <w:bCs/>
                <w:iCs/>
                <w:color w:val="000000" w:themeColor="text1"/>
                <w:lang w:val="ro-RO"/>
              </w:rPr>
            </w:pPr>
            <w:r w:rsidRPr="009F47EE">
              <w:rPr>
                <w:iCs/>
                <w:color w:val="000000" w:themeColor="text1"/>
                <w:lang w:val="ro-RO"/>
              </w:rPr>
              <w:t xml:space="preserve">Minim 2 oferte sau justificări de </w:t>
            </w:r>
            <w:proofErr w:type="spellStart"/>
            <w:r w:rsidRPr="009F47EE">
              <w:rPr>
                <w:iCs/>
                <w:color w:val="000000" w:themeColor="text1"/>
                <w:lang w:val="ro-RO"/>
              </w:rPr>
              <w:t>preţ</w:t>
            </w:r>
            <w:proofErr w:type="spellEnd"/>
            <w:r w:rsidRPr="009F47EE">
              <w:rPr>
                <w:iCs/>
                <w:color w:val="000000" w:themeColor="text1"/>
                <w:lang w:val="ro-RO"/>
              </w:rPr>
              <w:t xml:space="preserve"> pentru fiecare </w:t>
            </w:r>
            <w:proofErr w:type="spellStart"/>
            <w:r w:rsidRPr="009F47EE">
              <w:rPr>
                <w:iCs/>
                <w:color w:val="000000" w:themeColor="text1"/>
                <w:lang w:val="ro-RO"/>
              </w:rPr>
              <w:t>achiziţie</w:t>
            </w:r>
            <w:proofErr w:type="spellEnd"/>
            <w:r w:rsidRPr="009F47EE">
              <w:rPr>
                <w:iCs/>
                <w:color w:val="000000" w:themeColor="text1"/>
                <w:lang w:val="ro-RO"/>
              </w:rPr>
              <w:t xml:space="preserve"> de bunuri/servicii, exceptând tabletele pentru uz școlar cu acces la internet, precum și echipamentele/dispozitivele electronice</w:t>
            </w:r>
          </w:p>
        </w:tc>
        <w:tc>
          <w:tcPr>
            <w:tcW w:w="856" w:type="dxa"/>
            <w:tcBorders>
              <w:top w:val="single" w:sz="4" w:space="0" w:color="000000"/>
              <w:left w:val="single" w:sz="4" w:space="0" w:color="000000"/>
              <w:bottom w:val="single" w:sz="4" w:space="0" w:color="000000"/>
            </w:tcBorders>
          </w:tcPr>
          <w:p w14:paraId="66D266A0" w14:textId="77777777" w:rsidR="00705E9F" w:rsidRPr="009F47EE" w:rsidRDefault="00705E9F" w:rsidP="009A641C">
            <w:pPr>
              <w:spacing w:before="120" w:after="0" w:line="240" w:lineRule="auto"/>
              <w:ind w:left="0"/>
              <w:rPr>
                <w:b/>
                <w:bCs/>
                <w:iCs/>
                <w:color w:val="000000" w:themeColor="text1"/>
                <w:lang w:val="ro-RO"/>
              </w:rPr>
            </w:pPr>
          </w:p>
        </w:tc>
        <w:tc>
          <w:tcPr>
            <w:tcW w:w="806" w:type="dxa"/>
            <w:tcBorders>
              <w:top w:val="single" w:sz="4" w:space="0" w:color="000000"/>
              <w:left w:val="single" w:sz="4" w:space="0" w:color="000000"/>
              <w:bottom w:val="single" w:sz="4" w:space="0" w:color="000000"/>
            </w:tcBorders>
          </w:tcPr>
          <w:p w14:paraId="30B7F200" w14:textId="77777777" w:rsidR="00705E9F" w:rsidRPr="009F47EE" w:rsidRDefault="00705E9F" w:rsidP="009A641C">
            <w:pPr>
              <w:spacing w:before="120" w:after="0" w:line="240" w:lineRule="auto"/>
              <w:ind w:left="0"/>
              <w:rPr>
                <w:b/>
                <w:bCs/>
                <w:iCs/>
                <w:color w:val="000000" w:themeColor="text1"/>
                <w:lang w:val="ro-RO"/>
              </w:rPr>
            </w:pPr>
          </w:p>
        </w:tc>
        <w:tc>
          <w:tcPr>
            <w:tcW w:w="1483" w:type="dxa"/>
            <w:tcBorders>
              <w:top w:val="single" w:sz="4" w:space="0" w:color="000000"/>
              <w:left w:val="single" w:sz="4" w:space="0" w:color="000000"/>
              <w:bottom w:val="single" w:sz="4" w:space="0" w:color="000000"/>
              <w:right w:val="single" w:sz="4" w:space="0" w:color="000000"/>
            </w:tcBorders>
          </w:tcPr>
          <w:p w14:paraId="1BCBB6BB" w14:textId="77777777" w:rsidR="00705E9F" w:rsidRPr="009F47EE" w:rsidRDefault="00705E9F" w:rsidP="009A641C">
            <w:pPr>
              <w:spacing w:before="120" w:after="0" w:line="240" w:lineRule="auto"/>
              <w:ind w:left="0"/>
              <w:rPr>
                <w:iCs/>
                <w:color w:val="000000" w:themeColor="text1"/>
                <w:lang w:val="ro-RO"/>
              </w:rPr>
            </w:pPr>
          </w:p>
        </w:tc>
      </w:tr>
      <w:tr w:rsidR="009F47EE" w:rsidRPr="009F47EE" w14:paraId="1B21103D" w14:textId="77777777" w:rsidTr="009A641C">
        <w:trPr>
          <w:gridAfter w:val="1"/>
          <w:wAfter w:w="15" w:type="dxa"/>
        </w:trPr>
        <w:tc>
          <w:tcPr>
            <w:tcW w:w="810" w:type="dxa"/>
            <w:tcBorders>
              <w:top w:val="single" w:sz="4" w:space="0" w:color="000000"/>
              <w:left w:val="single" w:sz="4" w:space="0" w:color="000000"/>
              <w:bottom w:val="single" w:sz="4" w:space="0" w:color="000000"/>
            </w:tcBorders>
          </w:tcPr>
          <w:p w14:paraId="06ADA8D2" w14:textId="2A488A93" w:rsidR="00705E9F" w:rsidRPr="009F47EE" w:rsidRDefault="002D5053" w:rsidP="002D5053">
            <w:pPr>
              <w:spacing w:before="120" w:after="0" w:line="240" w:lineRule="auto"/>
              <w:ind w:left="201"/>
              <w:rPr>
                <w:b/>
                <w:bCs/>
                <w:iCs/>
                <w:color w:val="000000" w:themeColor="text1"/>
                <w:lang w:val="ro-RO"/>
              </w:rPr>
            </w:pPr>
            <w:r>
              <w:rPr>
                <w:b/>
                <w:bCs/>
                <w:iCs/>
                <w:color w:val="000000" w:themeColor="text1"/>
                <w:lang w:val="ro-RO"/>
              </w:rPr>
              <w:t>12</w:t>
            </w:r>
          </w:p>
        </w:tc>
        <w:tc>
          <w:tcPr>
            <w:tcW w:w="5197" w:type="dxa"/>
            <w:tcBorders>
              <w:top w:val="single" w:sz="4" w:space="0" w:color="000000"/>
              <w:left w:val="single" w:sz="4" w:space="0" w:color="000000"/>
              <w:bottom w:val="single" w:sz="4" w:space="0" w:color="000000"/>
            </w:tcBorders>
          </w:tcPr>
          <w:p w14:paraId="4F323377" w14:textId="77777777" w:rsidR="00705E9F" w:rsidRPr="009F47EE" w:rsidRDefault="00705E9F" w:rsidP="009A641C">
            <w:pPr>
              <w:spacing w:before="120" w:after="0" w:line="240" w:lineRule="auto"/>
              <w:ind w:left="0"/>
              <w:rPr>
                <w:iCs/>
                <w:color w:val="000000" w:themeColor="text1"/>
                <w:lang w:val="ro-RO"/>
              </w:rPr>
            </w:pPr>
            <w:r w:rsidRPr="009F47EE">
              <w:rPr>
                <w:iCs/>
                <w:color w:val="000000" w:themeColor="text1"/>
                <w:lang w:val="ro-RO"/>
              </w:rPr>
              <w:t>Dosarul achiziției echipamentelor, dacă s-a efectuat achiziția înainte de depunerea proiectului</w:t>
            </w:r>
          </w:p>
        </w:tc>
        <w:tc>
          <w:tcPr>
            <w:tcW w:w="856" w:type="dxa"/>
            <w:tcBorders>
              <w:top w:val="single" w:sz="4" w:space="0" w:color="000000"/>
              <w:left w:val="single" w:sz="4" w:space="0" w:color="000000"/>
              <w:bottom w:val="single" w:sz="4" w:space="0" w:color="000000"/>
            </w:tcBorders>
          </w:tcPr>
          <w:p w14:paraId="53ED3864" w14:textId="77777777" w:rsidR="00705E9F" w:rsidRPr="009F47EE" w:rsidRDefault="00705E9F" w:rsidP="009A641C">
            <w:pPr>
              <w:spacing w:before="120" w:after="0" w:line="240" w:lineRule="auto"/>
              <w:ind w:left="0"/>
              <w:rPr>
                <w:b/>
                <w:bCs/>
                <w:iCs/>
                <w:color w:val="000000" w:themeColor="text1"/>
                <w:lang w:val="ro-RO"/>
              </w:rPr>
            </w:pPr>
          </w:p>
        </w:tc>
        <w:tc>
          <w:tcPr>
            <w:tcW w:w="806" w:type="dxa"/>
            <w:tcBorders>
              <w:top w:val="single" w:sz="4" w:space="0" w:color="000000"/>
              <w:left w:val="single" w:sz="4" w:space="0" w:color="000000"/>
              <w:bottom w:val="single" w:sz="4" w:space="0" w:color="000000"/>
            </w:tcBorders>
          </w:tcPr>
          <w:p w14:paraId="4E993E34" w14:textId="77777777" w:rsidR="00705E9F" w:rsidRPr="009F47EE" w:rsidRDefault="00705E9F" w:rsidP="009A641C">
            <w:pPr>
              <w:spacing w:before="120" w:after="0" w:line="240" w:lineRule="auto"/>
              <w:ind w:left="0"/>
              <w:rPr>
                <w:b/>
                <w:bCs/>
                <w:iCs/>
                <w:color w:val="000000" w:themeColor="text1"/>
                <w:lang w:val="ro-RO"/>
              </w:rPr>
            </w:pPr>
          </w:p>
        </w:tc>
        <w:tc>
          <w:tcPr>
            <w:tcW w:w="1483" w:type="dxa"/>
            <w:tcBorders>
              <w:top w:val="single" w:sz="4" w:space="0" w:color="000000"/>
              <w:left w:val="single" w:sz="4" w:space="0" w:color="000000"/>
              <w:bottom w:val="single" w:sz="4" w:space="0" w:color="000000"/>
              <w:right w:val="single" w:sz="4" w:space="0" w:color="000000"/>
            </w:tcBorders>
          </w:tcPr>
          <w:p w14:paraId="67F41D9D" w14:textId="77777777" w:rsidR="00705E9F" w:rsidRPr="009F47EE" w:rsidRDefault="00705E9F" w:rsidP="009A641C">
            <w:pPr>
              <w:spacing w:before="120" w:after="0" w:line="240" w:lineRule="auto"/>
              <w:ind w:left="0"/>
              <w:rPr>
                <w:iCs/>
                <w:color w:val="000000" w:themeColor="text1"/>
                <w:lang w:val="ro-RO"/>
              </w:rPr>
            </w:pPr>
          </w:p>
        </w:tc>
      </w:tr>
      <w:tr w:rsidR="009F47EE" w:rsidRPr="009F47EE" w14:paraId="3AF30E26" w14:textId="77777777" w:rsidTr="009A641C">
        <w:trPr>
          <w:gridAfter w:val="1"/>
          <w:wAfter w:w="15" w:type="dxa"/>
          <w:trHeight w:val="313"/>
        </w:trPr>
        <w:tc>
          <w:tcPr>
            <w:tcW w:w="810" w:type="dxa"/>
            <w:tcBorders>
              <w:top w:val="single" w:sz="4" w:space="0" w:color="000000"/>
              <w:left w:val="single" w:sz="4" w:space="0" w:color="000000"/>
              <w:bottom w:val="single" w:sz="4" w:space="0" w:color="000000"/>
            </w:tcBorders>
          </w:tcPr>
          <w:p w14:paraId="5E78C5D5" w14:textId="4FB58CB6" w:rsidR="00705E9F" w:rsidRPr="009F47EE" w:rsidRDefault="002D5053" w:rsidP="002D5053">
            <w:pPr>
              <w:spacing w:before="120" w:after="0" w:line="240" w:lineRule="auto"/>
              <w:ind w:left="201"/>
              <w:rPr>
                <w:b/>
                <w:bCs/>
                <w:iCs/>
                <w:color w:val="000000" w:themeColor="text1"/>
                <w:lang w:val="ro-RO"/>
              </w:rPr>
            </w:pPr>
            <w:r>
              <w:rPr>
                <w:b/>
                <w:bCs/>
                <w:iCs/>
                <w:color w:val="000000" w:themeColor="text1"/>
                <w:lang w:val="ro-RO"/>
              </w:rPr>
              <w:t>13</w:t>
            </w:r>
          </w:p>
        </w:tc>
        <w:tc>
          <w:tcPr>
            <w:tcW w:w="5197" w:type="dxa"/>
            <w:tcBorders>
              <w:top w:val="single" w:sz="4" w:space="0" w:color="000000"/>
              <w:left w:val="single" w:sz="4" w:space="0" w:color="000000"/>
              <w:bottom w:val="single" w:sz="4" w:space="0" w:color="000000"/>
            </w:tcBorders>
          </w:tcPr>
          <w:p w14:paraId="5A4A55C4" w14:textId="77777777" w:rsidR="00705E9F" w:rsidRPr="009F47EE" w:rsidRDefault="00705E9F" w:rsidP="009A641C">
            <w:pPr>
              <w:spacing w:before="120" w:after="0" w:line="240" w:lineRule="auto"/>
              <w:ind w:left="0"/>
              <w:rPr>
                <w:iCs/>
                <w:color w:val="000000" w:themeColor="text1"/>
                <w:lang w:val="ro-RO"/>
              </w:rPr>
            </w:pPr>
            <w:r w:rsidRPr="009F47EE">
              <w:rPr>
                <w:b/>
                <w:iCs/>
                <w:color w:val="000000" w:themeColor="text1"/>
                <w:lang w:val="ro-RO"/>
              </w:rPr>
              <w:t>Clarificările</w:t>
            </w:r>
            <w:r w:rsidRPr="009F47EE">
              <w:rPr>
                <w:iCs/>
                <w:color w:val="000000" w:themeColor="text1"/>
                <w:lang w:val="ro-RO"/>
              </w:rPr>
              <w:t xml:space="preserve"> </w:t>
            </w:r>
            <w:r w:rsidRPr="009F47EE">
              <w:rPr>
                <w:b/>
                <w:iCs/>
                <w:color w:val="000000" w:themeColor="text1"/>
                <w:lang w:val="ro-RO"/>
              </w:rPr>
              <w:t>furnizate</w:t>
            </w:r>
            <w:r w:rsidRPr="009F47EE">
              <w:rPr>
                <w:iCs/>
                <w:color w:val="000000" w:themeColor="text1"/>
                <w:lang w:val="ro-RO"/>
              </w:rPr>
              <w:t xml:space="preserve"> de solicitant nu au modificat </w:t>
            </w:r>
            <w:proofErr w:type="spellStart"/>
            <w:r w:rsidRPr="009F47EE">
              <w:rPr>
                <w:iCs/>
                <w:color w:val="000000" w:themeColor="text1"/>
                <w:lang w:val="ro-RO"/>
              </w:rPr>
              <w:t>informaţiile</w:t>
            </w:r>
            <w:proofErr w:type="spellEnd"/>
            <w:r w:rsidRPr="009F47EE">
              <w:rPr>
                <w:iCs/>
                <w:color w:val="000000" w:themeColor="text1"/>
                <w:lang w:val="ro-RO"/>
              </w:rPr>
              <w:t xml:space="preserve"> din Cererea de </w:t>
            </w:r>
            <w:proofErr w:type="spellStart"/>
            <w:r w:rsidRPr="009F47EE">
              <w:rPr>
                <w:iCs/>
                <w:color w:val="000000" w:themeColor="text1"/>
                <w:lang w:val="ro-RO"/>
              </w:rPr>
              <w:t>finanţare</w:t>
            </w:r>
            <w:proofErr w:type="spellEnd"/>
            <w:r w:rsidRPr="009F47EE">
              <w:rPr>
                <w:iCs/>
                <w:color w:val="000000" w:themeColor="text1"/>
                <w:lang w:val="ro-RO"/>
              </w:rPr>
              <w:t xml:space="preserve">. Prin modificarea Cererii de </w:t>
            </w:r>
            <w:proofErr w:type="spellStart"/>
            <w:r w:rsidRPr="009F47EE">
              <w:rPr>
                <w:iCs/>
                <w:color w:val="000000" w:themeColor="text1"/>
                <w:lang w:val="ro-RO"/>
              </w:rPr>
              <w:t>finanţare</w:t>
            </w:r>
            <w:proofErr w:type="spellEnd"/>
            <w:r w:rsidRPr="009F47EE">
              <w:rPr>
                <w:iCs/>
                <w:color w:val="000000" w:themeColor="text1"/>
                <w:lang w:val="ro-RO"/>
              </w:rPr>
              <w:t xml:space="preserve"> se </w:t>
            </w:r>
            <w:proofErr w:type="spellStart"/>
            <w:r w:rsidRPr="009F47EE">
              <w:rPr>
                <w:iCs/>
                <w:color w:val="000000" w:themeColor="text1"/>
                <w:lang w:val="ro-RO"/>
              </w:rPr>
              <w:t>înţelege</w:t>
            </w:r>
            <w:proofErr w:type="spellEnd"/>
            <w:r w:rsidRPr="009F47EE">
              <w:rPr>
                <w:iCs/>
                <w:color w:val="000000" w:themeColor="text1"/>
                <w:lang w:val="ro-RO"/>
              </w:rPr>
              <w:t xml:space="preserve"> modificarea ideii de proiect.</w:t>
            </w:r>
          </w:p>
        </w:tc>
        <w:tc>
          <w:tcPr>
            <w:tcW w:w="856" w:type="dxa"/>
            <w:tcBorders>
              <w:top w:val="single" w:sz="4" w:space="0" w:color="000000"/>
              <w:left w:val="single" w:sz="4" w:space="0" w:color="000000"/>
              <w:bottom w:val="single" w:sz="4" w:space="0" w:color="000000"/>
            </w:tcBorders>
          </w:tcPr>
          <w:p w14:paraId="70C934CA" w14:textId="77777777" w:rsidR="00705E9F" w:rsidRPr="009F47EE" w:rsidRDefault="00705E9F" w:rsidP="009A641C">
            <w:pPr>
              <w:spacing w:before="120" w:after="0" w:line="240" w:lineRule="auto"/>
              <w:ind w:left="0"/>
              <w:rPr>
                <w:iCs/>
                <w:color w:val="000000" w:themeColor="text1"/>
                <w:lang w:val="ro-RO"/>
              </w:rPr>
            </w:pPr>
          </w:p>
        </w:tc>
        <w:tc>
          <w:tcPr>
            <w:tcW w:w="806" w:type="dxa"/>
            <w:tcBorders>
              <w:top w:val="single" w:sz="4" w:space="0" w:color="000000"/>
              <w:left w:val="single" w:sz="4" w:space="0" w:color="000000"/>
              <w:bottom w:val="single" w:sz="4" w:space="0" w:color="000000"/>
            </w:tcBorders>
          </w:tcPr>
          <w:p w14:paraId="71FB1B7F" w14:textId="77777777" w:rsidR="00705E9F" w:rsidRPr="009F47EE" w:rsidRDefault="00705E9F" w:rsidP="009A641C">
            <w:pPr>
              <w:spacing w:before="120" w:after="0" w:line="240" w:lineRule="auto"/>
              <w:ind w:left="0"/>
              <w:rPr>
                <w:iCs/>
                <w:color w:val="000000" w:themeColor="text1"/>
                <w:lang w:val="ro-RO"/>
              </w:rPr>
            </w:pPr>
          </w:p>
        </w:tc>
        <w:tc>
          <w:tcPr>
            <w:tcW w:w="1483" w:type="dxa"/>
            <w:tcBorders>
              <w:top w:val="single" w:sz="4" w:space="0" w:color="000000"/>
              <w:left w:val="single" w:sz="4" w:space="0" w:color="000000"/>
              <w:bottom w:val="single" w:sz="4" w:space="0" w:color="000000"/>
              <w:right w:val="single" w:sz="4" w:space="0" w:color="000000"/>
            </w:tcBorders>
          </w:tcPr>
          <w:p w14:paraId="495AC98D" w14:textId="77777777" w:rsidR="00705E9F" w:rsidRPr="009F47EE" w:rsidRDefault="00705E9F" w:rsidP="009A641C">
            <w:pPr>
              <w:spacing w:before="120" w:after="0" w:line="240" w:lineRule="auto"/>
              <w:ind w:left="0"/>
              <w:rPr>
                <w:iCs/>
                <w:color w:val="000000" w:themeColor="text1"/>
                <w:lang w:val="ro-RO"/>
              </w:rPr>
            </w:pPr>
          </w:p>
        </w:tc>
      </w:tr>
    </w:tbl>
    <w:p w14:paraId="5D512CE1" w14:textId="77777777" w:rsidR="00705E9F" w:rsidRPr="009F47EE" w:rsidRDefault="00705E9F" w:rsidP="00705E9F">
      <w:pPr>
        <w:spacing w:before="120" w:after="0" w:line="240" w:lineRule="auto"/>
        <w:ind w:left="0"/>
        <w:rPr>
          <w:iCs/>
          <w:color w:val="000000" w:themeColor="text1"/>
          <w:lang w:val="ro-RO"/>
        </w:rPr>
      </w:pPr>
      <w:r w:rsidRPr="009F47EE">
        <w:rPr>
          <w:iCs/>
          <w:color w:val="000000" w:themeColor="text1"/>
          <w:lang w:val="ro-RO"/>
        </w:rPr>
        <w:t xml:space="preserve"> ”</w:t>
      </w:r>
    </w:p>
    <w:p w14:paraId="0FE9A5AA" w14:textId="77777777" w:rsidR="00EC5996" w:rsidRPr="009F47EE" w:rsidRDefault="00EC5996" w:rsidP="00705E9F">
      <w:pPr>
        <w:spacing w:before="120" w:after="0" w:line="240" w:lineRule="auto"/>
        <w:ind w:left="0"/>
        <w:rPr>
          <w:iCs/>
          <w:color w:val="000000" w:themeColor="text1"/>
          <w:lang w:val="ro-RO"/>
        </w:rPr>
      </w:pPr>
    </w:p>
    <w:p w14:paraId="3E6C4CDC" w14:textId="616114F1" w:rsidR="00EC5996" w:rsidRPr="009F47EE" w:rsidRDefault="00EC5996" w:rsidP="00EC5996">
      <w:pPr>
        <w:spacing w:line="240" w:lineRule="auto"/>
        <w:ind w:left="0"/>
        <w:rPr>
          <w:b/>
          <w:color w:val="000000" w:themeColor="text1"/>
          <w:lang w:val="ro-RO"/>
        </w:rPr>
      </w:pPr>
      <w:r w:rsidRPr="009F47EE">
        <w:rPr>
          <w:rFonts w:eastAsia="Times New Roman" w:cs="Times New Roman"/>
          <w:b/>
          <w:bCs/>
          <w:color w:val="000000" w:themeColor="text1"/>
          <w:sz w:val="24"/>
          <w:szCs w:val="24"/>
          <w:lang w:val="ro-RO"/>
        </w:rPr>
        <w:t>1</w:t>
      </w:r>
      <w:r w:rsidR="002D5053">
        <w:rPr>
          <w:rFonts w:eastAsia="Times New Roman" w:cs="Times New Roman"/>
          <w:b/>
          <w:bCs/>
          <w:color w:val="000000" w:themeColor="text1"/>
          <w:sz w:val="24"/>
          <w:szCs w:val="24"/>
          <w:lang w:val="ro-RO"/>
        </w:rPr>
        <w:t>9</w:t>
      </w:r>
      <w:r w:rsidRPr="009F47EE">
        <w:rPr>
          <w:rFonts w:eastAsia="Times New Roman" w:cs="Times New Roman"/>
          <w:b/>
          <w:bCs/>
          <w:color w:val="000000" w:themeColor="text1"/>
          <w:sz w:val="24"/>
          <w:szCs w:val="24"/>
          <w:lang w:val="ro-RO"/>
        </w:rPr>
        <w:t>.</w:t>
      </w:r>
      <w:r w:rsidRPr="009F47EE">
        <w:rPr>
          <w:rFonts w:eastAsia="Times New Roman" w:cs="Times New Roman"/>
          <w:bCs/>
          <w:color w:val="000000" w:themeColor="text1"/>
          <w:sz w:val="24"/>
          <w:szCs w:val="24"/>
          <w:lang w:val="ro-RO"/>
        </w:rPr>
        <w:t xml:space="preserve"> La </w:t>
      </w:r>
      <w:r w:rsidRPr="009F47EE">
        <w:rPr>
          <w:rFonts w:eastAsia="Times New Roman" w:cs="Times New Roman"/>
          <w:bCs/>
          <w:color w:val="000000" w:themeColor="text1"/>
          <w:lang w:val="ro-RO"/>
        </w:rPr>
        <w:t>CAPITOLUL 4. PROCESUL DE EVALUARE ȘI SELECȚIE</w:t>
      </w:r>
      <w:r w:rsidRPr="009F47EE">
        <w:rPr>
          <w:rFonts w:eastAsia="Times New Roman" w:cs="Times New Roman"/>
          <w:bCs/>
          <w:color w:val="000000" w:themeColor="text1"/>
        </w:rPr>
        <w:t xml:space="preserve">, </w:t>
      </w:r>
      <w:proofErr w:type="spellStart"/>
      <w:r w:rsidR="00210819">
        <w:rPr>
          <w:rFonts w:eastAsia="Times New Roman" w:cs="Times New Roman"/>
          <w:bCs/>
          <w:color w:val="000000" w:themeColor="text1"/>
        </w:rPr>
        <w:t>sub</w:t>
      </w:r>
      <w:r w:rsidRPr="009F47EE">
        <w:rPr>
          <w:rFonts w:eastAsia="Times New Roman" w:cs="Times New Roman"/>
          <w:bCs/>
          <w:color w:val="000000" w:themeColor="text1"/>
        </w:rPr>
        <w:t>s</w:t>
      </w:r>
      <w:r w:rsidRPr="009F47EE">
        <w:rPr>
          <w:color w:val="000000" w:themeColor="text1"/>
        </w:rPr>
        <w:t>ecțiunea</w:t>
      </w:r>
      <w:proofErr w:type="spellEnd"/>
      <w:r w:rsidRPr="009F47EE">
        <w:rPr>
          <w:color w:val="000000" w:themeColor="text1"/>
        </w:rPr>
        <w:t xml:space="preserve"> </w:t>
      </w:r>
      <w:r w:rsidRPr="009F47EE">
        <w:rPr>
          <w:b/>
          <w:iCs/>
          <w:color w:val="000000" w:themeColor="text1"/>
          <w:lang w:val="ro-RO"/>
        </w:rPr>
        <w:t>4.2.</w:t>
      </w:r>
      <w:r w:rsidR="002D5053">
        <w:t xml:space="preserve"> </w:t>
      </w:r>
      <w:r w:rsidR="002D5053" w:rsidRPr="002D5053">
        <w:rPr>
          <w:b/>
          <w:iCs/>
          <w:color w:val="000000" w:themeColor="text1"/>
          <w:lang w:val="ro-RO"/>
        </w:rPr>
        <w:t>Grila de evaluare, Subsecțiunea</w:t>
      </w:r>
      <w:r w:rsidRPr="009F47EE">
        <w:rPr>
          <w:color w:val="000000" w:themeColor="text1"/>
        </w:rPr>
        <w:t xml:space="preserve">, </w:t>
      </w:r>
      <w:proofErr w:type="spellStart"/>
      <w:r w:rsidRPr="009F47EE">
        <w:rPr>
          <w:color w:val="000000" w:themeColor="text1"/>
        </w:rPr>
        <w:t>va</w:t>
      </w:r>
      <w:proofErr w:type="spellEnd"/>
      <w:r w:rsidRPr="009F47EE">
        <w:rPr>
          <w:color w:val="000000" w:themeColor="text1"/>
        </w:rPr>
        <w:t xml:space="preserve"> </w:t>
      </w:r>
      <w:proofErr w:type="spellStart"/>
      <w:r w:rsidRPr="009F47EE">
        <w:rPr>
          <w:color w:val="000000" w:themeColor="text1"/>
        </w:rPr>
        <w:t>avea</w:t>
      </w:r>
      <w:proofErr w:type="spellEnd"/>
      <w:r w:rsidRPr="009F47EE">
        <w:rPr>
          <w:color w:val="000000" w:themeColor="text1"/>
        </w:rPr>
        <w:t xml:space="preserve"> </w:t>
      </w:r>
      <w:proofErr w:type="spellStart"/>
      <w:r w:rsidRPr="009F47EE">
        <w:rPr>
          <w:color w:val="000000" w:themeColor="text1"/>
        </w:rPr>
        <w:t>următorul</w:t>
      </w:r>
      <w:proofErr w:type="spellEnd"/>
      <w:r w:rsidRPr="009F47EE">
        <w:rPr>
          <w:color w:val="000000" w:themeColor="text1"/>
        </w:rPr>
        <w:t xml:space="preserve"> </w:t>
      </w:r>
      <w:proofErr w:type="spellStart"/>
      <w:r w:rsidRPr="009F47EE">
        <w:rPr>
          <w:color w:val="000000" w:themeColor="text1"/>
        </w:rPr>
        <w:t>cuprins</w:t>
      </w:r>
      <w:proofErr w:type="spellEnd"/>
      <w:r w:rsidRPr="009F47EE">
        <w:rPr>
          <w:rFonts w:eastAsia="Calibri" w:cs="Calibri"/>
          <w:color w:val="000000" w:themeColor="text1"/>
          <w:lang w:val="ro-RO" w:eastAsia="ro-RO"/>
        </w:rPr>
        <w:t>:</w:t>
      </w:r>
    </w:p>
    <w:p w14:paraId="5BCD77A6" w14:textId="67A6C3AB" w:rsidR="00EC5996" w:rsidRPr="009F47EE" w:rsidRDefault="00EC5996" w:rsidP="00EC5996">
      <w:pPr>
        <w:spacing w:line="240" w:lineRule="auto"/>
        <w:ind w:left="0"/>
        <w:rPr>
          <w:rFonts w:eastAsia="Calibri" w:cs="Calibri"/>
          <w:color w:val="000000" w:themeColor="text1"/>
          <w:lang w:eastAsia="ro-RO"/>
        </w:rPr>
      </w:pPr>
      <w:r w:rsidRPr="009F47EE">
        <w:rPr>
          <w:b/>
          <w:iCs/>
          <w:color w:val="000000" w:themeColor="text1"/>
          <w:lang w:val="ro-RO"/>
        </w:rPr>
        <w:t xml:space="preserve">4.2.2 Verificarea </w:t>
      </w:r>
      <w:proofErr w:type="spellStart"/>
      <w:r w:rsidRPr="009F47EE">
        <w:rPr>
          <w:b/>
          <w:iCs/>
          <w:color w:val="000000" w:themeColor="text1"/>
          <w:lang w:val="ro-RO"/>
        </w:rPr>
        <w:t>eligibilităţii</w:t>
      </w:r>
      <w:proofErr w:type="spellEnd"/>
    </w:p>
    <w:p w14:paraId="525EF214" w14:textId="11A25538" w:rsidR="00A40DBD" w:rsidRPr="009F47EE" w:rsidRDefault="00EC5996" w:rsidP="00A40DBD">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1</w:t>
      </w:r>
    </w:p>
    <w:tbl>
      <w:tblPr>
        <w:tblW w:w="8785" w:type="dxa"/>
        <w:tblInd w:w="108" w:type="dxa"/>
        <w:tblLayout w:type="fixed"/>
        <w:tblLook w:val="0000" w:firstRow="0" w:lastRow="0" w:firstColumn="0" w:lastColumn="0" w:noHBand="0" w:noVBand="0"/>
      </w:tblPr>
      <w:tblGrid>
        <w:gridCol w:w="934"/>
        <w:gridCol w:w="5276"/>
        <w:gridCol w:w="900"/>
        <w:gridCol w:w="803"/>
        <w:gridCol w:w="7"/>
        <w:gridCol w:w="865"/>
      </w:tblGrid>
      <w:tr w:rsidR="009F47EE" w:rsidRPr="009F47EE" w14:paraId="222974DD" w14:textId="77777777" w:rsidTr="004935BC">
        <w:trPr>
          <w:trHeight w:val="623"/>
        </w:trPr>
        <w:tc>
          <w:tcPr>
            <w:tcW w:w="934" w:type="dxa"/>
            <w:tcBorders>
              <w:top w:val="double" w:sz="4" w:space="0" w:color="auto"/>
              <w:left w:val="double" w:sz="4" w:space="0" w:color="auto"/>
              <w:bottom w:val="double" w:sz="4" w:space="0" w:color="auto"/>
            </w:tcBorders>
            <w:vAlign w:val="center"/>
          </w:tcPr>
          <w:p w14:paraId="1F79BCD0" w14:textId="77777777" w:rsidR="00A40DBD" w:rsidRPr="009F47EE" w:rsidRDefault="00A40DBD" w:rsidP="004935BC">
            <w:pPr>
              <w:autoSpaceDE w:val="0"/>
              <w:spacing w:after="0" w:line="240" w:lineRule="auto"/>
              <w:jc w:val="center"/>
              <w:rPr>
                <w:b/>
                <w:bCs/>
                <w:color w:val="000000" w:themeColor="text1"/>
                <w:sz w:val="24"/>
                <w:szCs w:val="24"/>
              </w:rPr>
            </w:pPr>
            <w:r w:rsidRPr="009F47EE">
              <w:rPr>
                <w:b/>
                <w:bCs/>
                <w:color w:val="000000" w:themeColor="text1"/>
                <w:sz w:val="24"/>
                <w:szCs w:val="24"/>
              </w:rPr>
              <w:t xml:space="preserve">Nr. </w:t>
            </w:r>
            <w:proofErr w:type="spellStart"/>
            <w:r w:rsidRPr="009F47EE">
              <w:rPr>
                <w:b/>
                <w:bCs/>
                <w:color w:val="000000" w:themeColor="text1"/>
                <w:sz w:val="24"/>
                <w:szCs w:val="24"/>
              </w:rPr>
              <w:t>crt</w:t>
            </w:r>
            <w:proofErr w:type="spellEnd"/>
            <w:r w:rsidRPr="009F47EE">
              <w:rPr>
                <w:b/>
                <w:bCs/>
                <w:color w:val="000000" w:themeColor="text1"/>
                <w:sz w:val="24"/>
                <w:szCs w:val="24"/>
              </w:rPr>
              <w:t>.</w:t>
            </w:r>
          </w:p>
        </w:tc>
        <w:tc>
          <w:tcPr>
            <w:tcW w:w="5276" w:type="dxa"/>
            <w:tcBorders>
              <w:top w:val="double" w:sz="4" w:space="0" w:color="auto"/>
              <w:left w:val="single" w:sz="4" w:space="0" w:color="000000"/>
              <w:bottom w:val="double" w:sz="4" w:space="0" w:color="auto"/>
            </w:tcBorders>
            <w:vAlign w:val="center"/>
          </w:tcPr>
          <w:p w14:paraId="1C4D3F59" w14:textId="77777777" w:rsidR="00A40DBD" w:rsidRPr="009F47EE" w:rsidRDefault="00A40DBD" w:rsidP="004935BC">
            <w:pPr>
              <w:autoSpaceDE w:val="0"/>
              <w:spacing w:after="0" w:line="240" w:lineRule="auto"/>
              <w:jc w:val="center"/>
              <w:rPr>
                <w:b/>
                <w:bCs/>
                <w:color w:val="000000" w:themeColor="text1"/>
                <w:sz w:val="24"/>
                <w:szCs w:val="24"/>
              </w:rPr>
            </w:pPr>
            <w:proofErr w:type="spellStart"/>
            <w:r w:rsidRPr="009F47EE">
              <w:rPr>
                <w:b/>
                <w:bCs/>
                <w:color w:val="000000" w:themeColor="text1"/>
                <w:sz w:val="24"/>
                <w:szCs w:val="24"/>
              </w:rPr>
              <w:t>Documente</w:t>
            </w:r>
            <w:proofErr w:type="spellEnd"/>
            <w:r w:rsidRPr="009F47EE">
              <w:rPr>
                <w:b/>
                <w:bCs/>
                <w:color w:val="000000" w:themeColor="text1"/>
                <w:sz w:val="24"/>
                <w:szCs w:val="24"/>
              </w:rPr>
              <w:t>/</w:t>
            </w:r>
            <w:proofErr w:type="spellStart"/>
            <w:r w:rsidRPr="009F47EE">
              <w:rPr>
                <w:b/>
                <w:bCs/>
                <w:color w:val="000000" w:themeColor="text1"/>
                <w:sz w:val="24"/>
                <w:szCs w:val="24"/>
              </w:rPr>
              <w:t>aspecte</w:t>
            </w:r>
            <w:proofErr w:type="spellEnd"/>
            <w:r w:rsidRPr="009F47EE">
              <w:rPr>
                <w:b/>
                <w:bCs/>
                <w:color w:val="000000" w:themeColor="text1"/>
                <w:sz w:val="24"/>
                <w:szCs w:val="24"/>
              </w:rPr>
              <w:t xml:space="preserve"> </w:t>
            </w:r>
            <w:proofErr w:type="spellStart"/>
            <w:r w:rsidRPr="009F47EE">
              <w:rPr>
                <w:b/>
                <w:bCs/>
                <w:color w:val="000000" w:themeColor="text1"/>
                <w:sz w:val="24"/>
                <w:szCs w:val="24"/>
              </w:rPr>
              <w:t>verificate</w:t>
            </w:r>
            <w:proofErr w:type="spellEnd"/>
          </w:p>
        </w:tc>
        <w:tc>
          <w:tcPr>
            <w:tcW w:w="900" w:type="dxa"/>
            <w:tcBorders>
              <w:top w:val="double" w:sz="4" w:space="0" w:color="auto"/>
              <w:left w:val="single" w:sz="4" w:space="0" w:color="000000"/>
              <w:bottom w:val="double" w:sz="4" w:space="0" w:color="auto"/>
            </w:tcBorders>
            <w:vAlign w:val="center"/>
          </w:tcPr>
          <w:p w14:paraId="5A83ED42" w14:textId="77777777" w:rsidR="00A40DBD" w:rsidRPr="009F47EE" w:rsidRDefault="00A40DBD" w:rsidP="004935BC">
            <w:pPr>
              <w:autoSpaceDE w:val="0"/>
              <w:spacing w:after="0" w:line="240" w:lineRule="auto"/>
              <w:jc w:val="center"/>
              <w:rPr>
                <w:b/>
                <w:bCs/>
                <w:color w:val="000000" w:themeColor="text1"/>
                <w:sz w:val="24"/>
                <w:szCs w:val="24"/>
              </w:rPr>
            </w:pPr>
            <w:r w:rsidRPr="009F47EE">
              <w:rPr>
                <w:b/>
                <w:bCs/>
                <w:color w:val="000000" w:themeColor="text1"/>
                <w:sz w:val="24"/>
                <w:szCs w:val="24"/>
              </w:rPr>
              <w:t>DA</w:t>
            </w:r>
          </w:p>
        </w:tc>
        <w:tc>
          <w:tcPr>
            <w:tcW w:w="810" w:type="dxa"/>
            <w:gridSpan w:val="2"/>
            <w:tcBorders>
              <w:top w:val="double" w:sz="4" w:space="0" w:color="auto"/>
              <w:left w:val="single" w:sz="4" w:space="0" w:color="000000"/>
              <w:bottom w:val="double" w:sz="4" w:space="0" w:color="auto"/>
            </w:tcBorders>
            <w:vAlign w:val="center"/>
          </w:tcPr>
          <w:p w14:paraId="1231D219" w14:textId="77777777" w:rsidR="00A40DBD" w:rsidRPr="009F47EE" w:rsidRDefault="00A40DBD" w:rsidP="004935BC">
            <w:pPr>
              <w:autoSpaceDE w:val="0"/>
              <w:spacing w:after="0" w:line="240" w:lineRule="auto"/>
              <w:jc w:val="center"/>
              <w:rPr>
                <w:b/>
                <w:bCs/>
                <w:color w:val="000000" w:themeColor="text1"/>
                <w:sz w:val="24"/>
                <w:szCs w:val="24"/>
              </w:rPr>
            </w:pPr>
            <w:r w:rsidRPr="009F47EE">
              <w:rPr>
                <w:b/>
                <w:bCs/>
                <w:color w:val="000000" w:themeColor="text1"/>
                <w:sz w:val="24"/>
                <w:szCs w:val="24"/>
              </w:rPr>
              <w:t>NU</w:t>
            </w:r>
          </w:p>
        </w:tc>
        <w:tc>
          <w:tcPr>
            <w:tcW w:w="865" w:type="dxa"/>
            <w:tcBorders>
              <w:top w:val="double" w:sz="4" w:space="0" w:color="auto"/>
              <w:left w:val="single" w:sz="4" w:space="0" w:color="000000"/>
              <w:bottom w:val="double" w:sz="4" w:space="0" w:color="auto"/>
              <w:right w:val="double" w:sz="4" w:space="0" w:color="auto"/>
            </w:tcBorders>
            <w:vAlign w:val="center"/>
          </w:tcPr>
          <w:p w14:paraId="1C55C9BF" w14:textId="77777777" w:rsidR="00A40DBD" w:rsidRPr="009F47EE" w:rsidRDefault="00A40DBD" w:rsidP="004935BC">
            <w:pPr>
              <w:autoSpaceDE w:val="0"/>
              <w:spacing w:after="0" w:line="240" w:lineRule="auto"/>
              <w:jc w:val="center"/>
              <w:rPr>
                <w:color w:val="000000" w:themeColor="text1"/>
                <w:sz w:val="24"/>
                <w:szCs w:val="24"/>
              </w:rPr>
            </w:pPr>
            <w:r w:rsidRPr="009F47EE">
              <w:rPr>
                <w:b/>
                <w:bCs/>
                <w:color w:val="000000" w:themeColor="text1"/>
                <w:sz w:val="24"/>
                <w:szCs w:val="24"/>
              </w:rPr>
              <w:t>Obs.</w:t>
            </w:r>
          </w:p>
        </w:tc>
      </w:tr>
      <w:tr w:rsidR="009F47EE" w:rsidRPr="009F47EE" w14:paraId="6B6FA89A" w14:textId="77777777" w:rsidTr="004935BC">
        <w:trPr>
          <w:trHeight w:val="663"/>
        </w:trPr>
        <w:tc>
          <w:tcPr>
            <w:tcW w:w="934" w:type="dxa"/>
            <w:tcBorders>
              <w:top w:val="double" w:sz="4" w:space="0" w:color="auto"/>
              <w:left w:val="single" w:sz="4" w:space="0" w:color="000000"/>
              <w:bottom w:val="single" w:sz="4" w:space="0" w:color="000000"/>
            </w:tcBorders>
          </w:tcPr>
          <w:p w14:paraId="2B74F8E9" w14:textId="77777777" w:rsidR="00A40DBD" w:rsidRPr="009F47EE" w:rsidRDefault="00A40DBD" w:rsidP="00A40DBD">
            <w:pPr>
              <w:pStyle w:val="Default"/>
              <w:numPr>
                <w:ilvl w:val="0"/>
                <w:numId w:val="30"/>
              </w:numPr>
              <w:suppressAutoHyphens/>
              <w:autoSpaceDN/>
              <w:adjustRightInd/>
              <w:snapToGrid w:val="0"/>
              <w:jc w:val="both"/>
              <w:rPr>
                <w:rFonts w:ascii="Calibri" w:hAnsi="Calibri" w:cs="Calibri"/>
                <w:b/>
                <w:bCs/>
                <w:color w:val="000000" w:themeColor="text1"/>
              </w:rPr>
            </w:pPr>
          </w:p>
        </w:tc>
        <w:tc>
          <w:tcPr>
            <w:tcW w:w="5276" w:type="dxa"/>
            <w:tcBorders>
              <w:top w:val="double" w:sz="4" w:space="0" w:color="auto"/>
              <w:left w:val="single" w:sz="4" w:space="0" w:color="000000"/>
              <w:bottom w:val="single" w:sz="4" w:space="0" w:color="000000"/>
            </w:tcBorders>
          </w:tcPr>
          <w:p w14:paraId="417DC615" w14:textId="77777777" w:rsidR="00A40DBD" w:rsidRPr="00D47058" w:rsidRDefault="00A40DBD" w:rsidP="00D47058">
            <w:pPr>
              <w:spacing w:line="240" w:lineRule="auto"/>
              <w:ind w:left="0"/>
              <w:rPr>
                <w:rFonts w:eastAsia="Times New Roman" w:cs="Times New Roman"/>
                <w:bCs/>
                <w:color w:val="000000" w:themeColor="text1"/>
                <w:lang w:val="ro-RO"/>
              </w:rPr>
            </w:pPr>
            <w:proofErr w:type="spellStart"/>
            <w:r w:rsidRPr="00D47058">
              <w:rPr>
                <w:rFonts w:eastAsia="Times New Roman" w:cs="Times New Roman"/>
                <w:bCs/>
                <w:color w:val="000000" w:themeColor="text1"/>
                <w:lang w:val="ro-RO"/>
              </w:rPr>
              <w:t>Solicitantul</w:t>
            </w:r>
            <w:proofErr w:type="spellEnd"/>
            <w:r w:rsidRPr="00D47058">
              <w:rPr>
                <w:rFonts w:eastAsia="Times New Roman" w:cs="Times New Roman"/>
                <w:bCs/>
                <w:color w:val="000000" w:themeColor="text1"/>
                <w:lang w:val="ro-RO"/>
              </w:rPr>
              <w:t>/</w:t>
            </w:r>
            <w:proofErr w:type="spellStart"/>
            <w:r w:rsidRPr="00D47058">
              <w:rPr>
                <w:rFonts w:eastAsia="Times New Roman" w:cs="Times New Roman"/>
                <w:bCs/>
                <w:color w:val="000000" w:themeColor="text1"/>
                <w:lang w:val="ro-RO"/>
              </w:rPr>
              <w:t>partenerul</w:t>
            </w:r>
            <w:proofErr w:type="spellEnd"/>
            <w:r w:rsidRPr="00D47058">
              <w:rPr>
                <w:rFonts w:eastAsia="Times New Roman" w:cs="Times New Roman"/>
                <w:bCs/>
                <w:color w:val="000000" w:themeColor="text1"/>
                <w:lang w:val="ro-RO"/>
              </w:rPr>
              <w:t xml:space="preserve"> se </w:t>
            </w:r>
            <w:proofErr w:type="spellStart"/>
            <w:r w:rsidRPr="00D47058">
              <w:rPr>
                <w:rFonts w:eastAsia="Times New Roman" w:cs="Times New Roman"/>
                <w:bCs/>
                <w:color w:val="000000" w:themeColor="text1"/>
                <w:lang w:val="ro-RO"/>
              </w:rPr>
              <w:t>încadrează</w:t>
            </w:r>
            <w:proofErr w:type="spellEnd"/>
            <w:r w:rsidRPr="00D47058">
              <w:rPr>
                <w:rFonts w:eastAsia="Times New Roman" w:cs="Times New Roman"/>
                <w:bCs/>
                <w:color w:val="000000" w:themeColor="text1"/>
                <w:lang w:val="ro-RO"/>
              </w:rPr>
              <w:t xml:space="preserve"> </w:t>
            </w:r>
            <w:proofErr w:type="spellStart"/>
            <w:r w:rsidRPr="00D47058">
              <w:rPr>
                <w:rFonts w:eastAsia="Times New Roman" w:cs="Times New Roman"/>
                <w:bCs/>
                <w:color w:val="000000" w:themeColor="text1"/>
                <w:lang w:val="ro-RO"/>
              </w:rPr>
              <w:t>în</w:t>
            </w:r>
            <w:proofErr w:type="spellEnd"/>
            <w:r w:rsidRPr="00D47058">
              <w:rPr>
                <w:rFonts w:eastAsia="Times New Roman" w:cs="Times New Roman"/>
                <w:bCs/>
                <w:color w:val="000000" w:themeColor="text1"/>
                <w:lang w:val="ro-RO"/>
              </w:rPr>
              <w:t xml:space="preserve"> </w:t>
            </w:r>
            <w:proofErr w:type="spellStart"/>
            <w:r w:rsidRPr="00D47058">
              <w:rPr>
                <w:rFonts w:eastAsia="Times New Roman" w:cs="Times New Roman"/>
                <w:bCs/>
                <w:color w:val="000000" w:themeColor="text1"/>
                <w:lang w:val="ro-RO"/>
              </w:rPr>
              <w:t>categoria</w:t>
            </w:r>
            <w:proofErr w:type="spellEnd"/>
            <w:r w:rsidRPr="00D47058">
              <w:rPr>
                <w:rFonts w:eastAsia="Times New Roman" w:cs="Times New Roman"/>
                <w:bCs/>
                <w:color w:val="000000" w:themeColor="text1"/>
                <w:lang w:val="ro-RO"/>
              </w:rPr>
              <w:t xml:space="preserve"> </w:t>
            </w:r>
            <w:proofErr w:type="spellStart"/>
            <w:r w:rsidRPr="00D47058">
              <w:rPr>
                <w:rFonts w:eastAsia="Times New Roman" w:cs="Times New Roman"/>
                <w:bCs/>
                <w:color w:val="000000" w:themeColor="text1"/>
                <w:lang w:val="ro-RO"/>
              </w:rPr>
              <w:t>solicitanţilor</w:t>
            </w:r>
            <w:proofErr w:type="spellEnd"/>
            <w:r w:rsidRPr="00D47058">
              <w:rPr>
                <w:rFonts w:eastAsia="Times New Roman" w:cs="Times New Roman"/>
                <w:bCs/>
                <w:color w:val="000000" w:themeColor="text1"/>
                <w:lang w:val="ro-RO"/>
              </w:rPr>
              <w:t xml:space="preserve"> </w:t>
            </w:r>
            <w:proofErr w:type="spellStart"/>
            <w:r w:rsidRPr="00D47058">
              <w:rPr>
                <w:rFonts w:eastAsia="Times New Roman" w:cs="Times New Roman"/>
                <w:bCs/>
                <w:color w:val="000000" w:themeColor="text1"/>
                <w:lang w:val="ro-RO"/>
              </w:rPr>
              <w:t>eligibili</w:t>
            </w:r>
            <w:proofErr w:type="spellEnd"/>
            <w:r w:rsidRPr="00D47058">
              <w:rPr>
                <w:rFonts w:eastAsia="Times New Roman" w:cs="Times New Roman"/>
                <w:bCs/>
                <w:color w:val="000000" w:themeColor="text1"/>
                <w:lang w:val="ro-RO"/>
              </w:rPr>
              <w:t>.</w:t>
            </w:r>
          </w:p>
        </w:tc>
        <w:tc>
          <w:tcPr>
            <w:tcW w:w="900" w:type="dxa"/>
            <w:tcBorders>
              <w:top w:val="double" w:sz="4" w:space="0" w:color="auto"/>
              <w:left w:val="single" w:sz="4" w:space="0" w:color="000000"/>
              <w:bottom w:val="single" w:sz="4" w:space="0" w:color="000000"/>
            </w:tcBorders>
          </w:tcPr>
          <w:p w14:paraId="1124D964" w14:textId="77777777" w:rsidR="00A40DBD" w:rsidRPr="009F47EE" w:rsidRDefault="00A40DBD" w:rsidP="004935BC">
            <w:pPr>
              <w:pStyle w:val="Default"/>
              <w:snapToGrid w:val="0"/>
              <w:ind w:left="360"/>
              <w:jc w:val="both"/>
              <w:rPr>
                <w:rFonts w:ascii="Calibri" w:hAnsi="Calibri" w:cs="Calibri"/>
                <w:color w:val="000000" w:themeColor="text1"/>
              </w:rPr>
            </w:pPr>
          </w:p>
        </w:tc>
        <w:tc>
          <w:tcPr>
            <w:tcW w:w="810" w:type="dxa"/>
            <w:gridSpan w:val="2"/>
            <w:tcBorders>
              <w:top w:val="double" w:sz="4" w:space="0" w:color="auto"/>
              <w:left w:val="single" w:sz="4" w:space="0" w:color="000000"/>
              <w:bottom w:val="single" w:sz="4" w:space="0" w:color="000000"/>
            </w:tcBorders>
          </w:tcPr>
          <w:p w14:paraId="4DB488ED" w14:textId="77777777" w:rsidR="00A40DBD" w:rsidRPr="009F47EE" w:rsidRDefault="00A40DBD" w:rsidP="004935BC">
            <w:pPr>
              <w:pStyle w:val="Default"/>
              <w:snapToGrid w:val="0"/>
              <w:ind w:left="360"/>
              <w:jc w:val="both"/>
              <w:rPr>
                <w:rFonts w:ascii="Calibri" w:hAnsi="Calibri" w:cs="Calibri"/>
                <w:color w:val="000000" w:themeColor="text1"/>
              </w:rPr>
            </w:pPr>
          </w:p>
        </w:tc>
        <w:tc>
          <w:tcPr>
            <w:tcW w:w="865" w:type="dxa"/>
            <w:tcBorders>
              <w:top w:val="double" w:sz="4" w:space="0" w:color="auto"/>
              <w:left w:val="single" w:sz="4" w:space="0" w:color="000000"/>
              <w:bottom w:val="single" w:sz="4" w:space="0" w:color="000000"/>
              <w:right w:val="single" w:sz="4" w:space="0" w:color="000000"/>
            </w:tcBorders>
          </w:tcPr>
          <w:p w14:paraId="21F5BD66" w14:textId="77777777" w:rsidR="00A40DBD" w:rsidRPr="009F47EE" w:rsidRDefault="00A40DBD" w:rsidP="004935BC">
            <w:pPr>
              <w:pStyle w:val="Default"/>
              <w:snapToGrid w:val="0"/>
              <w:ind w:left="360"/>
              <w:jc w:val="both"/>
              <w:rPr>
                <w:rFonts w:ascii="Calibri" w:hAnsi="Calibri" w:cs="Calibri"/>
                <w:color w:val="000000" w:themeColor="text1"/>
              </w:rPr>
            </w:pPr>
          </w:p>
        </w:tc>
      </w:tr>
      <w:tr w:rsidR="009F47EE" w:rsidRPr="009F47EE" w14:paraId="596403F4" w14:textId="77777777" w:rsidTr="004935BC">
        <w:trPr>
          <w:trHeight w:val="441"/>
        </w:trPr>
        <w:tc>
          <w:tcPr>
            <w:tcW w:w="934" w:type="dxa"/>
            <w:tcBorders>
              <w:top w:val="single" w:sz="4" w:space="0" w:color="000000"/>
              <w:left w:val="single" w:sz="4" w:space="0" w:color="000000"/>
              <w:bottom w:val="single" w:sz="4" w:space="0" w:color="000000"/>
            </w:tcBorders>
          </w:tcPr>
          <w:p w14:paraId="35A3FEC7" w14:textId="77777777" w:rsidR="00A40DBD" w:rsidRPr="009F47EE" w:rsidRDefault="00A40DBD" w:rsidP="00A40DBD">
            <w:pPr>
              <w:pStyle w:val="Default"/>
              <w:numPr>
                <w:ilvl w:val="0"/>
                <w:numId w:val="30"/>
              </w:numPr>
              <w:suppressAutoHyphens/>
              <w:autoSpaceDN/>
              <w:adjustRightInd/>
              <w:snapToGrid w:val="0"/>
              <w:jc w:val="both"/>
              <w:rPr>
                <w:rFonts w:ascii="Calibri" w:hAnsi="Calibri" w:cs="Calibri"/>
                <w:b/>
                <w:bCs/>
                <w:color w:val="000000" w:themeColor="text1"/>
              </w:rPr>
            </w:pPr>
          </w:p>
        </w:tc>
        <w:tc>
          <w:tcPr>
            <w:tcW w:w="5276" w:type="dxa"/>
            <w:tcBorders>
              <w:top w:val="single" w:sz="4" w:space="0" w:color="000000"/>
              <w:left w:val="single" w:sz="4" w:space="0" w:color="000000"/>
              <w:bottom w:val="single" w:sz="4" w:space="0" w:color="000000"/>
            </w:tcBorders>
          </w:tcPr>
          <w:p w14:paraId="6F71E23F" w14:textId="77777777" w:rsidR="00A40DBD" w:rsidRPr="00D47058" w:rsidRDefault="00A40DBD" w:rsidP="00D47058">
            <w:pPr>
              <w:spacing w:line="240" w:lineRule="auto"/>
              <w:ind w:left="0"/>
              <w:rPr>
                <w:rFonts w:eastAsia="Times New Roman" w:cs="Times New Roman"/>
                <w:bCs/>
                <w:color w:val="000000" w:themeColor="text1"/>
                <w:lang w:val="ro-RO"/>
              </w:rPr>
            </w:pPr>
            <w:proofErr w:type="spellStart"/>
            <w:r w:rsidRPr="00D47058">
              <w:rPr>
                <w:rFonts w:eastAsia="Times New Roman" w:cs="Times New Roman"/>
                <w:bCs/>
                <w:color w:val="000000" w:themeColor="text1"/>
                <w:lang w:val="ro-RO"/>
              </w:rPr>
              <w:t>Solicitantul</w:t>
            </w:r>
            <w:proofErr w:type="spellEnd"/>
            <w:r w:rsidRPr="00D47058">
              <w:rPr>
                <w:rFonts w:eastAsia="Times New Roman" w:cs="Times New Roman"/>
                <w:bCs/>
                <w:color w:val="000000" w:themeColor="text1"/>
                <w:lang w:val="ro-RO"/>
              </w:rPr>
              <w:t>/</w:t>
            </w:r>
            <w:proofErr w:type="spellStart"/>
            <w:r w:rsidRPr="00D47058">
              <w:rPr>
                <w:rFonts w:eastAsia="Times New Roman" w:cs="Times New Roman"/>
                <w:bCs/>
                <w:color w:val="000000" w:themeColor="text1"/>
                <w:lang w:val="ro-RO"/>
              </w:rPr>
              <w:t>partenerul</w:t>
            </w:r>
            <w:proofErr w:type="spellEnd"/>
            <w:r w:rsidRPr="00D47058">
              <w:rPr>
                <w:rFonts w:eastAsia="Times New Roman" w:cs="Times New Roman"/>
                <w:bCs/>
                <w:color w:val="000000" w:themeColor="text1"/>
                <w:lang w:val="ro-RO"/>
              </w:rPr>
              <w:t xml:space="preserve"> </w:t>
            </w:r>
            <w:proofErr w:type="spellStart"/>
            <w:r w:rsidRPr="00D47058">
              <w:rPr>
                <w:rFonts w:eastAsia="Times New Roman" w:cs="Times New Roman"/>
                <w:bCs/>
                <w:color w:val="000000" w:themeColor="text1"/>
                <w:lang w:val="ro-RO"/>
              </w:rPr>
              <w:t>respectă</w:t>
            </w:r>
            <w:proofErr w:type="spellEnd"/>
            <w:r w:rsidRPr="00D47058">
              <w:rPr>
                <w:rFonts w:eastAsia="Times New Roman" w:cs="Times New Roman"/>
                <w:bCs/>
                <w:color w:val="000000" w:themeColor="text1"/>
                <w:lang w:val="ro-RO"/>
              </w:rPr>
              <w:t xml:space="preserve"> </w:t>
            </w:r>
            <w:proofErr w:type="spellStart"/>
            <w:r w:rsidRPr="00D47058">
              <w:rPr>
                <w:rFonts w:eastAsia="Times New Roman" w:cs="Times New Roman"/>
                <w:bCs/>
                <w:color w:val="000000" w:themeColor="text1"/>
                <w:lang w:val="ro-RO"/>
              </w:rPr>
              <w:t>toate</w:t>
            </w:r>
            <w:proofErr w:type="spellEnd"/>
            <w:r w:rsidRPr="00D47058">
              <w:rPr>
                <w:rFonts w:eastAsia="Times New Roman" w:cs="Times New Roman"/>
                <w:bCs/>
                <w:color w:val="000000" w:themeColor="text1"/>
                <w:lang w:val="ro-RO"/>
              </w:rPr>
              <w:t xml:space="preserve"> </w:t>
            </w:r>
            <w:proofErr w:type="spellStart"/>
            <w:r w:rsidRPr="00D47058">
              <w:rPr>
                <w:rFonts w:eastAsia="Times New Roman" w:cs="Times New Roman"/>
                <w:bCs/>
                <w:color w:val="000000" w:themeColor="text1"/>
                <w:lang w:val="ro-RO"/>
              </w:rPr>
              <w:t>criteriile</w:t>
            </w:r>
            <w:proofErr w:type="spellEnd"/>
            <w:r w:rsidRPr="00D47058">
              <w:rPr>
                <w:rFonts w:eastAsia="Times New Roman" w:cs="Times New Roman"/>
                <w:bCs/>
                <w:color w:val="000000" w:themeColor="text1"/>
                <w:lang w:val="ro-RO"/>
              </w:rPr>
              <w:t xml:space="preserve"> de </w:t>
            </w:r>
            <w:proofErr w:type="spellStart"/>
            <w:r w:rsidRPr="00D47058">
              <w:rPr>
                <w:rFonts w:eastAsia="Times New Roman" w:cs="Times New Roman"/>
                <w:bCs/>
                <w:color w:val="000000" w:themeColor="text1"/>
                <w:lang w:val="ro-RO"/>
              </w:rPr>
              <w:t>eligibilitate</w:t>
            </w:r>
            <w:proofErr w:type="spellEnd"/>
            <w:r w:rsidRPr="00D47058">
              <w:rPr>
                <w:rFonts w:eastAsia="Times New Roman" w:cs="Times New Roman"/>
                <w:bCs/>
                <w:color w:val="000000" w:themeColor="text1"/>
                <w:lang w:val="ro-RO"/>
              </w:rPr>
              <w:t>.</w:t>
            </w:r>
          </w:p>
        </w:tc>
        <w:tc>
          <w:tcPr>
            <w:tcW w:w="900" w:type="dxa"/>
            <w:tcBorders>
              <w:top w:val="single" w:sz="4" w:space="0" w:color="000000"/>
              <w:left w:val="single" w:sz="4" w:space="0" w:color="000000"/>
              <w:bottom w:val="single" w:sz="4" w:space="0" w:color="000000"/>
            </w:tcBorders>
          </w:tcPr>
          <w:p w14:paraId="7F016F70" w14:textId="77777777" w:rsidR="00A40DBD" w:rsidRPr="009F47EE" w:rsidRDefault="00A40DBD" w:rsidP="004935BC">
            <w:pPr>
              <w:pStyle w:val="Default"/>
              <w:snapToGrid w:val="0"/>
              <w:ind w:left="360"/>
              <w:jc w:val="both"/>
              <w:rPr>
                <w:rFonts w:ascii="Calibri" w:hAnsi="Calibri" w:cs="Calibri"/>
                <w:color w:val="000000" w:themeColor="text1"/>
              </w:rPr>
            </w:pPr>
          </w:p>
        </w:tc>
        <w:tc>
          <w:tcPr>
            <w:tcW w:w="810" w:type="dxa"/>
            <w:gridSpan w:val="2"/>
            <w:tcBorders>
              <w:top w:val="single" w:sz="4" w:space="0" w:color="000000"/>
              <w:left w:val="single" w:sz="4" w:space="0" w:color="000000"/>
              <w:bottom w:val="single" w:sz="4" w:space="0" w:color="000000"/>
            </w:tcBorders>
          </w:tcPr>
          <w:p w14:paraId="751D12E5" w14:textId="77777777" w:rsidR="00A40DBD" w:rsidRPr="009F47EE" w:rsidRDefault="00A40DBD" w:rsidP="004935BC">
            <w:pPr>
              <w:pStyle w:val="Default"/>
              <w:snapToGrid w:val="0"/>
              <w:ind w:left="360"/>
              <w:jc w:val="both"/>
              <w:rPr>
                <w:rFonts w:ascii="Calibri" w:hAnsi="Calibri" w:cs="Calibri"/>
                <w:color w:val="000000" w:themeColor="text1"/>
              </w:rPr>
            </w:pPr>
          </w:p>
        </w:tc>
        <w:tc>
          <w:tcPr>
            <w:tcW w:w="865" w:type="dxa"/>
            <w:tcBorders>
              <w:top w:val="single" w:sz="4" w:space="0" w:color="000000"/>
              <w:left w:val="single" w:sz="4" w:space="0" w:color="000000"/>
              <w:bottom w:val="single" w:sz="4" w:space="0" w:color="000000"/>
              <w:right w:val="single" w:sz="4" w:space="0" w:color="000000"/>
            </w:tcBorders>
          </w:tcPr>
          <w:p w14:paraId="776ADB17" w14:textId="77777777" w:rsidR="00A40DBD" w:rsidRPr="009F47EE" w:rsidRDefault="00A40DBD" w:rsidP="004935BC">
            <w:pPr>
              <w:pStyle w:val="Default"/>
              <w:snapToGrid w:val="0"/>
              <w:ind w:left="360"/>
              <w:jc w:val="both"/>
              <w:rPr>
                <w:rFonts w:ascii="Calibri" w:hAnsi="Calibri" w:cs="Calibri"/>
                <w:color w:val="000000" w:themeColor="text1"/>
              </w:rPr>
            </w:pPr>
          </w:p>
        </w:tc>
      </w:tr>
      <w:tr w:rsidR="009F47EE" w:rsidRPr="009F47EE" w14:paraId="1CBD4778" w14:textId="77777777" w:rsidTr="004935BC">
        <w:trPr>
          <w:trHeight w:val="441"/>
        </w:trPr>
        <w:tc>
          <w:tcPr>
            <w:tcW w:w="934" w:type="dxa"/>
            <w:tcBorders>
              <w:top w:val="single" w:sz="4" w:space="0" w:color="000000"/>
              <w:left w:val="single" w:sz="4" w:space="0" w:color="000000"/>
              <w:bottom w:val="single" w:sz="4" w:space="0" w:color="000000"/>
            </w:tcBorders>
          </w:tcPr>
          <w:p w14:paraId="6CF8988E" w14:textId="77777777" w:rsidR="00A40DBD" w:rsidRPr="009F47EE" w:rsidRDefault="00A40DBD" w:rsidP="00A40DBD">
            <w:pPr>
              <w:pStyle w:val="Default"/>
              <w:numPr>
                <w:ilvl w:val="0"/>
                <w:numId w:val="30"/>
              </w:numPr>
              <w:suppressAutoHyphens/>
              <w:autoSpaceDN/>
              <w:adjustRightInd/>
              <w:snapToGrid w:val="0"/>
              <w:jc w:val="both"/>
              <w:rPr>
                <w:rFonts w:ascii="Calibri" w:hAnsi="Calibri" w:cs="Calibri"/>
                <w:b/>
                <w:bCs/>
                <w:color w:val="000000" w:themeColor="text1"/>
              </w:rPr>
            </w:pPr>
          </w:p>
        </w:tc>
        <w:tc>
          <w:tcPr>
            <w:tcW w:w="5276" w:type="dxa"/>
            <w:tcBorders>
              <w:top w:val="single" w:sz="4" w:space="0" w:color="000000"/>
              <w:left w:val="single" w:sz="4" w:space="0" w:color="000000"/>
              <w:bottom w:val="single" w:sz="4" w:space="0" w:color="000000"/>
            </w:tcBorders>
          </w:tcPr>
          <w:p w14:paraId="18017587" w14:textId="77777777" w:rsidR="00A40DBD" w:rsidRPr="00D47058" w:rsidRDefault="00A40DBD" w:rsidP="00D47058">
            <w:pPr>
              <w:spacing w:line="240" w:lineRule="auto"/>
              <w:ind w:left="0"/>
              <w:rPr>
                <w:rFonts w:eastAsia="Times New Roman" w:cs="Times New Roman"/>
                <w:bCs/>
                <w:color w:val="000000" w:themeColor="text1"/>
                <w:lang w:val="ro-RO"/>
              </w:rPr>
            </w:pPr>
            <w:proofErr w:type="spellStart"/>
            <w:r w:rsidRPr="00D47058">
              <w:rPr>
                <w:rFonts w:eastAsia="Times New Roman" w:cs="Times New Roman"/>
                <w:bCs/>
                <w:color w:val="000000" w:themeColor="text1"/>
                <w:lang w:val="ro-RO"/>
              </w:rPr>
              <w:t>Proiectul</w:t>
            </w:r>
            <w:proofErr w:type="spellEnd"/>
            <w:r w:rsidRPr="00D47058">
              <w:rPr>
                <w:rFonts w:eastAsia="Times New Roman" w:cs="Times New Roman"/>
                <w:bCs/>
                <w:color w:val="000000" w:themeColor="text1"/>
                <w:lang w:val="ro-RO"/>
              </w:rPr>
              <w:t xml:space="preserve"> </w:t>
            </w:r>
            <w:proofErr w:type="spellStart"/>
            <w:r w:rsidRPr="00D47058">
              <w:rPr>
                <w:rFonts w:eastAsia="Times New Roman" w:cs="Times New Roman"/>
                <w:bCs/>
                <w:color w:val="000000" w:themeColor="text1"/>
                <w:lang w:val="ro-RO"/>
              </w:rPr>
              <w:t>pentru</w:t>
            </w:r>
            <w:proofErr w:type="spellEnd"/>
            <w:r w:rsidRPr="00D47058">
              <w:rPr>
                <w:rFonts w:eastAsia="Times New Roman" w:cs="Times New Roman"/>
                <w:bCs/>
                <w:color w:val="000000" w:themeColor="text1"/>
                <w:lang w:val="ro-RO"/>
              </w:rPr>
              <w:t xml:space="preserve"> care se </w:t>
            </w:r>
            <w:proofErr w:type="spellStart"/>
            <w:r w:rsidRPr="00D47058">
              <w:rPr>
                <w:rFonts w:eastAsia="Times New Roman" w:cs="Times New Roman"/>
                <w:bCs/>
                <w:color w:val="000000" w:themeColor="text1"/>
                <w:lang w:val="ro-RO"/>
              </w:rPr>
              <w:t>solicită</w:t>
            </w:r>
            <w:proofErr w:type="spellEnd"/>
            <w:r w:rsidRPr="00D47058">
              <w:rPr>
                <w:rFonts w:eastAsia="Times New Roman" w:cs="Times New Roman"/>
                <w:bCs/>
                <w:color w:val="000000" w:themeColor="text1"/>
                <w:lang w:val="ro-RO"/>
              </w:rPr>
              <w:t xml:space="preserve"> </w:t>
            </w:r>
            <w:proofErr w:type="spellStart"/>
            <w:r w:rsidRPr="00D47058">
              <w:rPr>
                <w:rFonts w:eastAsia="Times New Roman" w:cs="Times New Roman"/>
                <w:bCs/>
                <w:color w:val="000000" w:themeColor="text1"/>
                <w:lang w:val="ro-RO"/>
              </w:rPr>
              <w:t>finanţare</w:t>
            </w:r>
            <w:proofErr w:type="spellEnd"/>
            <w:r w:rsidRPr="00D47058">
              <w:rPr>
                <w:rFonts w:eastAsia="Times New Roman" w:cs="Times New Roman"/>
                <w:bCs/>
                <w:color w:val="000000" w:themeColor="text1"/>
                <w:lang w:val="ro-RO"/>
              </w:rPr>
              <w:t xml:space="preserve"> </w:t>
            </w:r>
            <w:proofErr w:type="spellStart"/>
            <w:r w:rsidRPr="00D47058">
              <w:rPr>
                <w:rFonts w:eastAsia="Times New Roman" w:cs="Times New Roman"/>
                <w:bCs/>
                <w:color w:val="000000" w:themeColor="text1"/>
                <w:lang w:val="ro-RO"/>
              </w:rPr>
              <w:t>respectă</w:t>
            </w:r>
            <w:proofErr w:type="spellEnd"/>
            <w:r w:rsidRPr="00D47058">
              <w:rPr>
                <w:rFonts w:eastAsia="Times New Roman" w:cs="Times New Roman"/>
                <w:bCs/>
                <w:color w:val="000000" w:themeColor="text1"/>
                <w:lang w:val="ro-RO"/>
              </w:rPr>
              <w:t xml:space="preserve"> </w:t>
            </w:r>
            <w:proofErr w:type="spellStart"/>
            <w:r w:rsidRPr="00D47058">
              <w:rPr>
                <w:rFonts w:eastAsia="Times New Roman" w:cs="Times New Roman"/>
                <w:bCs/>
                <w:color w:val="000000" w:themeColor="text1"/>
                <w:lang w:val="ro-RO"/>
              </w:rPr>
              <w:t>toate</w:t>
            </w:r>
            <w:proofErr w:type="spellEnd"/>
            <w:r w:rsidRPr="00D47058">
              <w:rPr>
                <w:rFonts w:eastAsia="Times New Roman" w:cs="Times New Roman"/>
                <w:bCs/>
                <w:color w:val="000000" w:themeColor="text1"/>
                <w:lang w:val="ro-RO"/>
              </w:rPr>
              <w:t xml:space="preserve"> </w:t>
            </w:r>
            <w:proofErr w:type="spellStart"/>
            <w:r w:rsidRPr="00D47058">
              <w:rPr>
                <w:rFonts w:eastAsia="Times New Roman" w:cs="Times New Roman"/>
                <w:bCs/>
                <w:color w:val="000000" w:themeColor="text1"/>
                <w:lang w:val="ro-RO"/>
              </w:rPr>
              <w:t>criteriile</w:t>
            </w:r>
            <w:proofErr w:type="spellEnd"/>
            <w:r w:rsidRPr="00D47058">
              <w:rPr>
                <w:rFonts w:eastAsia="Times New Roman" w:cs="Times New Roman"/>
                <w:bCs/>
                <w:color w:val="000000" w:themeColor="text1"/>
                <w:lang w:val="ro-RO"/>
              </w:rPr>
              <w:t xml:space="preserve"> de </w:t>
            </w:r>
            <w:proofErr w:type="spellStart"/>
            <w:r w:rsidRPr="00D47058">
              <w:rPr>
                <w:rFonts w:eastAsia="Times New Roman" w:cs="Times New Roman"/>
                <w:bCs/>
                <w:color w:val="000000" w:themeColor="text1"/>
                <w:lang w:val="ro-RO"/>
              </w:rPr>
              <w:t>eligibilitate</w:t>
            </w:r>
            <w:proofErr w:type="spellEnd"/>
            <w:r w:rsidRPr="00D47058">
              <w:rPr>
                <w:rFonts w:eastAsia="Times New Roman" w:cs="Times New Roman"/>
                <w:bCs/>
                <w:color w:val="000000" w:themeColor="text1"/>
                <w:lang w:val="ro-RO"/>
              </w:rPr>
              <w:t>.</w:t>
            </w:r>
          </w:p>
        </w:tc>
        <w:tc>
          <w:tcPr>
            <w:tcW w:w="900" w:type="dxa"/>
            <w:tcBorders>
              <w:top w:val="single" w:sz="4" w:space="0" w:color="000000"/>
              <w:left w:val="single" w:sz="4" w:space="0" w:color="000000"/>
              <w:bottom w:val="single" w:sz="4" w:space="0" w:color="000000"/>
            </w:tcBorders>
          </w:tcPr>
          <w:p w14:paraId="0B066BED" w14:textId="77777777" w:rsidR="00A40DBD" w:rsidRPr="009F47EE" w:rsidRDefault="00A40DBD" w:rsidP="004935BC">
            <w:pPr>
              <w:pStyle w:val="Default"/>
              <w:snapToGrid w:val="0"/>
              <w:ind w:left="360"/>
              <w:jc w:val="both"/>
              <w:rPr>
                <w:rFonts w:ascii="Calibri" w:hAnsi="Calibri" w:cs="Calibri"/>
                <w:color w:val="000000" w:themeColor="text1"/>
              </w:rPr>
            </w:pPr>
          </w:p>
        </w:tc>
        <w:tc>
          <w:tcPr>
            <w:tcW w:w="810" w:type="dxa"/>
            <w:gridSpan w:val="2"/>
            <w:tcBorders>
              <w:top w:val="single" w:sz="4" w:space="0" w:color="000000"/>
              <w:left w:val="single" w:sz="4" w:space="0" w:color="000000"/>
              <w:bottom w:val="single" w:sz="4" w:space="0" w:color="000000"/>
            </w:tcBorders>
          </w:tcPr>
          <w:p w14:paraId="10671933" w14:textId="77777777" w:rsidR="00A40DBD" w:rsidRPr="009F47EE" w:rsidRDefault="00A40DBD" w:rsidP="004935BC">
            <w:pPr>
              <w:pStyle w:val="Default"/>
              <w:snapToGrid w:val="0"/>
              <w:ind w:left="360"/>
              <w:jc w:val="both"/>
              <w:rPr>
                <w:rFonts w:ascii="Calibri" w:hAnsi="Calibri" w:cs="Calibri"/>
                <w:color w:val="000000" w:themeColor="text1"/>
              </w:rPr>
            </w:pPr>
          </w:p>
        </w:tc>
        <w:tc>
          <w:tcPr>
            <w:tcW w:w="865" w:type="dxa"/>
            <w:tcBorders>
              <w:top w:val="single" w:sz="4" w:space="0" w:color="000000"/>
              <w:left w:val="single" w:sz="4" w:space="0" w:color="000000"/>
              <w:bottom w:val="single" w:sz="4" w:space="0" w:color="000000"/>
              <w:right w:val="single" w:sz="4" w:space="0" w:color="000000"/>
            </w:tcBorders>
          </w:tcPr>
          <w:p w14:paraId="5E3E728C" w14:textId="77777777" w:rsidR="00A40DBD" w:rsidRPr="009F47EE" w:rsidRDefault="00A40DBD" w:rsidP="004935BC">
            <w:pPr>
              <w:pStyle w:val="Default"/>
              <w:snapToGrid w:val="0"/>
              <w:ind w:left="360"/>
              <w:jc w:val="both"/>
              <w:rPr>
                <w:rFonts w:ascii="Calibri" w:hAnsi="Calibri" w:cs="Calibri"/>
                <w:color w:val="000000" w:themeColor="text1"/>
              </w:rPr>
            </w:pPr>
          </w:p>
        </w:tc>
      </w:tr>
      <w:tr w:rsidR="009F47EE" w:rsidRPr="009F47EE" w14:paraId="34BA69CC" w14:textId="77777777" w:rsidTr="004935BC">
        <w:trPr>
          <w:trHeight w:val="337"/>
        </w:trPr>
        <w:tc>
          <w:tcPr>
            <w:tcW w:w="934" w:type="dxa"/>
            <w:tcBorders>
              <w:top w:val="single" w:sz="4" w:space="0" w:color="000000"/>
              <w:left w:val="single" w:sz="4" w:space="0" w:color="000000"/>
              <w:bottom w:val="single" w:sz="4" w:space="0" w:color="000000"/>
            </w:tcBorders>
          </w:tcPr>
          <w:p w14:paraId="246B7B92" w14:textId="77777777" w:rsidR="00A40DBD" w:rsidRPr="009F47EE" w:rsidRDefault="00A40DBD" w:rsidP="00A40DBD">
            <w:pPr>
              <w:pStyle w:val="Default"/>
              <w:numPr>
                <w:ilvl w:val="0"/>
                <w:numId w:val="30"/>
              </w:numPr>
              <w:suppressAutoHyphens/>
              <w:autoSpaceDN/>
              <w:adjustRightInd/>
              <w:snapToGrid w:val="0"/>
              <w:jc w:val="both"/>
              <w:rPr>
                <w:rFonts w:ascii="Calibri" w:hAnsi="Calibri" w:cs="Calibri"/>
                <w:b/>
                <w:bCs/>
                <w:color w:val="000000" w:themeColor="text1"/>
              </w:rPr>
            </w:pPr>
          </w:p>
        </w:tc>
        <w:tc>
          <w:tcPr>
            <w:tcW w:w="5276" w:type="dxa"/>
            <w:tcBorders>
              <w:top w:val="single" w:sz="4" w:space="0" w:color="000000"/>
              <w:left w:val="single" w:sz="4" w:space="0" w:color="000000"/>
              <w:bottom w:val="single" w:sz="4" w:space="0" w:color="000000"/>
            </w:tcBorders>
          </w:tcPr>
          <w:p w14:paraId="4A7053A0" w14:textId="77777777" w:rsidR="00A40DBD" w:rsidRPr="00D47058" w:rsidRDefault="00A40DBD" w:rsidP="00D47058">
            <w:pPr>
              <w:spacing w:line="240" w:lineRule="auto"/>
              <w:ind w:left="0"/>
              <w:rPr>
                <w:rFonts w:eastAsia="Times New Roman" w:cs="Times New Roman"/>
                <w:bCs/>
                <w:color w:val="000000" w:themeColor="text1"/>
                <w:lang w:val="ro-RO"/>
              </w:rPr>
            </w:pPr>
            <w:proofErr w:type="spellStart"/>
            <w:r w:rsidRPr="00D47058">
              <w:rPr>
                <w:rFonts w:eastAsia="Times New Roman" w:cs="Times New Roman"/>
                <w:bCs/>
                <w:color w:val="000000" w:themeColor="text1"/>
                <w:lang w:val="ro-RO"/>
              </w:rPr>
              <w:t>Proiectul</w:t>
            </w:r>
            <w:proofErr w:type="spellEnd"/>
            <w:r w:rsidRPr="00D47058">
              <w:rPr>
                <w:rFonts w:eastAsia="Times New Roman" w:cs="Times New Roman"/>
                <w:bCs/>
                <w:color w:val="000000" w:themeColor="text1"/>
                <w:lang w:val="ro-RO"/>
              </w:rPr>
              <w:t xml:space="preserve"> </w:t>
            </w:r>
            <w:proofErr w:type="spellStart"/>
            <w:r w:rsidRPr="00D47058">
              <w:rPr>
                <w:rFonts w:eastAsia="Times New Roman" w:cs="Times New Roman"/>
                <w:bCs/>
                <w:color w:val="000000" w:themeColor="text1"/>
                <w:lang w:val="ro-RO"/>
              </w:rPr>
              <w:t>conţine</w:t>
            </w:r>
            <w:proofErr w:type="spellEnd"/>
            <w:r w:rsidRPr="00D47058">
              <w:rPr>
                <w:rFonts w:eastAsia="Times New Roman" w:cs="Times New Roman"/>
                <w:bCs/>
                <w:color w:val="000000" w:themeColor="text1"/>
                <w:lang w:val="ro-RO"/>
              </w:rPr>
              <w:t xml:space="preserve"> </w:t>
            </w:r>
            <w:proofErr w:type="spellStart"/>
            <w:r w:rsidRPr="00D47058">
              <w:rPr>
                <w:rFonts w:eastAsia="Times New Roman" w:cs="Times New Roman"/>
                <w:bCs/>
                <w:color w:val="000000" w:themeColor="text1"/>
                <w:lang w:val="ro-RO"/>
              </w:rPr>
              <w:t>cheltuielile</w:t>
            </w:r>
            <w:proofErr w:type="spellEnd"/>
            <w:r w:rsidRPr="00D47058">
              <w:rPr>
                <w:rFonts w:eastAsia="Times New Roman" w:cs="Times New Roman"/>
                <w:bCs/>
                <w:color w:val="000000" w:themeColor="text1"/>
                <w:lang w:val="ro-RO"/>
              </w:rPr>
              <w:t xml:space="preserve"> de </w:t>
            </w:r>
            <w:proofErr w:type="spellStart"/>
            <w:r w:rsidRPr="00D47058">
              <w:rPr>
                <w:rFonts w:eastAsia="Times New Roman" w:cs="Times New Roman"/>
                <w:bCs/>
                <w:color w:val="000000" w:themeColor="text1"/>
                <w:lang w:val="ro-RO"/>
              </w:rPr>
              <w:t>informare</w:t>
            </w:r>
            <w:proofErr w:type="spellEnd"/>
            <w:r w:rsidRPr="00D47058">
              <w:rPr>
                <w:rFonts w:eastAsia="Times New Roman" w:cs="Times New Roman"/>
                <w:bCs/>
                <w:color w:val="000000" w:themeColor="text1"/>
                <w:lang w:val="ro-RO"/>
              </w:rPr>
              <w:t xml:space="preserve"> </w:t>
            </w:r>
            <w:proofErr w:type="spellStart"/>
            <w:r w:rsidRPr="00D47058">
              <w:rPr>
                <w:rFonts w:eastAsia="Times New Roman" w:cs="Times New Roman"/>
                <w:bCs/>
                <w:color w:val="000000" w:themeColor="text1"/>
                <w:lang w:val="ro-RO"/>
              </w:rPr>
              <w:t>şi</w:t>
            </w:r>
            <w:proofErr w:type="spellEnd"/>
            <w:r w:rsidRPr="00D47058">
              <w:rPr>
                <w:rFonts w:eastAsia="Times New Roman" w:cs="Times New Roman"/>
                <w:bCs/>
                <w:color w:val="000000" w:themeColor="text1"/>
                <w:lang w:val="ro-RO"/>
              </w:rPr>
              <w:t xml:space="preserve"> </w:t>
            </w:r>
            <w:proofErr w:type="spellStart"/>
            <w:r w:rsidRPr="00D47058">
              <w:rPr>
                <w:rFonts w:eastAsia="Times New Roman" w:cs="Times New Roman"/>
                <w:bCs/>
                <w:color w:val="000000" w:themeColor="text1"/>
                <w:lang w:val="ro-RO"/>
              </w:rPr>
              <w:t>publicitate</w:t>
            </w:r>
            <w:proofErr w:type="spellEnd"/>
            <w:r w:rsidRPr="00D47058">
              <w:rPr>
                <w:rFonts w:eastAsia="Times New Roman" w:cs="Times New Roman"/>
                <w:bCs/>
                <w:color w:val="000000" w:themeColor="text1"/>
                <w:lang w:val="ro-RO"/>
              </w:rPr>
              <w:t xml:space="preserve"> </w:t>
            </w:r>
            <w:proofErr w:type="spellStart"/>
            <w:r w:rsidRPr="00D47058">
              <w:rPr>
                <w:rFonts w:eastAsia="Times New Roman" w:cs="Times New Roman"/>
                <w:bCs/>
                <w:color w:val="000000" w:themeColor="text1"/>
                <w:lang w:val="ro-RO"/>
              </w:rPr>
              <w:t>obligatorii</w:t>
            </w:r>
            <w:proofErr w:type="spellEnd"/>
            <w:r w:rsidRPr="00D47058">
              <w:rPr>
                <w:rFonts w:eastAsia="Times New Roman" w:cs="Times New Roman"/>
                <w:bCs/>
                <w:color w:val="000000" w:themeColor="text1"/>
                <w:lang w:val="ro-RO"/>
              </w:rPr>
              <w:t xml:space="preserve">, conform </w:t>
            </w:r>
            <w:proofErr w:type="spellStart"/>
            <w:r w:rsidRPr="00D47058">
              <w:rPr>
                <w:rFonts w:eastAsia="Times New Roman" w:cs="Times New Roman"/>
                <w:bCs/>
                <w:color w:val="000000" w:themeColor="text1"/>
                <w:lang w:val="ro-RO"/>
              </w:rPr>
              <w:t>ghidului</w:t>
            </w:r>
            <w:proofErr w:type="spellEnd"/>
            <w:r w:rsidRPr="00D47058">
              <w:rPr>
                <w:rFonts w:eastAsia="Times New Roman" w:cs="Times New Roman"/>
                <w:bCs/>
                <w:color w:val="000000" w:themeColor="text1"/>
                <w:lang w:val="ro-RO"/>
              </w:rPr>
              <w:t>.</w:t>
            </w:r>
          </w:p>
        </w:tc>
        <w:tc>
          <w:tcPr>
            <w:tcW w:w="900" w:type="dxa"/>
            <w:tcBorders>
              <w:top w:val="single" w:sz="4" w:space="0" w:color="000000"/>
              <w:left w:val="single" w:sz="4" w:space="0" w:color="000000"/>
              <w:bottom w:val="single" w:sz="4" w:space="0" w:color="000000"/>
            </w:tcBorders>
          </w:tcPr>
          <w:p w14:paraId="5244F4D2" w14:textId="77777777" w:rsidR="00A40DBD" w:rsidRPr="009F47EE" w:rsidRDefault="00A40DBD" w:rsidP="004935BC">
            <w:pPr>
              <w:pStyle w:val="Default"/>
              <w:snapToGrid w:val="0"/>
              <w:jc w:val="both"/>
              <w:rPr>
                <w:rFonts w:ascii="Calibri" w:hAnsi="Calibri" w:cs="Calibri"/>
                <w:color w:val="000000" w:themeColor="text1"/>
              </w:rPr>
            </w:pPr>
          </w:p>
        </w:tc>
        <w:tc>
          <w:tcPr>
            <w:tcW w:w="810" w:type="dxa"/>
            <w:gridSpan w:val="2"/>
            <w:tcBorders>
              <w:top w:val="single" w:sz="4" w:space="0" w:color="000000"/>
              <w:left w:val="single" w:sz="4" w:space="0" w:color="000000"/>
              <w:bottom w:val="single" w:sz="4" w:space="0" w:color="000000"/>
            </w:tcBorders>
          </w:tcPr>
          <w:p w14:paraId="3A70F202" w14:textId="77777777" w:rsidR="00A40DBD" w:rsidRPr="009F47EE" w:rsidRDefault="00A40DBD" w:rsidP="004935BC">
            <w:pPr>
              <w:pStyle w:val="Default"/>
              <w:snapToGrid w:val="0"/>
              <w:jc w:val="both"/>
              <w:rPr>
                <w:rFonts w:ascii="Calibri" w:hAnsi="Calibri" w:cs="Calibri"/>
                <w:color w:val="000000" w:themeColor="text1"/>
              </w:rPr>
            </w:pPr>
          </w:p>
        </w:tc>
        <w:tc>
          <w:tcPr>
            <w:tcW w:w="865" w:type="dxa"/>
            <w:tcBorders>
              <w:top w:val="single" w:sz="4" w:space="0" w:color="000000"/>
              <w:left w:val="single" w:sz="4" w:space="0" w:color="000000"/>
              <w:bottom w:val="single" w:sz="4" w:space="0" w:color="000000"/>
              <w:right w:val="single" w:sz="4" w:space="0" w:color="000000"/>
            </w:tcBorders>
          </w:tcPr>
          <w:p w14:paraId="1A0108C7" w14:textId="77777777" w:rsidR="00A40DBD" w:rsidRPr="009F47EE" w:rsidRDefault="00A40DBD" w:rsidP="004935BC">
            <w:pPr>
              <w:pStyle w:val="Default"/>
              <w:snapToGrid w:val="0"/>
              <w:jc w:val="both"/>
              <w:rPr>
                <w:rFonts w:ascii="Calibri" w:hAnsi="Calibri" w:cs="Calibri"/>
                <w:color w:val="000000" w:themeColor="text1"/>
              </w:rPr>
            </w:pPr>
          </w:p>
        </w:tc>
      </w:tr>
      <w:tr w:rsidR="009F47EE" w:rsidRPr="009F47EE" w14:paraId="5345084C" w14:textId="77777777" w:rsidTr="004935BC">
        <w:trPr>
          <w:trHeight w:val="288"/>
        </w:trPr>
        <w:tc>
          <w:tcPr>
            <w:tcW w:w="934" w:type="dxa"/>
            <w:tcBorders>
              <w:top w:val="single" w:sz="4" w:space="0" w:color="000000"/>
              <w:left w:val="single" w:sz="4" w:space="0" w:color="000000"/>
              <w:bottom w:val="single" w:sz="4" w:space="0" w:color="000000"/>
            </w:tcBorders>
          </w:tcPr>
          <w:p w14:paraId="6E799717" w14:textId="77777777" w:rsidR="00A40DBD" w:rsidRPr="009F47EE" w:rsidRDefault="00A40DBD" w:rsidP="00A40DBD">
            <w:pPr>
              <w:pStyle w:val="Default"/>
              <w:numPr>
                <w:ilvl w:val="0"/>
                <w:numId w:val="30"/>
              </w:numPr>
              <w:suppressAutoHyphens/>
              <w:autoSpaceDN/>
              <w:adjustRightInd/>
              <w:snapToGrid w:val="0"/>
              <w:jc w:val="both"/>
              <w:rPr>
                <w:rFonts w:ascii="Calibri" w:hAnsi="Calibri" w:cs="Calibri"/>
                <w:b/>
                <w:bCs/>
                <w:color w:val="000000" w:themeColor="text1"/>
              </w:rPr>
            </w:pPr>
          </w:p>
        </w:tc>
        <w:tc>
          <w:tcPr>
            <w:tcW w:w="5276" w:type="dxa"/>
            <w:tcBorders>
              <w:top w:val="single" w:sz="4" w:space="0" w:color="000000"/>
              <w:left w:val="single" w:sz="4" w:space="0" w:color="000000"/>
              <w:bottom w:val="single" w:sz="4" w:space="0" w:color="000000"/>
            </w:tcBorders>
          </w:tcPr>
          <w:p w14:paraId="49A64158" w14:textId="77777777" w:rsidR="00A40DBD" w:rsidRPr="00D47058" w:rsidRDefault="00A40DBD" w:rsidP="00D47058">
            <w:pPr>
              <w:spacing w:line="240" w:lineRule="auto"/>
              <w:ind w:left="0"/>
              <w:rPr>
                <w:rFonts w:eastAsia="Times New Roman" w:cs="Times New Roman"/>
                <w:bCs/>
                <w:color w:val="000000" w:themeColor="text1"/>
                <w:lang w:val="ro-RO"/>
              </w:rPr>
            </w:pPr>
            <w:r w:rsidRPr="00D47058">
              <w:rPr>
                <w:rFonts w:eastAsia="Times New Roman" w:cs="Times New Roman"/>
                <w:bCs/>
                <w:color w:val="000000" w:themeColor="text1"/>
                <w:lang w:val="ro-RO"/>
              </w:rPr>
              <w:t xml:space="preserve">Durata maximă de implementare a proiectului nu </w:t>
            </w:r>
            <w:proofErr w:type="spellStart"/>
            <w:r w:rsidRPr="00D47058">
              <w:rPr>
                <w:rFonts w:eastAsia="Times New Roman" w:cs="Times New Roman"/>
                <w:bCs/>
                <w:color w:val="000000" w:themeColor="text1"/>
                <w:lang w:val="ro-RO"/>
              </w:rPr>
              <w:t>depăşește</w:t>
            </w:r>
            <w:proofErr w:type="spellEnd"/>
            <w:r w:rsidRPr="00D47058">
              <w:rPr>
                <w:rFonts w:eastAsia="Times New Roman" w:cs="Times New Roman"/>
                <w:bCs/>
                <w:color w:val="000000" w:themeColor="text1"/>
                <w:lang w:val="ro-RO"/>
              </w:rPr>
              <w:t xml:space="preserve"> termenul prevăzut în ghid.</w:t>
            </w:r>
          </w:p>
        </w:tc>
        <w:tc>
          <w:tcPr>
            <w:tcW w:w="900" w:type="dxa"/>
            <w:tcBorders>
              <w:top w:val="single" w:sz="4" w:space="0" w:color="000000"/>
              <w:left w:val="single" w:sz="4" w:space="0" w:color="000000"/>
              <w:bottom w:val="single" w:sz="4" w:space="0" w:color="000000"/>
            </w:tcBorders>
          </w:tcPr>
          <w:p w14:paraId="0A25ADB4" w14:textId="77777777" w:rsidR="00A40DBD" w:rsidRPr="009F47EE" w:rsidRDefault="00A40DBD" w:rsidP="004935BC">
            <w:pPr>
              <w:pStyle w:val="Default"/>
              <w:snapToGrid w:val="0"/>
              <w:ind w:left="360"/>
              <w:jc w:val="both"/>
              <w:rPr>
                <w:rFonts w:ascii="Calibri" w:hAnsi="Calibri" w:cs="Calibri"/>
                <w:color w:val="000000" w:themeColor="text1"/>
              </w:rPr>
            </w:pPr>
          </w:p>
        </w:tc>
        <w:tc>
          <w:tcPr>
            <w:tcW w:w="810" w:type="dxa"/>
            <w:gridSpan w:val="2"/>
            <w:tcBorders>
              <w:top w:val="single" w:sz="4" w:space="0" w:color="000000"/>
              <w:left w:val="single" w:sz="4" w:space="0" w:color="000000"/>
              <w:bottom w:val="single" w:sz="4" w:space="0" w:color="000000"/>
            </w:tcBorders>
          </w:tcPr>
          <w:p w14:paraId="628598F9" w14:textId="77777777" w:rsidR="00A40DBD" w:rsidRPr="009F47EE" w:rsidRDefault="00A40DBD" w:rsidP="004935BC">
            <w:pPr>
              <w:pStyle w:val="Default"/>
              <w:snapToGrid w:val="0"/>
              <w:ind w:left="360"/>
              <w:jc w:val="both"/>
              <w:rPr>
                <w:rFonts w:ascii="Calibri" w:hAnsi="Calibri" w:cs="Calibri"/>
                <w:color w:val="000000" w:themeColor="text1"/>
              </w:rPr>
            </w:pPr>
          </w:p>
        </w:tc>
        <w:tc>
          <w:tcPr>
            <w:tcW w:w="865" w:type="dxa"/>
            <w:tcBorders>
              <w:top w:val="single" w:sz="4" w:space="0" w:color="000000"/>
              <w:left w:val="single" w:sz="4" w:space="0" w:color="000000"/>
              <w:bottom w:val="single" w:sz="4" w:space="0" w:color="000000"/>
              <w:right w:val="single" w:sz="4" w:space="0" w:color="000000"/>
            </w:tcBorders>
          </w:tcPr>
          <w:p w14:paraId="3A4A6658" w14:textId="77777777" w:rsidR="00A40DBD" w:rsidRPr="009F47EE" w:rsidRDefault="00A40DBD" w:rsidP="004935BC">
            <w:pPr>
              <w:pStyle w:val="Default"/>
              <w:snapToGrid w:val="0"/>
              <w:ind w:left="360"/>
              <w:jc w:val="both"/>
              <w:rPr>
                <w:rFonts w:ascii="Calibri" w:hAnsi="Calibri" w:cs="Calibri"/>
                <w:color w:val="000000" w:themeColor="text1"/>
              </w:rPr>
            </w:pPr>
          </w:p>
        </w:tc>
      </w:tr>
      <w:tr w:rsidR="009F47EE" w:rsidRPr="009F47EE" w14:paraId="3DAE2B7D" w14:textId="77777777" w:rsidTr="004935BC">
        <w:trPr>
          <w:trHeight w:val="288"/>
        </w:trPr>
        <w:tc>
          <w:tcPr>
            <w:tcW w:w="934" w:type="dxa"/>
            <w:tcBorders>
              <w:top w:val="single" w:sz="4" w:space="0" w:color="000000"/>
              <w:left w:val="single" w:sz="4" w:space="0" w:color="000000"/>
              <w:bottom w:val="single" w:sz="4" w:space="0" w:color="000000"/>
            </w:tcBorders>
          </w:tcPr>
          <w:p w14:paraId="1A5C2CA5" w14:textId="77777777" w:rsidR="00A40DBD" w:rsidRPr="009F47EE" w:rsidRDefault="00A40DBD" w:rsidP="00A40DBD">
            <w:pPr>
              <w:pStyle w:val="Default"/>
              <w:numPr>
                <w:ilvl w:val="0"/>
                <w:numId w:val="30"/>
              </w:numPr>
              <w:suppressAutoHyphens/>
              <w:autoSpaceDN/>
              <w:adjustRightInd/>
              <w:snapToGrid w:val="0"/>
              <w:jc w:val="both"/>
              <w:rPr>
                <w:rFonts w:ascii="Calibri" w:hAnsi="Calibri" w:cs="Calibri"/>
                <w:b/>
                <w:bCs/>
                <w:color w:val="000000" w:themeColor="text1"/>
              </w:rPr>
            </w:pPr>
          </w:p>
        </w:tc>
        <w:tc>
          <w:tcPr>
            <w:tcW w:w="5276" w:type="dxa"/>
            <w:tcBorders>
              <w:top w:val="single" w:sz="4" w:space="0" w:color="000000"/>
              <w:left w:val="single" w:sz="4" w:space="0" w:color="000000"/>
              <w:bottom w:val="single" w:sz="4" w:space="0" w:color="000000"/>
            </w:tcBorders>
          </w:tcPr>
          <w:p w14:paraId="5D297208" w14:textId="77777777" w:rsidR="00A40DBD" w:rsidRPr="00D47058" w:rsidRDefault="00A40DBD" w:rsidP="00D47058">
            <w:pPr>
              <w:spacing w:line="240" w:lineRule="auto"/>
              <w:ind w:left="0"/>
              <w:rPr>
                <w:rFonts w:eastAsia="Times New Roman" w:cs="Times New Roman"/>
                <w:bCs/>
                <w:color w:val="000000" w:themeColor="text1"/>
                <w:lang w:val="ro-RO"/>
              </w:rPr>
            </w:pPr>
            <w:r w:rsidRPr="00D47058">
              <w:rPr>
                <w:rFonts w:eastAsia="Times New Roman" w:cs="Times New Roman"/>
                <w:bCs/>
                <w:color w:val="000000" w:themeColor="text1"/>
                <w:lang w:val="ro-RO"/>
              </w:rPr>
              <w:t xml:space="preserve">Suma cheltuielilor de </w:t>
            </w:r>
            <w:proofErr w:type="spellStart"/>
            <w:r w:rsidRPr="00D47058">
              <w:rPr>
                <w:rFonts w:eastAsia="Times New Roman" w:cs="Times New Roman"/>
                <w:bCs/>
                <w:color w:val="000000" w:themeColor="text1"/>
                <w:lang w:val="ro-RO"/>
              </w:rPr>
              <w:t>consultanţă</w:t>
            </w:r>
            <w:proofErr w:type="spellEnd"/>
            <w:r w:rsidRPr="00D47058">
              <w:rPr>
                <w:rFonts w:eastAsia="Times New Roman" w:cs="Times New Roman"/>
                <w:bCs/>
                <w:color w:val="000000" w:themeColor="text1"/>
                <w:lang w:val="ro-RO"/>
              </w:rPr>
              <w:t xml:space="preserve"> prevăzute la punctele 3.a) si 3.b) din tabelul aferent capitolului de cheltuieli eligibile din ghidul solicitantului, nu </w:t>
            </w:r>
            <w:proofErr w:type="spellStart"/>
            <w:r w:rsidRPr="00D47058">
              <w:rPr>
                <w:rFonts w:eastAsia="Times New Roman" w:cs="Times New Roman"/>
                <w:bCs/>
                <w:color w:val="000000" w:themeColor="text1"/>
                <w:lang w:val="ro-RO"/>
              </w:rPr>
              <w:t>depăşeşte</w:t>
            </w:r>
            <w:proofErr w:type="spellEnd"/>
            <w:r w:rsidRPr="00D47058">
              <w:rPr>
                <w:rFonts w:eastAsia="Times New Roman" w:cs="Times New Roman"/>
                <w:bCs/>
                <w:color w:val="000000" w:themeColor="text1"/>
                <w:lang w:val="ro-RO"/>
              </w:rPr>
              <w:t xml:space="preserve"> 10% din valoarea eligibilă a proiectului.</w:t>
            </w:r>
          </w:p>
        </w:tc>
        <w:tc>
          <w:tcPr>
            <w:tcW w:w="900" w:type="dxa"/>
            <w:tcBorders>
              <w:top w:val="single" w:sz="4" w:space="0" w:color="000000"/>
              <w:left w:val="single" w:sz="4" w:space="0" w:color="000000"/>
              <w:bottom w:val="single" w:sz="4" w:space="0" w:color="000000"/>
            </w:tcBorders>
          </w:tcPr>
          <w:p w14:paraId="1A0890AC" w14:textId="77777777" w:rsidR="00A40DBD" w:rsidRPr="009F47EE" w:rsidRDefault="00A40DBD" w:rsidP="004935BC">
            <w:pPr>
              <w:pStyle w:val="Default"/>
              <w:snapToGrid w:val="0"/>
              <w:ind w:left="360"/>
              <w:jc w:val="both"/>
              <w:rPr>
                <w:rFonts w:ascii="Calibri" w:hAnsi="Calibri" w:cs="Calibri"/>
                <w:color w:val="000000" w:themeColor="text1"/>
              </w:rPr>
            </w:pPr>
          </w:p>
        </w:tc>
        <w:tc>
          <w:tcPr>
            <w:tcW w:w="810" w:type="dxa"/>
            <w:gridSpan w:val="2"/>
            <w:tcBorders>
              <w:top w:val="single" w:sz="4" w:space="0" w:color="000000"/>
              <w:left w:val="single" w:sz="4" w:space="0" w:color="000000"/>
              <w:bottom w:val="single" w:sz="4" w:space="0" w:color="000000"/>
            </w:tcBorders>
          </w:tcPr>
          <w:p w14:paraId="55A2E250" w14:textId="77777777" w:rsidR="00A40DBD" w:rsidRPr="009F47EE" w:rsidRDefault="00A40DBD" w:rsidP="004935BC">
            <w:pPr>
              <w:pStyle w:val="Default"/>
              <w:snapToGrid w:val="0"/>
              <w:ind w:left="360"/>
              <w:jc w:val="both"/>
              <w:rPr>
                <w:rFonts w:ascii="Calibri" w:hAnsi="Calibri" w:cs="Calibri"/>
                <w:color w:val="000000" w:themeColor="text1"/>
              </w:rPr>
            </w:pPr>
          </w:p>
        </w:tc>
        <w:tc>
          <w:tcPr>
            <w:tcW w:w="865" w:type="dxa"/>
            <w:tcBorders>
              <w:top w:val="single" w:sz="4" w:space="0" w:color="000000"/>
              <w:left w:val="single" w:sz="4" w:space="0" w:color="000000"/>
              <w:bottom w:val="single" w:sz="4" w:space="0" w:color="000000"/>
              <w:right w:val="single" w:sz="4" w:space="0" w:color="000000"/>
            </w:tcBorders>
          </w:tcPr>
          <w:p w14:paraId="64D0EA02" w14:textId="77777777" w:rsidR="00A40DBD" w:rsidRPr="009F47EE" w:rsidRDefault="00A40DBD" w:rsidP="004935BC">
            <w:pPr>
              <w:pStyle w:val="Default"/>
              <w:snapToGrid w:val="0"/>
              <w:ind w:left="360"/>
              <w:jc w:val="both"/>
              <w:rPr>
                <w:rFonts w:ascii="Calibri" w:hAnsi="Calibri" w:cs="Calibri"/>
                <w:color w:val="000000" w:themeColor="text1"/>
              </w:rPr>
            </w:pPr>
          </w:p>
        </w:tc>
      </w:tr>
      <w:tr w:rsidR="009F47EE" w:rsidRPr="009F47EE" w14:paraId="1249146F" w14:textId="77777777" w:rsidTr="004935BC">
        <w:trPr>
          <w:trHeight w:val="288"/>
        </w:trPr>
        <w:tc>
          <w:tcPr>
            <w:tcW w:w="934" w:type="dxa"/>
            <w:tcBorders>
              <w:top w:val="single" w:sz="4" w:space="0" w:color="000000"/>
              <w:left w:val="single" w:sz="4" w:space="0" w:color="000000"/>
              <w:bottom w:val="single" w:sz="4" w:space="0" w:color="000000"/>
            </w:tcBorders>
          </w:tcPr>
          <w:p w14:paraId="5DC72F4D" w14:textId="77777777" w:rsidR="00A40DBD" w:rsidRPr="009F47EE" w:rsidRDefault="00A40DBD" w:rsidP="00A40DBD">
            <w:pPr>
              <w:pStyle w:val="Default"/>
              <w:numPr>
                <w:ilvl w:val="0"/>
                <w:numId w:val="30"/>
              </w:numPr>
              <w:suppressAutoHyphens/>
              <w:autoSpaceDN/>
              <w:adjustRightInd/>
              <w:snapToGrid w:val="0"/>
              <w:jc w:val="both"/>
              <w:rPr>
                <w:rFonts w:ascii="Calibri" w:hAnsi="Calibri" w:cs="Calibri"/>
                <w:b/>
                <w:bCs/>
                <w:color w:val="000000" w:themeColor="text1"/>
              </w:rPr>
            </w:pPr>
          </w:p>
        </w:tc>
        <w:tc>
          <w:tcPr>
            <w:tcW w:w="5276" w:type="dxa"/>
            <w:tcBorders>
              <w:top w:val="single" w:sz="4" w:space="0" w:color="000000"/>
              <w:left w:val="single" w:sz="4" w:space="0" w:color="000000"/>
              <w:bottom w:val="single" w:sz="4" w:space="0" w:color="000000"/>
            </w:tcBorders>
          </w:tcPr>
          <w:p w14:paraId="3D6E9575" w14:textId="77777777" w:rsidR="00A40DBD" w:rsidRPr="00D47058" w:rsidRDefault="00A40DBD" w:rsidP="00D47058">
            <w:pPr>
              <w:spacing w:line="240" w:lineRule="auto"/>
              <w:ind w:left="0"/>
              <w:rPr>
                <w:rFonts w:eastAsia="Times New Roman" w:cs="Times New Roman"/>
                <w:bCs/>
                <w:color w:val="000000" w:themeColor="text1"/>
                <w:lang w:val="ro-RO"/>
              </w:rPr>
            </w:pPr>
            <w:r w:rsidRPr="00D47058">
              <w:rPr>
                <w:rFonts w:eastAsia="Times New Roman" w:cs="Times New Roman"/>
                <w:bCs/>
                <w:color w:val="000000" w:themeColor="text1"/>
                <w:lang w:val="ro-RO"/>
              </w:rPr>
              <w:t xml:space="preserve">Totalul cheltuielilor pentru instruire/formare profesională specifică </w:t>
            </w:r>
            <w:proofErr w:type="spellStart"/>
            <w:r w:rsidRPr="00D47058">
              <w:rPr>
                <w:rFonts w:eastAsia="Times New Roman" w:cs="Times New Roman"/>
                <w:bCs/>
                <w:color w:val="000000" w:themeColor="text1"/>
                <w:lang w:val="ro-RO"/>
              </w:rPr>
              <w:t>şi</w:t>
            </w:r>
            <w:proofErr w:type="spellEnd"/>
            <w:r w:rsidRPr="00D47058">
              <w:rPr>
                <w:rFonts w:eastAsia="Times New Roman" w:cs="Times New Roman"/>
                <w:bCs/>
                <w:color w:val="000000" w:themeColor="text1"/>
                <w:lang w:val="ro-RO"/>
              </w:rPr>
              <w:t xml:space="preserve"> a Cheltuielilor aferente echipei interne de proiect nu </w:t>
            </w:r>
            <w:proofErr w:type="spellStart"/>
            <w:r w:rsidRPr="00D47058">
              <w:rPr>
                <w:rFonts w:eastAsia="Times New Roman" w:cs="Times New Roman"/>
                <w:bCs/>
                <w:color w:val="000000" w:themeColor="text1"/>
                <w:lang w:val="ro-RO"/>
              </w:rPr>
              <w:t>depăşesc</w:t>
            </w:r>
            <w:proofErr w:type="spellEnd"/>
            <w:r w:rsidRPr="00D47058">
              <w:rPr>
                <w:rFonts w:eastAsia="Times New Roman" w:cs="Times New Roman"/>
                <w:bCs/>
                <w:color w:val="000000" w:themeColor="text1"/>
                <w:lang w:val="ro-RO"/>
              </w:rPr>
              <w:t xml:space="preserve"> 10% din cheltuielile eligibile de tip FEDR.</w:t>
            </w:r>
          </w:p>
        </w:tc>
        <w:tc>
          <w:tcPr>
            <w:tcW w:w="900" w:type="dxa"/>
            <w:tcBorders>
              <w:top w:val="single" w:sz="4" w:space="0" w:color="000000"/>
              <w:left w:val="single" w:sz="4" w:space="0" w:color="000000"/>
              <w:bottom w:val="single" w:sz="4" w:space="0" w:color="000000"/>
            </w:tcBorders>
          </w:tcPr>
          <w:p w14:paraId="56688657" w14:textId="77777777" w:rsidR="00A40DBD" w:rsidRPr="009F47EE" w:rsidRDefault="00A40DBD" w:rsidP="004935BC">
            <w:pPr>
              <w:pStyle w:val="Default"/>
              <w:snapToGrid w:val="0"/>
              <w:ind w:left="360"/>
              <w:jc w:val="both"/>
              <w:rPr>
                <w:rFonts w:ascii="Calibri" w:hAnsi="Calibri" w:cs="Calibri"/>
                <w:color w:val="000000" w:themeColor="text1"/>
              </w:rPr>
            </w:pPr>
          </w:p>
        </w:tc>
        <w:tc>
          <w:tcPr>
            <w:tcW w:w="810" w:type="dxa"/>
            <w:gridSpan w:val="2"/>
            <w:tcBorders>
              <w:top w:val="single" w:sz="4" w:space="0" w:color="000000"/>
              <w:left w:val="single" w:sz="4" w:space="0" w:color="000000"/>
              <w:bottom w:val="single" w:sz="4" w:space="0" w:color="000000"/>
            </w:tcBorders>
          </w:tcPr>
          <w:p w14:paraId="02F69379" w14:textId="77777777" w:rsidR="00A40DBD" w:rsidRPr="009F47EE" w:rsidRDefault="00A40DBD" w:rsidP="004935BC">
            <w:pPr>
              <w:pStyle w:val="Default"/>
              <w:snapToGrid w:val="0"/>
              <w:ind w:left="360"/>
              <w:jc w:val="both"/>
              <w:rPr>
                <w:rFonts w:ascii="Calibri" w:hAnsi="Calibri" w:cs="Calibri"/>
                <w:color w:val="000000" w:themeColor="text1"/>
              </w:rPr>
            </w:pPr>
          </w:p>
        </w:tc>
        <w:tc>
          <w:tcPr>
            <w:tcW w:w="865" w:type="dxa"/>
            <w:tcBorders>
              <w:top w:val="single" w:sz="4" w:space="0" w:color="000000"/>
              <w:left w:val="single" w:sz="4" w:space="0" w:color="000000"/>
              <w:bottom w:val="single" w:sz="4" w:space="0" w:color="000000"/>
              <w:right w:val="single" w:sz="4" w:space="0" w:color="000000"/>
            </w:tcBorders>
          </w:tcPr>
          <w:p w14:paraId="48843098" w14:textId="77777777" w:rsidR="00A40DBD" w:rsidRPr="009F47EE" w:rsidRDefault="00A40DBD" w:rsidP="004935BC">
            <w:pPr>
              <w:pStyle w:val="Default"/>
              <w:snapToGrid w:val="0"/>
              <w:ind w:left="360"/>
              <w:jc w:val="both"/>
              <w:rPr>
                <w:rFonts w:ascii="Calibri" w:hAnsi="Calibri" w:cs="Calibri"/>
                <w:color w:val="000000" w:themeColor="text1"/>
              </w:rPr>
            </w:pPr>
          </w:p>
        </w:tc>
      </w:tr>
      <w:tr w:rsidR="009F47EE" w:rsidRPr="009F47EE" w14:paraId="18E4E5F1" w14:textId="77777777" w:rsidTr="004935BC">
        <w:trPr>
          <w:trHeight w:val="313"/>
        </w:trPr>
        <w:tc>
          <w:tcPr>
            <w:tcW w:w="934" w:type="dxa"/>
            <w:tcBorders>
              <w:top w:val="single" w:sz="4" w:space="0" w:color="000000"/>
              <w:left w:val="single" w:sz="4" w:space="0" w:color="000000"/>
              <w:bottom w:val="single" w:sz="4" w:space="0" w:color="000000"/>
            </w:tcBorders>
          </w:tcPr>
          <w:p w14:paraId="18A1AF4F" w14:textId="77777777" w:rsidR="00A40DBD" w:rsidRPr="009F47EE" w:rsidRDefault="00A40DBD" w:rsidP="00A40DBD">
            <w:pPr>
              <w:pStyle w:val="Default"/>
              <w:numPr>
                <w:ilvl w:val="0"/>
                <w:numId w:val="30"/>
              </w:numPr>
              <w:suppressAutoHyphens/>
              <w:autoSpaceDN/>
              <w:adjustRightInd/>
              <w:snapToGrid w:val="0"/>
              <w:jc w:val="both"/>
              <w:rPr>
                <w:rFonts w:ascii="Calibri" w:hAnsi="Calibri" w:cs="Calibri"/>
                <w:b/>
                <w:bCs/>
                <w:color w:val="000000" w:themeColor="text1"/>
              </w:rPr>
            </w:pPr>
          </w:p>
        </w:tc>
        <w:tc>
          <w:tcPr>
            <w:tcW w:w="5276" w:type="dxa"/>
            <w:tcBorders>
              <w:top w:val="single" w:sz="4" w:space="0" w:color="000000"/>
              <w:left w:val="single" w:sz="4" w:space="0" w:color="000000"/>
              <w:bottom w:val="single" w:sz="4" w:space="0" w:color="000000"/>
            </w:tcBorders>
          </w:tcPr>
          <w:p w14:paraId="0DCF1A08" w14:textId="77777777" w:rsidR="00A40DBD" w:rsidRPr="00D47058" w:rsidRDefault="00A40DBD" w:rsidP="00D47058">
            <w:pPr>
              <w:spacing w:line="240" w:lineRule="auto"/>
              <w:ind w:left="0"/>
              <w:rPr>
                <w:rFonts w:eastAsia="Times New Roman" w:cs="Times New Roman"/>
                <w:bCs/>
                <w:color w:val="000000" w:themeColor="text1"/>
                <w:lang w:val="ro-RO"/>
              </w:rPr>
            </w:pPr>
            <w:proofErr w:type="spellStart"/>
            <w:r w:rsidRPr="00D47058">
              <w:rPr>
                <w:rFonts w:eastAsia="Times New Roman" w:cs="Times New Roman"/>
                <w:bCs/>
                <w:color w:val="000000" w:themeColor="text1"/>
                <w:lang w:val="ro-RO"/>
              </w:rPr>
              <w:t>Proiectul</w:t>
            </w:r>
            <w:proofErr w:type="spellEnd"/>
            <w:r w:rsidRPr="00D47058">
              <w:rPr>
                <w:rFonts w:eastAsia="Times New Roman" w:cs="Times New Roman"/>
                <w:bCs/>
                <w:color w:val="000000" w:themeColor="text1"/>
                <w:lang w:val="ro-RO"/>
              </w:rPr>
              <w:t xml:space="preserve"> </w:t>
            </w:r>
            <w:proofErr w:type="spellStart"/>
            <w:r w:rsidRPr="00D47058">
              <w:rPr>
                <w:rFonts w:eastAsia="Times New Roman" w:cs="Times New Roman"/>
                <w:bCs/>
                <w:color w:val="000000" w:themeColor="text1"/>
                <w:lang w:val="ro-RO"/>
              </w:rPr>
              <w:t>respectă</w:t>
            </w:r>
            <w:proofErr w:type="spellEnd"/>
            <w:r w:rsidRPr="00D47058">
              <w:rPr>
                <w:rFonts w:eastAsia="Times New Roman" w:cs="Times New Roman"/>
                <w:bCs/>
                <w:color w:val="000000" w:themeColor="text1"/>
                <w:lang w:val="ro-RO"/>
              </w:rPr>
              <w:t xml:space="preserve"> </w:t>
            </w:r>
            <w:proofErr w:type="spellStart"/>
            <w:r w:rsidRPr="00D47058">
              <w:rPr>
                <w:rFonts w:eastAsia="Times New Roman" w:cs="Times New Roman"/>
                <w:bCs/>
                <w:color w:val="000000" w:themeColor="text1"/>
                <w:lang w:val="ro-RO"/>
              </w:rPr>
              <w:t>reglementările</w:t>
            </w:r>
            <w:proofErr w:type="spellEnd"/>
            <w:r w:rsidRPr="00D47058">
              <w:rPr>
                <w:rFonts w:eastAsia="Times New Roman" w:cs="Times New Roman"/>
                <w:bCs/>
                <w:color w:val="000000" w:themeColor="text1"/>
                <w:lang w:val="ro-RO"/>
              </w:rPr>
              <w:t xml:space="preserve"> </w:t>
            </w:r>
            <w:proofErr w:type="spellStart"/>
            <w:r w:rsidRPr="00D47058">
              <w:rPr>
                <w:rFonts w:eastAsia="Times New Roman" w:cs="Times New Roman"/>
                <w:bCs/>
                <w:color w:val="000000" w:themeColor="text1"/>
                <w:lang w:val="ro-RO"/>
              </w:rPr>
              <w:t>naţionale</w:t>
            </w:r>
            <w:proofErr w:type="spellEnd"/>
            <w:r w:rsidRPr="00D47058">
              <w:rPr>
                <w:rFonts w:eastAsia="Times New Roman" w:cs="Times New Roman"/>
                <w:bCs/>
                <w:color w:val="000000" w:themeColor="text1"/>
                <w:lang w:val="ro-RO"/>
              </w:rPr>
              <w:t xml:space="preserve"> </w:t>
            </w:r>
            <w:proofErr w:type="spellStart"/>
            <w:r w:rsidRPr="00D47058">
              <w:rPr>
                <w:rFonts w:eastAsia="Times New Roman" w:cs="Times New Roman"/>
                <w:bCs/>
                <w:color w:val="000000" w:themeColor="text1"/>
                <w:lang w:val="ro-RO"/>
              </w:rPr>
              <w:t>şi</w:t>
            </w:r>
            <w:proofErr w:type="spellEnd"/>
            <w:r w:rsidRPr="00D47058">
              <w:rPr>
                <w:rFonts w:eastAsia="Times New Roman" w:cs="Times New Roman"/>
                <w:bCs/>
                <w:color w:val="000000" w:themeColor="text1"/>
                <w:lang w:val="ro-RO"/>
              </w:rPr>
              <w:t xml:space="preserve"> </w:t>
            </w:r>
            <w:proofErr w:type="spellStart"/>
            <w:r w:rsidRPr="00D47058">
              <w:rPr>
                <w:rFonts w:eastAsia="Times New Roman" w:cs="Times New Roman"/>
                <w:bCs/>
                <w:color w:val="000000" w:themeColor="text1"/>
                <w:lang w:val="ro-RO"/>
              </w:rPr>
              <w:t>comunitare</w:t>
            </w:r>
            <w:proofErr w:type="spellEnd"/>
            <w:r w:rsidRPr="00D47058">
              <w:rPr>
                <w:rFonts w:eastAsia="Times New Roman" w:cs="Times New Roman"/>
                <w:bCs/>
                <w:color w:val="000000" w:themeColor="text1"/>
                <w:lang w:val="ro-RO"/>
              </w:rPr>
              <w:t xml:space="preserve"> </w:t>
            </w:r>
            <w:proofErr w:type="spellStart"/>
            <w:r w:rsidRPr="00D47058">
              <w:rPr>
                <w:rFonts w:eastAsia="Times New Roman" w:cs="Times New Roman"/>
                <w:bCs/>
                <w:color w:val="000000" w:themeColor="text1"/>
                <w:lang w:val="ro-RO"/>
              </w:rPr>
              <w:t>privind</w:t>
            </w:r>
            <w:proofErr w:type="spellEnd"/>
            <w:r w:rsidRPr="00D47058">
              <w:rPr>
                <w:rFonts w:eastAsia="Times New Roman" w:cs="Times New Roman"/>
                <w:bCs/>
                <w:color w:val="000000" w:themeColor="text1"/>
                <w:lang w:val="ro-RO"/>
              </w:rPr>
              <w:t xml:space="preserve"> </w:t>
            </w:r>
            <w:proofErr w:type="spellStart"/>
            <w:r w:rsidRPr="00D47058">
              <w:rPr>
                <w:rFonts w:eastAsia="Times New Roman" w:cs="Times New Roman"/>
                <w:bCs/>
                <w:color w:val="000000" w:themeColor="text1"/>
                <w:lang w:val="ro-RO"/>
              </w:rPr>
              <w:t>egalitatea</w:t>
            </w:r>
            <w:proofErr w:type="spellEnd"/>
            <w:r w:rsidRPr="00D47058">
              <w:rPr>
                <w:rFonts w:eastAsia="Times New Roman" w:cs="Times New Roman"/>
                <w:bCs/>
                <w:color w:val="000000" w:themeColor="text1"/>
                <w:lang w:val="ro-RO"/>
              </w:rPr>
              <w:t xml:space="preserve"> de </w:t>
            </w:r>
            <w:proofErr w:type="spellStart"/>
            <w:r w:rsidRPr="00D47058">
              <w:rPr>
                <w:rFonts w:eastAsia="Times New Roman" w:cs="Times New Roman"/>
                <w:bCs/>
                <w:color w:val="000000" w:themeColor="text1"/>
                <w:lang w:val="ro-RO"/>
              </w:rPr>
              <w:t>şanse</w:t>
            </w:r>
            <w:proofErr w:type="spellEnd"/>
            <w:r w:rsidRPr="00D47058">
              <w:rPr>
                <w:rFonts w:eastAsia="Times New Roman" w:cs="Times New Roman"/>
                <w:bCs/>
                <w:color w:val="000000" w:themeColor="text1"/>
                <w:lang w:val="ro-RO"/>
              </w:rPr>
              <w:t xml:space="preserve">, </w:t>
            </w:r>
            <w:proofErr w:type="spellStart"/>
            <w:r w:rsidRPr="00D47058">
              <w:rPr>
                <w:rFonts w:eastAsia="Times New Roman" w:cs="Times New Roman"/>
                <w:bCs/>
                <w:color w:val="000000" w:themeColor="text1"/>
                <w:lang w:val="ro-RO"/>
              </w:rPr>
              <w:lastRenderedPageBreak/>
              <w:t>dezvoltarea</w:t>
            </w:r>
            <w:proofErr w:type="spellEnd"/>
            <w:r w:rsidRPr="00D47058">
              <w:rPr>
                <w:rFonts w:eastAsia="Times New Roman" w:cs="Times New Roman"/>
                <w:bCs/>
                <w:color w:val="000000" w:themeColor="text1"/>
                <w:lang w:val="ro-RO"/>
              </w:rPr>
              <w:t xml:space="preserve"> </w:t>
            </w:r>
            <w:proofErr w:type="spellStart"/>
            <w:r w:rsidRPr="00D47058">
              <w:rPr>
                <w:rFonts w:eastAsia="Times New Roman" w:cs="Times New Roman"/>
                <w:bCs/>
                <w:color w:val="000000" w:themeColor="text1"/>
                <w:lang w:val="ro-RO"/>
              </w:rPr>
              <w:t>durabilă</w:t>
            </w:r>
            <w:proofErr w:type="spellEnd"/>
            <w:r w:rsidRPr="00D47058">
              <w:rPr>
                <w:rFonts w:eastAsia="Times New Roman" w:cs="Times New Roman"/>
                <w:bCs/>
                <w:color w:val="000000" w:themeColor="text1"/>
                <w:lang w:val="ro-RO"/>
              </w:rPr>
              <w:t xml:space="preserve">, </w:t>
            </w:r>
            <w:proofErr w:type="spellStart"/>
            <w:r w:rsidRPr="00D47058">
              <w:rPr>
                <w:rFonts w:eastAsia="Times New Roman" w:cs="Times New Roman"/>
                <w:bCs/>
                <w:color w:val="000000" w:themeColor="text1"/>
                <w:lang w:val="ro-RO"/>
              </w:rPr>
              <w:t>regulamentele</w:t>
            </w:r>
            <w:proofErr w:type="spellEnd"/>
            <w:r w:rsidRPr="00D47058">
              <w:rPr>
                <w:rFonts w:eastAsia="Times New Roman" w:cs="Times New Roman"/>
                <w:bCs/>
                <w:color w:val="000000" w:themeColor="text1"/>
                <w:lang w:val="ro-RO"/>
              </w:rPr>
              <w:t xml:space="preserve"> </w:t>
            </w:r>
            <w:proofErr w:type="spellStart"/>
            <w:r w:rsidRPr="00D47058">
              <w:rPr>
                <w:rFonts w:eastAsia="Times New Roman" w:cs="Times New Roman"/>
                <w:bCs/>
                <w:color w:val="000000" w:themeColor="text1"/>
                <w:lang w:val="ro-RO"/>
              </w:rPr>
              <w:t>privind</w:t>
            </w:r>
            <w:proofErr w:type="spellEnd"/>
            <w:r w:rsidRPr="00D47058">
              <w:rPr>
                <w:rFonts w:eastAsia="Times New Roman" w:cs="Times New Roman"/>
                <w:bCs/>
                <w:color w:val="000000" w:themeColor="text1"/>
                <w:lang w:val="ro-RO"/>
              </w:rPr>
              <w:t xml:space="preserve"> </w:t>
            </w:r>
            <w:proofErr w:type="spellStart"/>
            <w:r w:rsidRPr="00D47058">
              <w:rPr>
                <w:rFonts w:eastAsia="Times New Roman" w:cs="Times New Roman"/>
                <w:bCs/>
                <w:color w:val="000000" w:themeColor="text1"/>
                <w:lang w:val="ro-RO"/>
              </w:rPr>
              <w:t>achiziţiile</w:t>
            </w:r>
            <w:proofErr w:type="spellEnd"/>
            <w:r w:rsidRPr="00D47058">
              <w:rPr>
                <w:rFonts w:eastAsia="Times New Roman" w:cs="Times New Roman"/>
                <w:bCs/>
                <w:color w:val="000000" w:themeColor="text1"/>
                <w:lang w:val="ro-RO"/>
              </w:rPr>
              <w:t xml:space="preserve"> </w:t>
            </w:r>
            <w:proofErr w:type="spellStart"/>
            <w:r w:rsidRPr="00D47058">
              <w:rPr>
                <w:rFonts w:eastAsia="Times New Roman" w:cs="Times New Roman"/>
                <w:bCs/>
                <w:color w:val="000000" w:themeColor="text1"/>
                <w:lang w:val="ro-RO"/>
              </w:rPr>
              <w:t>publice</w:t>
            </w:r>
            <w:proofErr w:type="spellEnd"/>
            <w:r w:rsidRPr="00D47058">
              <w:rPr>
                <w:rFonts w:eastAsia="Times New Roman" w:cs="Times New Roman"/>
                <w:bCs/>
                <w:color w:val="000000" w:themeColor="text1"/>
                <w:lang w:val="ro-RO"/>
              </w:rPr>
              <w:t xml:space="preserve">, </w:t>
            </w:r>
            <w:proofErr w:type="spellStart"/>
            <w:r w:rsidRPr="00D47058">
              <w:rPr>
                <w:rFonts w:eastAsia="Times New Roman" w:cs="Times New Roman"/>
                <w:bCs/>
                <w:color w:val="000000" w:themeColor="text1"/>
                <w:lang w:val="ro-RO"/>
              </w:rPr>
              <w:t>informarea</w:t>
            </w:r>
            <w:proofErr w:type="spellEnd"/>
            <w:r w:rsidRPr="00D47058">
              <w:rPr>
                <w:rFonts w:eastAsia="Times New Roman" w:cs="Times New Roman"/>
                <w:bCs/>
                <w:color w:val="000000" w:themeColor="text1"/>
                <w:lang w:val="ro-RO"/>
              </w:rPr>
              <w:t xml:space="preserve"> </w:t>
            </w:r>
            <w:proofErr w:type="spellStart"/>
            <w:r w:rsidRPr="00D47058">
              <w:rPr>
                <w:rFonts w:eastAsia="Times New Roman" w:cs="Times New Roman"/>
                <w:bCs/>
                <w:color w:val="000000" w:themeColor="text1"/>
                <w:lang w:val="ro-RO"/>
              </w:rPr>
              <w:t>şi</w:t>
            </w:r>
            <w:proofErr w:type="spellEnd"/>
            <w:r w:rsidRPr="00D47058">
              <w:rPr>
                <w:rFonts w:eastAsia="Times New Roman" w:cs="Times New Roman"/>
                <w:bCs/>
                <w:color w:val="000000" w:themeColor="text1"/>
                <w:lang w:val="ro-RO"/>
              </w:rPr>
              <w:t xml:space="preserve"> </w:t>
            </w:r>
            <w:proofErr w:type="spellStart"/>
            <w:r w:rsidRPr="00D47058">
              <w:rPr>
                <w:rFonts w:eastAsia="Times New Roman" w:cs="Times New Roman"/>
                <w:bCs/>
                <w:color w:val="000000" w:themeColor="text1"/>
                <w:lang w:val="ro-RO"/>
              </w:rPr>
              <w:t>publicitatea</w:t>
            </w:r>
            <w:proofErr w:type="spellEnd"/>
            <w:r w:rsidRPr="00D47058">
              <w:rPr>
                <w:rFonts w:eastAsia="Times New Roman" w:cs="Times New Roman"/>
                <w:bCs/>
                <w:color w:val="000000" w:themeColor="text1"/>
                <w:lang w:val="ro-RO"/>
              </w:rPr>
              <w:t>.</w:t>
            </w:r>
          </w:p>
        </w:tc>
        <w:tc>
          <w:tcPr>
            <w:tcW w:w="900" w:type="dxa"/>
            <w:tcBorders>
              <w:top w:val="single" w:sz="4" w:space="0" w:color="000000"/>
              <w:left w:val="single" w:sz="4" w:space="0" w:color="000000"/>
              <w:bottom w:val="single" w:sz="4" w:space="0" w:color="000000"/>
            </w:tcBorders>
          </w:tcPr>
          <w:p w14:paraId="5D265E73" w14:textId="77777777" w:rsidR="00A40DBD" w:rsidRPr="009F47EE" w:rsidRDefault="00A40DBD" w:rsidP="004935BC">
            <w:pPr>
              <w:pStyle w:val="Default"/>
              <w:snapToGrid w:val="0"/>
              <w:ind w:left="360"/>
              <w:jc w:val="both"/>
              <w:rPr>
                <w:rFonts w:ascii="Calibri" w:hAnsi="Calibri" w:cs="Calibri"/>
                <w:color w:val="000000" w:themeColor="text1"/>
              </w:rPr>
            </w:pPr>
          </w:p>
        </w:tc>
        <w:tc>
          <w:tcPr>
            <w:tcW w:w="810" w:type="dxa"/>
            <w:gridSpan w:val="2"/>
            <w:tcBorders>
              <w:top w:val="single" w:sz="4" w:space="0" w:color="000000"/>
              <w:left w:val="single" w:sz="4" w:space="0" w:color="000000"/>
              <w:bottom w:val="single" w:sz="4" w:space="0" w:color="000000"/>
            </w:tcBorders>
          </w:tcPr>
          <w:p w14:paraId="24024ECD" w14:textId="77777777" w:rsidR="00A40DBD" w:rsidRPr="009F47EE" w:rsidRDefault="00A40DBD" w:rsidP="004935BC">
            <w:pPr>
              <w:pStyle w:val="Default"/>
              <w:snapToGrid w:val="0"/>
              <w:ind w:left="360"/>
              <w:jc w:val="both"/>
              <w:rPr>
                <w:rFonts w:ascii="Calibri" w:hAnsi="Calibri" w:cs="Calibri"/>
                <w:color w:val="000000" w:themeColor="text1"/>
              </w:rPr>
            </w:pPr>
          </w:p>
        </w:tc>
        <w:tc>
          <w:tcPr>
            <w:tcW w:w="865" w:type="dxa"/>
            <w:tcBorders>
              <w:top w:val="single" w:sz="4" w:space="0" w:color="000000"/>
              <w:left w:val="single" w:sz="4" w:space="0" w:color="000000"/>
              <w:bottom w:val="single" w:sz="4" w:space="0" w:color="000000"/>
              <w:right w:val="single" w:sz="4" w:space="0" w:color="000000"/>
            </w:tcBorders>
          </w:tcPr>
          <w:p w14:paraId="0795CCF7" w14:textId="77777777" w:rsidR="00A40DBD" w:rsidRPr="009F47EE" w:rsidRDefault="00A40DBD" w:rsidP="004935BC">
            <w:pPr>
              <w:pStyle w:val="Default"/>
              <w:snapToGrid w:val="0"/>
              <w:ind w:left="360"/>
              <w:jc w:val="both"/>
              <w:rPr>
                <w:rFonts w:ascii="Calibri" w:hAnsi="Calibri" w:cs="Calibri"/>
                <w:color w:val="000000" w:themeColor="text1"/>
              </w:rPr>
            </w:pPr>
          </w:p>
        </w:tc>
      </w:tr>
      <w:tr w:rsidR="009F47EE" w:rsidRPr="009F47EE" w14:paraId="2E935F09" w14:textId="77777777" w:rsidTr="004935BC">
        <w:trPr>
          <w:trHeight w:val="458"/>
        </w:trPr>
        <w:tc>
          <w:tcPr>
            <w:tcW w:w="934" w:type="dxa"/>
            <w:tcBorders>
              <w:top w:val="single" w:sz="4" w:space="0" w:color="000000"/>
              <w:left w:val="single" w:sz="4" w:space="0" w:color="000000"/>
              <w:bottom w:val="single" w:sz="4" w:space="0" w:color="000000"/>
            </w:tcBorders>
          </w:tcPr>
          <w:p w14:paraId="20560999" w14:textId="77777777" w:rsidR="00A40DBD" w:rsidRPr="009F47EE" w:rsidRDefault="00A40DBD" w:rsidP="00A40DBD">
            <w:pPr>
              <w:pStyle w:val="Default"/>
              <w:numPr>
                <w:ilvl w:val="0"/>
                <w:numId w:val="30"/>
              </w:numPr>
              <w:suppressAutoHyphens/>
              <w:autoSpaceDN/>
              <w:adjustRightInd/>
              <w:snapToGrid w:val="0"/>
              <w:jc w:val="both"/>
              <w:rPr>
                <w:rFonts w:ascii="Calibri" w:hAnsi="Calibri" w:cs="Calibri"/>
                <w:b/>
                <w:bCs/>
                <w:color w:val="000000" w:themeColor="text1"/>
              </w:rPr>
            </w:pPr>
          </w:p>
        </w:tc>
        <w:tc>
          <w:tcPr>
            <w:tcW w:w="5276" w:type="dxa"/>
            <w:tcBorders>
              <w:top w:val="single" w:sz="4" w:space="0" w:color="000000"/>
              <w:left w:val="single" w:sz="4" w:space="0" w:color="000000"/>
              <w:bottom w:val="single" w:sz="4" w:space="0" w:color="000000"/>
            </w:tcBorders>
          </w:tcPr>
          <w:p w14:paraId="1FBAEB28" w14:textId="77777777" w:rsidR="00A40DBD" w:rsidRPr="00D47058" w:rsidRDefault="00A40DBD" w:rsidP="00D47058">
            <w:pPr>
              <w:spacing w:line="240" w:lineRule="auto"/>
              <w:ind w:left="0"/>
              <w:rPr>
                <w:rFonts w:eastAsia="Times New Roman" w:cs="Times New Roman"/>
                <w:bCs/>
                <w:color w:val="000000" w:themeColor="text1"/>
                <w:lang w:val="ro-RO"/>
              </w:rPr>
            </w:pPr>
            <w:proofErr w:type="spellStart"/>
            <w:r w:rsidRPr="00D47058">
              <w:rPr>
                <w:rFonts w:eastAsia="Times New Roman" w:cs="Times New Roman"/>
                <w:bCs/>
                <w:color w:val="000000" w:themeColor="text1"/>
                <w:lang w:val="ro-RO"/>
              </w:rPr>
              <w:t>Avizul</w:t>
            </w:r>
            <w:proofErr w:type="spellEnd"/>
            <w:r w:rsidRPr="00D47058">
              <w:rPr>
                <w:rFonts w:eastAsia="Times New Roman" w:cs="Times New Roman"/>
                <w:bCs/>
                <w:color w:val="000000" w:themeColor="text1"/>
                <w:lang w:val="ro-RO"/>
              </w:rPr>
              <w:t xml:space="preserve"> CTE </w:t>
            </w:r>
            <w:proofErr w:type="spellStart"/>
            <w:r w:rsidRPr="00D47058">
              <w:rPr>
                <w:rFonts w:eastAsia="Times New Roman" w:cs="Times New Roman"/>
                <w:bCs/>
                <w:color w:val="000000" w:themeColor="text1"/>
                <w:lang w:val="ro-RO"/>
              </w:rPr>
              <w:t>este</w:t>
            </w:r>
            <w:proofErr w:type="spellEnd"/>
            <w:r w:rsidRPr="00D47058">
              <w:rPr>
                <w:rFonts w:eastAsia="Times New Roman" w:cs="Times New Roman"/>
                <w:bCs/>
                <w:color w:val="000000" w:themeColor="text1"/>
                <w:lang w:val="ro-RO"/>
              </w:rPr>
              <w:t xml:space="preserve"> </w:t>
            </w:r>
            <w:proofErr w:type="spellStart"/>
            <w:r w:rsidRPr="00D47058">
              <w:rPr>
                <w:rFonts w:eastAsia="Times New Roman" w:cs="Times New Roman"/>
                <w:bCs/>
                <w:color w:val="000000" w:themeColor="text1"/>
                <w:lang w:val="ro-RO"/>
              </w:rPr>
              <w:t>pozitiv</w:t>
            </w:r>
            <w:proofErr w:type="spellEnd"/>
          </w:p>
        </w:tc>
        <w:tc>
          <w:tcPr>
            <w:tcW w:w="900" w:type="dxa"/>
            <w:tcBorders>
              <w:top w:val="single" w:sz="4" w:space="0" w:color="000000"/>
              <w:left w:val="single" w:sz="4" w:space="0" w:color="000000"/>
              <w:bottom w:val="single" w:sz="4" w:space="0" w:color="000000"/>
            </w:tcBorders>
          </w:tcPr>
          <w:p w14:paraId="60DC1653" w14:textId="77777777" w:rsidR="00A40DBD" w:rsidRPr="009F47EE" w:rsidRDefault="00A40DBD" w:rsidP="004935BC">
            <w:pPr>
              <w:pStyle w:val="Default"/>
              <w:snapToGrid w:val="0"/>
              <w:ind w:left="360"/>
              <w:jc w:val="both"/>
              <w:rPr>
                <w:rFonts w:ascii="Calibri" w:hAnsi="Calibri" w:cs="Calibri"/>
                <w:color w:val="000000" w:themeColor="text1"/>
              </w:rPr>
            </w:pPr>
          </w:p>
        </w:tc>
        <w:tc>
          <w:tcPr>
            <w:tcW w:w="803" w:type="dxa"/>
            <w:tcBorders>
              <w:top w:val="single" w:sz="4" w:space="0" w:color="000000"/>
              <w:left w:val="single" w:sz="4" w:space="0" w:color="000000"/>
              <w:bottom w:val="single" w:sz="4" w:space="0" w:color="000000"/>
            </w:tcBorders>
          </w:tcPr>
          <w:p w14:paraId="76516237" w14:textId="77777777" w:rsidR="00A40DBD" w:rsidRPr="009F47EE" w:rsidRDefault="00A40DBD" w:rsidP="004935BC">
            <w:pPr>
              <w:pStyle w:val="Default"/>
              <w:snapToGrid w:val="0"/>
              <w:ind w:left="360"/>
              <w:jc w:val="both"/>
              <w:rPr>
                <w:rFonts w:ascii="Calibri" w:hAnsi="Calibri" w:cs="Calibri"/>
                <w:color w:val="000000" w:themeColor="text1"/>
              </w:rPr>
            </w:pPr>
          </w:p>
        </w:tc>
        <w:tc>
          <w:tcPr>
            <w:tcW w:w="872" w:type="dxa"/>
            <w:gridSpan w:val="2"/>
            <w:tcBorders>
              <w:top w:val="single" w:sz="4" w:space="0" w:color="000000"/>
              <w:left w:val="single" w:sz="4" w:space="0" w:color="000000"/>
              <w:bottom w:val="single" w:sz="4" w:space="0" w:color="000000"/>
              <w:right w:val="single" w:sz="4" w:space="0" w:color="000000"/>
            </w:tcBorders>
          </w:tcPr>
          <w:p w14:paraId="2B31BFAF" w14:textId="77777777" w:rsidR="00A40DBD" w:rsidRPr="009F47EE" w:rsidRDefault="00A40DBD" w:rsidP="004935BC">
            <w:pPr>
              <w:pStyle w:val="Default"/>
              <w:snapToGrid w:val="0"/>
              <w:ind w:left="360"/>
              <w:jc w:val="both"/>
              <w:rPr>
                <w:rFonts w:ascii="Calibri" w:hAnsi="Calibri" w:cs="Calibri"/>
                <w:color w:val="000000" w:themeColor="text1"/>
              </w:rPr>
            </w:pPr>
          </w:p>
        </w:tc>
      </w:tr>
      <w:tr w:rsidR="009F47EE" w:rsidRPr="009F47EE" w14:paraId="043A6848" w14:textId="77777777" w:rsidTr="004935BC">
        <w:trPr>
          <w:trHeight w:val="313"/>
        </w:trPr>
        <w:tc>
          <w:tcPr>
            <w:tcW w:w="934" w:type="dxa"/>
            <w:tcBorders>
              <w:top w:val="single" w:sz="4" w:space="0" w:color="000000"/>
              <w:left w:val="single" w:sz="4" w:space="0" w:color="000000"/>
              <w:bottom w:val="single" w:sz="4" w:space="0" w:color="000000"/>
            </w:tcBorders>
          </w:tcPr>
          <w:p w14:paraId="66B1BA87" w14:textId="77777777" w:rsidR="00A40DBD" w:rsidRPr="009F47EE" w:rsidRDefault="00A40DBD" w:rsidP="00A40DBD">
            <w:pPr>
              <w:pStyle w:val="Default"/>
              <w:numPr>
                <w:ilvl w:val="0"/>
                <w:numId w:val="30"/>
              </w:numPr>
              <w:suppressAutoHyphens/>
              <w:autoSpaceDN/>
              <w:adjustRightInd/>
              <w:snapToGrid w:val="0"/>
              <w:jc w:val="both"/>
              <w:rPr>
                <w:rFonts w:ascii="Calibri" w:hAnsi="Calibri" w:cs="Calibri"/>
                <w:b/>
                <w:bCs/>
                <w:color w:val="000000" w:themeColor="text1"/>
              </w:rPr>
            </w:pPr>
          </w:p>
        </w:tc>
        <w:tc>
          <w:tcPr>
            <w:tcW w:w="5276" w:type="dxa"/>
            <w:tcBorders>
              <w:top w:val="single" w:sz="4" w:space="0" w:color="000000"/>
              <w:left w:val="single" w:sz="4" w:space="0" w:color="000000"/>
              <w:bottom w:val="single" w:sz="4" w:space="0" w:color="000000"/>
            </w:tcBorders>
          </w:tcPr>
          <w:p w14:paraId="4B4DBA37" w14:textId="77777777" w:rsidR="00A40DBD" w:rsidRPr="00D47058" w:rsidRDefault="00A40DBD" w:rsidP="00D47058">
            <w:pPr>
              <w:spacing w:line="240" w:lineRule="auto"/>
              <w:ind w:left="0"/>
              <w:rPr>
                <w:rFonts w:eastAsia="Times New Roman" w:cs="Times New Roman"/>
                <w:bCs/>
                <w:color w:val="000000" w:themeColor="text1"/>
                <w:lang w:val="ro-RO"/>
              </w:rPr>
            </w:pPr>
            <w:proofErr w:type="spellStart"/>
            <w:r w:rsidRPr="00D47058">
              <w:rPr>
                <w:rFonts w:eastAsia="Times New Roman" w:cs="Times New Roman"/>
                <w:bCs/>
                <w:color w:val="000000" w:themeColor="text1"/>
                <w:lang w:val="ro-RO"/>
              </w:rPr>
              <w:t>Avizul</w:t>
            </w:r>
            <w:proofErr w:type="spellEnd"/>
            <w:r w:rsidRPr="00D47058">
              <w:rPr>
                <w:rFonts w:eastAsia="Times New Roman" w:cs="Times New Roman"/>
                <w:bCs/>
                <w:color w:val="000000" w:themeColor="text1"/>
                <w:lang w:val="ro-RO"/>
              </w:rPr>
              <w:t xml:space="preserve"> ITI DELTA DUNARII </w:t>
            </w:r>
            <w:proofErr w:type="spellStart"/>
            <w:r w:rsidRPr="00D47058">
              <w:rPr>
                <w:rFonts w:eastAsia="Times New Roman" w:cs="Times New Roman"/>
                <w:bCs/>
                <w:color w:val="000000" w:themeColor="text1"/>
                <w:lang w:val="ro-RO"/>
              </w:rPr>
              <w:t>este</w:t>
            </w:r>
            <w:proofErr w:type="spellEnd"/>
            <w:r w:rsidRPr="00D47058">
              <w:rPr>
                <w:rFonts w:eastAsia="Times New Roman" w:cs="Times New Roman"/>
                <w:bCs/>
                <w:color w:val="000000" w:themeColor="text1"/>
                <w:lang w:val="ro-RO"/>
              </w:rPr>
              <w:t xml:space="preserve"> </w:t>
            </w:r>
            <w:proofErr w:type="spellStart"/>
            <w:r w:rsidRPr="00D47058">
              <w:rPr>
                <w:rFonts w:eastAsia="Times New Roman" w:cs="Times New Roman"/>
                <w:bCs/>
                <w:color w:val="000000" w:themeColor="text1"/>
                <w:lang w:val="ro-RO"/>
              </w:rPr>
              <w:t>pozitiv</w:t>
            </w:r>
            <w:proofErr w:type="spellEnd"/>
            <w:r w:rsidRPr="00D47058">
              <w:rPr>
                <w:rFonts w:eastAsia="Times New Roman" w:cs="Times New Roman"/>
                <w:bCs/>
                <w:color w:val="000000" w:themeColor="text1"/>
                <w:lang w:val="ro-RO"/>
              </w:rPr>
              <w:t xml:space="preserve"> </w:t>
            </w:r>
          </w:p>
        </w:tc>
        <w:tc>
          <w:tcPr>
            <w:tcW w:w="900" w:type="dxa"/>
            <w:tcBorders>
              <w:top w:val="single" w:sz="4" w:space="0" w:color="000000"/>
              <w:left w:val="single" w:sz="4" w:space="0" w:color="000000"/>
              <w:bottom w:val="single" w:sz="4" w:space="0" w:color="000000"/>
            </w:tcBorders>
          </w:tcPr>
          <w:p w14:paraId="7FED9C67" w14:textId="77777777" w:rsidR="00A40DBD" w:rsidRPr="009F47EE" w:rsidRDefault="00A40DBD" w:rsidP="004935BC">
            <w:pPr>
              <w:pStyle w:val="Default"/>
              <w:snapToGrid w:val="0"/>
              <w:ind w:left="360"/>
              <w:jc w:val="both"/>
              <w:rPr>
                <w:rFonts w:ascii="Calibri" w:hAnsi="Calibri" w:cs="Calibri"/>
                <w:color w:val="000000" w:themeColor="text1"/>
              </w:rPr>
            </w:pPr>
          </w:p>
        </w:tc>
        <w:tc>
          <w:tcPr>
            <w:tcW w:w="803" w:type="dxa"/>
            <w:tcBorders>
              <w:top w:val="single" w:sz="4" w:space="0" w:color="000000"/>
              <w:left w:val="single" w:sz="4" w:space="0" w:color="000000"/>
              <w:bottom w:val="single" w:sz="4" w:space="0" w:color="000000"/>
            </w:tcBorders>
          </w:tcPr>
          <w:p w14:paraId="5996261C" w14:textId="77777777" w:rsidR="00A40DBD" w:rsidRPr="009F47EE" w:rsidRDefault="00A40DBD" w:rsidP="004935BC">
            <w:pPr>
              <w:pStyle w:val="Default"/>
              <w:snapToGrid w:val="0"/>
              <w:ind w:left="360"/>
              <w:jc w:val="both"/>
              <w:rPr>
                <w:rFonts w:ascii="Calibri" w:hAnsi="Calibri" w:cs="Calibri"/>
                <w:color w:val="000000" w:themeColor="text1"/>
              </w:rPr>
            </w:pPr>
          </w:p>
        </w:tc>
        <w:tc>
          <w:tcPr>
            <w:tcW w:w="872" w:type="dxa"/>
            <w:gridSpan w:val="2"/>
            <w:tcBorders>
              <w:top w:val="single" w:sz="4" w:space="0" w:color="000000"/>
              <w:left w:val="single" w:sz="4" w:space="0" w:color="000000"/>
              <w:bottom w:val="single" w:sz="4" w:space="0" w:color="000000"/>
              <w:right w:val="single" w:sz="4" w:space="0" w:color="000000"/>
            </w:tcBorders>
          </w:tcPr>
          <w:p w14:paraId="7040E266" w14:textId="77777777" w:rsidR="00A40DBD" w:rsidRPr="009F47EE" w:rsidRDefault="00A40DBD" w:rsidP="004935BC">
            <w:pPr>
              <w:pStyle w:val="Default"/>
              <w:snapToGrid w:val="0"/>
              <w:ind w:left="360"/>
              <w:jc w:val="both"/>
              <w:rPr>
                <w:rFonts w:ascii="Calibri" w:hAnsi="Calibri" w:cs="Calibri"/>
                <w:color w:val="000000" w:themeColor="text1"/>
              </w:rPr>
            </w:pPr>
          </w:p>
        </w:tc>
      </w:tr>
      <w:tr w:rsidR="00A40DBD" w:rsidRPr="009F47EE" w14:paraId="64F793BE" w14:textId="77777777" w:rsidTr="004935BC">
        <w:trPr>
          <w:trHeight w:val="313"/>
        </w:trPr>
        <w:tc>
          <w:tcPr>
            <w:tcW w:w="934" w:type="dxa"/>
            <w:tcBorders>
              <w:top w:val="single" w:sz="4" w:space="0" w:color="000000"/>
              <w:left w:val="single" w:sz="4" w:space="0" w:color="000000"/>
              <w:bottom w:val="single" w:sz="4" w:space="0" w:color="000000"/>
            </w:tcBorders>
          </w:tcPr>
          <w:p w14:paraId="4FBF4422" w14:textId="77777777" w:rsidR="00A40DBD" w:rsidRPr="009F47EE" w:rsidRDefault="00A40DBD" w:rsidP="00A40DBD">
            <w:pPr>
              <w:pStyle w:val="Default"/>
              <w:numPr>
                <w:ilvl w:val="0"/>
                <w:numId w:val="30"/>
              </w:numPr>
              <w:suppressAutoHyphens/>
              <w:autoSpaceDN/>
              <w:adjustRightInd/>
              <w:snapToGrid w:val="0"/>
              <w:jc w:val="both"/>
              <w:rPr>
                <w:rFonts w:ascii="Calibri" w:hAnsi="Calibri" w:cs="Calibri"/>
                <w:b/>
                <w:bCs/>
                <w:color w:val="000000" w:themeColor="text1"/>
              </w:rPr>
            </w:pPr>
          </w:p>
        </w:tc>
        <w:tc>
          <w:tcPr>
            <w:tcW w:w="5276" w:type="dxa"/>
            <w:tcBorders>
              <w:top w:val="single" w:sz="4" w:space="0" w:color="000000"/>
              <w:left w:val="single" w:sz="4" w:space="0" w:color="000000"/>
              <w:bottom w:val="single" w:sz="4" w:space="0" w:color="000000"/>
            </w:tcBorders>
          </w:tcPr>
          <w:p w14:paraId="77A5AC1B" w14:textId="77777777" w:rsidR="00A40DBD" w:rsidRPr="00D47058" w:rsidRDefault="00A40DBD" w:rsidP="00D47058">
            <w:pPr>
              <w:spacing w:line="240" w:lineRule="auto"/>
              <w:ind w:left="0"/>
              <w:rPr>
                <w:rFonts w:eastAsia="Times New Roman" w:cs="Times New Roman"/>
                <w:bCs/>
                <w:color w:val="000000" w:themeColor="text1"/>
                <w:lang w:val="ro-RO"/>
              </w:rPr>
            </w:pPr>
            <w:proofErr w:type="spellStart"/>
            <w:r w:rsidRPr="00D47058">
              <w:rPr>
                <w:rFonts w:eastAsia="Times New Roman" w:cs="Times New Roman"/>
                <w:bCs/>
                <w:color w:val="000000" w:themeColor="text1"/>
                <w:lang w:val="ro-RO"/>
              </w:rPr>
              <w:t>Proiectul</w:t>
            </w:r>
            <w:proofErr w:type="spellEnd"/>
            <w:r w:rsidRPr="00D47058">
              <w:rPr>
                <w:rFonts w:eastAsia="Times New Roman" w:cs="Times New Roman"/>
                <w:bCs/>
                <w:color w:val="000000" w:themeColor="text1"/>
                <w:lang w:val="ro-RO"/>
              </w:rPr>
              <w:t xml:space="preserve"> </w:t>
            </w:r>
            <w:proofErr w:type="spellStart"/>
            <w:r w:rsidRPr="00D47058">
              <w:rPr>
                <w:rFonts w:eastAsia="Times New Roman" w:cs="Times New Roman"/>
                <w:bCs/>
                <w:color w:val="000000" w:themeColor="text1"/>
                <w:lang w:val="ro-RO"/>
              </w:rPr>
              <w:t>respectă</w:t>
            </w:r>
            <w:proofErr w:type="spellEnd"/>
            <w:r w:rsidRPr="00D47058">
              <w:rPr>
                <w:rFonts w:eastAsia="Times New Roman" w:cs="Times New Roman"/>
                <w:bCs/>
                <w:color w:val="000000" w:themeColor="text1"/>
                <w:lang w:val="ro-RO"/>
              </w:rPr>
              <w:t xml:space="preserve"> </w:t>
            </w:r>
            <w:proofErr w:type="spellStart"/>
            <w:r w:rsidRPr="00D47058">
              <w:rPr>
                <w:rFonts w:eastAsia="Times New Roman" w:cs="Times New Roman"/>
                <w:bCs/>
                <w:color w:val="000000" w:themeColor="text1"/>
                <w:lang w:val="ro-RO"/>
              </w:rPr>
              <w:t>principiul</w:t>
            </w:r>
            <w:proofErr w:type="spellEnd"/>
            <w:r w:rsidRPr="00D47058">
              <w:rPr>
                <w:rFonts w:eastAsia="Times New Roman" w:cs="Times New Roman"/>
                <w:bCs/>
                <w:color w:val="000000" w:themeColor="text1"/>
                <w:lang w:val="ro-RO"/>
              </w:rPr>
              <w:t xml:space="preserve"> </w:t>
            </w:r>
            <w:proofErr w:type="spellStart"/>
            <w:r w:rsidRPr="00D47058">
              <w:rPr>
                <w:rFonts w:eastAsia="Times New Roman" w:cs="Times New Roman"/>
                <w:bCs/>
                <w:color w:val="000000" w:themeColor="text1"/>
                <w:lang w:val="ro-RO"/>
              </w:rPr>
              <w:t>neutralităţii</w:t>
            </w:r>
            <w:proofErr w:type="spellEnd"/>
            <w:r w:rsidRPr="00D47058">
              <w:rPr>
                <w:rFonts w:eastAsia="Times New Roman" w:cs="Times New Roman"/>
                <w:bCs/>
                <w:color w:val="000000" w:themeColor="text1"/>
                <w:lang w:val="ro-RO"/>
              </w:rPr>
              <w:t xml:space="preserve"> </w:t>
            </w:r>
            <w:proofErr w:type="spellStart"/>
            <w:r w:rsidRPr="00D47058">
              <w:rPr>
                <w:rFonts w:eastAsia="Times New Roman" w:cs="Times New Roman"/>
                <w:bCs/>
                <w:color w:val="000000" w:themeColor="text1"/>
                <w:lang w:val="ro-RO"/>
              </w:rPr>
              <w:t>tehnologice</w:t>
            </w:r>
            <w:proofErr w:type="spellEnd"/>
            <w:r w:rsidRPr="00D47058">
              <w:rPr>
                <w:rFonts w:eastAsia="Times New Roman" w:cs="Times New Roman"/>
                <w:bCs/>
                <w:color w:val="000000" w:themeColor="text1"/>
                <w:lang w:val="ro-RO"/>
              </w:rPr>
              <w:t xml:space="preserve"> (nu se </w:t>
            </w:r>
            <w:proofErr w:type="spellStart"/>
            <w:r w:rsidRPr="00D47058">
              <w:rPr>
                <w:rFonts w:eastAsia="Times New Roman" w:cs="Times New Roman"/>
                <w:bCs/>
                <w:color w:val="000000" w:themeColor="text1"/>
                <w:lang w:val="ro-RO"/>
              </w:rPr>
              <w:t>favorizează</w:t>
            </w:r>
            <w:proofErr w:type="spellEnd"/>
            <w:r w:rsidRPr="00D47058">
              <w:rPr>
                <w:rFonts w:eastAsia="Times New Roman" w:cs="Times New Roman"/>
                <w:bCs/>
                <w:color w:val="000000" w:themeColor="text1"/>
                <w:lang w:val="ro-RO"/>
              </w:rPr>
              <w:t xml:space="preserve"> o </w:t>
            </w:r>
            <w:proofErr w:type="spellStart"/>
            <w:r w:rsidRPr="00D47058">
              <w:rPr>
                <w:rFonts w:eastAsia="Times New Roman" w:cs="Times New Roman"/>
                <w:bCs/>
                <w:color w:val="000000" w:themeColor="text1"/>
                <w:lang w:val="ro-RO"/>
              </w:rPr>
              <w:t>anumită</w:t>
            </w:r>
            <w:proofErr w:type="spellEnd"/>
            <w:r w:rsidRPr="00D47058">
              <w:rPr>
                <w:rFonts w:eastAsia="Times New Roman" w:cs="Times New Roman"/>
                <w:bCs/>
                <w:color w:val="000000" w:themeColor="text1"/>
                <w:lang w:val="ro-RO"/>
              </w:rPr>
              <w:t xml:space="preserve"> </w:t>
            </w:r>
            <w:proofErr w:type="spellStart"/>
            <w:r w:rsidRPr="00D47058">
              <w:rPr>
                <w:rFonts w:eastAsia="Times New Roman" w:cs="Times New Roman"/>
                <w:bCs/>
                <w:color w:val="000000" w:themeColor="text1"/>
                <w:lang w:val="ro-RO"/>
              </w:rPr>
              <w:t>marcă</w:t>
            </w:r>
            <w:proofErr w:type="spellEnd"/>
            <w:r w:rsidRPr="00D47058">
              <w:rPr>
                <w:rFonts w:eastAsia="Times New Roman" w:cs="Times New Roman"/>
                <w:bCs/>
                <w:color w:val="000000" w:themeColor="text1"/>
                <w:lang w:val="ro-RO"/>
              </w:rPr>
              <w:t xml:space="preserve">, </w:t>
            </w:r>
            <w:proofErr w:type="spellStart"/>
            <w:r w:rsidRPr="00D47058">
              <w:rPr>
                <w:rFonts w:eastAsia="Times New Roman" w:cs="Times New Roman"/>
                <w:bCs/>
                <w:color w:val="000000" w:themeColor="text1"/>
                <w:lang w:val="ro-RO"/>
              </w:rPr>
              <w:t>soluţie</w:t>
            </w:r>
            <w:proofErr w:type="spellEnd"/>
            <w:r w:rsidRPr="00D47058">
              <w:rPr>
                <w:rFonts w:eastAsia="Times New Roman" w:cs="Times New Roman"/>
                <w:bCs/>
                <w:color w:val="000000" w:themeColor="text1"/>
                <w:lang w:val="ro-RO"/>
              </w:rPr>
              <w:t xml:space="preserve"> </w:t>
            </w:r>
            <w:proofErr w:type="spellStart"/>
            <w:r w:rsidRPr="00D47058">
              <w:rPr>
                <w:rFonts w:eastAsia="Times New Roman" w:cs="Times New Roman"/>
                <w:bCs/>
                <w:color w:val="000000" w:themeColor="text1"/>
                <w:lang w:val="ro-RO"/>
              </w:rPr>
              <w:t>tehnologică</w:t>
            </w:r>
            <w:proofErr w:type="spellEnd"/>
            <w:r w:rsidRPr="00D47058">
              <w:rPr>
                <w:rFonts w:eastAsia="Times New Roman" w:cs="Times New Roman"/>
                <w:bCs/>
                <w:color w:val="000000" w:themeColor="text1"/>
                <w:lang w:val="ro-RO"/>
              </w:rPr>
              <w:t xml:space="preserve">, hardware </w:t>
            </w:r>
            <w:proofErr w:type="spellStart"/>
            <w:r w:rsidRPr="00D47058">
              <w:rPr>
                <w:rFonts w:eastAsia="Times New Roman" w:cs="Times New Roman"/>
                <w:bCs/>
                <w:color w:val="000000" w:themeColor="text1"/>
                <w:lang w:val="ro-RO"/>
              </w:rPr>
              <w:t>sau</w:t>
            </w:r>
            <w:proofErr w:type="spellEnd"/>
            <w:r w:rsidRPr="00D47058">
              <w:rPr>
                <w:rFonts w:eastAsia="Times New Roman" w:cs="Times New Roman"/>
                <w:bCs/>
                <w:color w:val="000000" w:themeColor="text1"/>
                <w:lang w:val="ro-RO"/>
              </w:rPr>
              <w:t xml:space="preserve"> software) </w:t>
            </w:r>
            <w:proofErr w:type="spellStart"/>
            <w:r w:rsidRPr="00D47058">
              <w:rPr>
                <w:rFonts w:eastAsia="Times New Roman" w:cs="Times New Roman"/>
                <w:bCs/>
                <w:color w:val="000000" w:themeColor="text1"/>
                <w:lang w:val="ro-RO"/>
              </w:rPr>
              <w:t>şi</w:t>
            </w:r>
            <w:proofErr w:type="spellEnd"/>
            <w:r w:rsidRPr="00D47058">
              <w:rPr>
                <w:rFonts w:eastAsia="Times New Roman" w:cs="Times New Roman"/>
                <w:bCs/>
                <w:color w:val="000000" w:themeColor="text1"/>
                <w:lang w:val="ro-RO"/>
              </w:rPr>
              <w:t xml:space="preserve"> </w:t>
            </w:r>
            <w:proofErr w:type="spellStart"/>
            <w:r w:rsidRPr="00D47058">
              <w:rPr>
                <w:rFonts w:eastAsia="Times New Roman" w:cs="Times New Roman"/>
                <w:bCs/>
                <w:color w:val="000000" w:themeColor="text1"/>
                <w:lang w:val="ro-RO"/>
              </w:rPr>
              <w:t>oferă</w:t>
            </w:r>
            <w:proofErr w:type="spellEnd"/>
            <w:r w:rsidRPr="00D47058">
              <w:rPr>
                <w:rFonts w:eastAsia="Times New Roman" w:cs="Times New Roman"/>
                <w:bCs/>
                <w:color w:val="000000" w:themeColor="text1"/>
                <w:lang w:val="ro-RO"/>
              </w:rPr>
              <w:t xml:space="preserve"> </w:t>
            </w:r>
            <w:proofErr w:type="spellStart"/>
            <w:r w:rsidRPr="00D47058">
              <w:rPr>
                <w:rFonts w:eastAsia="Times New Roman" w:cs="Times New Roman"/>
                <w:bCs/>
                <w:color w:val="000000" w:themeColor="text1"/>
                <w:lang w:val="ro-RO"/>
              </w:rPr>
              <w:t>posibilitatea</w:t>
            </w:r>
            <w:proofErr w:type="spellEnd"/>
            <w:r w:rsidRPr="00D47058">
              <w:rPr>
                <w:rFonts w:eastAsia="Times New Roman" w:cs="Times New Roman"/>
                <w:bCs/>
                <w:color w:val="000000" w:themeColor="text1"/>
                <w:lang w:val="ro-RO"/>
              </w:rPr>
              <w:t xml:space="preserve"> </w:t>
            </w:r>
            <w:proofErr w:type="spellStart"/>
            <w:r w:rsidRPr="00D47058">
              <w:rPr>
                <w:rFonts w:eastAsia="Times New Roman" w:cs="Times New Roman"/>
                <w:bCs/>
                <w:color w:val="000000" w:themeColor="text1"/>
                <w:lang w:val="ro-RO"/>
              </w:rPr>
              <w:t>unei</w:t>
            </w:r>
            <w:proofErr w:type="spellEnd"/>
            <w:r w:rsidRPr="00D47058">
              <w:rPr>
                <w:rFonts w:eastAsia="Times New Roman" w:cs="Times New Roman"/>
                <w:bCs/>
                <w:color w:val="000000" w:themeColor="text1"/>
                <w:lang w:val="ro-RO"/>
              </w:rPr>
              <w:t xml:space="preserve"> </w:t>
            </w:r>
            <w:proofErr w:type="spellStart"/>
            <w:r w:rsidRPr="00D47058">
              <w:rPr>
                <w:rFonts w:eastAsia="Times New Roman" w:cs="Times New Roman"/>
                <w:bCs/>
                <w:color w:val="000000" w:themeColor="text1"/>
                <w:lang w:val="ro-RO"/>
              </w:rPr>
              <w:t>extinderi</w:t>
            </w:r>
            <w:proofErr w:type="spellEnd"/>
            <w:r w:rsidRPr="00D47058">
              <w:rPr>
                <w:rFonts w:eastAsia="Times New Roman" w:cs="Times New Roman"/>
                <w:bCs/>
                <w:color w:val="000000" w:themeColor="text1"/>
                <w:lang w:val="ro-RO"/>
              </w:rPr>
              <w:t xml:space="preserve"> </w:t>
            </w:r>
            <w:proofErr w:type="spellStart"/>
            <w:r w:rsidRPr="00D47058">
              <w:rPr>
                <w:rFonts w:eastAsia="Times New Roman" w:cs="Times New Roman"/>
                <w:bCs/>
                <w:color w:val="000000" w:themeColor="text1"/>
                <w:lang w:val="ro-RO"/>
              </w:rPr>
              <w:t>ulterioare</w:t>
            </w:r>
            <w:proofErr w:type="spellEnd"/>
          </w:p>
        </w:tc>
        <w:tc>
          <w:tcPr>
            <w:tcW w:w="900" w:type="dxa"/>
            <w:tcBorders>
              <w:top w:val="single" w:sz="4" w:space="0" w:color="000000"/>
              <w:left w:val="single" w:sz="4" w:space="0" w:color="000000"/>
              <w:bottom w:val="single" w:sz="4" w:space="0" w:color="000000"/>
            </w:tcBorders>
          </w:tcPr>
          <w:p w14:paraId="29C88D42" w14:textId="77777777" w:rsidR="00A40DBD" w:rsidRPr="009F47EE" w:rsidRDefault="00A40DBD" w:rsidP="004935BC">
            <w:pPr>
              <w:pStyle w:val="Default"/>
              <w:snapToGrid w:val="0"/>
              <w:ind w:left="360"/>
              <w:jc w:val="both"/>
              <w:rPr>
                <w:rFonts w:ascii="Calibri" w:hAnsi="Calibri" w:cs="Calibri"/>
                <w:color w:val="000000" w:themeColor="text1"/>
              </w:rPr>
            </w:pPr>
          </w:p>
        </w:tc>
        <w:tc>
          <w:tcPr>
            <w:tcW w:w="803" w:type="dxa"/>
            <w:tcBorders>
              <w:top w:val="single" w:sz="4" w:space="0" w:color="000000"/>
              <w:left w:val="single" w:sz="4" w:space="0" w:color="000000"/>
              <w:bottom w:val="single" w:sz="4" w:space="0" w:color="000000"/>
            </w:tcBorders>
          </w:tcPr>
          <w:p w14:paraId="0DDFE3CA" w14:textId="77777777" w:rsidR="00A40DBD" w:rsidRPr="009F47EE" w:rsidRDefault="00A40DBD" w:rsidP="004935BC">
            <w:pPr>
              <w:pStyle w:val="Default"/>
              <w:snapToGrid w:val="0"/>
              <w:ind w:left="360"/>
              <w:jc w:val="both"/>
              <w:rPr>
                <w:rFonts w:ascii="Calibri" w:hAnsi="Calibri" w:cs="Calibri"/>
                <w:color w:val="000000" w:themeColor="text1"/>
              </w:rPr>
            </w:pPr>
          </w:p>
        </w:tc>
        <w:tc>
          <w:tcPr>
            <w:tcW w:w="872" w:type="dxa"/>
            <w:gridSpan w:val="2"/>
            <w:tcBorders>
              <w:top w:val="single" w:sz="4" w:space="0" w:color="000000"/>
              <w:left w:val="single" w:sz="4" w:space="0" w:color="000000"/>
              <w:bottom w:val="single" w:sz="4" w:space="0" w:color="000000"/>
              <w:right w:val="single" w:sz="4" w:space="0" w:color="000000"/>
            </w:tcBorders>
          </w:tcPr>
          <w:p w14:paraId="61326272" w14:textId="77777777" w:rsidR="00A40DBD" w:rsidRPr="009F47EE" w:rsidRDefault="00A40DBD" w:rsidP="004935BC">
            <w:pPr>
              <w:pStyle w:val="Default"/>
              <w:snapToGrid w:val="0"/>
              <w:ind w:left="360"/>
              <w:jc w:val="both"/>
              <w:rPr>
                <w:rFonts w:ascii="Calibri" w:hAnsi="Calibri" w:cs="Calibri"/>
                <w:color w:val="000000" w:themeColor="text1"/>
              </w:rPr>
            </w:pPr>
          </w:p>
        </w:tc>
      </w:tr>
    </w:tbl>
    <w:p w14:paraId="08EBC22F" w14:textId="77777777" w:rsidR="00A40DBD" w:rsidRPr="009F47EE" w:rsidRDefault="00A40DBD" w:rsidP="00A40DBD">
      <w:pPr>
        <w:spacing w:before="120" w:line="240" w:lineRule="auto"/>
        <w:rPr>
          <w:color w:val="000000" w:themeColor="text1"/>
          <w:sz w:val="24"/>
          <w:szCs w:val="24"/>
        </w:rPr>
      </w:pPr>
    </w:p>
    <w:p w14:paraId="1BAC0FFA" w14:textId="63AC3C44" w:rsidR="00A40DBD" w:rsidRPr="009F47EE" w:rsidRDefault="00A40DBD" w:rsidP="00A40DBD">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2</w:t>
      </w:r>
    </w:p>
    <w:tbl>
      <w:tblPr>
        <w:tblW w:w="9630" w:type="dxa"/>
        <w:tblInd w:w="108" w:type="dxa"/>
        <w:tblLayout w:type="fixed"/>
        <w:tblLook w:val="0000" w:firstRow="0" w:lastRow="0" w:firstColumn="0" w:lastColumn="0" w:noHBand="0" w:noVBand="0"/>
      </w:tblPr>
      <w:tblGrid>
        <w:gridCol w:w="934"/>
        <w:gridCol w:w="5276"/>
        <w:gridCol w:w="630"/>
        <w:gridCol w:w="630"/>
        <w:gridCol w:w="2160"/>
      </w:tblGrid>
      <w:tr w:rsidR="009F47EE" w:rsidRPr="009F47EE" w14:paraId="12EFB611" w14:textId="77777777" w:rsidTr="009A641C">
        <w:trPr>
          <w:trHeight w:val="623"/>
        </w:trPr>
        <w:tc>
          <w:tcPr>
            <w:tcW w:w="934" w:type="dxa"/>
            <w:tcBorders>
              <w:top w:val="double" w:sz="4" w:space="0" w:color="auto"/>
              <w:left w:val="double" w:sz="4" w:space="0" w:color="auto"/>
              <w:bottom w:val="double" w:sz="4" w:space="0" w:color="auto"/>
            </w:tcBorders>
            <w:vAlign w:val="center"/>
          </w:tcPr>
          <w:p w14:paraId="424A48AE" w14:textId="77777777" w:rsidR="00705E9F" w:rsidRPr="009F47EE" w:rsidRDefault="00705E9F" w:rsidP="009A641C">
            <w:pPr>
              <w:spacing w:before="120" w:after="0" w:line="240" w:lineRule="auto"/>
              <w:ind w:left="0"/>
              <w:rPr>
                <w:b/>
                <w:bCs/>
                <w:iCs/>
                <w:color w:val="000000" w:themeColor="text1"/>
                <w:lang w:val="ro-RO"/>
              </w:rPr>
            </w:pPr>
            <w:r w:rsidRPr="009F47EE">
              <w:rPr>
                <w:b/>
                <w:bCs/>
                <w:iCs/>
                <w:color w:val="000000" w:themeColor="text1"/>
                <w:lang w:val="ro-RO"/>
              </w:rPr>
              <w:t>Nr. crt.</w:t>
            </w:r>
          </w:p>
        </w:tc>
        <w:tc>
          <w:tcPr>
            <w:tcW w:w="5276" w:type="dxa"/>
            <w:tcBorders>
              <w:top w:val="double" w:sz="4" w:space="0" w:color="auto"/>
              <w:left w:val="single" w:sz="4" w:space="0" w:color="000000"/>
              <w:bottom w:val="double" w:sz="4" w:space="0" w:color="auto"/>
            </w:tcBorders>
            <w:vAlign w:val="center"/>
          </w:tcPr>
          <w:p w14:paraId="36D324A3" w14:textId="77777777" w:rsidR="00705E9F" w:rsidRPr="009F47EE" w:rsidRDefault="00705E9F" w:rsidP="009A641C">
            <w:pPr>
              <w:spacing w:before="120" w:after="0" w:line="240" w:lineRule="auto"/>
              <w:ind w:left="0"/>
              <w:rPr>
                <w:b/>
                <w:bCs/>
                <w:iCs/>
                <w:color w:val="000000" w:themeColor="text1"/>
                <w:lang w:val="ro-RO"/>
              </w:rPr>
            </w:pPr>
            <w:r w:rsidRPr="009F47EE">
              <w:rPr>
                <w:b/>
                <w:bCs/>
                <w:iCs/>
                <w:color w:val="000000" w:themeColor="text1"/>
                <w:lang w:val="ro-RO"/>
              </w:rPr>
              <w:t>Documente/aspecte verificate</w:t>
            </w:r>
          </w:p>
        </w:tc>
        <w:tc>
          <w:tcPr>
            <w:tcW w:w="630" w:type="dxa"/>
            <w:tcBorders>
              <w:top w:val="double" w:sz="4" w:space="0" w:color="auto"/>
              <w:left w:val="single" w:sz="4" w:space="0" w:color="000000"/>
              <w:bottom w:val="double" w:sz="4" w:space="0" w:color="auto"/>
            </w:tcBorders>
            <w:vAlign w:val="center"/>
          </w:tcPr>
          <w:p w14:paraId="5D314A7E" w14:textId="77777777" w:rsidR="00705E9F" w:rsidRPr="009F47EE" w:rsidRDefault="00705E9F" w:rsidP="009A641C">
            <w:pPr>
              <w:spacing w:before="120" w:after="0" w:line="240" w:lineRule="auto"/>
              <w:ind w:left="0"/>
              <w:rPr>
                <w:b/>
                <w:bCs/>
                <w:iCs/>
                <w:color w:val="000000" w:themeColor="text1"/>
                <w:lang w:val="ro-RO"/>
              </w:rPr>
            </w:pPr>
            <w:r w:rsidRPr="009F47EE">
              <w:rPr>
                <w:b/>
                <w:bCs/>
                <w:iCs/>
                <w:color w:val="000000" w:themeColor="text1"/>
                <w:lang w:val="ro-RO"/>
              </w:rPr>
              <w:t>DA</w:t>
            </w:r>
          </w:p>
        </w:tc>
        <w:tc>
          <w:tcPr>
            <w:tcW w:w="630" w:type="dxa"/>
            <w:tcBorders>
              <w:top w:val="double" w:sz="4" w:space="0" w:color="auto"/>
              <w:left w:val="single" w:sz="4" w:space="0" w:color="000000"/>
              <w:bottom w:val="double" w:sz="4" w:space="0" w:color="auto"/>
            </w:tcBorders>
            <w:vAlign w:val="center"/>
          </w:tcPr>
          <w:p w14:paraId="4703B657" w14:textId="77777777" w:rsidR="00705E9F" w:rsidRPr="009F47EE" w:rsidRDefault="00705E9F" w:rsidP="009A641C">
            <w:pPr>
              <w:spacing w:before="120" w:after="0" w:line="240" w:lineRule="auto"/>
              <w:ind w:left="0"/>
              <w:rPr>
                <w:b/>
                <w:bCs/>
                <w:iCs/>
                <w:color w:val="000000" w:themeColor="text1"/>
                <w:lang w:val="ro-RO"/>
              </w:rPr>
            </w:pPr>
            <w:r w:rsidRPr="009F47EE">
              <w:rPr>
                <w:b/>
                <w:bCs/>
                <w:iCs/>
                <w:color w:val="000000" w:themeColor="text1"/>
                <w:lang w:val="ro-RO"/>
              </w:rPr>
              <w:t>NU</w:t>
            </w:r>
          </w:p>
        </w:tc>
        <w:tc>
          <w:tcPr>
            <w:tcW w:w="2160" w:type="dxa"/>
            <w:tcBorders>
              <w:top w:val="double" w:sz="4" w:space="0" w:color="auto"/>
              <w:left w:val="single" w:sz="4" w:space="0" w:color="000000"/>
              <w:bottom w:val="double" w:sz="4" w:space="0" w:color="auto"/>
              <w:right w:val="double" w:sz="4" w:space="0" w:color="auto"/>
            </w:tcBorders>
            <w:vAlign w:val="center"/>
          </w:tcPr>
          <w:p w14:paraId="7476F707" w14:textId="77777777" w:rsidR="00705E9F" w:rsidRPr="009F47EE" w:rsidRDefault="00705E9F" w:rsidP="009A641C">
            <w:pPr>
              <w:spacing w:before="120" w:after="0" w:line="240" w:lineRule="auto"/>
              <w:ind w:left="0"/>
              <w:rPr>
                <w:iCs/>
                <w:color w:val="000000" w:themeColor="text1"/>
                <w:lang w:val="ro-RO"/>
              </w:rPr>
            </w:pPr>
            <w:r w:rsidRPr="009F47EE">
              <w:rPr>
                <w:b/>
                <w:bCs/>
                <w:iCs/>
                <w:color w:val="000000" w:themeColor="text1"/>
                <w:lang w:val="ro-RO"/>
              </w:rPr>
              <w:t>Obs.</w:t>
            </w:r>
          </w:p>
        </w:tc>
      </w:tr>
      <w:tr w:rsidR="009F47EE" w:rsidRPr="009F47EE" w14:paraId="2308EF5C" w14:textId="77777777" w:rsidTr="009A641C">
        <w:trPr>
          <w:trHeight w:val="663"/>
        </w:trPr>
        <w:tc>
          <w:tcPr>
            <w:tcW w:w="934" w:type="dxa"/>
            <w:tcBorders>
              <w:top w:val="double" w:sz="4" w:space="0" w:color="auto"/>
              <w:left w:val="single" w:sz="4" w:space="0" w:color="000000"/>
              <w:bottom w:val="single" w:sz="4" w:space="0" w:color="000000"/>
            </w:tcBorders>
          </w:tcPr>
          <w:p w14:paraId="11285AA8" w14:textId="04DD4308" w:rsidR="00705E9F" w:rsidRPr="009F47EE" w:rsidRDefault="002D5053" w:rsidP="002D5053">
            <w:pPr>
              <w:spacing w:before="120" w:after="0" w:line="240" w:lineRule="auto"/>
              <w:ind w:left="360"/>
              <w:rPr>
                <w:b/>
                <w:bCs/>
                <w:iCs/>
                <w:color w:val="000000" w:themeColor="text1"/>
                <w:lang w:val="ro-RO"/>
              </w:rPr>
            </w:pPr>
            <w:r>
              <w:rPr>
                <w:b/>
                <w:bCs/>
                <w:iCs/>
                <w:color w:val="000000" w:themeColor="text1"/>
                <w:lang w:val="ro-RO"/>
              </w:rPr>
              <w:t>1</w:t>
            </w:r>
          </w:p>
        </w:tc>
        <w:tc>
          <w:tcPr>
            <w:tcW w:w="5276" w:type="dxa"/>
            <w:tcBorders>
              <w:top w:val="double" w:sz="4" w:space="0" w:color="auto"/>
              <w:left w:val="single" w:sz="4" w:space="0" w:color="000000"/>
              <w:bottom w:val="single" w:sz="4" w:space="0" w:color="000000"/>
            </w:tcBorders>
            <w:vAlign w:val="center"/>
          </w:tcPr>
          <w:p w14:paraId="542AA683" w14:textId="77777777" w:rsidR="00705E9F" w:rsidRPr="009F47EE" w:rsidRDefault="00705E9F" w:rsidP="009A641C">
            <w:pPr>
              <w:spacing w:before="120" w:after="0" w:line="240" w:lineRule="auto"/>
              <w:ind w:left="0"/>
              <w:rPr>
                <w:iCs/>
                <w:color w:val="000000" w:themeColor="text1"/>
                <w:lang w:val="ro-RO"/>
              </w:rPr>
            </w:pPr>
            <w:r w:rsidRPr="009F47EE">
              <w:rPr>
                <w:iCs/>
                <w:color w:val="000000" w:themeColor="text1"/>
                <w:lang w:val="ro-RO"/>
              </w:rPr>
              <w:t xml:space="preserve">Solicitantul/partenerul se încadrează în categoria </w:t>
            </w:r>
            <w:proofErr w:type="spellStart"/>
            <w:r w:rsidRPr="009F47EE">
              <w:rPr>
                <w:iCs/>
                <w:color w:val="000000" w:themeColor="text1"/>
                <w:lang w:val="ro-RO"/>
              </w:rPr>
              <w:t>solicitanţilor</w:t>
            </w:r>
            <w:proofErr w:type="spellEnd"/>
            <w:r w:rsidRPr="009F47EE">
              <w:rPr>
                <w:iCs/>
                <w:color w:val="000000" w:themeColor="text1"/>
                <w:lang w:val="ro-RO"/>
              </w:rPr>
              <w:t xml:space="preserve"> eligibili.</w:t>
            </w:r>
          </w:p>
        </w:tc>
        <w:tc>
          <w:tcPr>
            <w:tcW w:w="630" w:type="dxa"/>
            <w:tcBorders>
              <w:top w:val="double" w:sz="4" w:space="0" w:color="auto"/>
              <w:left w:val="single" w:sz="4" w:space="0" w:color="000000"/>
              <w:bottom w:val="single" w:sz="4" w:space="0" w:color="000000"/>
            </w:tcBorders>
          </w:tcPr>
          <w:p w14:paraId="0342D45F" w14:textId="77777777" w:rsidR="00705E9F" w:rsidRPr="009F47EE" w:rsidRDefault="00705E9F" w:rsidP="009A641C">
            <w:pPr>
              <w:spacing w:before="120" w:after="0" w:line="240" w:lineRule="auto"/>
              <w:ind w:left="0"/>
              <w:rPr>
                <w:iCs/>
                <w:color w:val="000000" w:themeColor="text1"/>
                <w:lang w:val="ro-RO"/>
              </w:rPr>
            </w:pPr>
          </w:p>
        </w:tc>
        <w:tc>
          <w:tcPr>
            <w:tcW w:w="630" w:type="dxa"/>
            <w:tcBorders>
              <w:top w:val="double" w:sz="4" w:space="0" w:color="auto"/>
              <w:left w:val="single" w:sz="4" w:space="0" w:color="000000"/>
              <w:bottom w:val="single" w:sz="4" w:space="0" w:color="000000"/>
            </w:tcBorders>
          </w:tcPr>
          <w:p w14:paraId="35D9FFC1" w14:textId="77777777" w:rsidR="00705E9F" w:rsidRPr="009F47EE" w:rsidRDefault="00705E9F" w:rsidP="009A641C">
            <w:pPr>
              <w:spacing w:before="120" w:after="0" w:line="240" w:lineRule="auto"/>
              <w:ind w:left="0"/>
              <w:rPr>
                <w:iCs/>
                <w:color w:val="000000" w:themeColor="text1"/>
                <w:lang w:val="ro-RO"/>
              </w:rPr>
            </w:pPr>
          </w:p>
        </w:tc>
        <w:tc>
          <w:tcPr>
            <w:tcW w:w="2160" w:type="dxa"/>
            <w:tcBorders>
              <w:top w:val="double" w:sz="4" w:space="0" w:color="auto"/>
              <w:left w:val="single" w:sz="4" w:space="0" w:color="000000"/>
              <w:bottom w:val="single" w:sz="4" w:space="0" w:color="000000"/>
              <w:right w:val="single" w:sz="4" w:space="0" w:color="000000"/>
            </w:tcBorders>
          </w:tcPr>
          <w:p w14:paraId="07354E49" w14:textId="77777777" w:rsidR="00705E9F" w:rsidRPr="009F47EE" w:rsidRDefault="00705E9F" w:rsidP="009A641C">
            <w:pPr>
              <w:spacing w:before="120" w:after="0" w:line="240" w:lineRule="auto"/>
              <w:ind w:left="0"/>
              <w:rPr>
                <w:iCs/>
                <w:color w:val="000000" w:themeColor="text1"/>
                <w:lang w:val="ro-RO"/>
              </w:rPr>
            </w:pPr>
          </w:p>
        </w:tc>
      </w:tr>
      <w:tr w:rsidR="009F47EE" w:rsidRPr="009F47EE" w14:paraId="32CB0C37" w14:textId="77777777" w:rsidTr="009A641C">
        <w:trPr>
          <w:trHeight w:val="441"/>
        </w:trPr>
        <w:tc>
          <w:tcPr>
            <w:tcW w:w="934" w:type="dxa"/>
            <w:tcBorders>
              <w:top w:val="single" w:sz="4" w:space="0" w:color="000000"/>
              <w:left w:val="single" w:sz="4" w:space="0" w:color="000000"/>
              <w:bottom w:val="single" w:sz="4" w:space="0" w:color="000000"/>
            </w:tcBorders>
          </w:tcPr>
          <w:p w14:paraId="28D34FAD" w14:textId="37614D1E" w:rsidR="00705E9F" w:rsidRPr="009F47EE" w:rsidRDefault="002D5053" w:rsidP="002D5053">
            <w:pPr>
              <w:spacing w:before="120" w:after="0" w:line="240" w:lineRule="auto"/>
              <w:ind w:left="360"/>
              <w:rPr>
                <w:b/>
                <w:bCs/>
                <w:iCs/>
                <w:color w:val="000000" w:themeColor="text1"/>
                <w:lang w:val="ro-RO"/>
              </w:rPr>
            </w:pPr>
            <w:r>
              <w:rPr>
                <w:b/>
                <w:bCs/>
                <w:iCs/>
                <w:color w:val="000000" w:themeColor="text1"/>
                <w:lang w:val="ro-RO"/>
              </w:rPr>
              <w:t>2</w:t>
            </w:r>
          </w:p>
        </w:tc>
        <w:tc>
          <w:tcPr>
            <w:tcW w:w="5276" w:type="dxa"/>
            <w:tcBorders>
              <w:top w:val="single" w:sz="4" w:space="0" w:color="000000"/>
              <w:left w:val="single" w:sz="4" w:space="0" w:color="000000"/>
              <w:bottom w:val="single" w:sz="4" w:space="0" w:color="000000"/>
            </w:tcBorders>
            <w:vAlign w:val="center"/>
          </w:tcPr>
          <w:p w14:paraId="4DA45C9D" w14:textId="77777777" w:rsidR="00705E9F" w:rsidRPr="009F47EE" w:rsidRDefault="00705E9F" w:rsidP="009A641C">
            <w:pPr>
              <w:spacing w:before="120" w:after="0" w:line="240" w:lineRule="auto"/>
              <w:ind w:left="0"/>
              <w:rPr>
                <w:iCs/>
                <w:color w:val="000000" w:themeColor="text1"/>
                <w:lang w:val="ro-RO"/>
              </w:rPr>
            </w:pPr>
            <w:r w:rsidRPr="009F47EE">
              <w:rPr>
                <w:iCs/>
                <w:color w:val="000000" w:themeColor="text1"/>
                <w:lang w:val="ro-RO"/>
              </w:rPr>
              <w:t>Solicitantul/partenerul respectă toate criteriile de eligibilitate.</w:t>
            </w:r>
          </w:p>
        </w:tc>
        <w:tc>
          <w:tcPr>
            <w:tcW w:w="630" w:type="dxa"/>
            <w:tcBorders>
              <w:top w:val="single" w:sz="4" w:space="0" w:color="000000"/>
              <w:left w:val="single" w:sz="4" w:space="0" w:color="000000"/>
              <w:bottom w:val="single" w:sz="4" w:space="0" w:color="000000"/>
            </w:tcBorders>
          </w:tcPr>
          <w:p w14:paraId="3581D8CA" w14:textId="77777777" w:rsidR="00705E9F" w:rsidRPr="009F47EE" w:rsidRDefault="00705E9F" w:rsidP="009A641C">
            <w:pPr>
              <w:spacing w:before="120" w:after="0" w:line="240" w:lineRule="auto"/>
              <w:ind w:left="0"/>
              <w:rPr>
                <w:iCs/>
                <w:color w:val="000000" w:themeColor="text1"/>
                <w:lang w:val="ro-RO"/>
              </w:rPr>
            </w:pPr>
          </w:p>
        </w:tc>
        <w:tc>
          <w:tcPr>
            <w:tcW w:w="630" w:type="dxa"/>
            <w:tcBorders>
              <w:top w:val="single" w:sz="4" w:space="0" w:color="000000"/>
              <w:left w:val="single" w:sz="4" w:space="0" w:color="000000"/>
              <w:bottom w:val="single" w:sz="4" w:space="0" w:color="000000"/>
            </w:tcBorders>
          </w:tcPr>
          <w:p w14:paraId="51668A7C" w14:textId="77777777" w:rsidR="00705E9F" w:rsidRPr="009F47EE" w:rsidRDefault="00705E9F" w:rsidP="009A641C">
            <w:pPr>
              <w:spacing w:before="120" w:after="0" w:line="240" w:lineRule="auto"/>
              <w:ind w:left="0"/>
              <w:rPr>
                <w:iCs/>
                <w:color w:val="000000" w:themeColor="text1"/>
                <w:lang w:val="ro-RO"/>
              </w:rPr>
            </w:pPr>
          </w:p>
        </w:tc>
        <w:tc>
          <w:tcPr>
            <w:tcW w:w="2160" w:type="dxa"/>
            <w:vMerge w:val="restart"/>
            <w:tcBorders>
              <w:top w:val="single" w:sz="4" w:space="0" w:color="000000"/>
              <w:left w:val="single" w:sz="4" w:space="0" w:color="000000"/>
              <w:right w:val="single" w:sz="4" w:space="0" w:color="000000"/>
            </w:tcBorders>
            <w:vAlign w:val="center"/>
          </w:tcPr>
          <w:p w14:paraId="65DB8D5D" w14:textId="77777777" w:rsidR="00705E9F" w:rsidRPr="009F47EE" w:rsidRDefault="00705E9F" w:rsidP="009A641C">
            <w:pPr>
              <w:spacing w:before="120" w:after="0" w:line="240" w:lineRule="auto"/>
              <w:ind w:left="0"/>
              <w:rPr>
                <w:iCs/>
                <w:color w:val="000000" w:themeColor="text1"/>
                <w:lang w:val="ro-RO"/>
              </w:rPr>
            </w:pPr>
            <w:r w:rsidRPr="009F47EE">
              <w:rPr>
                <w:iCs/>
                <w:color w:val="000000" w:themeColor="text1"/>
                <w:lang w:val="ro-RO"/>
              </w:rPr>
              <w:t>Conform declarației de eligibilitate</w:t>
            </w:r>
          </w:p>
        </w:tc>
      </w:tr>
      <w:tr w:rsidR="009F47EE" w:rsidRPr="009F47EE" w14:paraId="7B485DA3" w14:textId="77777777" w:rsidTr="009A641C">
        <w:trPr>
          <w:trHeight w:val="441"/>
        </w:trPr>
        <w:tc>
          <w:tcPr>
            <w:tcW w:w="934" w:type="dxa"/>
            <w:tcBorders>
              <w:top w:val="single" w:sz="4" w:space="0" w:color="000000"/>
              <w:left w:val="single" w:sz="4" w:space="0" w:color="000000"/>
              <w:bottom w:val="single" w:sz="4" w:space="0" w:color="000000"/>
            </w:tcBorders>
          </w:tcPr>
          <w:p w14:paraId="32A0753F" w14:textId="2AD84F1E" w:rsidR="00705E9F" w:rsidRPr="009F47EE" w:rsidRDefault="002D5053" w:rsidP="002D5053">
            <w:pPr>
              <w:spacing w:before="120" w:after="0" w:line="240" w:lineRule="auto"/>
              <w:ind w:left="360"/>
              <w:rPr>
                <w:b/>
                <w:bCs/>
                <w:iCs/>
                <w:color w:val="000000" w:themeColor="text1"/>
                <w:lang w:val="ro-RO"/>
              </w:rPr>
            </w:pPr>
            <w:r>
              <w:rPr>
                <w:b/>
                <w:bCs/>
                <w:iCs/>
                <w:color w:val="000000" w:themeColor="text1"/>
                <w:lang w:val="ro-RO"/>
              </w:rPr>
              <w:t>3</w:t>
            </w:r>
          </w:p>
        </w:tc>
        <w:tc>
          <w:tcPr>
            <w:tcW w:w="5276" w:type="dxa"/>
            <w:tcBorders>
              <w:top w:val="single" w:sz="4" w:space="0" w:color="000000"/>
              <w:left w:val="single" w:sz="4" w:space="0" w:color="000000"/>
              <w:bottom w:val="single" w:sz="4" w:space="0" w:color="000000"/>
            </w:tcBorders>
            <w:vAlign w:val="center"/>
          </w:tcPr>
          <w:p w14:paraId="50BEAE81" w14:textId="77777777" w:rsidR="00705E9F" w:rsidRPr="009F47EE" w:rsidRDefault="00705E9F" w:rsidP="009A641C">
            <w:pPr>
              <w:spacing w:before="120" w:after="0" w:line="240" w:lineRule="auto"/>
              <w:ind w:left="0"/>
              <w:rPr>
                <w:iCs/>
                <w:color w:val="000000" w:themeColor="text1"/>
                <w:lang w:val="ro-RO"/>
              </w:rPr>
            </w:pPr>
            <w:r w:rsidRPr="009F47EE">
              <w:rPr>
                <w:iCs/>
                <w:color w:val="000000" w:themeColor="text1"/>
                <w:lang w:val="ro-RO"/>
              </w:rPr>
              <w:t xml:space="preserve">Proiectul pentru care se solicită </w:t>
            </w:r>
            <w:proofErr w:type="spellStart"/>
            <w:r w:rsidRPr="009F47EE">
              <w:rPr>
                <w:iCs/>
                <w:color w:val="000000" w:themeColor="text1"/>
                <w:lang w:val="ro-RO"/>
              </w:rPr>
              <w:t>finanţare</w:t>
            </w:r>
            <w:proofErr w:type="spellEnd"/>
            <w:r w:rsidRPr="009F47EE">
              <w:rPr>
                <w:iCs/>
                <w:color w:val="000000" w:themeColor="text1"/>
                <w:lang w:val="ro-RO"/>
              </w:rPr>
              <w:t xml:space="preserve"> respectă toate criteriile de eligibilitate.</w:t>
            </w:r>
          </w:p>
        </w:tc>
        <w:tc>
          <w:tcPr>
            <w:tcW w:w="630" w:type="dxa"/>
            <w:tcBorders>
              <w:top w:val="single" w:sz="4" w:space="0" w:color="000000"/>
              <w:left w:val="single" w:sz="4" w:space="0" w:color="000000"/>
              <w:bottom w:val="single" w:sz="4" w:space="0" w:color="000000"/>
            </w:tcBorders>
          </w:tcPr>
          <w:p w14:paraId="3E3962AE" w14:textId="77777777" w:rsidR="00705E9F" w:rsidRPr="009F47EE" w:rsidRDefault="00705E9F" w:rsidP="009A641C">
            <w:pPr>
              <w:spacing w:before="120" w:after="0" w:line="240" w:lineRule="auto"/>
              <w:ind w:left="0"/>
              <w:rPr>
                <w:iCs/>
                <w:color w:val="000000" w:themeColor="text1"/>
                <w:lang w:val="ro-RO"/>
              </w:rPr>
            </w:pPr>
          </w:p>
        </w:tc>
        <w:tc>
          <w:tcPr>
            <w:tcW w:w="630" w:type="dxa"/>
            <w:tcBorders>
              <w:top w:val="single" w:sz="4" w:space="0" w:color="000000"/>
              <w:left w:val="single" w:sz="4" w:space="0" w:color="000000"/>
              <w:bottom w:val="single" w:sz="4" w:space="0" w:color="000000"/>
            </w:tcBorders>
          </w:tcPr>
          <w:p w14:paraId="3A8B828E" w14:textId="77777777" w:rsidR="00705E9F" w:rsidRPr="009F47EE" w:rsidRDefault="00705E9F" w:rsidP="009A641C">
            <w:pPr>
              <w:spacing w:before="120" w:after="0" w:line="240" w:lineRule="auto"/>
              <w:ind w:left="0"/>
              <w:rPr>
                <w:iCs/>
                <w:color w:val="000000" w:themeColor="text1"/>
                <w:lang w:val="ro-RO"/>
              </w:rPr>
            </w:pPr>
          </w:p>
        </w:tc>
        <w:tc>
          <w:tcPr>
            <w:tcW w:w="2160" w:type="dxa"/>
            <w:vMerge/>
            <w:tcBorders>
              <w:left w:val="single" w:sz="4" w:space="0" w:color="000000"/>
              <w:bottom w:val="single" w:sz="4" w:space="0" w:color="000000"/>
              <w:right w:val="single" w:sz="4" w:space="0" w:color="000000"/>
            </w:tcBorders>
          </w:tcPr>
          <w:p w14:paraId="151C5728" w14:textId="77777777" w:rsidR="00705E9F" w:rsidRPr="009F47EE" w:rsidRDefault="00705E9F" w:rsidP="009A641C">
            <w:pPr>
              <w:spacing w:before="120" w:after="0" w:line="240" w:lineRule="auto"/>
              <w:ind w:left="0"/>
              <w:rPr>
                <w:iCs/>
                <w:color w:val="000000" w:themeColor="text1"/>
                <w:lang w:val="ro-RO"/>
              </w:rPr>
            </w:pPr>
          </w:p>
        </w:tc>
      </w:tr>
      <w:tr w:rsidR="009F47EE" w:rsidRPr="009F47EE" w14:paraId="4A7CCFBB" w14:textId="77777777" w:rsidTr="009A641C">
        <w:trPr>
          <w:trHeight w:val="288"/>
        </w:trPr>
        <w:tc>
          <w:tcPr>
            <w:tcW w:w="934" w:type="dxa"/>
            <w:tcBorders>
              <w:top w:val="single" w:sz="4" w:space="0" w:color="000000"/>
              <w:left w:val="single" w:sz="4" w:space="0" w:color="000000"/>
              <w:bottom w:val="single" w:sz="4" w:space="0" w:color="000000"/>
            </w:tcBorders>
          </w:tcPr>
          <w:p w14:paraId="223D3AB1" w14:textId="475FF5DC" w:rsidR="00705E9F" w:rsidRPr="009F47EE" w:rsidRDefault="002D5053" w:rsidP="002D5053">
            <w:pPr>
              <w:spacing w:before="120" w:after="0" w:line="240" w:lineRule="auto"/>
              <w:ind w:left="360"/>
              <w:rPr>
                <w:b/>
                <w:bCs/>
                <w:iCs/>
                <w:color w:val="000000" w:themeColor="text1"/>
                <w:lang w:val="ro-RO"/>
              </w:rPr>
            </w:pPr>
            <w:r>
              <w:rPr>
                <w:b/>
                <w:bCs/>
                <w:iCs/>
                <w:color w:val="000000" w:themeColor="text1"/>
                <w:lang w:val="ro-RO"/>
              </w:rPr>
              <w:t>4</w:t>
            </w:r>
          </w:p>
        </w:tc>
        <w:tc>
          <w:tcPr>
            <w:tcW w:w="5276" w:type="dxa"/>
            <w:tcBorders>
              <w:top w:val="single" w:sz="4" w:space="0" w:color="000000"/>
              <w:left w:val="single" w:sz="4" w:space="0" w:color="000000"/>
              <w:bottom w:val="single" w:sz="4" w:space="0" w:color="000000"/>
            </w:tcBorders>
            <w:vAlign w:val="center"/>
          </w:tcPr>
          <w:p w14:paraId="2201512C" w14:textId="77777777" w:rsidR="00705E9F" w:rsidRPr="009F47EE" w:rsidRDefault="00705E9F" w:rsidP="009A641C">
            <w:pPr>
              <w:spacing w:before="120" w:after="0" w:line="240" w:lineRule="auto"/>
              <w:ind w:left="0"/>
              <w:rPr>
                <w:iCs/>
                <w:color w:val="000000" w:themeColor="text1"/>
                <w:lang w:val="ro-RO"/>
              </w:rPr>
            </w:pPr>
            <w:r w:rsidRPr="009F47EE">
              <w:rPr>
                <w:iCs/>
                <w:color w:val="000000" w:themeColor="text1"/>
                <w:lang w:val="ro-RO"/>
              </w:rPr>
              <w:t xml:space="preserve">Durata maximă de implementare a proiectului nu </w:t>
            </w:r>
            <w:proofErr w:type="spellStart"/>
            <w:r w:rsidRPr="009F47EE">
              <w:rPr>
                <w:iCs/>
                <w:color w:val="000000" w:themeColor="text1"/>
                <w:lang w:val="ro-RO"/>
              </w:rPr>
              <w:t>depăşește</w:t>
            </w:r>
            <w:proofErr w:type="spellEnd"/>
            <w:r w:rsidRPr="009F47EE">
              <w:rPr>
                <w:iCs/>
                <w:color w:val="000000" w:themeColor="text1"/>
                <w:lang w:val="ro-RO"/>
              </w:rPr>
              <w:t xml:space="preserve"> termenul prevăzut în ghid.</w:t>
            </w:r>
          </w:p>
        </w:tc>
        <w:tc>
          <w:tcPr>
            <w:tcW w:w="630" w:type="dxa"/>
            <w:tcBorders>
              <w:top w:val="single" w:sz="4" w:space="0" w:color="000000"/>
              <w:left w:val="single" w:sz="4" w:space="0" w:color="000000"/>
              <w:bottom w:val="single" w:sz="4" w:space="0" w:color="000000"/>
            </w:tcBorders>
          </w:tcPr>
          <w:p w14:paraId="2793D9A8" w14:textId="77777777" w:rsidR="00705E9F" w:rsidRPr="009F47EE" w:rsidRDefault="00705E9F" w:rsidP="009A641C">
            <w:pPr>
              <w:spacing w:before="120" w:after="0" w:line="240" w:lineRule="auto"/>
              <w:ind w:left="0"/>
              <w:rPr>
                <w:iCs/>
                <w:color w:val="000000" w:themeColor="text1"/>
                <w:lang w:val="ro-RO"/>
              </w:rPr>
            </w:pPr>
          </w:p>
        </w:tc>
        <w:tc>
          <w:tcPr>
            <w:tcW w:w="630" w:type="dxa"/>
            <w:tcBorders>
              <w:top w:val="single" w:sz="4" w:space="0" w:color="000000"/>
              <w:left w:val="single" w:sz="4" w:space="0" w:color="000000"/>
              <w:bottom w:val="single" w:sz="4" w:space="0" w:color="000000"/>
            </w:tcBorders>
          </w:tcPr>
          <w:p w14:paraId="6E11BF3F" w14:textId="77777777" w:rsidR="00705E9F" w:rsidRPr="009F47EE" w:rsidRDefault="00705E9F" w:rsidP="009A641C">
            <w:pPr>
              <w:spacing w:before="120" w:after="0" w:line="240" w:lineRule="auto"/>
              <w:ind w:left="0"/>
              <w:rPr>
                <w:iCs/>
                <w:color w:val="000000" w:themeColor="text1"/>
                <w:lang w:val="ro-RO"/>
              </w:rPr>
            </w:pPr>
          </w:p>
        </w:tc>
        <w:tc>
          <w:tcPr>
            <w:tcW w:w="2160" w:type="dxa"/>
            <w:tcBorders>
              <w:top w:val="single" w:sz="4" w:space="0" w:color="000000"/>
              <w:left w:val="single" w:sz="4" w:space="0" w:color="000000"/>
              <w:bottom w:val="single" w:sz="4" w:space="0" w:color="000000"/>
              <w:right w:val="single" w:sz="4" w:space="0" w:color="000000"/>
            </w:tcBorders>
          </w:tcPr>
          <w:p w14:paraId="39E2BD16" w14:textId="77777777" w:rsidR="00705E9F" w:rsidRPr="009F47EE" w:rsidRDefault="00705E9F" w:rsidP="009A641C">
            <w:pPr>
              <w:spacing w:before="120" w:after="0" w:line="240" w:lineRule="auto"/>
              <w:ind w:left="0"/>
              <w:rPr>
                <w:iCs/>
                <w:color w:val="000000" w:themeColor="text1"/>
                <w:lang w:val="ro-RO"/>
              </w:rPr>
            </w:pPr>
          </w:p>
        </w:tc>
      </w:tr>
      <w:tr w:rsidR="009F47EE" w:rsidRPr="009F47EE" w14:paraId="4FB24CE6" w14:textId="77777777" w:rsidTr="009A641C">
        <w:trPr>
          <w:trHeight w:val="313"/>
        </w:trPr>
        <w:tc>
          <w:tcPr>
            <w:tcW w:w="934" w:type="dxa"/>
            <w:tcBorders>
              <w:top w:val="single" w:sz="4" w:space="0" w:color="000000"/>
              <w:left w:val="single" w:sz="4" w:space="0" w:color="000000"/>
              <w:bottom w:val="single" w:sz="4" w:space="0" w:color="000000"/>
            </w:tcBorders>
          </w:tcPr>
          <w:p w14:paraId="313A1180" w14:textId="4767C918" w:rsidR="00705E9F" w:rsidRPr="009F47EE" w:rsidRDefault="002D5053" w:rsidP="002D5053">
            <w:pPr>
              <w:spacing w:before="120" w:after="0" w:line="240" w:lineRule="auto"/>
              <w:ind w:left="360"/>
              <w:rPr>
                <w:b/>
                <w:bCs/>
                <w:iCs/>
                <w:color w:val="000000" w:themeColor="text1"/>
                <w:lang w:val="ro-RO"/>
              </w:rPr>
            </w:pPr>
            <w:r>
              <w:rPr>
                <w:b/>
                <w:bCs/>
                <w:iCs/>
                <w:color w:val="000000" w:themeColor="text1"/>
                <w:lang w:val="ro-RO"/>
              </w:rPr>
              <w:t>5</w:t>
            </w:r>
          </w:p>
        </w:tc>
        <w:tc>
          <w:tcPr>
            <w:tcW w:w="5276" w:type="dxa"/>
            <w:tcBorders>
              <w:top w:val="single" w:sz="4" w:space="0" w:color="000000"/>
              <w:left w:val="single" w:sz="4" w:space="0" w:color="000000"/>
              <w:bottom w:val="single" w:sz="4" w:space="0" w:color="000000"/>
            </w:tcBorders>
            <w:vAlign w:val="center"/>
          </w:tcPr>
          <w:p w14:paraId="1BBE29CD" w14:textId="77777777" w:rsidR="00705E9F" w:rsidRPr="009F47EE" w:rsidRDefault="00705E9F" w:rsidP="009A641C">
            <w:pPr>
              <w:spacing w:before="120" w:after="0" w:line="240" w:lineRule="auto"/>
              <w:ind w:left="0"/>
              <w:rPr>
                <w:iCs/>
                <w:color w:val="000000" w:themeColor="text1"/>
                <w:lang w:val="ro-RO"/>
              </w:rPr>
            </w:pPr>
            <w:r w:rsidRPr="009F47EE">
              <w:rPr>
                <w:iCs/>
                <w:color w:val="000000" w:themeColor="text1"/>
                <w:lang w:val="ro-RO"/>
              </w:rPr>
              <w:t xml:space="preserve">Proiectul respectă reglementările </w:t>
            </w:r>
            <w:proofErr w:type="spellStart"/>
            <w:r w:rsidRPr="009F47EE">
              <w:rPr>
                <w:iCs/>
                <w:color w:val="000000" w:themeColor="text1"/>
                <w:lang w:val="ro-RO"/>
              </w:rPr>
              <w:t>naţionale</w:t>
            </w:r>
            <w:proofErr w:type="spellEnd"/>
            <w:r w:rsidRPr="009F47EE">
              <w:rPr>
                <w:iCs/>
                <w:color w:val="000000" w:themeColor="text1"/>
                <w:lang w:val="ro-RO"/>
              </w:rPr>
              <w:t xml:space="preserve"> </w:t>
            </w:r>
            <w:proofErr w:type="spellStart"/>
            <w:r w:rsidRPr="009F47EE">
              <w:rPr>
                <w:iCs/>
                <w:color w:val="000000" w:themeColor="text1"/>
                <w:lang w:val="ro-RO"/>
              </w:rPr>
              <w:t>şi</w:t>
            </w:r>
            <w:proofErr w:type="spellEnd"/>
            <w:r w:rsidRPr="009F47EE">
              <w:rPr>
                <w:iCs/>
                <w:color w:val="000000" w:themeColor="text1"/>
                <w:lang w:val="ro-RO"/>
              </w:rPr>
              <w:t xml:space="preserve"> comunitare privind egalitatea de </w:t>
            </w:r>
            <w:proofErr w:type="spellStart"/>
            <w:r w:rsidRPr="009F47EE">
              <w:rPr>
                <w:iCs/>
                <w:color w:val="000000" w:themeColor="text1"/>
                <w:lang w:val="ro-RO"/>
              </w:rPr>
              <w:t>şanse</w:t>
            </w:r>
            <w:proofErr w:type="spellEnd"/>
            <w:r w:rsidRPr="009F47EE">
              <w:rPr>
                <w:iCs/>
                <w:color w:val="000000" w:themeColor="text1"/>
                <w:lang w:val="ro-RO"/>
              </w:rPr>
              <w:t xml:space="preserve">, dezvoltarea durabilă, regulamentele privind </w:t>
            </w:r>
            <w:proofErr w:type="spellStart"/>
            <w:r w:rsidRPr="009F47EE">
              <w:rPr>
                <w:iCs/>
                <w:color w:val="000000" w:themeColor="text1"/>
                <w:lang w:val="ro-RO"/>
              </w:rPr>
              <w:t>achiziţiile</w:t>
            </w:r>
            <w:proofErr w:type="spellEnd"/>
            <w:r w:rsidRPr="009F47EE">
              <w:rPr>
                <w:iCs/>
                <w:color w:val="000000" w:themeColor="text1"/>
                <w:lang w:val="ro-RO"/>
              </w:rPr>
              <w:t xml:space="preserve"> publice, informarea </w:t>
            </w:r>
            <w:proofErr w:type="spellStart"/>
            <w:r w:rsidRPr="009F47EE">
              <w:rPr>
                <w:iCs/>
                <w:color w:val="000000" w:themeColor="text1"/>
                <w:lang w:val="ro-RO"/>
              </w:rPr>
              <w:t>şi</w:t>
            </w:r>
            <w:proofErr w:type="spellEnd"/>
            <w:r w:rsidRPr="009F47EE">
              <w:rPr>
                <w:iCs/>
                <w:color w:val="000000" w:themeColor="text1"/>
                <w:lang w:val="ro-RO"/>
              </w:rPr>
              <w:t xml:space="preserve"> publicitatea.</w:t>
            </w:r>
          </w:p>
        </w:tc>
        <w:tc>
          <w:tcPr>
            <w:tcW w:w="630" w:type="dxa"/>
            <w:tcBorders>
              <w:top w:val="single" w:sz="4" w:space="0" w:color="000000"/>
              <w:left w:val="single" w:sz="4" w:space="0" w:color="000000"/>
              <w:bottom w:val="single" w:sz="4" w:space="0" w:color="000000"/>
            </w:tcBorders>
          </w:tcPr>
          <w:p w14:paraId="69567031" w14:textId="77777777" w:rsidR="00705E9F" w:rsidRPr="009F47EE" w:rsidRDefault="00705E9F" w:rsidP="009A641C">
            <w:pPr>
              <w:spacing w:before="120" w:after="0" w:line="240" w:lineRule="auto"/>
              <w:ind w:left="0"/>
              <w:rPr>
                <w:iCs/>
                <w:color w:val="000000" w:themeColor="text1"/>
                <w:lang w:val="ro-RO"/>
              </w:rPr>
            </w:pPr>
          </w:p>
        </w:tc>
        <w:tc>
          <w:tcPr>
            <w:tcW w:w="630" w:type="dxa"/>
            <w:tcBorders>
              <w:top w:val="single" w:sz="4" w:space="0" w:color="000000"/>
              <w:left w:val="single" w:sz="4" w:space="0" w:color="000000"/>
              <w:bottom w:val="single" w:sz="4" w:space="0" w:color="000000"/>
            </w:tcBorders>
          </w:tcPr>
          <w:p w14:paraId="341AF605" w14:textId="77777777" w:rsidR="00705E9F" w:rsidRPr="009F47EE" w:rsidRDefault="00705E9F" w:rsidP="009A641C">
            <w:pPr>
              <w:spacing w:before="120" w:after="0" w:line="240" w:lineRule="auto"/>
              <w:ind w:left="0"/>
              <w:rPr>
                <w:iCs/>
                <w:color w:val="000000" w:themeColor="text1"/>
                <w:lang w:val="ro-RO"/>
              </w:rPr>
            </w:pPr>
          </w:p>
        </w:tc>
        <w:tc>
          <w:tcPr>
            <w:tcW w:w="2160" w:type="dxa"/>
            <w:tcBorders>
              <w:top w:val="single" w:sz="4" w:space="0" w:color="000000"/>
              <w:left w:val="single" w:sz="4" w:space="0" w:color="000000"/>
              <w:bottom w:val="single" w:sz="4" w:space="0" w:color="000000"/>
              <w:right w:val="single" w:sz="4" w:space="0" w:color="000000"/>
            </w:tcBorders>
          </w:tcPr>
          <w:p w14:paraId="095CFF14" w14:textId="77777777" w:rsidR="00705E9F" w:rsidRPr="009F47EE" w:rsidRDefault="00705E9F" w:rsidP="009A641C">
            <w:pPr>
              <w:spacing w:before="120" w:after="0" w:line="240" w:lineRule="auto"/>
              <w:ind w:left="0"/>
              <w:rPr>
                <w:iCs/>
                <w:color w:val="000000" w:themeColor="text1"/>
                <w:lang w:val="ro-RO"/>
              </w:rPr>
            </w:pPr>
          </w:p>
        </w:tc>
      </w:tr>
      <w:tr w:rsidR="009F47EE" w:rsidRPr="009F47EE" w14:paraId="6E9A095A" w14:textId="77777777" w:rsidTr="009A641C">
        <w:trPr>
          <w:trHeight w:val="313"/>
        </w:trPr>
        <w:tc>
          <w:tcPr>
            <w:tcW w:w="934" w:type="dxa"/>
            <w:tcBorders>
              <w:top w:val="single" w:sz="4" w:space="0" w:color="000000"/>
              <w:left w:val="single" w:sz="4" w:space="0" w:color="000000"/>
              <w:bottom w:val="single" w:sz="4" w:space="0" w:color="000000"/>
            </w:tcBorders>
          </w:tcPr>
          <w:p w14:paraId="063CFAF6" w14:textId="739A8531" w:rsidR="00705E9F" w:rsidRPr="009F47EE" w:rsidRDefault="002D5053" w:rsidP="002D5053">
            <w:pPr>
              <w:spacing w:before="120" w:after="0" w:line="240" w:lineRule="auto"/>
              <w:ind w:left="360"/>
              <w:rPr>
                <w:b/>
                <w:bCs/>
                <w:iCs/>
                <w:color w:val="000000" w:themeColor="text1"/>
                <w:lang w:val="ro-RO"/>
              </w:rPr>
            </w:pPr>
            <w:r>
              <w:rPr>
                <w:b/>
                <w:bCs/>
                <w:iCs/>
                <w:color w:val="000000" w:themeColor="text1"/>
                <w:lang w:val="ro-RO"/>
              </w:rPr>
              <w:t>6</w:t>
            </w:r>
          </w:p>
        </w:tc>
        <w:tc>
          <w:tcPr>
            <w:tcW w:w="5276" w:type="dxa"/>
            <w:tcBorders>
              <w:top w:val="single" w:sz="4" w:space="0" w:color="000000"/>
              <w:left w:val="single" w:sz="4" w:space="0" w:color="000000"/>
              <w:bottom w:val="single" w:sz="4" w:space="0" w:color="000000"/>
            </w:tcBorders>
            <w:vAlign w:val="center"/>
          </w:tcPr>
          <w:p w14:paraId="6C7455F4" w14:textId="77777777" w:rsidR="00705E9F" w:rsidRPr="009F47EE" w:rsidRDefault="00705E9F" w:rsidP="009A641C">
            <w:pPr>
              <w:spacing w:before="120" w:after="0" w:line="240" w:lineRule="auto"/>
              <w:ind w:left="0"/>
              <w:rPr>
                <w:iCs/>
                <w:color w:val="000000" w:themeColor="text1"/>
                <w:lang w:val="ro-RO"/>
              </w:rPr>
            </w:pPr>
            <w:r w:rsidRPr="009F47EE">
              <w:rPr>
                <w:iCs/>
                <w:color w:val="000000" w:themeColor="text1"/>
                <w:lang w:val="ro-RO"/>
              </w:rPr>
              <w:t xml:space="preserve">Proiectul respectă principiul </w:t>
            </w:r>
            <w:proofErr w:type="spellStart"/>
            <w:r w:rsidRPr="009F47EE">
              <w:rPr>
                <w:iCs/>
                <w:color w:val="000000" w:themeColor="text1"/>
                <w:lang w:val="ro-RO"/>
              </w:rPr>
              <w:t>neutralităţii</w:t>
            </w:r>
            <w:proofErr w:type="spellEnd"/>
            <w:r w:rsidRPr="009F47EE">
              <w:rPr>
                <w:iCs/>
                <w:color w:val="000000" w:themeColor="text1"/>
                <w:lang w:val="ro-RO"/>
              </w:rPr>
              <w:t xml:space="preserve"> tehnologice (nu se favorizează o anumită marcă, </w:t>
            </w:r>
            <w:proofErr w:type="spellStart"/>
            <w:r w:rsidRPr="009F47EE">
              <w:rPr>
                <w:iCs/>
                <w:color w:val="000000" w:themeColor="text1"/>
                <w:lang w:val="ro-RO"/>
              </w:rPr>
              <w:t>soluţie</w:t>
            </w:r>
            <w:proofErr w:type="spellEnd"/>
            <w:r w:rsidRPr="009F47EE">
              <w:rPr>
                <w:iCs/>
                <w:color w:val="000000" w:themeColor="text1"/>
                <w:lang w:val="ro-RO"/>
              </w:rPr>
              <w:t xml:space="preserve"> tehnologică, hardware sau software) </w:t>
            </w:r>
            <w:proofErr w:type="spellStart"/>
            <w:r w:rsidRPr="009F47EE">
              <w:rPr>
                <w:iCs/>
                <w:color w:val="000000" w:themeColor="text1"/>
                <w:lang w:val="ro-RO"/>
              </w:rPr>
              <w:t>şi</w:t>
            </w:r>
            <w:proofErr w:type="spellEnd"/>
            <w:r w:rsidRPr="009F47EE">
              <w:rPr>
                <w:iCs/>
                <w:color w:val="000000" w:themeColor="text1"/>
                <w:lang w:val="ro-RO"/>
              </w:rPr>
              <w:t xml:space="preserve"> oferă posibilitatea unei extinderi ulterioare</w:t>
            </w:r>
          </w:p>
        </w:tc>
        <w:tc>
          <w:tcPr>
            <w:tcW w:w="630" w:type="dxa"/>
            <w:tcBorders>
              <w:top w:val="single" w:sz="4" w:space="0" w:color="000000"/>
              <w:left w:val="single" w:sz="4" w:space="0" w:color="000000"/>
              <w:bottom w:val="single" w:sz="4" w:space="0" w:color="000000"/>
            </w:tcBorders>
          </w:tcPr>
          <w:p w14:paraId="46126062" w14:textId="77777777" w:rsidR="00705E9F" w:rsidRPr="009F47EE" w:rsidRDefault="00705E9F" w:rsidP="009A641C">
            <w:pPr>
              <w:spacing w:before="120" w:after="0" w:line="240" w:lineRule="auto"/>
              <w:ind w:left="0"/>
              <w:rPr>
                <w:iCs/>
                <w:color w:val="000000" w:themeColor="text1"/>
                <w:lang w:val="ro-RO"/>
              </w:rPr>
            </w:pPr>
          </w:p>
        </w:tc>
        <w:tc>
          <w:tcPr>
            <w:tcW w:w="630" w:type="dxa"/>
            <w:tcBorders>
              <w:top w:val="single" w:sz="4" w:space="0" w:color="000000"/>
              <w:left w:val="single" w:sz="4" w:space="0" w:color="000000"/>
              <w:bottom w:val="single" w:sz="4" w:space="0" w:color="000000"/>
            </w:tcBorders>
          </w:tcPr>
          <w:p w14:paraId="4A087B6C" w14:textId="77777777" w:rsidR="00705E9F" w:rsidRPr="009F47EE" w:rsidRDefault="00705E9F" w:rsidP="009A641C">
            <w:pPr>
              <w:spacing w:before="120" w:after="0" w:line="240" w:lineRule="auto"/>
              <w:ind w:left="0"/>
              <w:rPr>
                <w:iCs/>
                <w:color w:val="000000" w:themeColor="text1"/>
                <w:lang w:val="ro-RO"/>
              </w:rPr>
            </w:pPr>
          </w:p>
        </w:tc>
        <w:tc>
          <w:tcPr>
            <w:tcW w:w="2160" w:type="dxa"/>
            <w:tcBorders>
              <w:top w:val="single" w:sz="4" w:space="0" w:color="000000"/>
              <w:left w:val="single" w:sz="4" w:space="0" w:color="000000"/>
              <w:bottom w:val="single" w:sz="4" w:space="0" w:color="000000"/>
              <w:right w:val="single" w:sz="4" w:space="0" w:color="000000"/>
            </w:tcBorders>
          </w:tcPr>
          <w:p w14:paraId="4273C6AF" w14:textId="77777777" w:rsidR="00705E9F" w:rsidRPr="009F47EE" w:rsidRDefault="00705E9F" w:rsidP="009A641C">
            <w:pPr>
              <w:spacing w:before="120" w:after="0" w:line="240" w:lineRule="auto"/>
              <w:ind w:left="0"/>
              <w:rPr>
                <w:iCs/>
                <w:color w:val="000000" w:themeColor="text1"/>
                <w:lang w:val="ro-RO"/>
              </w:rPr>
            </w:pPr>
            <w:r w:rsidRPr="009F47EE">
              <w:rPr>
                <w:iCs/>
                <w:color w:val="000000" w:themeColor="text1"/>
              </w:rPr>
              <w:t xml:space="preserve">Conform </w:t>
            </w:r>
            <w:proofErr w:type="spellStart"/>
            <w:r w:rsidRPr="009F47EE">
              <w:rPr>
                <w:iCs/>
                <w:color w:val="000000" w:themeColor="text1"/>
              </w:rPr>
              <w:t>declarației</w:t>
            </w:r>
            <w:proofErr w:type="spellEnd"/>
            <w:r w:rsidRPr="009F47EE">
              <w:rPr>
                <w:iCs/>
                <w:color w:val="000000" w:themeColor="text1"/>
              </w:rPr>
              <w:t xml:space="preserve"> de </w:t>
            </w:r>
            <w:proofErr w:type="spellStart"/>
            <w:r w:rsidRPr="009F47EE">
              <w:rPr>
                <w:iCs/>
                <w:color w:val="000000" w:themeColor="text1"/>
              </w:rPr>
              <w:t>eligibilitate</w:t>
            </w:r>
            <w:proofErr w:type="spellEnd"/>
          </w:p>
        </w:tc>
      </w:tr>
    </w:tbl>
    <w:p w14:paraId="2665C379" w14:textId="77777777" w:rsidR="00705E9F" w:rsidRPr="009F47EE" w:rsidRDefault="00705E9F" w:rsidP="00705E9F">
      <w:pPr>
        <w:spacing w:before="120" w:after="0" w:line="240" w:lineRule="auto"/>
        <w:ind w:left="0"/>
        <w:rPr>
          <w:color w:val="000000" w:themeColor="text1"/>
          <w:sz w:val="24"/>
        </w:rPr>
      </w:pPr>
      <w:r w:rsidRPr="009F47EE">
        <w:rPr>
          <w:iCs/>
          <w:color w:val="000000" w:themeColor="text1"/>
          <w:lang w:val="ro-RO"/>
        </w:rPr>
        <w:t>”</w:t>
      </w:r>
    </w:p>
    <w:p w14:paraId="2908C383" w14:textId="77777777" w:rsidR="00705E9F" w:rsidRPr="009F47EE" w:rsidRDefault="00705E9F" w:rsidP="00705E9F">
      <w:pPr>
        <w:spacing w:before="120" w:after="0"/>
        <w:ind w:left="0"/>
        <w:rPr>
          <w:iCs/>
          <w:color w:val="000000" w:themeColor="text1"/>
          <w:lang w:val="ro-RO"/>
        </w:rPr>
      </w:pPr>
    </w:p>
    <w:p w14:paraId="0D534FE8" w14:textId="10B50FCE" w:rsidR="0069309F" w:rsidRPr="009F47EE" w:rsidRDefault="002D5053" w:rsidP="0069309F">
      <w:pPr>
        <w:spacing w:line="240" w:lineRule="auto"/>
        <w:ind w:left="0"/>
        <w:rPr>
          <w:b/>
          <w:color w:val="000000" w:themeColor="text1"/>
          <w:lang w:val="ro-RO"/>
        </w:rPr>
      </w:pPr>
      <w:r>
        <w:rPr>
          <w:rFonts w:eastAsia="Times New Roman" w:cs="Times New Roman"/>
          <w:b/>
          <w:bCs/>
          <w:color w:val="000000" w:themeColor="text1"/>
          <w:sz w:val="24"/>
          <w:szCs w:val="24"/>
          <w:lang w:val="ro-RO"/>
        </w:rPr>
        <w:t>20</w:t>
      </w:r>
      <w:r w:rsidR="0069309F" w:rsidRPr="009F47EE">
        <w:rPr>
          <w:rFonts w:eastAsia="Times New Roman" w:cs="Times New Roman"/>
          <w:b/>
          <w:bCs/>
          <w:color w:val="000000" w:themeColor="text1"/>
          <w:sz w:val="24"/>
          <w:szCs w:val="24"/>
          <w:lang w:val="ro-RO"/>
        </w:rPr>
        <w:t>.</w:t>
      </w:r>
      <w:r w:rsidR="0069309F" w:rsidRPr="009F47EE">
        <w:rPr>
          <w:rFonts w:eastAsia="Times New Roman" w:cs="Times New Roman"/>
          <w:bCs/>
          <w:color w:val="000000" w:themeColor="text1"/>
          <w:sz w:val="24"/>
          <w:szCs w:val="24"/>
          <w:lang w:val="ro-RO"/>
        </w:rPr>
        <w:t xml:space="preserve"> La </w:t>
      </w:r>
      <w:r w:rsidR="0069309F" w:rsidRPr="009F47EE">
        <w:rPr>
          <w:rFonts w:eastAsia="Times New Roman" w:cs="Times New Roman"/>
          <w:bCs/>
          <w:color w:val="000000" w:themeColor="text1"/>
          <w:lang w:val="ro-RO"/>
        </w:rPr>
        <w:t>CAPITOLUL 4. PROCESUL DE EVALUARE ȘI SELECȚIE</w:t>
      </w:r>
      <w:r w:rsidR="0069309F" w:rsidRPr="009F47EE">
        <w:rPr>
          <w:rFonts w:eastAsia="Times New Roman" w:cs="Times New Roman"/>
          <w:bCs/>
          <w:color w:val="000000" w:themeColor="text1"/>
        </w:rPr>
        <w:t xml:space="preserve">, </w:t>
      </w:r>
      <w:proofErr w:type="spellStart"/>
      <w:r w:rsidR="00345641">
        <w:rPr>
          <w:rFonts w:eastAsia="Times New Roman" w:cs="Times New Roman"/>
          <w:bCs/>
          <w:color w:val="000000" w:themeColor="text1"/>
        </w:rPr>
        <w:t>sub</w:t>
      </w:r>
      <w:r w:rsidR="0069309F" w:rsidRPr="009F47EE">
        <w:rPr>
          <w:rFonts w:eastAsia="Times New Roman" w:cs="Times New Roman"/>
          <w:bCs/>
          <w:color w:val="000000" w:themeColor="text1"/>
        </w:rPr>
        <w:t>s</w:t>
      </w:r>
      <w:r w:rsidR="0069309F" w:rsidRPr="009F47EE">
        <w:rPr>
          <w:color w:val="000000" w:themeColor="text1"/>
        </w:rPr>
        <w:t>ecțiunea</w:t>
      </w:r>
      <w:proofErr w:type="spellEnd"/>
      <w:r w:rsidR="0069309F" w:rsidRPr="009F47EE">
        <w:rPr>
          <w:color w:val="000000" w:themeColor="text1"/>
        </w:rPr>
        <w:t xml:space="preserve"> </w:t>
      </w:r>
      <w:proofErr w:type="spellStart"/>
      <w:r>
        <w:rPr>
          <w:color w:val="000000" w:themeColor="text1"/>
        </w:rPr>
        <w:t>Grila</w:t>
      </w:r>
      <w:proofErr w:type="spellEnd"/>
      <w:r>
        <w:rPr>
          <w:color w:val="000000" w:themeColor="text1"/>
        </w:rPr>
        <w:t xml:space="preserve"> de </w:t>
      </w:r>
      <w:proofErr w:type="spellStart"/>
      <w:r>
        <w:rPr>
          <w:color w:val="000000" w:themeColor="text1"/>
        </w:rPr>
        <w:t>evaluare</w:t>
      </w:r>
      <w:proofErr w:type="spellEnd"/>
      <w:r>
        <w:rPr>
          <w:color w:val="000000" w:themeColor="text1"/>
        </w:rPr>
        <w:t xml:space="preserve">, </w:t>
      </w:r>
      <w:proofErr w:type="spellStart"/>
      <w:r>
        <w:rPr>
          <w:color w:val="000000" w:themeColor="text1"/>
        </w:rPr>
        <w:t>Subsecțiunea</w:t>
      </w:r>
      <w:proofErr w:type="spellEnd"/>
      <w:r>
        <w:rPr>
          <w:b/>
          <w:iCs/>
          <w:color w:val="000000" w:themeColor="text1"/>
        </w:rPr>
        <w:t xml:space="preserve"> </w:t>
      </w:r>
      <w:r w:rsidR="0069309F" w:rsidRPr="009F47EE">
        <w:rPr>
          <w:b/>
          <w:iCs/>
          <w:color w:val="000000" w:themeColor="text1"/>
        </w:rPr>
        <w:t xml:space="preserve">4.2.3 </w:t>
      </w:r>
      <w:proofErr w:type="spellStart"/>
      <w:r w:rsidR="0069309F" w:rsidRPr="009F47EE">
        <w:rPr>
          <w:b/>
          <w:iCs/>
          <w:color w:val="000000" w:themeColor="text1"/>
        </w:rPr>
        <w:t>Grila</w:t>
      </w:r>
      <w:proofErr w:type="spellEnd"/>
      <w:r w:rsidR="0069309F" w:rsidRPr="009F47EE">
        <w:rPr>
          <w:b/>
          <w:iCs/>
          <w:color w:val="000000" w:themeColor="text1"/>
        </w:rPr>
        <w:t xml:space="preserve"> de </w:t>
      </w:r>
      <w:proofErr w:type="spellStart"/>
      <w:r w:rsidR="0069309F" w:rsidRPr="009F47EE">
        <w:rPr>
          <w:b/>
          <w:iCs/>
          <w:color w:val="000000" w:themeColor="text1"/>
        </w:rPr>
        <w:t>evaluare</w:t>
      </w:r>
      <w:proofErr w:type="spellEnd"/>
      <w:r w:rsidR="0069309F" w:rsidRPr="009F47EE">
        <w:rPr>
          <w:b/>
          <w:iCs/>
          <w:color w:val="000000" w:themeColor="text1"/>
        </w:rPr>
        <w:t xml:space="preserve"> </w:t>
      </w:r>
      <w:proofErr w:type="spellStart"/>
      <w:r w:rsidR="0069309F" w:rsidRPr="009F47EE">
        <w:rPr>
          <w:b/>
          <w:iCs/>
          <w:color w:val="000000" w:themeColor="text1"/>
        </w:rPr>
        <w:t>tehnico-economică</w:t>
      </w:r>
      <w:proofErr w:type="spellEnd"/>
      <w:r w:rsidR="0069309F" w:rsidRPr="009F47EE">
        <w:rPr>
          <w:color w:val="000000" w:themeColor="text1"/>
        </w:rPr>
        <w:t xml:space="preserve">, </w:t>
      </w:r>
      <w:proofErr w:type="spellStart"/>
      <w:r w:rsidR="0069309F" w:rsidRPr="009F47EE">
        <w:rPr>
          <w:color w:val="000000" w:themeColor="text1"/>
        </w:rPr>
        <w:t>va</w:t>
      </w:r>
      <w:proofErr w:type="spellEnd"/>
      <w:r w:rsidR="0069309F" w:rsidRPr="009F47EE">
        <w:rPr>
          <w:color w:val="000000" w:themeColor="text1"/>
        </w:rPr>
        <w:t xml:space="preserve"> </w:t>
      </w:r>
      <w:proofErr w:type="spellStart"/>
      <w:r w:rsidR="0069309F" w:rsidRPr="009F47EE">
        <w:rPr>
          <w:color w:val="000000" w:themeColor="text1"/>
        </w:rPr>
        <w:t>avea</w:t>
      </w:r>
      <w:proofErr w:type="spellEnd"/>
      <w:r w:rsidR="0069309F" w:rsidRPr="009F47EE">
        <w:rPr>
          <w:color w:val="000000" w:themeColor="text1"/>
        </w:rPr>
        <w:t xml:space="preserve"> </w:t>
      </w:r>
      <w:proofErr w:type="spellStart"/>
      <w:r w:rsidR="0069309F" w:rsidRPr="009F47EE">
        <w:rPr>
          <w:color w:val="000000" w:themeColor="text1"/>
        </w:rPr>
        <w:t>următorul</w:t>
      </w:r>
      <w:proofErr w:type="spellEnd"/>
      <w:r w:rsidR="0069309F" w:rsidRPr="009F47EE">
        <w:rPr>
          <w:color w:val="000000" w:themeColor="text1"/>
        </w:rPr>
        <w:t xml:space="preserve"> </w:t>
      </w:r>
      <w:proofErr w:type="spellStart"/>
      <w:r w:rsidR="0069309F" w:rsidRPr="009F47EE">
        <w:rPr>
          <w:color w:val="000000" w:themeColor="text1"/>
        </w:rPr>
        <w:t>cuprins</w:t>
      </w:r>
      <w:proofErr w:type="spellEnd"/>
      <w:r w:rsidR="0069309F" w:rsidRPr="009F47EE">
        <w:rPr>
          <w:rFonts w:eastAsia="Calibri" w:cs="Calibri"/>
          <w:color w:val="000000" w:themeColor="text1"/>
          <w:lang w:val="ro-RO" w:eastAsia="ro-RO"/>
        </w:rPr>
        <w:t>:</w:t>
      </w:r>
    </w:p>
    <w:p w14:paraId="27E2CAB5" w14:textId="77777777" w:rsidR="0069309F" w:rsidRPr="009F47EE" w:rsidRDefault="0069309F" w:rsidP="0069309F">
      <w:pPr>
        <w:spacing w:line="240" w:lineRule="auto"/>
        <w:ind w:left="0"/>
        <w:rPr>
          <w:rFonts w:eastAsia="Calibri" w:cs="Calibri"/>
          <w:color w:val="000000" w:themeColor="text1"/>
          <w:lang w:eastAsia="ro-RO"/>
        </w:rPr>
      </w:pPr>
      <w:r w:rsidRPr="009F47EE">
        <w:rPr>
          <w:b/>
          <w:iCs/>
          <w:color w:val="000000" w:themeColor="text1"/>
        </w:rPr>
        <w:t xml:space="preserve">4.2.3 </w:t>
      </w:r>
      <w:proofErr w:type="spellStart"/>
      <w:r w:rsidRPr="009F47EE">
        <w:rPr>
          <w:b/>
          <w:iCs/>
          <w:color w:val="000000" w:themeColor="text1"/>
        </w:rPr>
        <w:t>Grila</w:t>
      </w:r>
      <w:proofErr w:type="spellEnd"/>
      <w:r w:rsidRPr="009F47EE">
        <w:rPr>
          <w:b/>
          <w:iCs/>
          <w:color w:val="000000" w:themeColor="text1"/>
        </w:rPr>
        <w:t xml:space="preserve"> de </w:t>
      </w:r>
      <w:proofErr w:type="spellStart"/>
      <w:r w:rsidRPr="009F47EE">
        <w:rPr>
          <w:b/>
          <w:iCs/>
          <w:color w:val="000000" w:themeColor="text1"/>
        </w:rPr>
        <w:t>evaluare</w:t>
      </w:r>
      <w:proofErr w:type="spellEnd"/>
      <w:r w:rsidRPr="009F47EE">
        <w:rPr>
          <w:b/>
          <w:iCs/>
          <w:color w:val="000000" w:themeColor="text1"/>
        </w:rPr>
        <w:t xml:space="preserve"> </w:t>
      </w:r>
      <w:proofErr w:type="spellStart"/>
      <w:r w:rsidRPr="009F47EE">
        <w:rPr>
          <w:b/>
          <w:iCs/>
          <w:color w:val="000000" w:themeColor="text1"/>
        </w:rPr>
        <w:t>tehnico-economică</w:t>
      </w:r>
      <w:proofErr w:type="spellEnd"/>
      <w:r w:rsidRPr="009F47EE">
        <w:rPr>
          <w:rFonts w:eastAsia="Calibri" w:cs="Calibri"/>
          <w:color w:val="000000" w:themeColor="text1"/>
          <w:lang w:eastAsia="ro-RO"/>
        </w:rPr>
        <w:t xml:space="preserve"> </w:t>
      </w:r>
    </w:p>
    <w:p w14:paraId="6E4AD389" w14:textId="0A94647A" w:rsidR="00454D6E" w:rsidRPr="00BF36DA" w:rsidRDefault="0069309F" w:rsidP="00BF36DA">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1</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2"/>
        <w:gridCol w:w="1003"/>
        <w:gridCol w:w="1003"/>
        <w:gridCol w:w="2712"/>
      </w:tblGrid>
      <w:tr w:rsidR="009F47EE" w:rsidRPr="009F47EE" w14:paraId="41604A59" w14:textId="77777777" w:rsidTr="004935BC">
        <w:tc>
          <w:tcPr>
            <w:tcW w:w="5040" w:type="dxa"/>
            <w:tcBorders>
              <w:top w:val="double" w:sz="4" w:space="0" w:color="auto"/>
              <w:left w:val="double" w:sz="4" w:space="0" w:color="auto"/>
              <w:bottom w:val="double" w:sz="4" w:space="0" w:color="auto"/>
            </w:tcBorders>
            <w:shd w:val="clear" w:color="auto" w:fill="auto"/>
            <w:vAlign w:val="center"/>
          </w:tcPr>
          <w:p w14:paraId="47A213FF" w14:textId="77777777" w:rsidR="00454D6E" w:rsidRPr="009F47EE" w:rsidRDefault="00454D6E" w:rsidP="00454D6E">
            <w:pPr>
              <w:spacing w:before="120" w:after="0"/>
              <w:ind w:left="0"/>
              <w:rPr>
                <w:b/>
                <w:iCs/>
                <w:color w:val="000000" w:themeColor="text1"/>
                <w:lang w:val="ro-RO"/>
              </w:rPr>
            </w:pPr>
            <w:r w:rsidRPr="009F47EE">
              <w:rPr>
                <w:b/>
                <w:iCs/>
                <w:color w:val="000000" w:themeColor="text1"/>
                <w:lang w:val="ro-RO"/>
              </w:rPr>
              <w:t>Criterii</w:t>
            </w:r>
          </w:p>
        </w:tc>
        <w:tc>
          <w:tcPr>
            <w:tcW w:w="0" w:type="auto"/>
            <w:tcBorders>
              <w:top w:val="double" w:sz="4" w:space="0" w:color="auto"/>
              <w:bottom w:val="double" w:sz="4" w:space="0" w:color="auto"/>
            </w:tcBorders>
            <w:shd w:val="clear" w:color="auto" w:fill="auto"/>
            <w:vAlign w:val="center"/>
          </w:tcPr>
          <w:p w14:paraId="2FE606C3" w14:textId="77777777" w:rsidR="00454D6E" w:rsidRPr="009F47EE" w:rsidRDefault="00454D6E" w:rsidP="00454D6E">
            <w:pPr>
              <w:spacing w:before="120" w:after="0"/>
              <w:ind w:left="0"/>
              <w:rPr>
                <w:b/>
                <w:iCs/>
                <w:color w:val="000000" w:themeColor="text1"/>
                <w:lang w:val="ro-RO"/>
              </w:rPr>
            </w:pPr>
            <w:r w:rsidRPr="009F47EE">
              <w:rPr>
                <w:b/>
                <w:iCs/>
                <w:color w:val="000000" w:themeColor="text1"/>
                <w:lang w:val="ro-RO"/>
              </w:rPr>
              <w:t>Punctaj maxim</w:t>
            </w:r>
          </w:p>
        </w:tc>
        <w:tc>
          <w:tcPr>
            <w:tcW w:w="0" w:type="auto"/>
            <w:tcBorders>
              <w:top w:val="double" w:sz="4" w:space="0" w:color="auto"/>
              <w:bottom w:val="double" w:sz="4" w:space="0" w:color="auto"/>
            </w:tcBorders>
            <w:shd w:val="clear" w:color="auto" w:fill="auto"/>
            <w:vAlign w:val="center"/>
          </w:tcPr>
          <w:p w14:paraId="269E3A9D" w14:textId="77777777" w:rsidR="00454D6E" w:rsidRPr="009F47EE" w:rsidRDefault="00454D6E" w:rsidP="00454D6E">
            <w:pPr>
              <w:spacing w:before="120" w:after="0"/>
              <w:ind w:left="0"/>
              <w:rPr>
                <w:b/>
                <w:iCs/>
                <w:color w:val="000000" w:themeColor="text1"/>
                <w:lang w:val="ro-RO"/>
              </w:rPr>
            </w:pPr>
            <w:r w:rsidRPr="009F47EE">
              <w:rPr>
                <w:b/>
                <w:iCs/>
                <w:color w:val="000000" w:themeColor="text1"/>
                <w:lang w:val="ro-RO"/>
              </w:rPr>
              <w:t>Punctaj acordat</w:t>
            </w:r>
          </w:p>
        </w:tc>
        <w:tc>
          <w:tcPr>
            <w:tcW w:w="2720" w:type="dxa"/>
            <w:tcBorders>
              <w:top w:val="double" w:sz="4" w:space="0" w:color="auto"/>
              <w:bottom w:val="double" w:sz="4" w:space="0" w:color="auto"/>
              <w:right w:val="double" w:sz="4" w:space="0" w:color="auto"/>
            </w:tcBorders>
            <w:shd w:val="clear" w:color="auto" w:fill="auto"/>
            <w:vAlign w:val="center"/>
          </w:tcPr>
          <w:p w14:paraId="1F3B4F5C" w14:textId="77777777" w:rsidR="00454D6E" w:rsidRPr="009F47EE" w:rsidRDefault="00454D6E" w:rsidP="00454D6E">
            <w:pPr>
              <w:spacing w:before="120" w:after="0"/>
              <w:ind w:left="0"/>
              <w:rPr>
                <w:b/>
                <w:iCs/>
                <w:color w:val="000000" w:themeColor="text1"/>
                <w:lang w:val="ro-RO"/>
              </w:rPr>
            </w:pPr>
            <w:r w:rsidRPr="009F47EE">
              <w:rPr>
                <w:b/>
                <w:iCs/>
                <w:color w:val="000000" w:themeColor="text1"/>
                <w:lang w:val="ro-RO"/>
              </w:rPr>
              <w:t>Aspecte de considerat in evaluare/</w:t>
            </w:r>
            <w:proofErr w:type="spellStart"/>
            <w:r w:rsidRPr="009F47EE">
              <w:rPr>
                <w:b/>
                <w:iCs/>
                <w:color w:val="000000" w:themeColor="text1"/>
                <w:lang w:val="ro-RO"/>
              </w:rPr>
              <w:t>Observaţii</w:t>
            </w:r>
            <w:proofErr w:type="spellEnd"/>
            <w:r w:rsidRPr="009F47EE">
              <w:rPr>
                <w:b/>
                <w:iCs/>
                <w:color w:val="000000" w:themeColor="text1"/>
                <w:lang w:val="ro-RO"/>
              </w:rPr>
              <w:t xml:space="preserve"> si justificări</w:t>
            </w:r>
          </w:p>
        </w:tc>
      </w:tr>
      <w:tr w:rsidR="009F47EE" w:rsidRPr="009F47EE" w14:paraId="4FEE56C7" w14:textId="77777777" w:rsidTr="004935BC">
        <w:tc>
          <w:tcPr>
            <w:tcW w:w="5040" w:type="dxa"/>
            <w:tcBorders>
              <w:top w:val="double" w:sz="4" w:space="0" w:color="auto"/>
            </w:tcBorders>
            <w:shd w:val="clear" w:color="auto" w:fill="B8CCE4"/>
          </w:tcPr>
          <w:p w14:paraId="26110E94" w14:textId="77777777" w:rsidR="00454D6E" w:rsidRPr="009F47EE" w:rsidRDefault="00454D6E" w:rsidP="00454D6E">
            <w:pPr>
              <w:spacing w:before="120" w:after="0"/>
              <w:ind w:left="0"/>
              <w:rPr>
                <w:iCs/>
                <w:color w:val="000000" w:themeColor="text1"/>
                <w:lang w:val="ro-RO"/>
              </w:rPr>
            </w:pPr>
            <w:r w:rsidRPr="009F47EE">
              <w:rPr>
                <w:iCs/>
                <w:color w:val="000000" w:themeColor="text1"/>
                <w:lang w:val="ro-RO"/>
              </w:rPr>
              <w:t>1 – RELEVANŢA PROIECTULUI</w:t>
            </w:r>
          </w:p>
        </w:tc>
        <w:tc>
          <w:tcPr>
            <w:tcW w:w="0" w:type="auto"/>
            <w:tcBorders>
              <w:top w:val="double" w:sz="4" w:space="0" w:color="auto"/>
            </w:tcBorders>
            <w:shd w:val="clear" w:color="auto" w:fill="B8CCE4"/>
          </w:tcPr>
          <w:p w14:paraId="7768F9DC" w14:textId="77777777" w:rsidR="00454D6E" w:rsidRPr="009F47EE" w:rsidRDefault="00454D6E" w:rsidP="00454D6E">
            <w:pPr>
              <w:spacing w:before="120" w:after="0"/>
              <w:ind w:left="0"/>
              <w:rPr>
                <w:iCs/>
                <w:color w:val="000000" w:themeColor="text1"/>
                <w:lang w:val="ro-RO"/>
              </w:rPr>
            </w:pPr>
            <w:r w:rsidRPr="009F47EE">
              <w:rPr>
                <w:iCs/>
                <w:color w:val="000000" w:themeColor="text1"/>
                <w:lang w:val="ro-RO"/>
              </w:rPr>
              <w:t>25</w:t>
            </w:r>
          </w:p>
        </w:tc>
        <w:tc>
          <w:tcPr>
            <w:tcW w:w="0" w:type="auto"/>
            <w:tcBorders>
              <w:top w:val="double" w:sz="4" w:space="0" w:color="auto"/>
            </w:tcBorders>
            <w:shd w:val="clear" w:color="auto" w:fill="B8CCE4"/>
          </w:tcPr>
          <w:p w14:paraId="114672AC" w14:textId="77777777" w:rsidR="00454D6E" w:rsidRPr="009F47EE" w:rsidRDefault="00454D6E" w:rsidP="00454D6E">
            <w:pPr>
              <w:spacing w:before="120" w:after="0"/>
              <w:ind w:left="0"/>
              <w:rPr>
                <w:iCs/>
                <w:color w:val="000000" w:themeColor="text1"/>
                <w:lang w:val="ro-RO"/>
              </w:rPr>
            </w:pPr>
          </w:p>
        </w:tc>
        <w:tc>
          <w:tcPr>
            <w:tcW w:w="2720" w:type="dxa"/>
            <w:tcBorders>
              <w:top w:val="double" w:sz="4" w:space="0" w:color="auto"/>
            </w:tcBorders>
            <w:shd w:val="clear" w:color="auto" w:fill="B8CCE4"/>
          </w:tcPr>
          <w:p w14:paraId="56A9ECCD" w14:textId="77777777" w:rsidR="00454D6E" w:rsidRPr="009F47EE" w:rsidRDefault="00454D6E" w:rsidP="00454D6E">
            <w:pPr>
              <w:spacing w:before="120" w:after="0"/>
              <w:ind w:left="0"/>
              <w:rPr>
                <w:iCs/>
                <w:color w:val="000000" w:themeColor="text1"/>
                <w:lang w:val="ro-RO"/>
              </w:rPr>
            </w:pPr>
          </w:p>
        </w:tc>
      </w:tr>
      <w:tr w:rsidR="009F47EE" w:rsidRPr="009F47EE" w14:paraId="716F5375" w14:textId="77777777" w:rsidTr="004935BC">
        <w:tc>
          <w:tcPr>
            <w:tcW w:w="5040" w:type="dxa"/>
            <w:shd w:val="clear" w:color="auto" w:fill="auto"/>
          </w:tcPr>
          <w:p w14:paraId="0583F620" w14:textId="77777777" w:rsidR="00454D6E" w:rsidRPr="009F47EE" w:rsidRDefault="00454D6E" w:rsidP="00454D6E">
            <w:pPr>
              <w:spacing w:before="120" w:after="0"/>
              <w:ind w:left="0"/>
              <w:rPr>
                <w:b/>
                <w:bCs/>
                <w:iCs/>
                <w:color w:val="000000" w:themeColor="text1"/>
                <w:lang w:val="ro-RO"/>
              </w:rPr>
            </w:pPr>
            <w:r w:rsidRPr="009F47EE">
              <w:rPr>
                <w:b/>
                <w:bCs/>
                <w:iCs/>
                <w:color w:val="000000" w:themeColor="text1"/>
                <w:lang w:val="ro-RO"/>
              </w:rPr>
              <w:t xml:space="preserve">1.1 Rezultatele </w:t>
            </w:r>
            <w:proofErr w:type="spellStart"/>
            <w:r w:rsidRPr="009F47EE">
              <w:rPr>
                <w:b/>
                <w:bCs/>
                <w:iCs/>
                <w:color w:val="000000" w:themeColor="text1"/>
                <w:lang w:val="ro-RO"/>
              </w:rPr>
              <w:t>şi</w:t>
            </w:r>
            <w:proofErr w:type="spellEnd"/>
            <w:r w:rsidRPr="009F47EE">
              <w:rPr>
                <w:b/>
                <w:bCs/>
                <w:iCs/>
                <w:color w:val="000000" w:themeColor="text1"/>
                <w:lang w:val="ro-RO"/>
              </w:rPr>
              <w:t xml:space="preserve"> impactul proiectului</w:t>
            </w:r>
          </w:p>
          <w:p w14:paraId="3285D755" w14:textId="77777777" w:rsidR="00454D6E" w:rsidRPr="009F47EE" w:rsidRDefault="00454D6E" w:rsidP="00454D6E">
            <w:pPr>
              <w:spacing w:before="120" w:after="0"/>
              <w:ind w:left="0"/>
              <w:rPr>
                <w:i/>
                <w:iCs/>
                <w:color w:val="000000" w:themeColor="text1"/>
                <w:lang w:val="ro-RO"/>
              </w:rPr>
            </w:pPr>
          </w:p>
          <w:p w14:paraId="53A2AA13" w14:textId="77777777" w:rsidR="00454D6E" w:rsidRPr="009F47EE" w:rsidRDefault="00454D6E" w:rsidP="00454D6E">
            <w:pPr>
              <w:spacing w:before="120" w:after="0"/>
              <w:ind w:left="0"/>
              <w:rPr>
                <w:i/>
                <w:iCs/>
                <w:color w:val="000000" w:themeColor="text1"/>
                <w:lang w:val="ro-RO"/>
              </w:rPr>
            </w:pPr>
            <w:r w:rsidRPr="009F47EE">
              <w:rPr>
                <w:b/>
                <w:bCs/>
                <w:i/>
                <w:iCs/>
                <w:color w:val="000000" w:themeColor="text1"/>
                <w:lang w:val="ro-RO"/>
              </w:rPr>
              <w:lastRenderedPageBreak/>
              <w:t>0 p</w:t>
            </w:r>
            <w:r w:rsidRPr="009F47EE">
              <w:rPr>
                <w:i/>
                <w:iCs/>
                <w:color w:val="000000" w:themeColor="text1"/>
                <w:lang w:val="ro-RO"/>
              </w:rPr>
              <w:t>: Proiectul nu contribuie la dezvoltarea serviciilor publice electronice, la implementarea Strategiei Naționale Agenda Digitală și/sau a altor strategii și la atingerea obiectivelor specifice acțiunii din POC.</w:t>
            </w:r>
          </w:p>
          <w:p w14:paraId="22637EB5" w14:textId="77777777" w:rsidR="00454D6E" w:rsidRPr="009F47EE" w:rsidRDefault="00454D6E" w:rsidP="00454D6E">
            <w:pPr>
              <w:spacing w:before="120" w:after="0"/>
              <w:ind w:left="0"/>
              <w:rPr>
                <w:i/>
                <w:iCs/>
                <w:color w:val="000000" w:themeColor="text1"/>
                <w:lang w:val="ro-RO"/>
              </w:rPr>
            </w:pPr>
            <w:r w:rsidRPr="009F47EE">
              <w:rPr>
                <w:b/>
                <w:bCs/>
                <w:i/>
                <w:iCs/>
                <w:color w:val="000000" w:themeColor="text1"/>
                <w:lang w:val="ro-RO"/>
              </w:rPr>
              <w:t>7 p</w:t>
            </w:r>
            <w:r w:rsidRPr="009F47EE">
              <w:rPr>
                <w:i/>
                <w:iCs/>
                <w:color w:val="000000" w:themeColor="text1"/>
                <w:lang w:val="ro-RO"/>
              </w:rPr>
              <w:t xml:space="preserve">: Proiectul contribuie parțial la dezvoltarea serviciilor publice electronice, la implementarea Strategiei Naționale Agenda Digitală și/sau a altor strategii și la atingerea obiectivelor specifice acțiunii din POC. </w:t>
            </w:r>
          </w:p>
          <w:p w14:paraId="5E00BD7E" w14:textId="77777777" w:rsidR="00454D6E" w:rsidRPr="009F47EE" w:rsidRDefault="00454D6E" w:rsidP="00454D6E">
            <w:pPr>
              <w:spacing w:before="120" w:after="0"/>
              <w:ind w:left="0"/>
              <w:rPr>
                <w:i/>
                <w:iCs/>
                <w:color w:val="000000" w:themeColor="text1"/>
                <w:lang w:val="ro-RO"/>
              </w:rPr>
            </w:pPr>
            <w:r w:rsidRPr="009F47EE">
              <w:rPr>
                <w:b/>
                <w:bCs/>
                <w:i/>
                <w:iCs/>
                <w:color w:val="000000" w:themeColor="text1"/>
                <w:lang w:val="ro-RO"/>
              </w:rPr>
              <w:t>15 p:</w:t>
            </w:r>
            <w:r w:rsidRPr="009F47EE">
              <w:rPr>
                <w:i/>
                <w:iCs/>
                <w:color w:val="000000" w:themeColor="text1"/>
                <w:lang w:val="ro-RO"/>
              </w:rPr>
              <w:t xml:space="preserve"> Proiectul contribuie la dezvoltarea serviciilor publice electronice, la implementarea Strategiei Naționale Agenda Digitală și/sau a altor strategii și la atingerea obiectivelor specifice acțiunii din POC.</w:t>
            </w:r>
          </w:p>
        </w:tc>
        <w:tc>
          <w:tcPr>
            <w:tcW w:w="0" w:type="auto"/>
            <w:shd w:val="clear" w:color="auto" w:fill="auto"/>
            <w:vAlign w:val="center"/>
          </w:tcPr>
          <w:p w14:paraId="5D727F83" w14:textId="77777777" w:rsidR="00454D6E" w:rsidRPr="009F47EE" w:rsidRDefault="00454D6E" w:rsidP="00454D6E">
            <w:pPr>
              <w:spacing w:before="120" w:after="0"/>
              <w:ind w:left="0"/>
              <w:rPr>
                <w:iCs/>
                <w:color w:val="000000" w:themeColor="text1"/>
                <w:lang w:val="ro-RO"/>
              </w:rPr>
            </w:pPr>
            <w:r w:rsidRPr="009F47EE">
              <w:rPr>
                <w:iCs/>
                <w:color w:val="000000" w:themeColor="text1"/>
                <w:lang w:val="ro-RO"/>
              </w:rPr>
              <w:lastRenderedPageBreak/>
              <w:t>15</w:t>
            </w:r>
          </w:p>
        </w:tc>
        <w:tc>
          <w:tcPr>
            <w:tcW w:w="0" w:type="auto"/>
            <w:shd w:val="clear" w:color="auto" w:fill="auto"/>
            <w:vAlign w:val="center"/>
          </w:tcPr>
          <w:p w14:paraId="0C929E48" w14:textId="77777777" w:rsidR="00454D6E" w:rsidRPr="009F47EE" w:rsidRDefault="00454D6E" w:rsidP="00454D6E">
            <w:pPr>
              <w:spacing w:before="120" w:after="0"/>
              <w:ind w:left="0"/>
              <w:rPr>
                <w:iCs/>
                <w:color w:val="000000" w:themeColor="text1"/>
                <w:lang w:val="ro-RO"/>
              </w:rPr>
            </w:pPr>
          </w:p>
        </w:tc>
        <w:tc>
          <w:tcPr>
            <w:tcW w:w="2720" w:type="dxa"/>
            <w:shd w:val="clear" w:color="auto" w:fill="auto"/>
            <w:vAlign w:val="center"/>
          </w:tcPr>
          <w:p w14:paraId="6FCEF3E4" w14:textId="77777777" w:rsidR="00454D6E" w:rsidRPr="009F47EE" w:rsidRDefault="00454D6E" w:rsidP="00454D6E">
            <w:pPr>
              <w:spacing w:before="120" w:after="0"/>
              <w:ind w:left="0"/>
              <w:rPr>
                <w:iCs/>
                <w:color w:val="000000" w:themeColor="text1"/>
                <w:lang w:val="ro-RO"/>
              </w:rPr>
            </w:pPr>
          </w:p>
        </w:tc>
      </w:tr>
      <w:tr w:rsidR="009F47EE" w:rsidRPr="009F47EE" w14:paraId="5BBC5FC1" w14:textId="77777777" w:rsidTr="004935BC">
        <w:trPr>
          <w:trHeight w:val="4315"/>
        </w:trPr>
        <w:tc>
          <w:tcPr>
            <w:tcW w:w="5040" w:type="dxa"/>
            <w:shd w:val="clear" w:color="auto" w:fill="auto"/>
            <w:vAlign w:val="center"/>
          </w:tcPr>
          <w:p w14:paraId="56E1A36B" w14:textId="77777777" w:rsidR="00454D6E" w:rsidRPr="009F47EE" w:rsidRDefault="00454D6E" w:rsidP="00454D6E">
            <w:pPr>
              <w:spacing w:before="120" w:after="0"/>
              <w:ind w:left="0"/>
              <w:rPr>
                <w:b/>
                <w:bCs/>
                <w:iCs/>
                <w:color w:val="000000" w:themeColor="text1"/>
                <w:lang w:val="ro-RO"/>
              </w:rPr>
            </w:pPr>
            <w:r w:rsidRPr="009F47EE">
              <w:rPr>
                <w:b/>
                <w:bCs/>
                <w:iCs/>
                <w:color w:val="000000" w:themeColor="text1"/>
                <w:lang w:val="ro-RO"/>
              </w:rPr>
              <w:t>1.2 Structura și justificarea bugetului propus</w:t>
            </w:r>
          </w:p>
          <w:p w14:paraId="294719B6" w14:textId="77777777" w:rsidR="00454D6E" w:rsidRPr="009F47EE" w:rsidRDefault="00454D6E" w:rsidP="00454D6E">
            <w:pPr>
              <w:spacing w:before="120" w:after="0"/>
              <w:ind w:left="0"/>
              <w:rPr>
                <w:b/>
                <w:bCs/>
                <w:i/>
                <w:iCs/>
                <w:color w:val="000000" w:themeColor="text1"/>
                <w:lang w:val="ro-RO"/>
              </w:rPr>
            </w:pPr>
          </w:p>
          <w:p w14:paraId="27B22CCA" w14:textId="77777777" w:rsidR="00454D6E" w:rsidRPr="009F47EE" w:rsidRDefault="00454D6E" w:rsidP="00454D6E">
            <w:pPr>
              <w:spacing w:before="120" w:after="0"/>
              <w:ind w:left="0"/>
              <w:rPr>
                <w:i/>
                <w:iCs/>
                <w:color w:val="000000" w:themeColor="text1"/>
                <w:lang w:val="ro-RO"/>
              </w:rPr>
            </w:pPr>
            <w:r w:rsidRPr="009F47EE">
              <w:rPr>
                <w:b/>
                <w:bCs/>
                <w:i/>
                <w:iCs/>
                <w:color w:val="000000" w:themeColor="text1"/>
                <w:lang w:val="ro-RO"/>
              </w:rPr>
              <w:t>0 p:</w:t>
            </w:r>
            <w:r w:rsidRPr="009F47EE">
              <w:rPr>
                <w:i/>
                <w:iCs/>
                <w:color w:val="000000" w:themeColor="text1"/>
                <w:lang w:val="ro-RO"/>
              </w:rPr>
              <w:t xml:space="preserve"> Bugetul este în mare măsură nerealist (majoritatea liniilor bugetare sunt sub/supraestimate). </w:t>
            </w:r>
          </w:p>
          <w:p w14:paraId="796D1AC5" w14:textId="77777777" w:rsidR="00454D6E" w:rsidRPr="009F47EE" w:rsidRDefault="00454D6E" w:rsidP="00454D6E">
            <w:pPr>
              <w:spacing w:before="120" w:after="0"/>
              <w:ind w:left="0"/>
              <w:rPr>
                <w:i/>
                <w:iCs/>
                <w:color w:val="000000" w:themeColor="text1"/>
                <w:lang w:val="ro-RO"/>
              </w:rPr>
            </w:pPr>
            <w:r w:rsidRPr="009F47EE">
              <w:rPr>
                <w:b/>
                <w:i/>
                <w:iCs/>
                <w:color w:val="000000" w:themeColor="text1"/>
                <w:lang w:val="ro-RO"/>
              </w:rPr>
              <w:t>5 p</w:t>
            </w:r>
            <w:r w:rsidRPr="009F47EE">
              <w:rPr>
                <w:i/>
                <w:iCs/>
                <w:color w:val="000000" w:themeColor="text1"/>
                <w:lang w:val="ro-RO"/>
              </w:rPr>
              <w:t xml:space="preserve">: Bugetul este corelat </w:t>
            </w:r>
            <w:proofErr w:type="spellStart"/>
            <w:r w:rsidRPr="009F47EE">
              <w:rPr>
                <w:i/>
                <w:iCs/>
                <w:color w:val="000000" w:themeColor="text1"/>
                <w:lang w:val="ro-RO"/>
              </w:rPr>
              <w:t>parţial</w:t>
            </w:r>
            <w:proofErr w:type="spellEnd"/>
            <w:r w:rsidRPr="009F47EE">
              <w:rPr>
                <w:i/>
                <w:iCs/>
                <w:color w:val="000000" w:themeColor="text1"/>
                <w:lang w:val="ro-RO"/>
              </w:rPr>
              <w:t xml:space="preserve"> cu </w:t>
            </w:r>
            <w:proofErr w:type="spellStart"/>
            <w:r w:rsidRPr="009F47EE">
              <w:rPr>
                <w:i/>
                <w:iCs/>
                <w:color w:val="000000" w:themeColor="text1"/>
                <w:lang w:val="ro-RO"/>
              </w:rPr>
              <w:t>activităţile</w:t>
            </w:r>
            <w:proofErr w:type="spellEnd"/>
            <w:r w:rsidRPr="009F47EE">
              <w:rPr>
                <w:i/>
                <w:iCs/>
                <w:color w:val="000000" w:themeColor="text1"/>
                <w:lang w:val="ro-RO"/>
              </w:rPr>
              <w:t xml:space="preserve"> prevăzute, resursele alocate / estimate. Costurile sunt </w:t>
            </w:r>
            <w:proofErr w:type="spellStart"/>
            <w:r w:rsidRPr="009F47EE">
              <w:rPr>
                <w:i/>
                <w:iCs/>
                <w:color w:val="000000" w:themeColor="text1"/>
                <w:lang w:val="ro-RO"/>
              </w:rPr>
              <w:t>parţial</w:t>
            </w:r>
            <w:proofErr w:type="spellEnd"/>
            <w:r w:rsidRPr="009F47EE">
              <w:rPr>
                <w:i/>
                <w:iCs/>
                <w:color w:val="000000" w:themeColor="text1"/>
                <w:lang w:val="ro-RO"/>
              </w:rPr>
              <w:t xml:space="preserve"> realiste (există linii bugetare sub / supraestimate). Cheltuielile au fost </w:t>
            </w:r>
            <w:proofErr w:type="spellStart"/>
            <w:r w:rsidRPr="009F47EE">
              <w:rPr>
                <w:i/>
                <w:iCs/>
                <w:color w:val="000000" w:themeColor="text1"/>
                <w:lang w:val="ro-RO"/>
              </w:rPr>
              <w:t>parţial</w:t>
            </w:r>
            <w:proofErr w:type="spellEnd"/>
            <w:r w:rsidRPr="009F47EE">
              <w:rPr>
                <w:i/>
                <w:iCs/>
                <w:color w:val="000000" w:themeColor="text1"/>
                <w:lang w:val="ro-RO"/>
              </w:rPr>
              <w:t xml:space="preserve"> încadrate în categoria celor eligibile. </w:t>
            </w:r>
          </w:p>
          <w:p w14:paraId="69A8EC27" w14:textId="77777777" w:rsidR="00454D6E" w:rsidRPr="009F47EE" w:rsidRDefault="00454D6E" w:rsidP="00454D6E">
            <w:pPr>
              <w:spacing w:before="120" w:after="0"/>
              <w:ind w:left="0"/>
              <w:rPr>
                <w:iCs/>
                <w:color w:val="000000" w:themeColor="text1"/>
                <w:lang w:val="ro-RO"/>
              </w:rPr>
            </w:pPr>
            <w:r w:rsidRPr="009F47EE">
              <w:rPr>
                <w:b/>
                <w:i/>
                <w:iCs/>
                <w:color w:val="000000" w:themeColor="text1"/>
                <w:lang w:val="ro-RO"/>
              </w:rPr>
              <w:t>10 p</w:t>
            </w:r>
            <w:r w:rsidRPr="009F47EE">
              <w:rPr>
                <w:i/>
                <w:iCs/>
                <w:color w:val="000000" w:themeColor="text1"/>
                <w:lang w:val="ro-RO"/>
              </w:rPr>
              <w:t xml:space="preserve">: Bugetul este corelat cu </w:t>
            </w:r>
            <w:proofErr w:type="spellStart"/>
            <w:r w:rsidRPr="009F47EE">
              <w:rPr>
                <w:i/>
                <w:iCs/>
                <w:color w:val="000000" w:themeColor="text1"/>
                <w:lang w:val="ro-RO"/>
              </w:rPr>
              <w:t>activităţile</w:t>
            </w:r>
            <w:proofErr w:type="spellEnd"/>
            <w:r w:rsidRPr="009F47EE">
              <w:rPr>
                <w:i/>
                <w:iCs/>
                <w:color w:val="000000" w:themeColor="text1"/>
                <w:lang w:val="ro-RO"/>
              </w:rPr>
              <w:t xml:space="preserve"> prevăzute, resursele alocate / estimate. Costurile sunt realiste (corect estimate) </w:t>
            </w:r>
            <w:proofErr w:type="spellStart"/>
            <w:r w:rsidRPr="009F47EE">
              <w:rPr>
                <w:i/>
                <w:iCs/>
                <w:color w:val="000000" w:themeColor="text1"/>
                <w:lang w:val="ro-RO"/>
              </w:rPr>
              <w:t>şi</w:t>
            </w:r>
            <w:proofErr w:type="spellEnd"/>
            <w:r w:rsidRPr="009F47EE">
              <w:rPr>
                <w:i/>
                <w:iCs/>
                <w:color w:val="000000" w:themeColor="text1"/>
                <w:lang w:val="ro-RO"/>
              </w:rPr>
              <w:t xml:space="preserve"> necesare pentru implementarea proiectului. Cheltuielile au fost corect încadrate în categoria celor eligibile sau neeligibile.</w:t>
            </w:r>
          </w:p>
        </w:tc>
        <w:tc>
          <w:tcPr>
            <w:tcW w:w="0" w:type="auto"/>
            <w:shd w:val="clear" w:color="auto" w:fill="auto"/>
            <w:vAlign w:val="center"/>
          </w:tcPr>
          <w:p w14:paraId="10788649" w14:textId="77777777" w:rsidR="00454D6E" w:rsidRPr="009F47EE" w:rsidRDefault="00454D6E" w:rsidP="00454D6E">
            <w:pPr>
              <w:spacing w:before="120" w:after="0"/>
              <w:ind w:left="0"/>
              <w:rPr>
                <w:iCs/>
                <w:color w:val="000000" w:themeColor="text1"/>
                <w:lang w:val="ro-RO"/>
              </w:rPr>
            </w:pPr>
            <w:r w:rsidRPr="009F47EE">
              <w:rPr>
                <w:iCs/>
                <w:color w:val="000000" w:themeColor="text1"/>
                <w:lang w:val="ro-RO"/>
              </w:rPr>
              <w:t>10</w:t>
            </w:r>
          </w:p>
        </w:tc>
        <w:tc>
          <w:tcPr>
            <w:tcW w:w="0" w:type="auto"/>
            <w:shd w:val="clear" w:color="auto" w:fill="auto"/>
            <w:vAlign w:val="center"/>
          </w:tcPr>
          <w:p w14:paraId="7AC46A7E" w14:textId="77777777" w:rsidR="00454D6E" w:rsidRPr="009F47EE" w:rsidRDefault="00454D6E" w:rsidP="00454D6E">
            <w:pPr>
              <w:spacing w:before="120" w:after="0"/>
              <w:ind w:left="0"/>
              <w:rPr>
                <w:iCs/>
                <w:color w:val="000000" w:themeColor="text1"/>
                <w:lang w:val="ro-RO"/>
              </w:rPr>
            </w:pPr>
          </w:p>
        </w:tc>
        <w:tc>
          <w:tcPr>
            <w:tcW w:w="2720" w:type="dxa"/>
            <w:shd w:val="clear" w:color="auto" w:fill="auto"/>
            <w:vAlign w:val="center"/>
          </w:tcPr>
          <w:p w14:paraId="5C366B05" w14:textId="77777777" w:rsidR="00454D6E" w:rsidRPr="009F47EE" w:rsidRDefault="00454D6E" w:rsidP="00454D6E">
            <w:pPr>
              <w:spacing w:before="120" w:after="0"/>
              <w:ind w:left="0"/>
              <w:rPr>
                <w:b/>
                <w:iCs/>
                <w:color w:val="000000" w:themeColor="text1"/>
                <w:lang w:val="ro-RO"/>
              </w:rPr>
            </w:pPr>
            <w:r w:rsidRPr="009F47EE">
              <w:rPr>
                <w:iCs/>
                <w:color w:val="000000" w:themeColor="text1"/>
                <w:lang w:val="ro-RO"/>
              </w:rPr>
              <w:t xml:space="preserve">Se va verifica și rezonabilitatea prețurilor pentru fiecare </w:t>
            </w:r>
            <w:proofErr w:type="spellStart"/>
            <w:r w:rsidRPr="009F47EE">
              <w:rPr>
                <w:iCs/>
                <w:color w:val="000000" w:themeColor="text1"/>
                <w:lang w:val="ro-RO"/>
              </w:rPr>
              <w:t>achiziţie</w:t>
            </w:r>
            <w:proofErr w:type="spellEnd"/>
            <w:r w:rsidRPr="009F47EE">
              <w:rPr>
                <w:iCs/>
                <w:color w:val="000000" w:themeColor="text1"/>
                <w:lang w:val="ro-RO"/>
              </w:rPr>
              <w:t xml:space="preserve"> de bunuri / servicii / lucrări  pe baza ofertelor / justificărilor de </w:t>
            </w:r>
            <w:proofErr w:type="spellStart"/>
            <w:r w:rsidRPr="009F47EE">
              <w:rPr>
                <w:iCs/>
                <w:color w:val="000000" w:themeColor="text1"/>
                <w:lang w:val="ro-RO"/>
              </w:rPr>
              <w:t>preţ</w:t>
            </w:r>
            <w:proofErr w:type="spellEnd"/>
            <w:r w:rsidRPr="009F47EE">
              <w:rPr>
                <w:iCs/>
                <w:color w:val="000000" w:themeColor="text1"/>
                <w:lang w:val="ro-RO"/>
              </w:rPr>
              <w:t xml:space="preserve"> </w:t>
            </w:r>
            <w:proofErr w:type="spellStart"/>
            <w:r w:rsidRPr="009F47EE">
              <w:rPr>
                <w:iCs/>
                <w:color w:val="000000" w:themeColor="text1"/>
                <w:lang w:val="ro-RO"/>
              </w:rPr>
              <w:t>ataşate</w:t>
            </w:r>
            <w:proofErr w:type="spellEnd"/>
            <w:r w:rsidRPr="009F47EE">
              <w:rPr>
                <w:iCs/>
                <w:color w:val="000000" w:themeColor="text1"/>
                <w:lang w:val="ro-RO"/>
              </w:rPr>
              <w:t xml:space="preserve"> cererii de </w:t>
            </w:r>
            <w:proofErr w:type="spellStart"/>
            <w:r w:rsidRPr="009F47EE">
              <w:rPr>
                <w:iCs/>
                <w:color w:val="000000" w:themeColor="text1"/>
                <w:lang w:val="ro-RO"/>
              </w:rPr>
              <w:t>finanţare</w:t>
            </w:r>
            <w:proofErr w:type="spellEnd"/>
            <w:r w:rsidRPr="009F47EE">
              <w:rPr>
                <w:iCs/>
                <w:color w:val="000000" w:themeColor="text1"/>
                <w:lang w:val="ro-RO"/>
              </w:rPr>
              <w:t>.</w:t>
            </w:r>
          </w:p>
          <w:p w14:paraId="2EB47369" w14:textId="77777777" w:rsidR="00454D6E" w:rsidRPr="009F47EE" w:rsidRDefault="00454D6E" w:rsidP="00454D6E">
            <w:pPr>
              <w:spacing w:before="120" w:after="0"/>
              <w:ind w:left="0"/>
              <w:rPr>
                <w:iCs/>
                <w:color w:val="000000" w:themeColor="text1"/>
                <w:lang w:val="ro-RO"/>
              </w:rPr>
            </w:pPr>
          </w:p>
        </w:tc>
      </w:tr>
      <w:tr w:rsidR="009F47EE" w:rsidRPr="009F47EE" w14:paraId="4516C5D7" w14:textId="77777777" w:rsidTr="004935BC">
        <w:trPr>
          <w:trHeight w:val="535"/>
        </w:trPr>
        <w:tc>
          <w:tcPr>
            <w:tcW w:w="5040" w:type="dxa"/>
            <w:shd w:val="clear" w:color="auto" w:fill="B8CCE4"/>
            <w:vAlign w:val="center"/>
          </w:tcPr>
          <w:p w14:paraId="64B25C6F" w14:textId="77777777" w:rsidR="00454D6E" w:rsidRPr="009F47EE" w:rsidRDefault="00454D6E" w:rsidP="00454D6E">
            <w:pPr>
              <w:spacing w:before="120" w:after="0"/>
              <w:ind w:left="0"/>
              <w:rPr>
                <w:iCs/>
                <w:color w:val="000000" w:themeColor="text1"/>
                <w:lang w:val="ro-RO"/>
              </w:rPr>
            </w:pPr>
            <w:r w:rsidRPr="009F47EE">
              <w:rPr>
                <w:iCs/>
                <w:color w:val="000000" w:themeColor="text1"/>
                <w:lang w:val="ro-RO"/>
              </w:rPr>
              <w:t>2 – EFICIENȚA PROIECTULUI</w:t>
            </w:r>
          </w:p>
        </w:tc>
        <w:tc>
          <w:tcPr>
            <w:tcW w:w="0" w:type="auto"/>
            <w:shd w:val="clear" w:color="auto" w:fill="B8CCE4"/>
          </w:tcPr>
          <w:p w14:paraId="2990E8B0" w14:textId="77777777" w:rsidR="00454D6E" w:rsidRPr="009F47EE" w:rsidRDefault="00454D6E" w:rsidP="00454D6E">
            <w:pPr>
              <w:spacing w:before="120" w:after="0"/>
              <w:ind w:left="0"/>
              <w:rPr>
                <w:iCs/>
                <w:color w:val="000000" w:themeColor="text1"/>
                <w:lang w:val="ro-RO"/>
              </w:rPr>
            </w:pPr>
            <w:r w:rsidRPr="009F47EE">
              <w:rPr>
                <w:iCs/>
                <w:color w:val="000000" w:themeColor="text1"/>
                <w:lang w:val="ro-RO"/>
              </w:rPr>
              <w:t>35</w:t>
            </w:r>
          </w:p>
        </w:tc>
        <w:tc>
          <w:tcPr>
            <w:tcW w:w="0" w:type="auto"/>
            <w:shd w:val="clear" w:color="auto" w:fill="B8CCE4"/>
          </w:tcPr>
          <w:p w14:paraId="373B8406" w14:textId="77777777" w:rsidR="00454D6E" w:rsidRPr="009F47EE" w:rsidRDefault="00454D6E" w:rsidP="00454D6E">
            <w:pPr>
              <w:spacing w:before="120" w:after="0"/>
              <w:ind w:left="0"/>
              <w:rPr>
                <w:iCs/>
                <w:color w:val="000000" w:themeColor="text1"/>
                <w:lang w:val="ro-RO"/>
              </w:rPr>
            </w:pPr>
          </w:p>
        </w:tc>
        <w:tc>
          <w:tcPr>
            <w:tcW w:w="2720" w:type="dxa"/>
            <w:shd w:val="clear" w:color="auto" w:fill="B8CCE4"/>
          </w:tcPr>
          <w:p w14:paraId="0144BD17" w14:textId="77777777" w:rsidR="00454D6E" w:rsidRPr="009F47EE" w:rsidRDefault="00454D6E" w:rsidP="00454D6E">
            <w:pPr>
              <w:spacing w:before="120" w:after="0"/>
              <w:ind w:left="0"/>
              <w:rPr>
                <w:iCs/>
                <w:color w:val="000000" w:themeColor="text1"/>
                <w:lang w:val="ro-RO"/>
              </w:rPr>
            </w:pPr>
          </w:p>
        </w:tc>
      </w:tr>
      <w:tr w:rsidR="009F47EE" w:rsidRPr="009F47EE" w14:paraId="76CEB045" w14:textId="77777777" w:rsidTr="004935BC">
        <w:trPr>
          <w:trHeight w:val="2893"/>
        </w:trPr>
        <w:tc>
          <w:tcPr>
            <w:tcW w:w="5040" w:type="dxa"/>
            <w:shd w:val="clear" w:color="auto" w:fill="auto"/>
            <w:vAlign w:val="center"/>
          </w:tcPr>
          <w:p w14:paraId="15B0A293" w14:textId="77777777" w:rsidR="00454D6E" w:rsidRPr="009F47EE" w:rsidRDefault="00454D6E" w:rsidP="00454D6E">
            <w:pPr>
              <w:spacing w:before="120" w:after="0"/>
              <w:ind w:left="0"/>
              <w:rPr>
                <w:b/>
                <w:bCs/>
                <w:iCs/>
                <w:color w:val="000000" w:themeColor="text1"/>
                <w:lang w:val="ro-RO"/>
              </w:rPr>
            </w:pPr>
            <w:r w:rsidRPr="009F47EE">
              <w:rPr>
                <w:b/>
                <w:bCs/>
                <w:iCs/>
                <w:color w:val="000000" w:themeColor="text1"/>
                <w:lang w:val="ro-RO"/>
              </w:rPr>
              <w:lastRenderedPageBreak/>
              <w:t>2.1 Capacitatea de implementare a proiectului/Maturitatea proiectului</w:t>
            </w:r>
          </w:p>
          <w:p w14:paraId="34599BB3" w14:textId="77777777" w:rsidR="00454D6E" w:rsidRPr="009F47EE" w:rsidRDefault="00454D6E" w:rsidP="00454D6E">
            <w:pPr>
              <w:spacing w:before="120" w:after="0"/>
              <w:ind w:left="0"/>
              <w:rPr>
                <w:b/>
                <w:bCs/>
                <w:iCs/>
                <w:color w:val="000000" w:themeColor="text1"/>
                <w:lang w:val="ro-RO"/>
              </w:rPr>
            </w:pPr>
            <w:r w:rsidRPr="009F47EE">
              <w:rPr>
                <w:b/>
                <w:bCs/>
                <w:iCs/>
                <w:color w:val="000000" w:themeColor="text1"/>
                <w:lang w:val="ro-RO"/>
              </w:rPr>
              <w:t>a)Gradul de pregătire si maturitate a proiectului</w:t>
            </w:r>
          </w:p>
          <w:p w14:paraId="6CB6E1A4" w14:textId="77777777" w:rsidR="00454D6E" w:rsidRPr="009F47EE" w:rsidRDefault="00454D6E" w:rsidP="00454D6E">
            <w:pPr>
              <w:spacing w:before="120" w:after="0"/>
              <w:ind w:left="0"/>
              <w:rPr>
                <w:i/>
                <w:iCs/>
                <w:color w:val="000000" w:themeColor="text1"/>
                <w:lang w:val="ro-RO"/>
              </w:rPr>
            </w:pPr>
            <w:r w:rsidRPr="009F47EE">
              <w:rPr>
                <w:b/>
                <w:i/>
                <w:iCs/>
                <w:color w:val="000000" w:themeColor="text1"/>
                <w:lang w:val="ro-RO"/>
              </w:rPr>
              <w:t xml:space="preserve">0 puncte: </w:t>
            </w:r>
            <w:r w:rsidRPr="009F47EE">
              <w:rPr>
                <w:i/>
                <w:iCs/>
                <w:color w:val="000000" w:themeColor="text1"/>
                <w:lang w:val="ro-RO"/>
              </w:rPr>
              <w:t>Calendarul de implementare este insuficient detaliat, iar gradul de pregătire a proiectului prin raportare la duratele estimate ale activităților și succesiunea viitoare a acestora sunt nerealiste</w:t>
            </w:r>
          </w:p>
          <w:p w14:paraId="3EFB3296" w14:textId="77777777" w:rsidR="00454D6E" w:rsidRPr="009F47EE" w:rsidRDefault="00454D6E" w:rsidP="00454D6E">
            <w:pPr>
              <w:spacing w:before="120" w:after="0"/>
              <w:ind w:left="0"/>
              <w:rPr>
                <w:iCs/>
                <w:color w:val="000000" w:themeColor="text1"/>
                <w:lang w:val="ro-RO"/>
              </w:rPr>
            </w:pPr>
            <w:r w:rsidRPr="009F47EE">
              <w:rPr>
                <w:b/>
                <w:i/>
                <w:iCs/>
                <w:color w:val="000000" w:themeColor="text1"/>
                <w:lang w:val="ro-RO"/>
              </w:rPr>
              <w:t xml:space="preserve">10 puncte: </w:t>
            </w:r>
            <w:r w:rsidRPr="009F47EE">
              <w:rPr>
                <w:i/>
                <w:iCs/>
                <w:color w:val="000000" w:themeColor="text1"/>
                <w:lang w:val="ro-RO"/>
              </w:rPr>
              <w:t>Calendarul de implementare este detaliat și realist, duratele activităților sunt corect  estimate ale activităților iar succesiunea în timp a activităților viitoare este logică și realizabilă</w:t>
            </w:r>
          </w:p>
        </w:tc>
        <w:tc>
          <w:tcPr>
            <w:tcW w:w="0" w:type="auto"/>
            <w:shd w:val="clear" w:color="auto" w:fill="auto"/>
            <w:vAlign w:val="center"/>
          </w:tcPr>
          <w:p w14:paraId="45D06E72" w14:textId="77777777" w:rsidR="00454D6E" w:rsidRPr="009F47EE" w:rsidRDefault="00454D6E" w:rsidP="00454D6E">
            <w:pPr>
              <w:spacing w:before="120" w:after="0"/>
              <w:ind w:left="0"/>
              <w:rPr>
                <w:iCs/>
                <w:color w:val="000000" w:themeColor="text1"/>
                <w:lang w:val="ro-RO"/>
              </w:rPr>
            </w:pPr>
            <w:r w:rsidRPr="009F47EE">
              <w:rPr>
                <w:iCs/>
                <w:color w:val="000000" w:themeColor="text1"/>
                <w:lang w:val="ro-RO"/>
              </w:rPr>
              <w:t>10</w:t>
            </w:r>
          </w:p>
        </w:tc>
        <w:tc>
          <w:tcPr>
            <w:tcW w:w="0" w:type="auto"/>
            <w:shd w:val="clear" w:color="auto" w:fill="auto"/>
          </w:tcPr>
          <w:p w14:paraId="6829EFF7" w14:textId="77777777" w:rsidR="00454D6E" w:rsidRPr="009F47EE" w:rsidRDefault="00454D6E" w:rsidP="00454D6E">
            <w:pPr>
              <w:spacing w:before="120" w:after="0"/>
              <w:ind w:left="0"/>
              <w:rPr>
                <w:iCs/>
                <w:color w:val="000000" w:themeColor="text1"/>
                <w:lang w:val="ro-RO"/>
              </w:rPr>
            </w:pPr>
          </w:p>
        </w:tc>
        <w:tc>
          <w:tcPr>
            <w:tcW w:w="2720" w:type="dxa"/>
            <w:shd w:val="clear" w:color="auto" w:fill="auto"/>
          </w:tcPr>
          <w:p w14:paraId="2BE7CDCB" w14:textId="77777777" w:rsidR="00454D6E" w:rsidRPr="009F47EE" w:rsidRDefault="00454D6E" w:rsidP="00454D6E">
            <w:pPr>
              <w:spacing w:before="120" w:after="0"/>
              <w:ind w:left="0"/>
              <w:rPr>
                <w:iCs/>
                <w:color w:val="000000" w:themeColor="text1"/>
                <w:lang w:val="ro-RO"/>
              </w:rPr>
            </w:pPr>
          </w:p>
        </w:tc>
      </w:tr>
      <w:tr w:rsidR="009F47EE" w:rsidRPr="009F47EE" w14:paraId="019FB965" w14:textId="77777777" w:rsidTr="004935BC">
        <w:trPr>
          <w:trHeight w:val="2893"/>
        </w:trPr>
        <w:tc>
          <w:tcPr>
            <w:tcW w:w="5040" w:type="dxa"/>
            <w:shd w:val="clear" w:color="auto" w:fill="auto"/>
          </w:tcPr>
          <w:p w14:paraId="724D4ADD" w14:textId="77777777" w:rsidR="00454D6E" w:rsidRPr="009F47EE" w:rsidRDefault="00454D6E" w:rsidP="00454D6E">
            <w:pPr>
              <w:spacing w:before="120" w:after="0"/>
              <w:ind w:left="0"/>
              <w:rPr>
                <w:b/>
                <w:bCs/>
                <w:iCs/>
                <w:color w:val="000000" w:themeColor="text1"/>
                <w:lang w:val="ro-RO"/>
              </w:rPr>
            </w:pPr>
            <w:r w:rsidRPr="009F47EE">
              <w:rPr>
                <w:b/>
                <w:bCs/>
                <w:iCs/>
                <w:color w:val="000000" w:themeColor="text1"/>
                <w:lang w:val="ro-RO"/>
              </w:rPr>
              <w:t xml:space="preserve">b) Capacitatea </w:t>
            </w:r>
            <w:proofErr w:type="spellStart"/>
            <w:r w:rsidRPr="009F47EE">
              <w:rPr>
                <w:b/>
                <w:bCs/>
                <w:iCs/>
                <w:color w:val="000000" w:themeColor="text1"/>
                <w:lang w:val="ro-RO"/>
              </w:rPr>
              <w:t>operaţională</w:t>
            </w:r>
            <w:proofErr w:type="spellEnd"/>
            <w:r w:rsidRPr="009F47EE">
              <w:rPr>
                <w:b/>
                <w:bCs/>
                <w:iCs/>
                <w:color w:val="000000" w:themeColor="text1"/>
                <w:lang w:val="ro-RO"/>
              </w:rPr>
              <w:t xml:space="preserve"> </w:t>
            </w:r>
            <w:proofErr w:type="spellStart"/>
            <w:r w:rsidRPr="009F47EE">
              <w:rPr>
                <w:b/>
                <w:bCs/>
                <w:iCs/>
                <w:color w:val="000000" w:themeColor="text1"/>
                <w:lang w:val="ro-RO"/>
              </w:rPr>
              <w:t>şi</w:t>
            </w:r>
            <w:proofErr w:type="spellEnd"/>
            <w:r w:rsidRPr="009F47EE">
              <w:rPr>
                <w:b/>
                <w:bCs/>
                <w:iCs/>
                <w:color w:val="000000" w:themeColor="text1"/>
                <w:lang w:val="ro-RO"/>
              </w:rPr>
              <w:t xml:space="preserve"> de management a solicitantului</w:t>
            </w:r>
          </w:p>
          <w:p w14:paraId="1A3DED9C" w14:textId="77777777" w:rsidR="00454D6E" w:rsidRPr="009F47EE" w:rsidRDefault="00454D6E" w:rsidP="00454D6E">
            <w:pPr>
              <w:spacing w:before="120" w:after="0"/>
              <w:ind w:left="0"/>
              <w:rPr>
                <w:b/>
                <w:bCs/>
                <w:iCs/>
                <w:color w:val="000000" w:themeColor="text1"/>
                <w:lang w:val="ro-RO"/>
              </w:rPr>
            </w:pPr>
          </w:p>
          <w:p w14:paraId="54D12DBF" w14:textId="77777777" w:rsidR="00454D6E" w:rsidRPr="009F47EE" w:rsidRDefault="00454D6E" w:rsidP="00454D6E">
            <w:pPr>
              <w:spacing w:before="120" w:after="0"/>
              <w:ind w:left="0"/>
              <w:rPr>
                <w:i/>
                <w:iCs/>
                <w:color w:val="000000" w:themeColor="text1"/>
                <w:lang w:val="ro-RO"/>
              </w:rPr>
            </w:pPr>
            <w:r w:rsidRPr="009F47EE">
              <w:rPr>
                <w:b/>
                <w:bCs/>
                <w:i/>
                <w:iCs/>
                <w:color w:val="000000" w:themeColor="text1"/>
                <w:lang w:val="ro-RO"/>
              </w:rPr>
              <w:t>0 p</w:t>
            </w:r>
            <w:r w:rsidRPr="009F47EE">
              <w:rPr>
                <w:i/>
                <w:iCs/>
                <w:color w:val="000000" w:themeColor="text1"/>
                <w:lang w:val="ro-RO"/>
              </w:rPr>
              <w:t xml:space="preserve">: Solicitantul demonstrează o capacitate </w:t>
            </w:r>
            <w:proofErr w:type="spellStart"/>
            <w:r w:rsidRPr="009F47EE">
              <w:rPr>
                <w:i/>
                <w:iCs/>
                <w:color w:val="000000" w:themeColor="text1"/>
                <w:lang w:val="ro-RO"/>
              </w:rPr>
              <w:t>operaţională</w:t>
            </w:r>
            <w:proofErr w:type="spellEnd"/>
            <w:r w:rsidRPr="009F47EE">
              <w:rPr>
                <w:i/>
                <w:iCs/>
                <w:color w:val="000000" w:themeColor="text1"/>
                <w:lang w:val="ro-RO"/>
              </w:rPr>
              <w:t xml:space="preserve"> </w:t>
            </w:r>
            <w:proofErr w:type="spellStart"/>
            <w:r w:rsidRPr="009F47EE">
              <w:rPr>
                <w:i/>
                <w:iCs/>
                <w:color w:val="000000" w:themeColor="text1"/>
                <w:lang w:val="ro-RO"/>
              </w:rPr>
              <w:t>şi</w:t>
            </w:r>
            <w:proofErr w:type="spellEnd"/>
            <w:r w:rsidRPr="009F47EE">
              <w:rPr>
                <w:i/>
                <w:iCs/>
                <w:color w:val="000000" w:themeColor="text1"/>
                <w:lang w:val="ro-RO"/>
              </w:rPr>
              <w:t xml:space="preserve"> de management (resurse financiare, tehnice </w:t>
            </w:r>
            <w:proofErr w:type="spellStart"/>
            <w:r w:rsidRPr="009F47EE">
              <w:rPr>
                <w:i/>
                <w:iCs/>
                <w:color w:val="000000" w:themeColor="text1"/>
                <w:lang w:val="ro-RO"/>
              </w:rPr>
              <w:t>şi</w:t>
            </w:r>
            <w:proofErr w:type="spellEnd"/>
            <w:r w:rsidRPr="009F47EE">
              <w:rPr>
                <w:i/>
                <w:iCs/>
                <w:color w:val="000000" w:themeColor="text1"/>
                <w:lang w:val="ro-RO"/>
              </w:rPr>
              <w:t xml:space="preserve"> umane) scăzută care nu garantează finalizarea cu succes a proiectului în raport cu  gradul ridicat de complexitate al acestuia.</w:t>
            </w:r>
          </w:p>
          <w:p w14:paraId="77D4DB70" w14:textId="77777777" w:rsidR="00454D6E" w:rsidRPr="009F47EE" w:rsidRDefault="00454D6E" w:rsidP="00454D6E">
            <w:pPr>
              <w:spacing w:before="120" w:after="0"/>
              <w:ind w:left="0"/>
              <w:rPr>
                <w:i/>
                <w:iCs/>
                <w:color w:val="000000" w:themeColor="text1"/>
                <w:lang w:val="ro-RO"/>
              </w:rPr>
            </w:pPr>
            <w:r w:rsidRPr="009F47EE">
              <w:rPr>
                <w:b/>
                <w:bCs/>
                <w:i/>
                <w:iCs/>
                <w:color w:val="000000" w:themeColor="text1"/>
                <w:lang w:val="ro-RO"/>
              </w:rPr>
              <w:t>7 p</w:t>
            </w:r>
            <w:r w:rsidRPr="009F47EE">
              <w:rPr>
                <w:i/>
                <w:iCs/>
                <w:color w:val="000000" w:themeColor="text1"/>
                <w:lang w:val="ro-RO"/>
              </w:rPr>
              <w:t xml:space="preserve">: Solicitantul demonstrează o capacitate </w:t>
            </w:r>
            <w:proofErr w:type="spellStart"/>
            <w:r w:rsidRPr="009F47EE">
              <w:rPr>
                <w:i/>
                <w:iCs/>
                <w:color w:val="000000" w:themeColor="text1"/>
                <w:lang w:val="ro-RO"/>
              </w:rPr>
              <w:t>operaţională</w:t>
            </w:r>
            <w:proofErr w:type="spellEnd"/>
            <w:r w:rsidRPr="009F47EE">
              <w:rPr>
                <w:i/>
                <w:iCs/>
                <w:color w:val="000000" w:themeColor="text1"/>
                <w:lang w:val="ro-RO"/>
              </w:rPr>
              <w:t xml:space="preserve"> </w:t>
            </w:r>
            <w:proofErr w:type="spellStart"/>
            <w:r w:rsidRPr="009F47EE">
              <w:rPr>
                <w:i/>
                <w:iCs/>
                <w:color w:val="000000" w:themeColor="text1"/>
                <w:lang w:val="ro-RO"/>
              </w:rPr>
              <w:t>şi</w:t>
            </w:r>
            <w:proofErr w:type="spellEnd"/>
            <w:r w:rsidRPr="009F47EE">
              <w:rPr>
                <w:i/>
                <w:iCs/>
                <w:color w:val="000000" w:themeColor="text1"/>
                <w:lang w:val="ro-RO"/>
              </w:rPr>
              <w:t xml:space="preserve"> de management (resurse financiare, tehnice </w:t>
            </w:r>
            <w:proofErr w:type="spellStart"/>
            <w:r w:rsidRPr="009F47EE">
              <w:rPr>
                <w:i/>
                <w:iCs/>
                <w:color w:val="000000" w:themeColor="text1"/>
                <w:lang w:val="ro-RO"/>
              </w:rPr>
              <w:t>şi</w:t>
            </w:r>
            <w:proofErr w:type="spellEnd"/>
            <w:r w:rsidRPr="009F47EE">
              <w:rPr>
                <w:i/>
                <w:iCs/>
                <w:color w:val="000000" w:themeColor="text1"/>
                <w:lang w:val="ro-RO"/>
              </w:rPr>
              <w:t xml:space="preserve"> umane) limitată pentru finalizarea cu succes a proiectului în raport cu  gradul ridicat de complexitate al acestuia.</w:t>
            </w:r>
          </w:p>
          <w:p w14:paraId="3BF35CD6" w14:textId="77777777" w:rsidR="00454D6E" w:rsidRPr="009F47EE" w:rsidRDefault="00454D6E" w:rsidP="00454D6E">
            <w:pPr>
              <w:spacing w:before="120" w:after="0"/>
              <w:ind w:left="0"/>
              <w:rPr>
                <w:b/>
                <w:bCs/>
                <w:iCs/>
                <w:color w:val="000000" w:themeColor="text1"/>
                <w:lang w:val="ro-RO"/>
              </w:rPr>
            </w:pPr>
            <w:r w:rsidRPr="009F47EE">
              <w:rPr>
                <w:b/>
                <w:bCs/>
                <w:i/>
                <w:iCs/>
                <w:color w:val="000000" w:themeColor="text1"/>
                <w:lang w:val="ro-RO"/>
              </w:rPr>
              <w:t>15 p</w:t>
            </w:r>
            <w:r w:rsidRPr="009F47EE">
              <w:rPr>
                <w:i/>
                <w:iCs/>
                <w:color w:val="000000" w:themeColor="text1"/>
                <w:lang w:val="ro-RO"/>
              </w:rPr>
              <w:t xml:space="preserve">: Solicitantul demonstrează o capacitate </w:t>
            </w:r>
            <w:proofErr w:type="spellStart"/>
            <w:r w:rsidRPr="009F47EE">
              <w:rPr>
                <w:i/>
                <w:iCs/>
                <w:color w:val="000000" w:themeColor="text1"/>
                <w:lang w:val="ro-RO"/>
              </w:rPr>
              <w:t>operaţională</w:t>
            </w:r>
            <w:proofErr w:type="spellEnd"/>
            <w:r w:rsidRPr="009F47EE">
              <w:rPr>
                <w:i/>
                <w:iCs/>
                <w:color w:val="000000" w:themeColor="text1"/>
                <w:lang w:val="ro-RO"/>
              </w:rPr>
              <w:t xml:space="preserve"> </w:t>
            </w:r>
            <w:proofErr w:type="spellStart"/>
            <w:r w:rsidRPr="009F47EE">
              <w:rPr>
                <w:i/>
                <w:iCs/>
                <w:color w:val="000000" w:themeColor="text1"/>
                <w:lang w:val="ro-RO"/>
              </w:rPr>
              <w:t>şi</w:t>
            </w:r>
            <w:proofErr w:type="spellEnd"/>
            <w:r w:rsidRPr="009F47EE">
              <w:rPr>
                <w:i/>
                <w:iCs/>
                <w:color w:val="000000" w:themeColor="text1"/>
                <w:lang w:val="ro-RO"/>
              </w:rPr>
              <w:t xml:space="preserve"> de management (resurse financiare, tehnice </w:t>
            </w:r>
            <w:proofErr w:type="spellStart"/>
            <w:r w:rsidRPr="009F47EE">
              <w:rPr>
                <w:i/>
                <w:iCs/>
                <w:color w:val="000000" w:themeColor="text1"/>
                <w:lang w:val="ro-RO"/>
              </w:rPr>
              <w:t>şi</w:t>
            </w:r>
            <w:proofErr w:type="spellEnd"/>
            <w:r w:rsidRPr="009F47EE">
              <w:rPr>
                <w:i/>
                <w:iCs/>
                <w:color w:val="000000" w:themeColor="text1"/>
                <w:lang w:val="ro-RO"/>
              </w:rPr>
              <w:t xml:space="preserve"> umane) adecvată finalizării cu succes a proiectului cu grad ridicat de complexitate. </w:t>
            </w:r>
          </w:p>
        </w:tc>
        <w:tc>
          <w:tcPr>
            <w:tcW w:w="0" w:type="auto"/>
            <w:shd w:val="clear" w:color="auto" w:fill="auto"/>
            <w:vAlign w:val="center"/>
          </w:tcPr>
          <w:p w14:paraId="023D4F0B" w14:textId="77777777" w:rsidR="00454D6E" w:rsidRPr="009F47EE" w:rsidRDefault="00454D6E" w:rsidP="00454D6E">
            <w:pPr>
              <w:spacing w:before="120" w:after="0"/>
              <w:ind w:left="0"/>
              <w:rPr>
                <w:iCs/>
                <w:color w:val="000000" w:themeColor="text1"/>
                <w:lang w:val="ro-RO"/>
              </w:rPr>
            </w:pPr>
            <w:r w:rsidRPr="009F47EE">
              <w:rPr>
                <w:iCs/>
                <w:color w:val="000000" w:themeColor="text1"/>
                <w:lang w:val="ro-RO"/>
              </w:rPr>
              <w:t>15</w:t>
            </w:r>
          </w:p>
        </w:tc>
        <w:tc>
          <w:tcPr>
            <w:tcW w:w="0" w:type="auto"/>
            <w:shd w:val="clear" w:color="auto" w:fill="auto"/>
          </w:tcPr>
          <w:p w14:paraId="050E0F8C" w14:textId="77777777" w:rsidR="00454D6E" w:rsidRPr="009F47EE" w:rsidRDefault="00454D6E" w:rsidP="00454D6E">
            <w:pPr>
              <w:spacing w:before="120" w:after="0"/>
              <w:ind w:left="0"/>
              <w:rPr>
                <w:iCs/>
                <w:color w:val="000000" w:themeColor="text1"/>
                <w:lang w:val="ro-RO"/>
              </w:rPr>
            </w:pPr>
          </w:p>
        </w:tc>
        <w:tc>
          <w:tcPr>
            <w:tcW w:w="2720" w:type="dxa"/>
            <w:shd w:val="clear" w:color="auto" w:fill="auto"/>
            <w:vAlign w:val="center"/>
          </w:tcPr>
          <w:p w14:paraId="07772A55" w14:textId="77777777" w:rsidR="00454D6E" w:rsidRPr="009F47EE" w:rsidRDefault="00454D6E" w:rsidP="00454D6E">
            <w:pPr>
              <w:spacing w:before="120" w:after="0"/>
              <w:ind w:left="0"/>
              <w:rPr>
                <w:iCs/>
                <w:color w:val="000000" w:themeColor="text1"/>
                <w:lang w:val="ro-RO"/>
              </w:rPr>
            </w:pPr>
          </w:p>
        </w:tc>
      </w:tr>
      <w:tr w:rsidR="009F47EE" w:rsidRPr="009F47EE" w14:paraId="4EB4DE1E" w14:textId="77777777" w:rsidTr="004935BC">
        <w:tc>
          <w:tcPr>
            <w:tcW w:w="5040" w:type="dxa"/>
            <w:shd w:val="clear" w:color="auto" w:fill="auto"/>
            <w:vAlign w:val="center"/>
          </w:tcPr>
          <w:p w14:paraId="6797F696" w14:textId="77777777" w:rsidR="00454D6E" w:rsidRPr="009F47EE" w:rsidRDefault="00454D6E" w:rsidP="00454D6E">
            <w:pPr>
              <w:spacing w:before="120" w:after="0"/>
              <w:ind w:left="0"/>
              <w:rPr>
                <w:b/>
                <w:bCs/>
                <w:iCs/>
                <w:color w:val="000000" w:themeColor="text1"/>
                <w:lang w:val="ro-RO"/>
              </w:rPr>
            </w:pPr>
            <w:r w:rsidRPr="009F47EE">
              <w:rPr>
                <w:b/>
                <w:bCs/>
                <w:iCs/>
                <w:color w:val="000000" w:themeColor="text1"/>
                <w:lang w:val="ro-RO"/>
              </w:rPr>
              <w:t>2.2 Calitatea proiectului depus</w:t>
            </w:r>
          </w:p>
          <w:p w14:paraId="4BDBD9CF" w14:textId="77777777" w:rsidR="00454D6E" w:rsidRPr="009F47EE" w:rsidRDefault="00454D6E" w:rsidP="00454D6E">
            <w:pPr>
              <w:spacing w:before="120" w:after="0"/>
              <w:ind w:left="0"/>
              <w:rPr>
                <w:b/>
                <w:bCs/>
                <w:iCs/>
                <w:color w:val="000000" w:themeColor="text1"/>
                <w:lang w:val="ro-RO"/>
              </w:rPr>
            </w:pPr>
            <w:r w:rsidRPr="009F47EE">
              <w:rPr>
                <w:b/>
                <w:bCs/>
                <w:iCs/>
                <w:color w:val="000000" w:themeColor="text1"/>
                <w:lang w:val="ro-RO"/>
              </w:rPr>
              <w:t xml:space="preserve">Corelarea intre obiective, rezultate </w:t>
            </w:r>
            <w:proofErr w:type="spellStart"/>
            <w:r w:rsidRPr="009F47EE">
              <w:rPr>
                <w:b/>
                <w:bCs/>
                <w:iCs/>
                <w:color w:val="000000" w:themeColor="text1"/>
                <w:lang w:val="ro-RO"/>
              </w:rPr>
              <w:t>aşteptate</w:t>
            </w:r>
            <w:proofErr w:type="spellEnd"/>
            <w:r w:rsidRPr="009F47EE">
              <w:rPr>
                <w:b/>
                <w:bCs/>
                <w:iCs/>
                <w:color w:val="000000" w:themeColor="text1"/>
                <w:lang w:val="ro-RO"/>
              </w:rPr>
              <w:t xml:space="preserve">, indicatori, </w:t>
            </w:r>
            <w:proofErr w:type="spellStart"/>
            <w:r w:rsidRPr="009F47EE">
              <w:rPr>
                <w:b/>
                <w:bCs/>
                <w:iCs/>
                <w:color w:val="000000" w:themeColor="text1"/>
                <w:lang w:val="ro-RO"/>
              </w:rPr>
              <w:t>activităţi</w:t>
            </w:r>
            <w:proofErr w:type="spellEnd"/>
          </w:p>
          <w:p w14:paraId="4C3FC3EC" w14:textId="77777777" w:rsidR="00454D6E" w:rsidRPr="009F47EE" w:rsidRDefault="00454D6E" w:rsidP="00454D6E">
            <w:pPr>
              <w:spacing w:before="120" w:after="0"/>
              <w:ind w:left="0"/>
              <w:rPr>
                <w:i/>
                <w:iCs/>
                <w:color w:val="000000" w:themeColor="text1"/>
                <w:lang w:val="ro-RO"/>
              </w:rPr>
            </w:pPr>
            <w:r w:rsidRPr="009F47EE">
              <w:rPr>
                <w:b/>
                <w:i/>
                <w:iCs/>
                <w:color w:val="000000" w:themeColor="text1"/>
                <w:lang w:val="ro-RO"/>
              </w:rPr>
              <w:t xml:space="preserve">0 puncte: </w:t>
            </w:r>
            <w:r w:rsidRPr="009F47EE">
              <w:rPr>
                <w:i/>
                <w:iCs/>
                <w:color w:val="000000" w:themeColor="text1"/>
                <w:lang w:val="ro-RO"/>
              </w:rPr>
              <w:t xml:space="preserve">Obiectivele, rezultatele, indicatorii </w:t>
            </w:r>
            <w:proofErr w:type="spellStart"/>
            <w:r w:rsidRPr="009F47EE">
              <w:rPr>
                <w:i/>
                <w:iCs/>
                <w:color w:val="000000" w:themeColor="text1"/>
                <w:lang w:val="ro-RO"/>
              </w:rPr>
              <w:t>şi</w:t>
            </w:r>
            <w:proofErr w:type="spellEnd"/>
            <w:r w:rsidRPr="009F47EE">
              <w:rPr>
                <w:i/>
                <w:iCs/>
                <w:color w:val="000000" w:themeColor="text1"/>
                <w:lang w:val="ro-RO"/>
              </w:rPr>
              <w:t xml:space="preserve"> </w:t>
            </w:r>
            <w:proofErr w:type="spellStart"/>
            <w:r w:rsidRPr="009F47EE">
              <w:rPr>
                <w:i/>
                <w:iCs/>
                <w:color w:val="000000" w:themeColor="text1"/>
                <w:lang w:val="ro-RO"/>
              </w:rPr>
              <w:t>activităţile</w:t>
            </w:r>
            <w:proofErr w:type="spellEnd"/>
            <w:r w:rsidRPr="009F47EE">
              <w:rPr>
                <w:i/>
                <w:iCs/>
                <w:color w:val="000000" w:themeColor="text1"/>
                <w:lang w:val="ro-RO"/>
              </w:rPr>
              <w:t xml:space="preserve"> proiectului sunt </w:t>
            </w:r>
            <w:proofErr w:type="spellStart"/>
            <w:r w:rsidRPr="009F47EE">
              <w:rPr>
                <w:i/>
                <w:iCs/>
                <w:color w:val="000000" w:themeColor="text1"/>
                <w:lang w:val="ro-RO"/>
              </w:rPr>
              <w:t>parţial</w:t>
            </w:r>
            <w:proofErr w:type="spellEnd"/>
            <w:r w:rsidRPr="009F47EE">
              <w:rPr>
                <w:i/>
                <w:iCs/>
                <w:color w:val="000000" w:themeColor="text1"/>
                <w:lang w:val="ro-RO"/>
              </w:rPr>
              <w:t xml:space="preserve"> specificate </w:t>
            </w:r>
            <w:proofErr w:type="spellStart"/>
            <w:r w:rsidRPr="009F47EE">
              <w:rPr>
                <w:i/>
                <w:iCs/>
                <w:color w:val="000000" w:themeColor="text1"/>
                <w:lang w:val="ro-RO"/>
              </w:rPr>
              <w:t>şi</w:t>
            </w:r>
            <w:proofErr w:type="spellEnd"/>
            <w:r w:rsidRPr="009F47EE">
              <w:rPr>
                <w:i/>
                <w:iCs/>
                <w:color w:val="000000" w:themeColor="text1"/>
                <w:lang w:val="ro-RO"/>
              </w:rPr>
              <w:t xml:space="preserve"> nu sunt corelate</w:t>
            </w:r>
          </w:p>
          <w:p w14:paraId="454C19E3" w14:textId="77777777" w:rsidR="00454D6E" w:rsidRPr="009F47EE" w:rsidRDefault="00454D6E" w:rsidP="00454D6E">
            <w:pPr>
              <w:spacing w:before="120" w:after="0"/>
              <w:ind w:left="0"/>
              <w:rPr>
                <w:i/>
                <w:iCs/>
                <w:color w:val="000000" w:themeColor="text1"/>
                <w:lang w:val="ro-RO"/>
              </w:rPr>
            </w:pPr>
            <w:r w:rsidRPr="009F47EE">
              <w:rPr>
                <w:b/>
                <w:i/>
                <w:iCs/>
                <w:color w:val="000000" w:themeColor="text1"/>
                <w:lang w:val="ro-RO"/>
              </w:rPr>
              <w:t xml:space="preserve">5 puncte: </w:t>
            </w:r>
            <w:r w:rsidRPr="009F47EE">
              <w:rPr>
                <w:i/>
                <w:iCs/>
                <w:color w:val="000000" w:themeColor="text1"/>
                <w:lang w:val="ro-RO"/>
              </w:rPr>
              <w:t xml:space="preserve">Obiectivele, rezultatele, indicatorii </w:t>
            </w:r>
            <w:proofErr w:type="spellStart"/>
            <w:r w:rsidRPr="009F47EE">
              <w:rPr>
                <w:i/>
                <w:iCs/>
                <w:color w:val="000000" w:themeColor="text1"/>
                <w:lang w:val="ro-RO"/>
              </w:rPr>
              <w:t>şi</w:t>
            </w:r>
            <w:proofErr w:type="spellEnd"/>
            <w:r w:rsidRPr="009F47EE">
              <w:rPr>
                <w:i/>
                <w:iCs/>
                <w:color w:val="000000" w:themeColor="text1"/>
                <w:lang w:val="ro-RO"/>
              </w:rPr>
              <w:t xml:space="preserve"> </w:t>
            </w:r>
            <w:proofErr w:type="spellStart"/>
            <w:r w:rsidRPr="009F47EE">
              <w:rPr>
                <w:i/>
                <w:iCs/>
                <w:color w:val="000000" w:themeColor="text1"/>
                <w:lang w:val="ro-RO"/>
              </w:rPr>
              <w:t>activităţile</w:t>
            </w:r>
            <w:proofErr w:type="spellEnd"/>
            <w:r w:rsidRPr="009F47EE">
              <w:rPr>
                <w:i/>
                <w:iCs/>
                <w:color w:val="000000" w:themeColor="text1"/>
                <w:lang w:val="ro-RO"/>
              </w:rPr>
              <w:t xml:space="preserve"> proiectului sunt identificate dar sunt corelate insuficient; </w:t>
            </w:r>
          </w:p>
          <w:p w14:paraId="1389FB8D" w14:textId="77777777" w:rsidR="00454D6E" w:rsidRPr="009F47EE" w:rsidRDefault="00454D6E" w:rsidP="00454D6E">
            <w:pPr>
              <w:spacing w:before="120" w:after="0"/>
              <w:ind w:left="0"/>
              <w:rPr>
                <w:i/>
                <w:iCs/>
                <w:color w:val="000000" w:themeColor="text1"/>
                <w:lang w:val="ro-RO"/>
              </w:rPr>
            </w:pPr>
            <w:r w:rsidRPr="009F47EE">
              <w:rPr>
                <w:b/>
                <w:i/>
                <w:iCs/>
                <w:color w:val="000000" w:themeColor="text1"/>
                <w:lang w:val="ro-RO"/>
              </w:rPr>
              <w:lastRenderedPageBreak/>
              <w:t xml:space="preserve">10 puncte: </w:t>
            </w:r>
            <w:r w:rsidRPr="009F47EE">
              <w:rPr>
                <w:i/>
                <w:iCs/>
                <w:color w:val="000000" w:themeColor="text1"/>
                <w:lang w:val="ro-RO"/>
              </w:rPr>
              <w:t xml:space="preserve">Obiectivele, rezultatele, indicatorii </w:t>
            </w:r>
            <w:proofErr w:type="spellStart"/>
            <w:r w:rsidRPr="009F47EE">
              <w:rPr>
                <w:i/>
                <w:iCs/>
                <w:color w:val="000000" w:themeColor="text1"/>
                <w:lang w:val="ro-RO"/>
              </w:rPr>
              <w:t>şi</w:t>
            </w:r>
            <w:proofErr w:type="spellEnd"/>
            <w:r w:rsidRPr="009F47EE">
              <w:rPr>
                <w:i/>
                <w:iCs/>
                <w:color w:val="000000" w:themeColor="text1"/>
                <w:lang w:val="ro-RO"/>
              </w:rPr>
              <w:t xml:space="preserve"> </w:t>
            </w:r>
            <w:proofErr w:type="spellStart"/>
            <w:r w:rsidRPr="009F47EE">
              <w:rPr>
                <w:i/>
                <w:iCs/>
                <w:color w:val="000000" w:themeColor="text1"/>
                <w:lang w:val="ro-RO"/>
              </w:rPr>
              <w:t>activităţile</w:t>
            </w:r>
            <w:proofErr w:type="spellEnd"/>
            <w:r w:rsidRPr="009F47EE">
              <w:rPr>
                <w:i/>
                <w:iCs/>
                <w:color w:val="000000" w:themeColor="text1"/>
                <w:lang w:val="ro-RO"/>
              </w:rPr>
              <w:t xml:space="preserve"> proiectului sunt clar prezentate, realiste, realizabile </w:t>
            </w:r>
            <w:proofErr w:type="spellStart"/>
            <w:r w:rsidRPr="009F47EE">
              <w:rPr>
                <w:i/>
                <w:iCs/>
                <w:color w:val="000000" w:themeColor="text1"/>
                <w:lang w:val="ro-RO"/>
              </w:rPr>
              <w:t>şi</w:t>
            </w:r>
            <w:proofErr w:type="spellEnd"/>
            <w:r w:rsidRPr="009F47EE">
              <w:rPr>
                <w:i/>
                <w:iCs/>
                <w:color w:val="000000" w:themeColor="text1"/>
                <w:lang w:val="ro-RO"/>
              </w:rPr>
              <w:t xml:space="preserve"> există o strânsă corelare între acestea;</w:t>
            </w:r>
          </w:p>
        </w:tc>
        <w:tc>
          <w:tcPr>
            <w:tcW w:w="0" w:type="auto"/>
            <w:shd w:val="clear" w:color="auto" w:fill="auto"/>
            <w:vAlign w:val="center"/>
          </w:tcPr>
          <w:p w14:paraId="2F83FAC9" w14:textId="77777777" w:rsidR="00454D6E" w:rsidRPr="009F47EE" w:rsidRDefault="00454D6E" w:rsidP="00454D6E">
            <w:pPr>
              <w:spacing w:before="120" w:after="0"/>
              <w:ind w:left="0"/>
              <w:rPr>
                <w:iCs/>
                <w:color w:val="000000" w:themeColor="text1"/>
                <w:lang w:val="ro-RO"/>
              </w:rPr>
            </w:pPr>
            <w:r w:rsidRPr="009F47EE">
              <w:rPr>
                <w:iCs/>
                <w:color w:val="000000" w:themeColor="text1"/>
                <w:lang w:val="ro-RO"/>
              </w:rPr>
              <w:lastRenderedPageBreak/>
              <w:t>10</w:t>
            </w:r>
          </w:p>
        </w:tc>
        <w:tc>
          <w:tcPr>
            <w:tcW w:w="0" w:type="auto"/>
            <w:shd w:val="clear" w:color="auto" w:fill="auto"/>
          </w:tcPr>
          <w:p w14:paraId="7538AB16" w14:textId="77777777" w:rsidR="00454D6E" w:rsidRPr="009F47EE" w:rsidRDefault="00454D6E" w:rsidP="00454D6E">
            <w:pPr>
              <w:spacing w:before="120" w:after="0"/>
              <w:ind w:left="0"/>
              <w:rPr>
                <w:iCs/>
                <w:color w:val="000000" w:themeColor="text1"/>
                <w:lang w:val="ro-RO"/>
              </w:rPr>
            </w:pPr>
          </w:p>
        </w:tc>
        <w:tc>
          <w:tcPr>
            <w:tcW w:w="2720" w:type="dxa"/>
            <w:shd w:val="clear" w:color="auto" w:fill="auto"/>
            <w:vAlign w:val="center"/>
          </w:tcPr>
          <w:p w14:paraId="1A08626E" w14:textId="77777777" w:rsidR="00454D6E" w:rsidRPr="009F47EE" w:rsidRDefault="00454D6E" w:rsidP="00454D6E">
            <w:pPr>
              <w:spacing w:before="120" w:after="0"/>
              <w:ind w:left="0"/>
              <w:rPr>
                <w:iCs/>
                <w:color w:val="000000" w:themeColor="text1"/>
                <w:lang w:val="ro-RO"/>
              </w:rPr>
            </w:pPr>
          </w:p>
        </w:tc>
      </w:tr>
      <w:tr w:rsidR="009F47EE" w:rsidRPr="009F47EE" w14:paraId="6708D3F1" w14:textId="77777777" w:rsidTr="004935BC">
        <w:trPr>
          <w:trHeight w:val="562"/>
        </w:trPr>
        <w:tc>
          <w:tcPr>
            <w:tcW w:w="5040" w:type="dxa"/>
            <w:shd w:val="clear" w:color="auto" w:fill="B8CCE4"/>
            <w:vAlign w:val="center"/>
          </w:tcPr>
          <w:p w14:paraId="0BB9FBAB" w14:textId="77777777" w:rsidR="00454D6E" w:rsidRPr="009F47EE" w:rsidRDefault="00454D6E" w:rsidP="00454D6E">
            <w:pPr>
              <w:spacing w:before="120" w:after="0"/>
              <w:ind w:left="0"/>
              <w:rPr>
                <w:iCs/>
                <w:color w:val="000000" w:themeColor="text1"/>
                <w:lang w:val="ro-RO"/>
              </w:rPr>
            </w:pPr>
            <w:r w:rsidRPr="009F47EE">
              <w:rPr>
                <w:iCs/>
                <w:color w:val="000000" w:themeColor="text1"/>
                <w:lang w:val="ro-RO"/>
              </w:rPr>
              <w:t>3 – IMPACTUL PROIECTULUI</w:t>
            </w:r>
          </w:p>
        </w:tc>
        <w:tc>
          <w:tcPr>
            <w:tcW w:w="0" w:type="auto"/>
            <w:shd w:val="clear" w:color="auto" w:fill="B8CCE4"/>
          </w:tcPr>
          <w:p w14:paraId="78F88FA2" w14:textId="77777777" w:rsidR="00454D6E" w:rsidRPr="009F47EE" w:rsidRDefault="00454D6E" w:rsidP="00454D6E">
            <w:pPr>
              <w:spacing w:before="120" w:after="0"/>
              <w:ind w:left="0"/>
              <w:rPr>
                <w:iCs/>
                <w:color w:val="000000" w:themeColor="text1"/>
                <w:lang w:val="ro-RO"/>
              </w:rPr>
            </w:pPr>
            <w:r w:rsidRPr="009F47EE">
              <w:rPr>
                <w:iCs/>
                <w:color w:val="000000" w:themeColor="text1"/>
                <w:lang w:val="ro-RO"/>
              </w:rPr>
              <w:t>20</w:t>
            </w:r>
          </w:p>
        </w:tc>
        <w:tc>
          <w:tcPr>
            <w:tcW w:w="0" w:type="auto"/>
            <w:shd w:val="clear" w:color="auto" w:fill="B8CCE4"/>
          </w:tcPr>
          <w:p w14:paraId="72AB22C0" w14:textId="77777777" w:rsidR="00454D6E" w:rsidRPr="009F47EE" w:rsidRDefault="00454D6E" w:rsidP="00454D6E">
            <w:pPr>
              <w:spacing w:before="120" w:after="0"/>
              <w:ind w:left="0"/>
              <w:rPr>
                <w:iCs/>
                <w:color w:val="000000" w:themeColor="text1"/>
                <w:lang w:val="ro-RO"/>
              </w:rPr>
            </w:pPr>
          </w:p>
        </w:tc>
        <w:tc>
          <w:tcPr>
            <w:tcW w:w="2720" w:type="dxa"/>
            <w:shd w:val="clear" w:color="auto" w:fill="B8CCE4"/>
          </w:tcPr>
          <w:p w14:paraId="2A6104FB" w14:textId="77777777" w:rsidR="00454D6E" w:rsidRPr="009F47EE" w:rsidRDefault="00454D6E" w:rsidP="00454D6E">
            <w:pPr>
              <w:spacing w:before="120" w:after="0"/>
              <w:ind w:left="0"/>
              <w:rPr>
                <w:iCs/>
                <w:color w:val="000000" w:themeColor="text1"/>
                <w:lang w:val="ro-RO"/>
              </w:rPr>
            </w:pPr>
          </w:p>
        </w:tc>
      </w:tr>
      <w:tr w:rsidR="009F47EE" w:rsidRPr="009F47EE" w14:paraId="469B0E12" w14:textId="77777777" w:rsidTr="004935BC">
        <w:tc>
          <w:tcPr>
            <w:tcW w:w="5040" w:type="dxa"/>
            <w:shd w:val="clear" w:color="auto" w:fill="auto"/>
            <w:vAlign w:val="center"/>
          </w:tcPr>
          <w:p w14:paraId="58B7BEAF" w14:textId="77777777" w:rsidR="00454D6E" w:rsidRPr="009F47EE" w:rsidRDefault="00454D6E" w:rsidP="00454D6E">
            <w:pPr>
              <w:spacing w:before="120" w:after="0"/>
              <w:ind w:left="0"/>
              <w:rPr>
                <w:b/>
                <w:bCs/>
                <w:iCs/>
                <w:color w:val="000000" w:themeColor="text1"/>
                <w:lang w:val="ro-RO"/>
              </w:rPr>
            </w:pPr>
            <w:r w:rsidRPr="009F47EE">
              <w:rPr>
                <w:b/>
                <w:bCs/>
                <w:iCs/>
                <w:color w:val="000000" w:themeColor="text1"/>
                <w:lang w:val="ro-RO"/>
              </w:rPr>
              <w:t>3.1 Analiza riscurilor</w:t>
            </w:r>
          </w:p>
          <w:p w14:paraId="1C1B1C43" w14:textId="77777777" w:rsidR="00454D6E" w:rsidRPr="009F47EE" w:rsidRDefault="00454D6E" w:rsidP="00454D6E">
            <w:pPr>
              <w:spacing w:before="120" w:after="0"/>
              <w:ind w:left="0"/>
              <w:rPr>
                <w:b/>
                <w:bCs/>
                <w:iCs/>
                <w:color w:val="000000" w:themeColor="text1"/>
                <w:lang w:val="ro-RO"/>
              </w:rPr>
            </w:pPr>
          </w:p>
          <w:p w14:paraId="57180444" w14:textId="77777777" w:rsidR="00454D6E" w:rsidRPr="009F47EE" w:rsidRDefault="00454D6E" w:rsidP="00454D6E">
            <w:pPr>
              <w:spacing w:before="120" w:after="0"/>
              <w:ind w:left="0"/>
              <w:rPr>
                <w:i/>
                <w:iCs/>
                <w:color w:val="000000" w:themeColor="text1"/>
                <w:lang w:val="ro-RO"/>
              </w:rPr>
            </w:pPr>
            <w:r w:rsidRPr="009F47EE">
              <w:rPr>
                <w:b/>
                <w:bCs/>
                <w:i/>
                <w:iCs/>
                <w:color w:val="000000" w:themeColor="text1"/>
                <w:lang w:val="ro-RO"/>
              </w:rPr>
              <w:t>0 p:</w:t>
            </w:r>
            <w:r w:rsidRPr="009F47EE">
              <w:rPr>
                <w:i/>
                <w:iCs/>
                <w:color w:val="000000" w:themeColor="text1"/>
                <w:lang w:val="ro-RO"/>
              </w:rPr>
              <w:t xml:space="preserve"> Riscurile nu sunt evaluate complet </w:t>
            </w:r>
            <w:proofErr w:type="spellStart"/>
            <w:r w:rsidRPr="009F47EE">
              <w:rPr>
                <w:i/>
                <w:iCs/>
                <w:color w:val="000000" w:themeColor="text1"/>
                <w:lang w:val="ro-RO"/>
              </w:rPr>
              <w:t>şi</w:t>
            </w:r>
            <w:proofErr w:type="spellEnd"/>
            <w:r w:rsidRPr="009F47EE">
              <w:rPr>
                <w:i/>
                <w:iCs/>
                <w:color w:val="000000" w:themeColor="text1"/>
                <w:lang w:val="ro-RO"/>
              </w:rPr>
              <w:t xml:space="preserve"> corect. Procesul de management al riscurilor nu este eficace. Măsurile de reducere sau atenuare a riscurilor nu conduc la rezultate eficiente.</w:t>
            </w:r>
          </w:p>
          <w:p w14:paraId="4F687AF2" w14:textId="77777777" w:rsidR="00454D6E" w:rsidRPr="009F47EE" w:rsidRDefault="00454D6E" w:rsidP="00454D6E">
            <w:pPr>
              <w:spacing w:before="120" w:after="0"/>
              <w:ind w:left="0"/>
              <w:rPr>
                <w:b/>
                <w:bCs/>
                <w:i/>
                <w:iCs/>
                <w:color w:val="000000" w:themeColor="text1"/>
                <w:lang w:val="ro-RO"/>
              </w:rPr>
            </w:pPr>
            <w:r w:rsidRPr="009F47EE">
              <w:rPr>
                <w:b/>
                <w:bCs/>
                <w:i/>
                <w:iCs/>
                <w:color w:val="000000" w:themeColor="text1"/>
                <w:lang w:val="ro-RO"/>
              </w:rPr>
              <w:t>5 p:</w:t>
            </w:r>
            <w:r w:rsidRPr="009F47EE">
              <w:rPr>
                <w:i/>
                <w:iCs/>
                <w:color w:val="000000" w:themeColor="text1"/>
                <w:lang w:val="ro-RO"/>
              </w:rPr>
              <w:t xml:space="preserve"> Riscurile sunt parțial evaluate. Procesul de management al riscurilor este </w:t>
            </w:r>
            <w:proofErr w:type="spellStart"/>
            <w:r w:rsidRPr="009F47EE">
              <w:rPr>
                <w:i/>
                <w:iCs/>
                <w:color w:val="000000" w:themeColor="text1"/>
                <w:lang w:val="ro-RO"/>
              </w:rPr>
              <w:t>parţial</w:t>
            </w:r>
            <w:proofErr w:type="spellEnd"/>
            <w:r w:rsidRPr="009F47EE">
              <w:rPr>
                <w:i/>
                <w:iCs/>
                <w:color w:val="000000" w:themeColor="text1"/>
                <w:lang w:val="ro-RO"/>
              </w:rPr>
              <w:t xml:space="preserve"> dezvoltat. Măsurile de reducere sau atenuare a riscurilor sunt insuficient dezvoltate.</w:t>
            </w:r>
          </w:p>
          <w:p w14:paraId="7641725F" w14:textId="77777777" w:rsidR="00454D6E" w:rsidRPr="009F47EE" w:rsidRDefault="00454D6E" w:rsidP="00454D6E">
            <w:pPr>
              <w:spacing w:before="120" w:after="0"/>
              <w:ind w:left="0"/>
              <w:rPr>
                <w:i/>
                <w:iCs/>
                <w:color w:val="000000" w:themeColor="text1"/>
                <w:lang w:val="ro-RO"/>
              </w:rPr>
            </w:pPr>
            <w:r w:rsidRPr="009F47EE">
              <w:rPr>
                <w:b/>
                <w:bCs/>
                <w:i/>
                <w:iCs/>
                <w:color w:val="000000" w:themeColor="text1"/>
                <w:lang w:val="ro-RO"/>
              </w:rPr>
              <w:t>Max 10 p:</w:t>
            </w:r>
            <w:r w:rsidRPr="009F47EE">
              <w:rPr>
                <w:i/>
                <w:iCs/>
                <w:color w:val="000000" w:themeColor="text1"/>
                <w:lang w:val="ro-RO"/>
              </w:rPr>
              <w:t xml:space="preserve"> Riscurile sunt evaluate în mod corect. Procesul de management al riscurilor este eficace. Măsurile de reducere sau atenuare a riscurilor sunt eficiente.</w:t>
            </w:r>
          </w:p>
        </w:tc>
        <w:tc>
          <w:tcPr>
            <w:tcW w:w="0" w:type="auto"/>
            <w:shd w:val="clear" w:color="auto" w:fill="auto"/>
            <w:vAlign w:val="center"/>
          </w:tcPr>
          <w:p w14:paraId="47CDAC42" w14:textId="77777777" w:rsidR="00454D6E" w:rsidRPr="009F47EE" w:rsidRDefault="00454D6E" w:rsidP="00454D6E">
            <w:pPr>
              <w:spacing w:before="120" w:after="0"/>
              <w:ind w:left="0"/>
              <w:rPr>
                <w:iCs/>
                <w:color w:val="000000" w:themeColor="text1"/>
                <w:lang w:val="ro-RO"/>
              </w:rPr>
            </w:pPr>
            <w:r w:rsidRPr="009F47EE">
              <w:rPr>
                <w:iCs/>
                <w:color w:val="000000" w:themeColor="text1"/>
                <w:lang w:val="ro-RO"/>
              </w:rPr>
              <w:t>10</w:t>
            </w:r>
          </w:p>
        </w:tc>
        <w:tc>
          <w:tcPr>
            <w:tcW w:w="0" w:type="auto"/>
            <w:shd w:val="clear" w:color="auto" w:fill="auto"/>
          </w:tcPr>
          <w:p w14:paraId="385642A8" w14:textId="77777777" w:rsidR="00454D6E" w:rsidRPr="009F47EE" w:rsidRDefault="00454D6E" w:rsidP="00454D6E">
            <w:pPr>
              <w:spacing w:before="120" w:after="0"/>
              <w:ind w:left="0"/>
              <w:rPr>
                <w:iCs/>
                <w:color w:val="000000" w:themeColor="text1"/>
                <w:lang w:val="ro-RO"/>
              </w:rPr>
            </w:pPr>
          </w:p>
        </w:tc>
        <w:tc>
          <w:tcPr>
            <w:tcW w:w="2720" w:type="dxa"/>
            <w:shd w:val="clear" w:color="auto" w:fill="auto"/>
            <w:vAlign w:val="center"/>
          </w:tcPr>
          <w:p w14:paraId="60480956" w14:textId="77777777" w:rsidR="00454D6E" w:rsidRPr="009F47EE" w:rsidRDefault="00454D6E" w:rsidP="00454D6E">
            <w:pPr>
              <w:spacing w:before="120" w:after="0"/>
              <w:ind w:left="0"/>
              <w:rPr>
                <w:iCs/>
                <w:color w:val="000000" w:themeColor="text1"/>
                <w:lang w:val="ro-RO"/>
              </w:rPr>
            </w:pPr>
          </w:p>
        </w:tc>
      </w:tr>
      <w:tr w:rsidR="009F47EE" w:rsidRPr="009F47EE" w14:paraId="6E119CFE" w14:textId="77777777" w:rsidTr="004935BC">
        <w:tc>
          <w:tcPr>
            <w:tcW w:w="5040" w:type="dxa"/>
            <w:shd w:val="clear" w:color="auto" w:fill="auto"/>
            <w:vAlign w:val="center"/>
          </w:tcPr>
          <w:p w14:paraId="45779C9C" w14:textId="77777777" w:rsidR="00454D6E" w:rsidRPr="009F47EE" w:rsidRDefault="00454D6E" w:rsidP="00454D6E">
            <w:pPr>
              <w:spacing w:before="120" w:after="0"/>
              <w:ind w:left="0"/>
              <w:rPr>
                <w:b/>
                <w:bCs/>
                <w:iCs/>
                <w:color w:val="000000" w:themeColor="text1"/>
                <w:lang w:val="ro-RO"/>
              </w:rPr>
            </w:pPr>
            <w:r w:rsidRPr="009F47EE">
              <w:rPr>
                <w:b/>
                <w:bCs/>
                <w:iCs/>
                <w:color w:val="000000" w:themeColor="text1"/>
                <w:lang w:val="ro-RO"/>
              </w:rPr>
              <w:t>3.2 Indicatorii proiectului</w:t>
            </w:r>
          </w:p>
          <w:p w14:paraId="18BFDEDF" w14:textId="77777777" w:rsidR="00454D6E" w:rsidRPr="009F47EE" w:rsidRDefault="00454D6E" w:rsidP="00454D6E">
            <w:pPr>
              <w:spacing w:before="120" w:after="0"/>
              <w:ind w:left="0"/>
              <w:rPr>
                <w:b/>
                <w:bCs/>
                <w:iCs/>
                <w:color w:val="000000" w:themeColor="text1"/>
                <w:lang w:val="ro-RO"/>
              </w:rPr>
            </w:pPr>
          </w:p>
          <w:p w14:paraId="13D5CE75" w14:textId="77777777" w:rsidR="00454D6E" w:rsidRPr="009F47EE" w:rsidRDefault="00454D6E" w:rsidP="00454D6E">
            <w:pPr>
              <w:spacing w:before="120" w:after="0"/>
              <w:ind w:left="0"/>
              <w:rPr>
                <w:i/>
                <w:iCs/>
                <w:color w:val="000000" w:themeColor="text1"/>
                <w:lang w:val="ro-RO"/>
              </w:rPr>
            </w:pPr>
            <w:r w:rsidRPr="009F47EE">
              <w:rPr>
                <w:b/>
                <w:bCs/>
                <w:i/>
                <w:iCs/>
                <w:color w:val="000000" w:themeColor="text1"/>
                <w:lang w:val="ro-RO"/>
              </w:rPr>
              <w:t>0 p</w:t>
            </w:r>
            <w:r w:rsidRPr="009F47EE">
              <w:rPr>
                <w:i/>
                <w:iCs/>
                <w:color w:val="000000" w:themeColor="text1"/>
                <w:lang w:val="ro-RO"/>
              </w:rPr>
              <w:t>: Indicatorii obligatori nu au valori realiste în raport cu rezultatele propuse;</w:t>
            </w:r>
          </w:p>
          <w:p w14:paraId="0C5E0FE3" w14:textId="77777777" w:rsidR="00454D6E" w:rsidRPr="009F47EE" w:rsidRDefault="00454D6E" w:rsidP="00454D6E">
            <w:pPr>
              <w:spacing w:before="120" w:after="0"/>
              <w:ind w:left="0"/>
              <w:rPr>
                <w:i/>
                <w:iCs/>
                <w:color w:val="000000" w:themeColor="text1"/>
                <w:lang w:val="ro-RO"/>
              </w:rPr>
            </w:pPr>
            <w:r w:rsidRPr="009F47EE">
              <w:rPr>
                <w:b/>
                <w:bCs/>
                <w:i/>
                <w:iCs/>
                <w:color w:val="000000" w:themeColor="text1"/>
                <w:lang w:val="ro-RO"/>
              </w:rPr>
              <w:t>5 p</w:t>
            </w:r>
            <w:r w:rsidRPr="009F47EE">
              <w:rPr>
                <w:i/>
                <w:iCs/>
                <w:color w:val="000000" w:themeColor="text1"/>
                <w:lang w:val="ro-RO"/>
              </w:rPr>
              <w:t xml:space="preserve">: Indicatorii obligatorii au valori </w:t>
            </w:r>
            <w:proofErr w:type="spellStart"/>
            <w:r w:rsidRPr="009F47EE">
              <w:rPr>
                <w:i/>
                <w:iCs/>
                <w:color w:val="000000" w:themeColor="text1"/>
                <w:lang w:val="ro-RO"/>
              </w:rPr>
              <w:t>parţial</w:t>
            </w:r>
            <w:proofErr w:type="spellEnd"/>
            <w:r w:rsidRPr="009F47EE">
              <w:rPr>
                <w:i/>
                <w:iCs/>
                <w:color w:val="000000" w:themeColor="text1"/>
                <w:lang w:val="ro-RO"/>
              </w:rPr>
              <w:t xml:space="preserve"> realiste în raport cu rezultatele propuse;</w:t>
            </w:r>
          </w:p>
          <w:p w14:paraId="0F941F7B" w14:textId="77777777" w:rsidR="00454D6E" w:rsidRPr="009F47EE" w:rsidRDefault="00454D6E" w:rsidP="00454D6E">
            <w:pPr>
              <w:spacing w:before="120" w:after="0"/>
              <w:ind w:left="0"/>
              <w:rPr>
                <w:b/>
                <w:bCs/>
                <w:iCs/>
                <w:color w:val="000000" w:themeColor="text1"/>
                <w:lang w:val="ro-RO"/>
              </w:rPr>
            </w:pPr>
            <w:r w:rsidRPr="009F47EE">
              <w:rPr>
                <w:b/>
                <w:bCs/>
                <w:i/>
                <w:iCs/>
                <w:color w:val="000000" w:themeColor="text1"/>
                <w:lang w:val="ro-RO"/>
              </w:rPr>
              <w:t>Max. 10 p:</w:t>
            </w:r>
            <w:r w:rsidRPr="009F47EE">
              <w:rPr>
                <w:i/>
                <w:iCs/>
                <w:color w:val="000000" w:themeColor="text1"/>
                <w:lang w:val="ro-RO"/>
              </w:rPr>
              <w:t xml:space="preserve"> Indicatorii obligatorii au valori realiste în raport cu rezultatele propuse.</w:t>
            </w:r>
          </w:p>
        </w:tc>
        <w:tc>
          <w:tcPr>
            <w:tcW w:w="0" w:type="auto"/>
            <w:shd w:val="clear" w:color="auto" w:fill="auto"/>
            <w:vAlign w:val="center"/>
          </w:tcPr>
          <w:p w14:paraId="40886503" w14:textId="77777777" w:rsidR="00454D6E" w:rsidRPr="009F47EE" w:rsidRDefault="00454D6E" w:rsidP="00454D6E">
            <w:pPr>
              <w:spacing w:before="120" w:after="0"/>
              <w:ind w:left="0"/>
              <w:rPr>
                <w:iCs/>
                <w:color w:val="000000" w:themeColor="text1"/>
                <w:lang w:val="ro-RO"/>
              </w:rPr>
            </w:pPr>
            <w:r w:rsidRPr="009F47EE">
              <w:rPr>
                <w:iCs/>
                <w:color w:val="000000" w:themeColor="text1"/>
                <w:lang w:val="ro-RO"/>
              </w:rPr>
              <w:t>10</w:t>
            </w:r>
          </w:p>
        </w:tc>
        <w:tc>
          <w:tcPr>
            <w:tcW w:w="0" w:type="auto"/>
            <w:shd w:val="clear" w:color="auto" w:fill="auto"/>
          </w:tcPr>
          <w:p w14:paraId="4B97E7D3" w14:textId="77777777" w:rsidR="00454D6E" w:rsidRPr="009F47EE" w:rsidRDefault="00454D6E" w:rsidP="00454D6E">
            <w:pPr>
              <w:spacing w:before="120" w:after="0"/>
              <w:ind w:left="0"/>
              <w:rPr>
                <w:iCs/>
                <w:color w:val="000000" w:themeColor="text1"/>
                <w:lang w:val="ro-RO"/>
              </w:rPr>
            </w:pPr>
          </w:p>
        </w:tc>
        <w:tc>
          <w:tcPr>
            <w:tcW w:w="2720" w:type="dxa"/>
            <w:shd w:val="clear" w:color="auto" w:fill="auto"/>
            <w:vAlign w:val="center"/>
          </w:tcPr>
          <w:p w14:paraId="1DA56B49" w14:textId="77777777" w:rsidR="00454D6E" w:rsidRPr="009F47EE" w:rsidRDefault="00454D6E" w:rsidP="00454D6E">
            <w:pPr>
              <w:spacing w:before="120" w:after="0"/>
              <w:ind w:left="0"/>
              <w:rPr>
                <w:iCs/>
                <w:color w:val="000000" w:themeColor="text1"/>
                <w:lang w:val="ro-RO"/>
              </w:rPr>
            </w:pPr>
          </w:p>
        </w:tc>
      </w:tr>
      <w:tr w:rsidR="009F47EE" w:rsidRPr="009F47EE" w14:paraId="0E007FD2" w14:textId="77777777" w:rsidTr="004935BC">
        <w:trPr>
          <w:trHeight w:val="499"/>
        </w:trPr>
        <w:tc>
          <w:tcPr>
            <w:tcW w:w="5040" w:type="dxa"/>
            <w:shd w:val="clear" w:color="auto" w:fill="B8CCE4"/>
            <w:vAlign w:val="center"/>
          </w:tcPr>
          <w:p w14:paraId="34C0B56F" w14:textId="77777777" w:rsidR="00454D6E" w:rsidRPr="009F47EE" w:rsidRDefault="00454D6E" w:rsidP="00454D6E">
            <w:pPr>
              <w:spacing w:before="120" w:after="0"/>
              <w:ind w:left="0"/>
              <w:rPr>
                <w:iCs/>
                <w:color w:val="000000" w:themeColor="text1"/>
                <w:lang w:val="ro-RO"/>
              </w:rPr>
            </w:pPr>
            <w:r w:rsidRPr="009F47EE">
              <w:rPr>
                <w:iCs/>
                <w:color w:val="000000" w:themeColor="text1"/>
                <w:lang w:val="ro-RO"/>
              </w:rPr>
              <w:t>4 - SUSTENABILITATEA PROIECTULUI</w:t>
            </w:r>
          </w:p>
        </w:tc>
        <w:tc>
          <w:tcPr>
            <w:tcW w:w="0" w:type="auto"/>
            <w:shd w:val="clear" w:color="auto" w:fill="B8CCE4"/>
          </w:tcPr>
          <w:p w14:paraId="5FFD3239" w14:textId="77777777" w:rsidR="00454D6E" w:rsidRPr="009F47EE" w:rsidRDefault="00454D6E" w:rsidP="00454D6E">
            <w:pPr>
              <w:spacing w:before="120" w:after="0"/>
              <w:ind w:left="0"/>
              <w:rPr>
                <w:iCs/>
                <w:color w:val="000000" w:themeColor="text1"/>
                <w:lang w:val="ro-RO"/>
              </w:rPr>
            </w:pPr>
            <w:r w:rsidRPr="009F47EE">
              <w:rPr>
                <w:iCs/>
                <w:color w:val="000000" w:themeColor="text1"/>
                <w:lang w:val="ro-RO"/>
              </w:rPr>
              <w:t>20</w:t>
            </w:r>
          </w:p>
        </w:tc>
        <w:tc>
          <w:tcPr>
            <w:tcW w:w="0" w:type="auto"/>
            <w:shd w:val="clear" w:color="auto" w:fill="B8CCE4"/>
          </w:tcPr>
          <w:p w14:paraId="0F7C98D1" w14:textId="77777777" w:rsidR="00454D6E" w:rsidRPr="009F47EE" w:rsidRDefault="00454D6E" w:rsidP="00454D6E">
            <w:pPr>
              <w:spacing w:before="120" w:after="0"/>
              <w:ind w:left="0"/>
              <w:rPr>
                <w:iCs/>
                <w:color w:val="000000" w:themeColor="text1"/>
                <w:lang w:val="ro-RO"/>
              </w:rPr>
            </w:pPr>
          </w:p>
        </w:tc>
        <w:tc>
          <w:tcPr>
            <w:tcW w:w="2720" w:type="dxa"/>
            <w:shd w:val="clear" w:color="auto" w:fill="B8CCE4"/>
          </w:tcPr>
          <w:p w14:paraId="39FF30D0" w14:textId="77777777" w:rsidR="00454D6E" w:rsidRPr="009F47EE" w:rsidRDefault="00454D6E" w:rsidP="00454D6E">
            <w:pPr>
              <w:spacing w:before="120" w:after="0"/>
              <w:ind w:left="0"/>
              <w:rPr>
                <w:iCs/>
                <w:color w:val="000000" w:themeColor="text1"/>
                <w:lang w:val="ro-RO"/>
              </w:rPr>
            </w:pPr>
          </w:p>
        </w:tc>
      </w:tr>
      <w:tr w:rsidR="009F47EE" w:rsidRPr="009F47EE" w14:paraId="4A11D60D" w14:textId="77777777" w:rsidTr="004935BC">
        <w:trPr>
          <w:trHeight w:val="1637"/>
        </w:trPr>
        <w:tc>
          <w:tcPr>
            <w:tcW w:w="5040" w:type="dxa"/>
            <w:shd w:val="clear" w:color="auto" w:fill="auto"/>
            <w:vAlign w:val="center"/>
          </w:tcPr>
          <w:p w14:paraId="4434501D" w14:textId="77777777" w:rsidR="00454D6E" w:rsidRPr="009F47EE" w:rsidRDefault="00454D6E" w:rsidP="00454D6E">
            <w:pPr>
              <w:spacing w:before="120" w:after="0"/>
              <w:ind w:left="0"/>
              <w:rPr>
                <w:b/>
                <w:bCs/>
                <w:iCs/>
                <w:color w:val="000000" w:themeColor="text1"/>
                <w:lang w:val="ro-RO"/>
              </w:rPr>
            </w:pPr>
            <w:r w:rsidRPr="009F47EE">
              <w:rPr>
                <w:b/>
                <w:bCs/>
                <w:iCs/>
                <w:color w:val="000000" w:themeColor="text1"/>
                <w:lang w:val="ro-RO"/>
              </w:rPr>
              <w:t>4.1 Experiența anterioara a solicitantului in domeniul managementului de proiecte finanțate din surse atrase/fonduri comunitare, in calitate de Solicitant/ Beneficiar sau Partener</w:t>
            </w:r>
          </w:p>
          <w:p w14:paraId="25F2448D" w14:textId="77777777" w:rsidR="00454D6E" w:rsidRPr="009F47EE" w:rsidRDefault="00454D6E" w:rsidP="00454D6E">
            <w:pPr>
              <w:spacing w:before="120" w:after="0"/>
              <w:ind w:left="0"/>
              <w:rPr>
                <w:i/>
                <w:iCs/>
                <w:color w:val="000000" w:themeColor="text1"/>
                <w:lang w:val="ro-RO"/>
              </w:rPr>
            </w:pPr>
            <w:r w:rsidRPr="009F47EE">
              <w:rPr>
                <w:b/>
                <w:i/>
                <w:iCs/>
                <w:color w:val="000000" w:themeColor="text1"/>
                <w:lang w:val="ro-RO"/>
              </w:rPr>
              <w:t xml:space="preserve">1 punct: </w:t>
            </w:r>
            <w:r w:rsidRPr="009F47EE">
              <w:rPr>
                <w:i/>
                <w:iCs/>
                <w:color w:val="000000" w:themeColor="text1"/>
                <w:lang w:val="ro-RO"/>
              </w:rPr>
              <w:t>Nici un proiect implementat/în curs de implementare, finanțat din surse atrase;</w:t>
            </w:r>
          </w:p>
          <w:p w14:paraId="5A3C8ACC" w14:textId="77777777" w:rsidR="00454D6E" w:rsidRPr="009F47EE" w:rsidRDefault="00454D6E" w:rsidP="00454D6E">
            <w:pPr>
              <w:spacing w:before="120" w:after="0"/>
              <w:ind w:left="0"/>
              <w:rPr>
                <w:i/>
                <w:iCs/>
                <w:color w:val="000000" w:themeColor="text1"/>
                <w:lang w:val="ro-RO"/>
              </w:rPr>
            </w:pPr>
            <w:r w:rsidRPr="009F47EE">
              <w:rPr>
                <w:b/>
                <w:i/>
                <w:iCs/>
                <w:color w:val="000000" w:themeColor="text1"/>
                <w:lang w:val="ro-RO"/>
              </w:rPr>
              <w:t xml:space="preserve">3 puncte: </w:t>
            </w:r>
            <w:r w:rsidRPr="009F47EE">
              <w:rPr>
                <w:i/>
                <w:iCs/>
                <w:color w:val="000000" w:themeColor="text1"/>
                <w:lang w:val="ro-RO"/>
              </w:rPr>
              <w:t>1 Proiect implementat/in curs de implementare, finanțate din surse atrase;</w:t>
            </w:r>
          </w:p>
          <w:p w14:paraId="5FA58914" w14:textId="77777777" w:rsidR="00454D6E" w:rsidRPr="009F47EE" w:rsidRDefault="00454D6E" w:rsidP="00454D6E">
            <w:pPr>
              <w:spacing w:before="120" w:after="0"/>
              <w:ind w:left="0"/>
              <w:rPr>
                <w:i/>
                <w:iCs/>
                <w:color w:val="000000" w:themeColor="text1"/>
                <w:lang w:val="ro-RO"/>
              </w:rPr>
            </w:pPr>
            <w:r w:rsidRPr="009F47EE">
              <w:rPr>
                <w:b/>
                <w:i/>
                <w:iCs/>
                <w:color w:val="000000" w:themeColor="text1"/>
                <w:lang w:val="ro-RO"/>
              </w:rPr>
              <w:lastRenderedPageBreak/>
              <w:t xml:space="preserve">5 puncte: </w:t>
            </w:r>
            <w:r w:rsidRPr="009F47EE">
              <w:rPr>
                <w:i/>
                <w:iCs/>
                <w:color w:val="000000" w:themeColor="text1"/>
                <w:lang w:val="ro-RO"/>
              </w:rPr>
              <w:t>2 Proiecte implementate/in curs de implementare, finanțate din surse atrase</w:t>
            </w:r>
          </w:p>
          <w:p w14:paraId="6C889D5A" w14:textId="77777777" w:rsidR="00454D6E" w:rsidRPr="009F47EE" w:rsidRDefault="00454D6E" w:rsidP="00454D6E">
            <w:pPr>
              <w:spacing w:before="120" w:after="0"/>
              <w:ind w:left="0"/>
              <w:rPr>
                <w:iCs/>
                <w:color w:val="000000" w:themeColor="text1"/>
                <w:lang w:val="ro-RO"/>
              </w:rPr>
            </w:pPr>
            <w:r w:rsidRPr="009F47EE">
              <w:rPr>
                <w:b/>
                <w:i/>
                <w:iCs/>
                <w:color w:val="000000" w:themeColor="text1"/>
                <w:lang w:val="ro-RO"/>
              </w:rPr>
              <w:t xml:space="preserve">10 puncte: </w:t>
            </w:r>
            <w:r w:rsidRPr="009F47EE">
              <w:rPr>
                <w:i/>
                <w:iCs/>
                <w:color w:val="000000" w:themeColor="text1"/>
                <w:lang w:val="ro-RO"/>
              </w:rPr>
              <w:t>3 sau mai multe proiecte implementate/in curs de implementare, finanțate din surse atrase;</w:t>
            </w:r>
          </w:p>
        </w:tc>
        <w:tc>
          <w:tcPr>
            <w:tcW w:w="0" w:type="auto"/>
            <w:shd w:val="clear" w:color="auto" w:fill="auto"/>
            <w:vAlign w:val="center"/>
          </w:tcPr>
          <w:p w14:paraId="500984C6" w14:textId="77777777" w:rsidR="00454D6E" w:rsidRPr="009F47EE" w:rsidRDefault="00454D6E" w:rsidP="00454D6E">
            <w:pPr>
              <w:spacing w:before="120" w:after="0"/>
              <w:ind w:left="0"/>
              <w:rPr>
                <w:iCs/>
                <w:color w:val="000000" w:themeColor="text1"/>
                <w:lang w:val="ro-RO"/>
              </w:rPr>
            </w:pPr>
            <w:r w:rsidRPr="009F47EE">
              <w:rPr>
                <w:iCs/>
                <w:color w:val="000000" w:themeColor="text1"/>
                <w:lang w:val="ro-RO"/>
              </w:rPr>
              <w:lastRenderedPageBreak/>
              <w:t>10</w:t>
            </w:r>
          </w:p>
        </w:tc>
        <w:tc>
          <w:tcPr>
            <w:tcW w:w="0" w:type="auto"/>
            <w:shd w:val="clear" w:color="auto" w:fill="auto"/>
          </w:tcPr>
          <w:p w14:paraId="18377C2B" w14:textId="77777777" w:rsidR="00454D6E" w:rsidRPr="009F47EE" w:rsidRDefault="00454D6E" w:rsidP="00454D6E">
            <w:pPr>
              <w:spacing w:before="120" w:after="0"/>
              <w:ind w:left="0"/>
              <w:rPr>
                <w:iCs/>
                <w:color w:val="000000" w:themeColor="text1"/>
                <w:lang w:val="ro-RO"/>
              </w:rPr>
            </w:pPr>
          </w:p>
        </w:tc>
        <w:tc>
          <w:tcPr>
            <w:tcW w:w="2720" w:type="dxa"/>
            <w:shd w:val="clear" w:color="auto" w:fill="auto"/>
          </w:tcPr>
          <w:p w14:paraId="23A3481A" w14:textId="77777777" w:rsidR="00454D6E" w:rsidRPr="009F47EE" w:rsidRDefault="00454D6E" w:rsidP="00454D6E">
            <w:pPr>
              <w:spacing w:before="120" w:after="0"/>
              <w:ind w:left="0"/>
              <w:rPr>
                <w:iCs/>
                <w:color w:val="000000" w:themeColor="text1"/>
                <w:lang w:val="ro-RO"/>
              </w:rPr>
            </w:pPr>
          </w:p>
        </w:tc>
      </w:tr>
      <w:tr w:rsidR="009F47EE" w:rsidRPr="009F47EE" w14:paraId="6A98E5F9" w14:textId="77777777" w:rsidTr="004935BC">
        <w:trPr>
          <w:trHeight w:val="2789"/>
        </w:trPr>
        <w:tc>
          <w:tcPr>
            <w:tcW w:w="5040" w:type="dxa"/>
            <w:shd w:val="clear" w:color="auto" w:fill="auto"/>
          </w:tcPr>
          <w:p w14:paraId="294D8AF0" w14:textId="77777777" w:rsidR="00454D6E" w:rsidRPr="009F47EE" w:rsidRDefault="00454D6E" w:rsidP="00454D6E">
            <w:pPr>
              <w:spacing w:before="120" w:after="0"/>
              <w:ind w:left="0"/>
              <w:rPr>
                <w:b/>
                <w:bCs/>
                <w:iCs/>
                <w:color w:val="000000" w:themeColor="text1"/>
                <w:lang w:val="ro-RO"/>
              </w:rPr>
            </w:pPr>
            <w:r w:rsidRPr="009F47EE">
              <w:rPr>
                <w:b/>
                <w:bCs/>
                <w:iCs/>
                <w:color w:val="000000" w:themeColor="text1"/>
                <w:lang w:val="ro-RO"/>
              </w:rPr>
              <w:t xml:space="preserve">4.2 Capacitatea  solicitantului de a </w:t>
            </w:r>
            <w:proofErr w:type="spellStart"/>
            <w:r w:rsidRPr="009F47EE">
              <w:rPr>
                <w:b/>
                <w:bCs/>
                <w:iCs/>
                <w:color w:val="000000" w:themeColor="text1"/>
                <w:lang w:val="ro-RO"/>
              </w:rPr>
              <w:t>menţine</w:t>
            </w:r>
            <w:proofErr w:type="spellEnd"/>
            <w:r w:rsidRPr="009F47EE">
              <w:rPr>
                <w:b/>
                <w:bCs/>
                <w:iCs/>
                <w:color w:val="000000" w:themeColor="text1"/>
                <w:lang w:val="ro-RO"/>
              </w:rPr>
              <w:t xml:space="preserve"> rezultatele proiectului  și de  </w:t>
            </w:r>
            <w:proofErr w:type="spellStart"/>
            <w:r w:rsidRPr="009F47EE">
              <w:rPr>
                <w:b/>
                <w:bCs/>
                <w:iCs/>
                <w:color w:val="000000" w:themeColor="text1"/>
                <w:lang w:val="ro-RO"/>
              </w:rPr>
              <w:t>întreţinerea</w:t>
            </w:r>
            <w:proofErr w:type="spellEnd"/>
            <w:r w:rsidRPr="009F47EE">
              <w:rPr>
                <w:b/>
                <w:bCs/>
                <w:iCs/>
                <w:color w:val="000000" w:themeColor="text1"/>
                <w:lang w:val="ro-RO"/>
              </w:rPr>
              <w:t xml:space="preserve">  </w:t>
            </w:r>
            <w:proofErr w:type="spellStart"/>
            <w:r w:rsidRPr="009F47EE">
              <w:rPr>
                <w:b/>
                <w:bCs/>
                <w:iCs/>
                <w:color w:val="000000" w:themeColor="text1"/>
                <w:lang w:val="ro-RO"/>
              </w:rPr>
              <w:t>şi</w:t>
            </w:r>
            <w:proofErr w:type="spellEnd"/>
            <w:r w:rsidRPr="009F47EE">
              <w:rPr>
                <w:b/>
                <w:bCs/>
                <w:iCs/>
                <w:color w:val="000000" w:themeColor="text1"/>
                <w:lang w:val="ro-RO"/>
              </w:rPr>
              <w:t xml:space="preserve"> </w:t>
            </w:r>
            <w:proofErr w:type="spellStart"/>
            <w:r w:rsidRPr="009F47EE">
              <w:rPr>
                <w:b/>
                <w:bCs/>
                <w:iCs/>
                <w:color w:val="000000" w:themeColor="text1"/>
                <w:lang w:val="ro-RO"/>
              </w:rPr>
              <w:t>funcţionarea</w:t>
            </w:r>
            <w:proofErr w:type="spellEnd"/>
            <w:r w:rsidRPr="009F47EE">
              <w:rPr>
                <w:b/>
                <w:bCs/>
                <w:iCs/>
                <w:color w:val="000000" w:themeColor="text1"/>
                <w:lang w:val="ro-RO"/>
              </w:rPr>
              <w:t xml:space="preserve">  </w:t>
            </w:r>
            <w:proofErr w:type="spellStart"/>
            <w:r w:rsidRPr="009F47EE">
              <w:rPr>
                <w:b/>
                <w:bCs/>
                <w:iCs/>
                <w:color w:val="000000" w:themeColor="text1"/>
                <w:lang w:val="ro-RO"/>
              </w:rPr>
              <w:t>investiţiei</w:t>
            </w:r>
            <w:proofErr w:type="spellEnd"/>
            <w:r w:rsidRPr="009F47EE">
              <w:rPr>
                <w:b/>
                <w:bCs/>
                <w:iCs/>
                <w:color w:val="000000" w:themeColor="text1"/>
                <w:lang w:val="ro-RO"/>
              </w:rPr>
              <w:t xml:space="preserve">  după  încheierea  proiectului </w:t>
            </w:r>
            <w:proofErr w:type="spellStart"/>
            <w:r w:rsidRPr="009F47EE">
              <w:rPr>
                <w:b/>
                <w:bCs/>
                <w:iCs/>
                <w:color w:val="000000" w:themeColor="text1"/>
                <w:lang w:val="ro-RO"/>
              </w:rPr>
              <w:t>şi</w:t>
            </w:r>
            <w:proofErr w:type="spellEnd"/>
            <w:r w:rsidRPr="009F47EE">
              <w:rPr>
                <w:b/>
                <w:bCs/>
                <w:iCs/>
                <w:color w:val="000000" w:themeColor="text1"/>
                <w:lang w:val="ro-RO"/>
              </w:rPr>
              <w:t xml:space="preserve"> încetarea </w:t>
            </w:r>
            <w:proofErr w:type="spellStart"/>
            <w:r w:rsidRPr="009F47EE">
              <w:rPr>
                <w:b/>
                <w:bCs/>
                <w:iCs/>
                <w:color w:val="000000" w:themeColor="text1"/>
                <w:lang w:val="ro-RO"/>
              </w:rPr>
              <w:t>finanţării</w:t>
            </w:r>
            <w:proofErr w:type="spellEnd"/>
            <w:r w:rsidRPr="009F47EE">
              <w:rPr>
                <w:b/>
                <w:bCs/>
                <w:iCs/>
                <w:color w:val="000000" w:themeColor="text1"/>
                <w:lang w:val="ro-RO"/>
              </w:rPr>
              <w:t xml:space="preserve"> nerambursabile</w:t>
            </w:r>
          </w:p>
          <w:p w14:paraId="1ED7E757" w14:textId="77777777" w:rsidR="00454D6E" w:rsidRPr="009F47EE" w:rsidRDefault="00454D6E" w:rsidP="00454D6E">
            <w:pPr>
              <w:spacing w:before="120" w:after="0"/>
              <w:ind w:left="0"/>
              <w:rPr>
                <w:bCs/>
                <w:iCs/>
                <w:color w:val="000000" w:themeColor="text1"/>
                <w:lang w:val="ro-RO"/>
              </w:rPr>
            </w:pPr>
          </w:p>
          <w:p w14:paraId="5BD2B963" w14:textId="77777777" w:rsidR="00454D6E" w:rsidRPr="009F47EE" w:rsidRDefault="00454D6E" w:rsidP="00454D6E">
            <w:pPr>
              <w:spacing w:before="120" w:after="0"/>
              <w:ind w:left="0"/>
              <w:rPr>
                <w:bCs/>
                <w:i/>
                <w:iCs/>
                <w:color w:val="000000" w:themeColor="text1"/>
                <w:lang w:val="ro-RO"/>
              </w:rPr>
            </w:pPr>
            <w:r w:rsidRPr="009F47EE">
              <w:rPr>
                <w:b/>
                <w:bCs/>
                <w:i/>
                <w:iCs/>
                <w:color w:val="000000" w:themeColor="text1"/>
                <w:lang w:val="ro-RO"/>
              </w:rPr>
              <w:t xml:space="preserve">0 p: </w:t>
            </w:r>
            <w:r w:rsidRPr="009F47EE">
              <w:rPr>
                <w:bCs/>
                <w:i/>
                <w:iCs/>
                <w:color w:val="000000" w:themeColor="text1"/>
                <w:lang w:val="ro-RO"/>
              </w:rPr>
              <w:t xml:space="preserve">Solicitantul nu explică modul în care va asigura </w:t>
            </w:r>
            <w:proofErr w:type="spellStart"/>
            <w:r w:rsidRPr="009F47EE">
              <w:rPr>
                <w:bCs/>
                <w:i/>
                <w:iCs/>
                <w:color w:val="000000" w:themeColor="text1"/>
                <w:lang w:val="ro-RO"/>
              </w:rPr>
              <w:t>menţinerea</w:t>
            </w:r>
            <w:proofErr w:type="spellEnd"/>
            <w:r w:rsidRPr="009F47EE">
              <w:rPr>
                <w:bCs/>
                <w:i/>
                <w:iCs/>
                <w:color w:val="000000" w:themeColor="text1"/>
                <w:lang w:val="ro-RO"/>
              </w:rPr>
              <w:t xml:space="preserve">, </w:t>
            </w:r>
            <w:proofErr w:type="spellStart"/>
            <w:r w:rsidRPr="009F47EE">
              <w:rPr>
                <w:bCs/>
                <w:i/>
                <w:iCs/>
                <w:color w:val="000000" w:themeColor="text1"/>
                <w:lang w:val="ro-RO"/>
              </w:rPr>
              <w:t>întreţinerea</w:t>
            </w:r>
            <w:proofErr w:type="spellEnd"/>
            <w:r w:rsidRPr="009F47EE">
              <w:rPr>
                <w:bCs/>
                <w:i/>
                <w:iCs/>
                <w:color w:val="000000" w:themeColor="text1"/>
                <w:lang w:val="ro-RO"/>
              </w:rPr>
              <w:t xml:space="preserve"> </w:t>
            </w:r>
            <w:proofErr w:type="spellStart"/>
            <w:r w:rsidRPr="009F47EE">
              <w:rPr>
                <w:bCs/>
                <w:i/>
                <w:iCs/>
                <w:color w:val="000000" w:themeColor="text1"/>
                <w:lang w:val="ro-RO"/>
              </w:rPr>
              <w:t>şi</w:t>
            </w:r>
            <w:proofErr w:type="spellEnd"/>
            <w:r w:rsidRPr="009F47EE">
              <w:rPr>
                <w:bCs/>
                <w:i/>
                <w:iCs/>
                <w:color w:val="000000" w:themeColor="text1"/>
                <w:lang w:val="ro-RO"/>
              </w:rPr>
              <w:t xml:space="preserve"> </w:t>
            </w:r>
            <w:proofErr w:type="spellStart"/>
            <w:r w:rsidRPr="009F47EE">
              <w:rPr>
                <w:bCs/>
                <w:i/>
                <w:iCs/>
                <w:color w:val="000000" w:themeColor="text1"/>
                <w:lang w:val="ro-RO"/>
              </w:rPr>
              <w:t>funcţionarea</w:t>
            </w:r>
            <w:proofErr w:type="spellEnd"/>
            <w:r w:rsidRPr="009F47EE">
              <w:rPr>
                <w:bCs/>
                <w:i/>
                <w:iCs/>
                <w:color w:val="000000" w:themeColor="text1"/>
                <w:lang w:val="ro-RO"/>
              </w:rPr>
              <w:t xml:space="preserve"> </w:t>
            </w:r>
            <w:proofErr w:type="spellStart"/>
            <w:r w:rsidRPr="009F47EE">
              <w:rPr>
                <w:bCs/>
                <w:i/>
                <w:iCs/>
                <w:color w:val="000000" w:themeColor="text1"/>
                <w:lang w:val="ro-RO"/>
              </w:rPr>
              <w:t>investiţiei</w:t>
            </w:r>
            <w:proofErr w:type="spellEnd"/>
            <w:r w:rsidRPr="009F47EE">
              <w:rPr>
                <w:bCs/>
                <w:i/>
                <w:iCs/>
                <w:color w:val="000000" w:themeColor="text1"/>
                <w:lang w:val="ro-RO"/>
              </w:rPr>
              <w:t xml:space="preserve"> după încheierea proiectului </w:t>
            </w:r>
            <w:proofErr w:type="spellStart"/>
            <w:r w:rsidRPr="009F47EE">
              <w:rPr>
                <w:bCs/>
                <w:i/>
                <w:iCs/>
                <w:color w:val="000000" w:themeColor="text1"/>
                <w:lang w:val="ro-RO"/>
              </w:rPr>
              <w:t>şi</w:t>
            </w:r>
            <w:proofErr w:type="spellEnd"/>
            <w:r w:rsidRPr="009F47EE">
              <w:rPr>
                <w:bCs/>
                <w:i/>
                <w:iCs/>
                <w:color w:val="000000" w:themeColor="text1"/>
                <w:lang w:val="ro-RO"/>
              </w:rPr>
              <w:t xml:space="preserve"> încetarea </w:t>
            </w:r>
            <w:proofErr w:type="spellStart"/>
            <w:r w:rsidRPr="009F47EE">
              <w:rPr>
                <w:bCs/>
                <w:i/>
                <w:iCs/>
                <w:color w:val="000000" w:themeColor="text1"/>
                <w:lang w:val="ro-RO"/>
              </w:rPr>
              <w:t>finanţării</w:t>
            </w:r>
            <w:proofErr w:type="spellEnd"/>
            <w:r w:rsidRPr="009F47EE">
              <w:rPr>
                <w:bCs/>
                <w:i/>
                <w:iCs/>
                <w:color w:val="000000" w:themeColor="text1"/>
                <w:lang w:val="ro-RO"/>
              </w:rPr>
              <w:t xml:space="preserve"> nerambursabile.</w:t>
            </w:r>
          </w:p>
          <w:p w14:paraId="3E1F016D" w14:textId="77777777" w:rsidR="00454D6E" w:rsidRPr="009F47EE" w:rsidRDefault="00454D6E" w:rsidP="00454D6E">
            <w:pPr>
              <w:spacing w:before="120" w:after="0"/>
              <w:ind w:left="0"/>
              <w:rPr>
                <w:bCs/>
                <w:i/>
                <w:iCs/>
                <w:color w:val="000000" w:themeColor="text1"/>
                <w:lang w:val="ro-RO"/>
              </w:rPr>
            </w:pPr>
            <w:r w:rsidRPr="009F47EE">
              <w:rPr>
                <w:b/>
                <w:bCs/>
                <w:i/>
                <w:iCs/>
                <w:color w:val="000000" w:themeColor="text1"/>
                <w:lang w:val="ro-RO"/>
              </w:rPr>
              <w:t xml:space="preserve">5 p: </w:t>
            </w:r>
            <w:r w:rsidRPr="009F47EE">
              <w:rPr>
                <w:bCs/>
                <w:i/>
                <w:iCs/>
                <w:color w:val="000000" w:themeColor="text1"/>
                <w:lang w:val="ro-RO"/>
              </w:rPr>
              <w:t xml:space="preserve">Solicitantul explică </w:t>
            </w:r>
            <w:proofErr w:type="spellStart"/>
            <w:r w:rsidRPr="009F47EE">
              <w:rPr>
                <w:bCs/>
                <w:i/>
                <w:iCs/>
                <w:color w:val="000000" w:themeColor="text1"/>
                <w:lang w:val="ro-RO"/>
              </w:rPr>
              <w:t>parţial</w:t>
            </w:r>
            <w:proofErr w:type="spellEnd"/>
            <w:r w:rsidRPr="009F47EE">
              <w:rPr>
                <w:bCs/>
                <w:i/>
                <w:iCs/>
                <w:color w:val="000000" w:themeColor="text1"/>
                <w:lang w:val="ro-RO"/>
              </w:rPr>
              <w:t xml:space="preserve"> sau neclar modul în care va asigura </w:t>
            </w:r>
            <w:proofErr w:type="spellStart"/>
            <w:r w:rsidRPr="009F47EE">
              <w:rPr>
                <w:bCs/>
                <w:i/>
                <w:iCs/>
                <w:color w:val="000000" w:themeColor="text1"/>
                <w:lang w:val="ro-RO"/>
              </w:rPr>
              <w:t>menţinerea</w:t>
            </w:r>
            <w:proofErr w:type="spellEnd"/>
            <w:r w:rsidRPr="009F47EE">
              <w:rPr>
                <w:bCs/>
                <w:i/>
                <w:iCs/>
                <w:color w:val="000000" w:themeColor="text1"/>
                <w:lang w:val="ro-RO"/>
              </w:rPr>
              <w:t xml:space="preserve">, </w:t>
            </w:r>
            <w:proofErr w:type="spellStart"/>
            <w:r w:rsidRPr="009F47EE">
              <w:rPr>
                <w:bCs/>
                <w:i/>
                <w:iCs/>
                <w:color w:val="000000" w:themeColor="text1"/>
                <w:lang w:val="ro-RO"/>
              </w:rPr>
              <w:t>întreţinerea</w:t>
            </w:r>
            <w:proofErr w:type="spellEnd"/>
            <w:r w:rsidRPr="009F47EE">
              <w:rPr>
                <w:bCs/>
                <w:i/>
                <w:iCs/>
                <w:color w:val="000000" w:themeColor="text1"/>
                <w:lang w:val="ro-RO"/>
              </w:rPr>
              <w:t xml:space="preserve"> </w:t>
            </w:r>
            <w:proofErr w:type="spellStart"/>
            <w:r w:rsidRPr="009F47EE">
              <w:rPr>
                <w:bCs/>
                <w:i/>
                <w:iCs/>
                <w:color w:val="000000" w:themeColor="text1"/>
                <w:lang w:val="ro-RO"/>
              </w:rPr>
              <w:t>şi</w:t>
            </w:r>
            <w:proofErr w:type="spellEnd"/>
            <w:r w:rsidRPr="009F47EE">
              <w:rPr>
                <w:bCs/>
                <w:i/>
                <w:iCs/>
                <w:color w:val="000000" w:themeColor="text1"/>
                <w:lang w:val="ro-RO"/>
              </w:rPr>
              <w:t xml:space="preserve"> </w:t>
            </w:r>
            <w:proofErr w:type="spellStart"/>
            <w:r w:rsidRPr="009F47EE">
              <w:rPr>
                <w:bCs/>
                <w:i/>
                <w:iCs/>
                <w:color w:val="000000" w:themeColor="text1"/>
                <w:lang w:val="ro-RO"/>
              </w:rPr>
              <w:t>funcţionarea</w:t>
            </w:r>
            <w:proofErr w:type="spellEnd"/>
            <w:r w:rsidRPr="009F47EE">
              <w:rPr>
                <w:bCs/>
                <w:i/>
                <w:iCs/>
                <w:color w:val="000000" w:themeColor="text1"/>
                <w:lang w:val="ro-RO"/>
              </w:rPr>
              <w:t xml:space="preserve"> </w:t>
            </w:r>
            <w:proofErr w:type="spellStart"/>
            <w:r w:rsidRPr="009F47EE">
              <w:rPr>
                <w:bCs/>
                <w:i/>
                <w:iCs/>
                <w:color w:val="000000" w:themeColor="text1"/>
                <w:lang w:val="ro-RO"/>
              </w:rPr>
              <w:t>investiţiei</w:t>
            </w:r>
            <w:proofErr w:type="spellEnd"/>
            <w:r w:rsidRPr="009F47EE">
              <w:rPr>
                <w:bCs/>
                <w:i/>
                <w:iCs/>
                <w:color w:val="000000" w:themeColor="text1"/>
                <w:lang w:val="ro-RO"/>
              </w:rPr>
              <w:t xml:space="preserve"> după încheierea proiectului </w:t>
            </w:r>
            <w:proofErr w:type="spellStart"/>
            <w:r w:rsidRPr="009F47EE">
              <w:rPr>
                <w:bCs/>
                <w:i/>
                <w:iCs/>
                <w:color w:val="000000" w:themeColor="text1"/>
                <w:lang w:val="ro-RO"/>
              </w:rPr>
              <w:t>şi</w:t>
            </w:r>
            <w:proofErr w:type="spellEnd"/>
            <w:r w:rsidRPr="009F47EE">
              <w:rPr>
                <w:bCs/>
                <w:i/>
                <w:iCs/>
                <w:color w:val="000000" w:themeColor="text1"/>
                <w:lang w:val="ro-RO"/>
              </w:rPr>
              <w:t xml:space="preserve"> încetarea </w:t>
            </w:r>
            <w:proofErr w:type="spellStart"/>
            <w:r w:rsidRPr="009F47EE">
              <w:rPr>
                <w:bCs/>
                <w:i/>
                <w:iCs/>
                <w:color w:val="000000" w:themeColor="text1"/>
                <w:lang w:val="ro-RO"/>
              </w:rPr>
              <w:t>finanţării</w:t>
            </w:r>
            <w:proofErr w:type="spellEnd"/>
            <w:r w:rsidRPr="009F47EE">
              <w:rPr>
                <w:bCs/>
                <w:i/>
                <w:iCs/>
                <w:color w:val="000000" w:themeColor="text1"/>
                <w:lang w:val="ro-RO"/>
              </w:rPr>
              <w:t xml:space="preserve"> nerambursabile.</w:t>
            </w:r>
          </w:p>
          <w:p w14:paraId="4686931B" w14:textId="77777777" w:rsidR="00454D6E" w:rsidRPr="009F47EE" w:rsidRDefault="00454D6E" w:rsidP="00454D6E">
            <w:pPr>
              <w:spacing w:before="120" w:after="0"/>
              <w:ind w:left="0"/>
              <w:rPr>
                <w:bCs/>
                <w:i/>
                <w:iCs/>
                <w:color w:val="000000" w:themeColor="text1"/>
                <w:lang w:val="ro-RO"/>
              </w:rPr>
            </w:pPr>
            <w:r w:rsidRPr="009F47EE">
              <w:rPr>
                <w:b/>
                <w:bCs/>
                <w:i/>
                <w:iCs/>
                <w:color w:val="000000" w:themeColor="text1"/>
                <w:lang w:val="ro-RO"/>
              </w:rPr>
              <w:t xml:space="preserve">10 p: </w:t>
            </w:r>
            <w:r w:rsidRPr="009F47EE">
              <w:rPr>
                <w:bCs/>
                <w:i/>
                <w:iCs/>
                <w:color w:val="000000" w:themeColor="text1"/>
                <w:lang w:val="ro-RO"/>
              </w:rPr>
              <w:t xml:space="preserve">Solicitantul explică modul în care va asigura </w:t>
            </w:r>
            <w:proofErr w:type="spellStart"/>
            <w:r w:rsidRPr="009F47EE">
              <w:rPr>
                <w:bCs/>
                <w:i/>
                <w:iCs/>
                <w:color w:val="000000" w:themeColor="text1"/>
                <w:lang w:val="ro-RO"/>
              </w:rPr>
              <w:t>menţinerea</w:t>
            </w:r>
            <w:proofErr w:type="spellEnd"/>
            <w:r w:rsidRPr="009F47EE">
              <w:rPr>
                <w:bCs/>
                <w:i/>
                <w:iCs/>
                <w:color w:val="000000" w:themeColor="text1"/>
                <w:lang w:val="ro-RO"/>
              </w:rPr>
              <w:t xml:space="preserve">, </w:t>
            </w:r>
            <w:proofErr w:type="spellStart"/>
            <w:r w:rsidRPr="009F47EE">
              <w:rPr>
                <w:bCs/>
                <w:i/>
                <w:iCs/>
                <w:color w:val="000000" w:themeColor="text1"/>
                <w:lang w:val="ro-RO"/>
              </w:rPr>
              <w:t>întreţinerea</w:t>
            </w:r>
            <w:proofErr w:type="spellEnd"/>
            <w:r w:rsidRPr="009F47EE">
              <w:rPr>
                <w:bCs/>
                <w:i/>
                <w:iCs/>
                <w:color w:val="000000" w:themeColor="text1"/>
                <w:lang w:val="ro-RO"/>
              </w:rPr>
              <w:t xml:space="preserve"> </w:t>
            </w:r>
            <w:proofErr w:type="spellStart"/>
            <w:r w:rsidRPr="009F47EE">
              <w:rPr>
                <w:bCs/>
                <w:i/>
                <w:iCs/>
                <w:color w:val="000000" w:themeColor="text1"/>
                <w:lang w:val="ro-RO"/>
              </w:rPr>
              <w:t>şi</w:t>
            </w:r>
            <w:proofErr w:type="spellEnd"/>
            <w:r w:rsidRPr="009F47EE">
              <w:rPr>
                <w:bCs/>
                <w:i/>
                <w:iCs/>
                <w:color w:val="000000" w:themeColor="text1"/>
                <w:lang w:val="ro-RO"/>
              </w:rPr>
              <w:t xml:space="preserve"> </w:t>
            </w:r>
            <w:proofErr w:type="spellStart"/>
            <w:r w:rsidRPr="009F47EE">
              <w:rPr>
                <w:bCs/>
                <w:i/>
                <w:iCs/>
                <w:color w:val="000000" w:themeColor="text1"/>
                <w:lang w:val="ro-RO"/>
              </w:rPr>
              <w:t>funcţionarea</w:t>
            </w:r>
            <w:proofErr w:type="spellEnd"/>
            <w:r w:rsidRPr="009F47EE">
              <w:rPr>
                <w:bCs/>
                <w:i/>
                <w:iCs/>
                <w:color w:val="000000" w:themeColor="text1"/>
                <w:lang w:val="ro-RO"/>
              </w:rPr>
              <w:t xml:space="preserve"> </w:t>
            </w:r>
            <w:proofErr w:type="spellStart"/>
            <w:r w:rsidRPr="009F47EE">
              <w:rPr>
                <w:bCs/>
                <w:i/>
                <w:iCs/>
                <w:color w:val="000000" w:themeColor="text1"/>
                <w:lang w:val="ro-RO"/>
              </w:rPr>
              <w:t>investiţiei</w:t>
            </w:r>
            <w:proofErr w:type="spellEnd"/>
            <w:r w:rsidRPr="009F47EE">
              <w:rPr>
                <w:bCs/>
                <w:i/>
                <w:iCs/>
                <w:color w:val="000000" w:themeColor="text1"/>
                <w:lang w:val="ro-RO"/>
              </w:rPr>
              <w:t xml:space="preserve"> după încheierea proiectului </w:t>
            </w:r>
            <w:proofErr w:type="spellStart"/>
            <w:r w:rsidRPr="009F47EE">
              <w:rPr>
                <w:bCs/>
                <w:i/>
                <w:iCs/>
                <w:color w:val="000000" w:themeColor="text1"/>
                <w:lang w:val="ro-RO"/>
              </w:rPr>
              <w:t>şi</w:t>
            </w:r>
            <w:proofErr w:type="spellEnd"/>
            <w:r w:rsidRPr="009F47EE">
              <w:rPr>
                <w:bCs/>
                <w:i/>
                <w:iCs/>
                <w:color w:val="000000" w:themeColor="text1"/>
                <w:lang w:val="ro-RO"/>
              </w:rPr>
              <w:t xml:space="preserve"> încetarea </w:t>
            </w:r>
            <w:proofErr w:type="spellStart"/>
            <w:r w:rsidRPr="009F47EE">
              <w:rPr>
                <w:bCs/>
                <w:i/>
                <w:iCs/>
                <w:color w:val="000000" w:themeColor="text1"/>
                <w:lang w:val="ro-RO"/>
              </w:rPr>
              <w:t>finanţării</w:t>
            </w:r>
            <w:proofErr w:type="spellEnd"/>
            <w:r w:rsidRPr="009F47EE">
              <w:rPr>
                <w:bCs/>
                <w:i/>
                <w:iCs/>
                <w:color w:val="000000" w:themeColor="text1"/>
                <w:lang w:val="ro-RO"/>
              </w:rPr>
              <w:t xml:space="preserve"> nerambursabile. </w:t>
            </w:r>
            <w:proofErr w:type="spellStart"/>
            <w:r w:rsidRPr="009F47EE">
              <w:rPr>
                <w:bCs/>
                <w:i/>
                <w:iCs/>
                <w:color w:val="000000" w:themeColor="text1"/>
                <w:lang w:val="ro-RO"/>
              </w:rPr>
              <w:t>Explicaţiile</w:t>
            </w:r>
            <w:proofErr w:type="spellEnd"/>
            <w:r w:rsidRPr="009F47EE">
              <w:rPr>
                <w:bCs/>
                <w:i/>
                <w:iCs/>
                <w:color w:val="000000" w:themeColor="text1"/>
                <w:lang w:val="ro-RO"/>
              </w:rPr>
              <w:t xml:space="preserve"> sunt clare </w:t>
            </w:r>
            <w:proofErr w:type="spellStart"/>
            <w:r w:rsidRPr="009F47EE">
              <w:rPr>
                <w:bCs/>
                <w:i/>
                <w:iCs/>
                <w:color w:val="000000" w:themeColor="text1"/>
                <w:lang w:val="ro-RO"/>
              </w:rPr>
              <w:t>şi</w:t>
            </w:r>
            <w:proofErr w:type="spellEnd"/>
            <w:r w:rsidRPr="009F47EE">
              <w:rPr>
                <w:bCs/>
                <w:i/>
                <w:iCs/>
                <w:color w:val="000000" w:themeColor="text1"/>
                <w:lang w:val="ro-RO"/>
              </w:rPr>
              <w:t xml:space="preserve"> realiste.</w:t>
            </w:r>
          </w:p>
        </w:tc>
        <w:tc>
          <w:tcPr>
            <w:tcW w:w="0" w:type="auto"/>
            <w:shd w:val="clear" w:color="auto" w:fill="auto"/>
            <w:vAlign w:val="center"/>
          </w:tcPr>
          <w:p w14:paraId="33C64ADA" w14:textId="77777777" w:rsidR="00454D6E" w:rsidRPr="009F47EE" w:rsidRDefault="00454D6E" w:rsidP="00454D6E">
            <w:pPr>
              <w:spacing w:before="120" w:after="0"/>
              <w:ind w:left="0"/>
              <w:rPr>
                <w:iCs/>
                <w:color w:val="000000" w:themeColor="text1"/>
                <w:lang w:val="ro-RO"/>
              </w:rPr>
            </w:pPr>
            <w:r w:rsidRPr="009F47EE">
              <w:rPr>
                <w:iCs/>
                <w:color w:val="000000" w:themeColor="text1"/>
                <w:lang w:val="ro-RO"/>
              </w:rPr>
              <w:t>10</w:t>
            </w:r>
          </w:p>
        </w:tc>
        <w:tc>
          <w:tcPr>
            <w:tcW w:w="0" w:type="auto"/>
            <w:shd w:val="clear" w:color="auto" w:fill="auto"/>
          </w:tcPr>
          <w:p w14:paraId="59325114" w14:textId="77777777" w:rsidR="00454D6E" w:rsidRPr="009F47EE" w:rsidRDefault="00454D6E" w:rsidP="00454D6E">
            <w:pPr>
              <w:spacing w:before="120" w:after="0"/>
              <w:ind w:left="0"/>
              <w:rPr>
                <w:iCs/>
                <w:color w:val="000000" w:themeColor="text1"/>
                <w:lang w:val="ro-RO"/>
              </w:rPr>
            </w:pPr>
          </w:p>
        </w:tc>
        <w:tc>
          <w:tcPr>
            <w:tcW w:w="2720" w:type="dxa"/>
            <w:shd w:val="clear" w:color="auto" w:fill="auto"/>
            <w:vAlign w:val="center"/>
          </w:tcPr>
          <w:p w14:paraId="7A5D5BD5" w14:textId="77777777" w:rsidR="00454D6E" w:rsidRPr="009F47EE" w:rsidRDefault="00454D6E" w:rsidP="00454D6E">
            <w:pPr>
              <w:spacing w:before="120" w:after="0"/>
              <w:ind w:left="0"/>
              <w:rPr>
                <w:iCs/>
                <w:color w:val="000000" w:themeColor="text1"/>
                <w:lang w:val="ro-RO"/>
              </w:rPr>
            </w:pPr>
          </w:p>
        </w:tc>
      </w:tr>
      <w:tr w:rsidR="009F47EE" w:rsidRPr="009F47EE" w14:paraId="456D7DAD" w14:textId="77777777" w:rsidTr="004935BC">
        <w:trPr>
          <w:trHeight w:val="440"/>
        </w:trPr>
        <w:tc>
          <w:tcPr>
            <w:tcW w:w="5040" w:type="dxa"/>
            <w:shd w:val="clear" w:color="auto" w:fill="auto"/>
            <w:vAlign w:val="center"/>
          </w:tcPr>
          <w:p w14:paraId="06BB7B5F" w14:textId="77777777" w:rsidR="00454D6E" w:rsidRPr="009F47EE" w:rsidRDefault="00454D6E" w:rsidP="00454D6E">
            <w:pPr>
              <w:spacing w:before="120" w:after="0"/>
              <w:ind w:left="0"/>
              <w:rPr>
                <w:b/>
                <w:bCs/>
                <w:iCs/>
                <w:color w:val="000000" w:themeColor="text1"/>
                <w:lang w:val="ro-RO"/>
              </w:rPr>
            </w:pPr>
            <w:r w:rsidRPr="009F47EE">
              <w:rPr>
                <w:b/>
                <w:bCs/>
                <w:iCs/>
                <w:color w:val="000000" w:themeColor="text1"/>
                <w:lang w:val="ro-RO"/>
              </w:rPr>
              <w:t>TOTAL</w:t>
            </w:r>
          </w:p>
        </w:tc>
        <w:tc>
          <w:tcPr>
            <w:tcW w:w="0" w:type="auto"/>
            <w:shd w:val="clear" w:color="auto" w:fill="auto"/>
            <w:vAlign w:val="center"/>
          </w:tcPr>
          <w:p w14:paraId="61788CEE" w14:textId="77777777" w:rsidR="00454D6E" w:rsidRPr="009F47EE" w:rsidRDefault="00454D6E" w:rsidP="00454D6E">
            <w:pPr>
              <w:spacing w:before="120" w:after="0"/>
              <w:ind w:left="0"/>
              <w:rPr>
                <w:b/>
                <w:iCs/>
                <w:color w:val="000000" w:themeColor="text1"/>
                <w:lang w:val="ro-RO"/>
              </w:rPr>
            </w:pPr>
            <w:r w:rsidRPr="009F47EE">
              <w:rPr>
                <w:b/>
                <w:iCs/>
                <w:color w:val="000000" w:themeColor="text1"/>
                <w:lang w:val="ro-RO"/>
              </w:rPr>
              <w:t>100</w:t>
            </w:r>
          </w:p>
        </w:tc>
        <w:tc>
          <w:tcPr>
            <w:tcW w:w="0" w:type="auto"/>
            <w:shd w:val="clear" w:color="auto" w:fill="auto"/>
            <w:vAlign w:val="center"/>
          </w:tcPr>
          <w:p w14:paraId="68C360BF" w14:textId="77777777" w:rsidR="00454D6E" w:rsidRPr="009F47EE" w:rsidRDefault="00454D6E" w:rsidP="00454D6E">
            <w:pPr>
              <w:spacing w:before="120" w:after="0"/>
              <w:ind w:left="0"/>
              <w:rPr>
                <w:iCs/>
                <w:color w:val="000000" w:themeColor="text1"/>
                <w:lang w:val="ro-RO"/>
              </w:rPr>
            </w:pPr>
          </w:p>
        </w:tc>
        <w:tc>
          <w:tcPr>
            <w:tcW w:w="2720" w:type="dxa"/>
            <w:shd w:val="clear" w:color="auto" w:fill="auto"/>
            <w:vAlign w:val="center"/>
          </w:tcPr>
          <w:p w14:paraId="2A637ADF" w14:textId="77777777" w:rsidR="00454D6E" w:rsidRPr="009F47EE" w:rsidRDefault="00454D6E" w:rsidP="00454D6E">
            <w:pPr>
              <w:spacing w:before="120" w:after="0"/>
              <w:ind w:left="0"/>
              <w:rPr>
                <w:iCs/>
                <w:color w:val="000000" w:themeColor="text1"/>
                <w:lang w:val="ro-RO"/>
              </w:rPr>
            </w:pPr>
          </w:p>
        </w:tc>
      </w:tr>
    </w:tbl>
    <w:p w14:paraId="147B2653" w14:textId="77777777" w:rsidR="00454D6E" w:rsidRPr="009F47EE" w:rsidRDefault="00454D6E" w:rsidP="00454D6E">
      <w:pPr>
        <w:spacing w:before="120" w:after="0"/>
        <w:ind w:left="0"/>
        <w:rPr>
          <w:b/>
          <w:i/>
          <w:iCs/>
          <w:color w:val="000000" w:themeColor="text1"/>
          <w:lang w:val="ro-RO"/>
        </w:rPr>
      </w:pPr>
    </w:p>
    <w:p w14:paraId="39284C3D" w14:textId="4FBD7A57" w:rsidR="00705E9F" w:rsidRPr="009F47EE" w:rsidRDefault="00454D6E" w:rsidP="00454D6E">
      <w:pPr>
        <w:spacing w:line="240" w:lineRule="auto"/>
        <w:ind w:left="0"/>
        <w:rPr>
          <w:b/>
          <w:iCs/>
          <w:color w:val="000000" w:themeColor="text1"/>
          <w:lang w:val="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2</w:t>
      </w:r>
      <w:r w:rsidR="00705E9F" w:rsidRPr="009F47EE">
        <w:rPr>
          <w:b/>
          <w:iCs/>
          <w:color w:val="000000" w:themeColor="text1"/>
          <w:lang w:val="ro-RO"/>
        </w:rPr>
        <w:t xml:space="preserve">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2"/>
        <w:gridCol w:w="1003"/>
        <w:gridCol w:w="1003"/>
        <w:gridCol w:w="2712"/>
      </w:tblGrid>
      <w:tr w:rsidR="009F47EE" w:rsidRPr="009F47EE" w14:paraId="1B693C8F" w14:textId="77777777" w:rsidTr="009A641C">
        <w:tc>
          <w:tcPr>
            <w:tcW w:w="5040" w:type="dxa"/>
            <w:tcBorders>
              <w:top w:val="double" w:sz="4" w:space="0" w:color="auto"/>
              <w:left w:val="double" w:sz="4" w:space="0" w:color="auto"/>
              <w:bottom w:val="double" w:sz="4" w:space="0" w:color="auto"/>
            </w:tcBorders>
            <w:shd w:val="clear" w:color="auto" w:fill="auto"/>
            <w:vAlign w:val="center"/>
          </w:tcPr>
          <w:p w14:paraId="5A01877E" w14:textId="77777777" w:rsidR="00705E9F" w:rsidRPr="009F47EE" w:rsidRDefault="00705E9F" w:rsidP="009A641C">
            <w:pPr>
              <w:spacing w:before="120" w:after="0" w:line="240" w:lineRule="auto"/>
              <w:ind w:left="0"/>
              <w:rPr>
                <w:b/>
                <w:iCs/>
                <w:color w:val="000000" w:themeColor="text1"/>
                <w:lang w:val="ro-RO"/>
              </w:rPr>
            </w:pPr>
            <w:r w:rsidRPr="009F47EE">
              <w:rPr>
                <w:b/>
                <w:iCs/>
                <w:color w:val="000000" w:themeColor="text1"/>
                <w:lang w:val="ro-RO"/>
              </w:rPr>
              <w:t>Criterii</w:t>
            </w:r>
          </w:p>
        </w:tc>
        <w:tc>
          <w:tcPr>
            <w:tcW w:w="0" w:type="auto"/>
            <w:tcBorders>
              <w:top w:val="double" w:sz="4" w:space="0" w:color="auto"/>
              <w:bottom w:val="double" w:sz="4" w:space="0" w:color="auto"/>
            </w:tcBorders>
            <w:shd w:val="clear" w:color="auto" w:fill="auto"/>
            <w:vAlign w:val="center"/>
          </w:tcPr>
          <w:p w14:paraId="07B7C39E" w14:textId="77777777" w:rsidR="00705E9F" w:rsidRPr="009F47EE" w:rsidRDefault="00705E9F" w:rsidP="009A641C">
            <w:pPr>
              <w:spacing w:before="120" w:after="0" w:line="240" w:lineRule="auto"/>
              <w:ind w:left="0"/>
              <w:rPr>
                <w:b/>
                <w:iCs/>
                <w:color w:val="000000" w:themeColor="text1"/>
                <w:lang w:val="ro-RO"/>
              </w:rPr>
            </w:pPr>
            <w:r w:rsidRPr="009F47EE">
              <w:rPr>
                <w:b/>
                <w:iCs/>
                <w:color w:val="000000" w:themeColor="text1"/>
                <w:lang w:val="ro-RO"/>
              </w:rPr>
              <w:t>Punctaj maxim</w:t>
            </w:r>
          </w:p>
        </w:tc>
        <w:tc>
          <w:tcPr>
            <w:tcW w:w="0" w:type="auto"/>
            <w:tcBorders>
              <w:top w:val="double" w:sz="4" w:space="0" w:color="auto"/>
              <w:bottom w:val="double" w:sz="4" w:space="0" w:color="auto"/>
            </w:tcBorders>
            <w:shd w:val="clear" w:color="auto" w:fill="auto"/>
            <w:vAlign w:val="center"/>
          </w:tcPr>
          <w:p w14:paraId="2FD84BE2" w14:textId="77777777" w:rsidR="00705E9F" w:rsidRPr="009F47EE" w:rsidRDefault="00705E9F" w:rsidP="009A641C">
            <w:pPr>
              <w:spacing w:before="120" w:after="0" w:line="240" w:lineRule="auto"/>
              <w:ind w:left="0"/>
              <w:rPr>
                <w:b/>
                <w:iCs/>
                <w:color w:val="000000" w:themeColor="text1"/>
                <w:lang w:val="ro-RO"/>
              </w:rPr>
            </w:pPr>
            <w:r w:rsidRPr="009F47EE">
              <w:rPr>
                <w:b/>
                <w:iCs/>
                <w:color w:val="000000" w:themeColor="text1"/>
                <w:lang w:val="ro-RO"/>
              </w:rPr>
              <w:t>Punctaj acordat</w:t>
            </w:r>
          </w:p>
        </w:tc>
        <w:tc>
          <w:tcPr>
            <w:tcW w:w="2720" w:type="dxa"/>
            <w:tcBorders>
              <w:top w:val="double" w:sz="4" w:space="0" w:color="auto"/>
              <w:bottom w:val="double" w:sz="4" w:space="0" w:color="auto"/>
              <w:right w:val="double" w:sz="4" w:space="0" w:color="auto"/>
            </w:tcBorders>
            <w:shd w:val="clear" w:color="auto" w:fill="auto"/>
            <w:vAlign w:val="center"/>
          </w:tcPr>
          <w:p w14:paraId="17E3DB85" w14:textId="77777777" w:rsidR="00705E9F" w:rsidRPr="009F47EE" w:rsidRDefault="00705E9F" w:rsidP="009A641C">
            <w:pPr>
              <w:spacing w:before="120" w:after="0" w:line="240" w:lineRule="auto"/>
              <w:ind w:left="0"/>
              <w:rPr>
                <w:b/>
                <w:iCs/>
                <w:color w:val="000000" w:themeColor="text1"/>
                <w:lang w:val="ro-RO"/>
              </w:rPr>
            </w:pPr>
            <w:r w:rsidRPr="009F47EE">
              <w:rPr>
                <w:b/>
                <w:iCs/>
                <w:color w:val="000000" w:themeColor="text1"/>
                <w:lang w:val="ro-RO"/>
              </w:rPr>
              <w:t>Aspecte de considerat in evaluare/Observații si justificări</w:t>
            </w:r>
          </w:p>
        </w:tc>
      </w:tr>
      <w:tr w:rsidR="009F47EE" w:rsidRPr="009F47EE" w14:paraId="19443D41" w14:textId="77777777" w:rsidTr="009A641C">
        <w:tc>
          <w:tcPr>
            <w:tcW w:w="5040" w:type="dxa"/>
            <w:tcBorders>
              <w:top w:val="double" w:sz="4" w:space="0" w:color="auto"/>
            </w:tcBorders>
            <w:shd w:val="clear" w:color="auto" w:fill="B8CCE4"/>
          </w:tcPr>
          <w:p w14:paraId="2F44F91D" w14:textId="77777777" w:rsidR="00705E9F" w:rsidRPr="009F47EE" w:rsidRDefault="00705E9F" w:rsidP="009A641C">
            <w:pPr>
              <w:spacing w:before="120" w:after="0" w:line="240" w:lineRule="auto"/>
              <w:ind w:left="0"/>
              <w:rPr>
                <w:iCs/>
                <w:color w:val="000000" w:themeColor="text1"/>
                <w:lang w:val="ro-RO"/>
              </w:rPr>
            </w:pPr>
            <w:r w:rsidRPr="009F47EE">
              <w:rPr>
                <w:iCs/>
                <w:color w:val="000000" w:themeColor="text1"/>
                <w:lang w:val="ro-RO"/>
              </w:rPr>
              <w:t>1 – RELEVANŢA PROIECTULUI</w:t>
            </w:r>
          </w:p>
        </w:tc>
        <w:tc>
          <w:tcPr>
            <w:tcW w:w="0" w:type="auto"/>
            <w:tcBorders>
              <w:top w:val="double" w:sz="4" w:space="0" w:color="auto"/>
            </w:tcBorders>
            <w:shd w:val="clear" w:color="auto" w:fill="B8CCE4"/>
          </w:tcPr>
          <w:p w14:paraId="0415AC19" w14:textId="77777777" w:rsidR="00705E9F" w:rsidRPr="009F47EE" w:rsidRDefault="00705E9F" w:rsidP="009A641C">
            <w:pPr>
              <w:spacing w:before="120" w:after="0" w:line="240" w:lineRule="auto"/>
              <w:ind w:left="0"/>
              <w:rPr>
                <w:iCs/>
                <w:color w:val="000000" w:themeColor="text1"/>
                <w:lang w:val="ro-RO"/>
              </w:rPr>
            </w:pPr>
            <w:r w:rsidRPr="009F47EE">
              <w:rPr>
                <w:iCs/>
                <w:color w:val="000000" w:themeColor="text1"/>
                <w:lang w:val="ro-RO"/>
              </w:rPr>
              <w:t>20</w:t>
            </w:r>
          </w:p>
        </w:tc>
        <w:tc>
          <w:tcPr>
            <w:tcW w:w="0" w:type="auto"/>
            <w:tcBorders>
              <w:top w:val="double" w:sz="4" w:space="0" w:color="auto"/>
            </w:tcBorders>
            <w:shd w:val="clear" w:color="auto" w:fill="B8CCE4"/>
          </w:tcPr>
          <w:p w14:paraId="4E77F766" w14:textId="77777777" w:rsidR="00705E9F" w:rsidRPr="009F47EE" w:rsidRDefault="00705E9F" w:rsidP="009A641C">
            <w:pPr>
              <w:spacing w:before="120" w:after="0" w:line="240" w:lineRule="auto"/>
              <w:ind w:left="0"/>
              <w:rPr>
                <w:iCs/>
                <w:color w:val="000000" w:themeColor="text1"/>
                <w:lang w:val="ro-RO"/>
              </w:rPr>
            </w:pPr>
          </w:p>
        </w:tc>
        <w:tc>
          <w:tcPr>
            <w:tcW w:w="2720" w:type="dxa"/>
            <w:tcBorders>
              <w:top w:val="double" w:sz="4" w:space="0" w:color="auto"/>
            </w:tcBorders>
            <w:shd w:val="clear" w:color="auto" w:fill="B8CCE4"/>
          </w:tcPr>
          <w:p w14:paraId="6B5AE65C" w14:textId="77777777" w:rsidR="00705E9F" w:rsidRPr="009F47EE" w:rsidRDefault="00705E9F" w:rsidP="009A641C">
            <w:pPr>
              <w:spacing w:before="120" w:after="0" w:line="240" w:lineRule="auto"/>
              <w:ind w:left="0"/>
              <w:rPr>
                <w:iCs/>
                <w:color w:val="000000" w:themeColor="text1"/>
                <w:lang w:val="ro-RO"/>
              </w:rPr>
            </w:pPr>
          </w:p>
        </w:tc>
      </w:tr>
      <w:tr w:rsidR="009F47EE" w:rsidRPr="009F47EE" w14:paraId="1684832A" w14:textId="77777777" w:rsidTr="009A641C">
        <w:tc>
          <w:tcPr>
            <w:tcW w:w="5040" w:type="dxa"/>
            <w:shd w:val="clear" w:color="auto" w:fill="auto"/>
          </w:tcPr>
          <w:p w14:paraId="69EE9464" w14:textId="77777777" w:rsidR="00705E9F" w:rsidRPr="009F47EE" w:rsidRDefault="00705E9F" w:rsidP="009A641C">
            <w:pPr>
              <w:spacing w:before="120" w:after="0" w:line="240" w:lineRule="auto"/>
              <w:ind w:left="0"/>
              <w:rPr>
                <w:b/>
                <w:bCs/>
                <w:iCs/>
                <w:color w:val="000000" w:themeColor="text1"/>
                <w:lang w:val="ro-RO"/>
              </w:rPr>
            </w:pPr>
            <w:r w:rsidRPr="009F47EE">
              <w:rPr>
                <w:b/>
                <w:bCs/>
                <w:iCs/>
                <w:color w:val="000000" w:themeColor="text1"/>
                <w:lang w:val="ro-RO"/>
              </w:rPr>
              <w:t xml:space="preserve">Contribuția proiectului la obiective programului </w:t>
            </w:r>
          </w:p>
          <w:p w14:paraId="00BFBFDC" w14:textId="77777777" w:rsidR="00705E9F" w:rsidRPr="009F47EE" w:rsidRDefault="00705E9F" w:rsidP="009A641C">
            <w:pPr>
              <w:spacing w:before="120" w:after="0" w:line="240" w:lineRule="auto"/>
              <w:ind w:left="0"/>
              <w:rPr>
                <w:i/>
                <w:iCs/>
                <w:color w:val="000000" w:themeColor="text1"/>
                <w:lang w:val="ro-RO"/>
              </w:rPr>
            </w:pPr>
            <w:r w:rsidRPr="009F47EE">
              <w:rPr>
                <w:b/>
                <w:bCs/>
                <w:iCs/>
                <w:color w:val="000000" w:themeColor="text1"/>
                <w:lang w:val="ro-RO"/>
              </w:rPr>
              <w:t>0</w:t>
            </w:r>
            <w:r w:rsidRPr="009F47EE">
              <w:rPr>
                <w:b/>
                <w:bCs/>
                <w:i/>
                <w:iCs/>
                <w:color w:val="000000" w:themeColor="text1"/>
                <w:lang w:val="ro-RO"/>
              </w:rPr>
              <w:t xml:space="preserve"> puncte</w:t>
            </w:r>
            <w:r w:rsidRPr="009F47EE">
              <w:rPr>
                <w:i/>
                <w:iCs/>
                <w:color w:val="000000" w:themeColor="text1"/>
                <w:lang w:val="ro-RO"/>
              </w:rPr>
              <w:t>: Prin Proiect nu se descrie modul în care se va asigura/se asigură accesului elevilor la procesul de învățare în mediul on-line în conformitate cu OUG 144/2020.</w:t>
            </w:r>
          </w:p>
          <w:p w14:paraId="5730143E" w14:textId="77777777" w:rsidR="00705E9F" w:rsidRPr="009F47EE" w:rsidRDefault="00705E9F" w:rsidP="009A641C">
            <w:pPr>
              <w:spacing w:before="120" w:after="0" w:line="240" w:lineRule="auto"/>
              <w:ind w:left="0"/>
              <w:rPr>
                <w:i/>
                <w:iCs/>
                <w:color w:val="000000" w:themeColor="text1"/>
                <w:lang w:val="ro-RO"/>
              </w:rPr>
            </w:pPr>
            <w:r w:rsidRPr="009F47EE">
              <w:rPr>
                <w:b/>
                <w:bCs/>
                <w:i/>
                <w:iCs/>
                <w:color w:val="000000" w:themeColor="text1"/>
                <w:lang w:val="ro-RO"/>
              </w:rPr>
              <w:t>10 puncte</w:t>
            </w:r>
            <w:r w:rsidRPr="009F47EE">
              <w:rPr>
                <w:i/>
                <w:iCs/>
                <w:color w:val="000000" w:themeColor="text1"/>
                <w:lang w:val="ro-RO"/>
              </w:rPr>
              <w:t>: Prin Proiect se descrie parțial modul în care se va asigura/se asigură accesului elevilor la procesul de învățare în mediul on-line în conformitate cu OUG 144/2020.</w:t>
            </w:r>
          </w:p>
          <w:p w14:paraId="6A8566A3" w14:textId="77777777" w:rsidR="00705E9F" w:rsidRPr="009F47EE" w:rsidRDefault="00705E9F" w:rsidP="009A641C">
            <w:pPr>
              <w:spacing w:before="120" w:after="0" w:line="240" w:lineRule="auto"/>
              <w:ind w:left="0"/>
              <w:rPr>
                <w:i/>
                <w:iCs/>
                <w:color w:val="000000" w:themeColor="text1"/>
                <w:lang w:val="ro-RO"/>
              </w:rPr>
            </w:pPr>
            <w:r w:rsidRPr="009F47EE">
              <w:rPr>
                <w:b/>
                <w:bCs/>
                <w:i/>
                <w:iCs/>
                <w:color w:val="000000" w:themeColor="text1"/>
                <w:lang w:val="ro-RO"/>
              </w:rPr>
              <w:lastRenderedPageBreak/>
              <w:t>20 puncte:</w:t>
            </w:r>
            <w:r w:rsidRPr="009F47EE">
              <w:rPr>
                <w:i/>
                <w:iCs/>
                <w:color w:val="000000" w:themeColor="text1"/>
                <w:lang w:val="ro-RO"/>
              </w:rPr>
              <w:t xml:space="preserve"> Prin Proiect se descrie modul în care se va asigura/se asigură accesului elevilor la procesul de învățare în mediul on-line în conformitate cu OUG 144/2020.</w:t>
            </w:r>
          </w:p>
        </w:tc>
        <w:tc>
          <w:tcPr>
            <w:tcW w:w="0" w:type="auto"/>
            <w:shd w:val="clear" w:color="auto" w:fill="auto"/>
            <w:vAlign w:val="center"/>
          </w:tcPr>
          <w:p w14:paraId="1ABF77E6" w14:textId="77777777" w:rsidR="00705E9F" w:rsidRPr="009F47EE" w:rsidRDefault="00705E9F" w:rsidP="009A641C">
            <w:pPr>
              <w:spacing w:before="120" w:after="0" w:line="240" w:lineRule="auto"/>
              <w:ind w:left="0"/>
              <w:rPr>
                <w:iCs/>
                <w:color w:val="000000" w:themeColor="text1"/>
                <w:lang w:val="ro-RO"/>
              </w:rPr>
            </w:pPr>
            <w:r w:rsidRPr="009F47EE">
              <w:rPr>
                <w:iCs/>
                <w:color w:val="000000" w:themeColor="text1"/>
                <w:lang w:val="ro-RO"/>
              </w:rPr>
              <w:lastRenderedPageBreak/>
              <w:t>20</w:t>
            </w:r>
          </w:p>
        </w:tc>
        <w:tc>
          <w:tcPr>
            <w:tcW w:w="0" w:type="auto"/>
            <w:shd w:val="clear" w:color="auto" w:fill="auto"/>
            <w:vAlign w:val="center"/>
          </w:tcPr>
          <w:p w14:paraId="3E676F9F" w14:textId="77777777" w:rsidR="00705E9F" w:rsidRPr="009F47EE" w:rsidRDefault="00705E9F" w:rsidP="009A641C">
            <w:pPr>
              <w:spacing w:before="120" w:after="0" w:line="240" w:lineRule="auto"/>
              <w:ind w:left="0"/>
              <w:rPr>
                <w:iCs/>
                <w:color w:val="000000" w:themeColor="text1"/>
                <w:lang w:val="ro-RO"/>
              </w:rPr>
            </w:pPr>
          </w:p>
        </w:tc>
        <w:tc>
          <w:tcPr>
            <w:tcW w:w="2720" w:type="dxa"/>
            <w:shd w:val="clear" w:color="auto" w:fill="auto"/>
            <w:vAlign w:val="center"/>
          </w:tcPr>
          <w:p w14:paraId="21320207" w14:textId="77777777" w:rsidR="00705E9F" w:rsidRPr="009F47EE" w:rsidRDefault="00705E9F" w:rsidP="009A641C">
            <w:pPr>
              <w:spacing w:before="120" w:after="0" w:line="240" w:lineRule="auto"/>
              <w:ind w:left="0"/>
              <w:rPr>
                <w:iCs/>
                <w:color w:val="000000" w:themeColor="text1"/>
                <w:lang w:val="ro-RO"/>
              </w:rPr>
            </w:pPr>
          </w:p>
        </w:tc>
      </w:tr>
      <w:tr w:rsidR="009F47EE" w:rsidRPr="009F47EE" w14:paraId="2304FB1D" w14:textId="77777777" w:rsidTr="009A641C">
        <w:trPr>
          <w:trHeight w:val="535"/>
        </w:trPr>
        <w:tc>
          <w:tcPr>
            <w:tcW w:w="5040" w:type="dxa"/>
            <w:shd w:val="clear" w:color="auto" w:fill="B8CCE4"/>
            <w:vAlign w:val="center"/>
          </w:tcPr>
          <w:p w14:paraId="74A893B5" w14:textId="77777777" w:rsidR="00705E9F" w:rsidRPr="009F47EE" w:rsidRDefault="00705E9F" w:rsidP="009A641C">
            <w:pPr>
              <w:spacing w:before="120" w:after="0" w:line="240" w:lineRule="auto"/>
              <w:ind w:left="0"/>
              <w:rPr>
                <w:iCs/>
                <w:color w:val="000000" w:themeColor="text1"/>
                <w:lang w:val="ro-RO"/>
              </w:rPr>
            </w:pPr>
            <w:r w:rsidRPr="009F47EE">
              <w:rPr>
                <w:iCs/>
                <w:color w:val="000000" w:themeColor="text1"/>
                <w:lang w:val="ro-RO"/>
              </w:rPr>
              <w:t>2 – EFICIENȚA PROIECTULUI</w:t>
            </w:r>
          </w:p>
        </w:tc>
        <w:tc>
          <w:tcPr>
            <w:tcW w:w="0" w:type="auto"/>
            <w:shd w:val="clear" w:color="auto" w:fill="B8CCE4"/>
          </w:tcPr>
          <w:p w14:paraId="02378277" w14:textId="77777777" w:rsidR="00705E9F" w:rsidRPr="009F47EE" w:rsidRDefault="00705E9F" w:rsidP="009A641C">
            <w:pPr>
              <w:spacing w:before="120" w:after="0" w:line="240" w:lineRule="auto"/>
              <w:ind w:left="0"/>
              <w:rPr>
                <w:iCs/>
                <w:color w:val="000000" w:themeColor="text1"/>
                <w:lang w:val="ro-RO"/>
              </w:rPr>
            </w:pPr>
            <w:r w:rsidRPr="009F47EE">
              <w:rPr>
                <w:iCs/>
                <w:color w:val="000000" w:themeColor="text1"/>
                <w:lang w:val="ro-RO"/>
              </w:rPr>
              <w:t>40</w:t>
            </w:r>
          </w:p>
        </w:tc>
        <w:tc>
          <w:tcPr>
            <w:tcW w:w="0" w:type="auto"/>
            <w:shd w:val="clear" w:color="auto" w:fill="B8CCE4"/>
          </w:tcPr>
          <w:p w14:paraId="2694BE83" w14:textId="77777777" w:rsidR="00705E9F" w:rsidRPr="009F47EE" w:rsidRDefault="00705E9F" w:rsidP="009A641C">
            <w:pPr>
              <w:spacing w:before="120" w:after="0" w:line="240" w:lineRule="auto"/>
              <w:ind w:left="0"/>
              <w:rPr>
                <w:iCs/>
                <w:color w:val="000000" w:themeColor="text1"/>
                <w:lang w:val="ro-RO"/>
              </w:rPr>
            </w:pPr>
          </w:p>
        </w:tc>
        <w:tc>
          <w:tcPr>
            <w:tcW w:w="2720" w:type="dxa"/>
            <w:shd w:val="clear" w:color="auto" w:fill="B8CCE4"/>
          </w:tcPr>
          <w:p w14:paraId="335D72AC" w14:textId="77777777" w:rsidR="00705E9F" w:rsidRPr="009F47EE" w:rsidRDefault="00705E9F" w:rsidP="009A641C">
            <w:pPr>
              <w:spacing w:before="120" w:after="0" w:line="240" w:lineRule="auto"/>
              <w:ind w:left="0"/>
              <w:rPr>
                <w:iCs/>
                <w:color w:val="000000" w:themeColor="text1"/>
                <w:lang w:val="ro-RO"/>
              </w:rPr>
            </w:pPr>
          </w:p>
        </w:tc>
      </w:tr>
      <w:tr w:rsidR="009F47EE" w:rsidRPr="009F47EE" w14:paraId="0DBDE909" w14:textId="77777777" w:rsidTr="009A641C">
        <w:trPr>
          <w:trHeight w:val="535"/>
        </w:trPr>
        <w:tc>
          <w:tcPr>
            <w:tcW w:w="5040" w:type="dxa"/>
            <w:shd w:val="clear" w:color="auto" w:fill="auto"/>
            <w:vAlign w:val="center"/>
          </w:tcPr>
          <w:p w14:paraId="11225E15" w14:textId="77777777" w:rsidR="00705E9F" w:rsidRPr="009F47EE" w:rsidRDefault="00705E9F" w:rsidP="009A641C">
            <w:pPr>
              <w:spacing w:before="120" w:after="0" w:line="240" w:lineRule="auto"/>
              <w:ind w:left="0"/>
              <w:rPr>
                <w:b/>
                <w:bCs/>
                <w:iCs/>
                <w:color w:val="000000" w:themeColor="text1"/>
                <w:lang w:val="ro-RO"/>
              </w:rPr>
            </w:pPr>
            <w:r w:rsidRPr="009F47EE">
              <w:rPr>
                <w:b/>
                <w:bCs/>
                <w:iCs/>
                <w:color w:val="000000" w:themeColor="text1"/>
                <w:lang w:val="ro-RO"/>
              </w:rPr>
              <w:t>2.1. Capacitatea de implementare a proiectului:</w:t>
            </w:r>
          </w:p>
          <w:p w14:paraId="6E7FF73C" w14:textId="77777777" w:rsidR="00705E9F" w:rsidRPr="009F47EE" w:rsidRDefault="00705E9F" w:rsidP="009A641C">
            <w:pPr>
              <w:spacing w:before="120" w:after="0" w:line="240" w:lineRule="auto"/>
              <w:ind w:left="0"/>
              <w:rPr>
                <w:i/>
                <w:iCs/>
                <w:color w:val="000000" w:themeColor="text1"/>
                <w:lang w:val="ro-RO"/>
              </w:rPr>
            </w:pPr>
            <w:r w:rsidRPr="009F47EE">
              <w:rPr>
                <w:b/>
                <w:bCs/>
                <w:i/>
                <w:iCs/>
                <w:color w:val="000000" w:themeColor="text1"/>
                <w:lang w:val="ro-RO"/>
              </w:rPr>
              <w:t>0 puncte</w:t>
            </w:r>
            <w:r w:rsidRPr="009F47EE">
              <w:rPr>
                <w:i/>
                <w:iCs/>
                <w:color w:val="000000" w:themeColor="text1"/>
                <w:lang w:val="ro-RO"/>
              </w:rPr>
              <w:t xml:space="preserve">: Prin Proiect nu se descrie modul de organizare a procesului de învățare în mediul on-line </w:t>
            </w:r>
          </w:p>
          <w:p w14:paraId="3E3CAE0F" w14:textId="77777777" w:rsidR="00705E9F" w:rsidRPr="009F47EE" w:rsidRDefault="00705E9F" w:rsidP="009A641C">
            <w:pPr>
              <w:spacing w:before="120" w:after="0" w:line="240" w:lineRule="auto"/>
              <w:ind w:left="0"/>
              <w:rPr>
                <w:i/>
                <w:iCs/>
                <w:color w:val="000000" w:themeColor="text1"/>
                <w:lang w:val="ro-RO"/>
              </w:rPr>
            </w:pPr>
            <w:r w:rsidRPr="009F47EE">
              <w:rPr>
                <w:b/>
                <w:bCs/>
                <w:i/>
                <w:iCs/>
                <w:color w:val="000000" w:themeColor="text1"/>
                <w:lang w:val="ro-RO"/>
              </w:rPr>
              <w:t>10 puncte</w:t>
            </w:r>
            <w:r w:rsidRPr="009F47EE">
              <w:rPr>
                <w:i/>
                <w:iCs/>
                <w:color w:val="000000" w:themeColor="text1"/>
                <w:lang w:val="ro-RO"/>
              </w:rPr>
              <w:t>: Prin Proiect se descrie parțial modul de organizare a procesului de învățare în mediul on-line</w:t>
            </w:r>
          </w:p>
          <w:p w14:paraId="38EE59A1" w14:textId="77777777" w:rsidR="00705E9F" w:rsidRPr="009F47EE" w:rsidRDefault="00705E9F" w:rsidP="009A641C">
            <w:pPr>
              <w:spacing w:before="120" w:after="0" w:line="240" w:lineRule="auto"/>
              <w:ind w:left="0"/>
              <w:rPr>
                <w:i/>
                <w:iCs/>
                <w:color w:val="000000" w:themeColor="text1"/>
                <w:lang w:val="ro-RO"/>
              </w:rPr>
            </w:pPr>
            <w:r w:rsidRPr="009F47EE">
              <w:rPr>
                <w:b/>
                <w:bCs/>
                <w:i/>
                <w:iCs/>
                <w:color w:val="000000" w:themeColor="text1"/>
                <w:lang w:val="ro-RO"/>
              </w:rPr>
              <w:t>20 puncte</w:t>
            </w:r>
            <w:r w:rsidRPr="009F47EE">
              <w:rPr>
                <w:i/>
                <w:iCs/>
                <w:color w:val="000000" w:themeColor="text1"/>
                <w:lang w:val="ro-RO"/>
              </w:rPr>
              <w:t>: Prin Proiect se descrie modul de organizare a procesului de învățare în mediul on-line</w:t>
            </w:r>
          </w:p>
        </w:tc>
        <w:tc>
          <w:tcPr>
            <w:tcW w:w="0" w:type="auto"/>
            <w:shd w:val="clear" w:color="auto" w:fill="auto"/>
            <w:vAlign w:val="center"/>
          </w:tcPr>
          <w:p w14:paraId="2AF149B6" w14:textId="77777777" w:rsidR="00705E9F" w:rsidRPr="009F47EE" w:rsidRDefault="00705E9F" w:rsidP="009A641C">
            <w:pPr>
              <w:spacing w:before="120" w:after="0" w:line="240" w:lineRule="auto"/>
              <w:ind w:left="0"/>
              <w:rPr>
                <w:i/>
                <w:iCs/>
                <w:color w:val="000000" w:themeColor="text1"/>
                <w:lang w:val="ro-RO"/>
              </w:rPr>
            </w:pPr>
            <w:r w:rsidRPr="009F47EE">
              <w:rPr>
                <w:iCs/>
                <w:color w:val="000000" w:themeColor="text1"/>
                <w:lang w:val="ro-RO"/>
              </w:rPr>
              <w:t>20</w:t>
            </w:r>
          </w:p>
        </w:tc>
        <w:tc>
          <w:tcPr>
            <w:tcW w:w="0" w:type="auto"/>
            <w:shd w:val="clear" w:color="auto" w:fill="auto"/>
            <w:vAlign w:val="center"/>
          </w:tcPr>
          <w:p w14:paraId="05A584E4" w14:textId="77777777" w:rsidR="00705E9F" w:rsidRPr="009F47EE" w:rsidRDefault="00705E9F" w:rsidP="009A641C">
            <w:pPr>
              <w:spacing w:before="120" w:after="0" w:line="240" w:lineRule="auto"/>
              <w:ind w:left="0"/>
              <w:rPr>
                <w:i/>
                <w:iCs/>
                <w:color w:val="000000" w:themeColor="text1"/>
                <w:lang w:val="ro-RO"/>
              </w:rPr>
            </w:pPr>
          </w:p>
        </w:tc>
        <w:tc>
          <w:tcPr>
            <w:tcW w:w="2720" w:type="dxa"/>
            <w:shd w:val="clear" w:color="auto" w:fill="auto"/>
            <w:vAlign w:val="center"/>
          </w:tcPr>
          <w:p w14:paraId="39E7D407" w14:textId="77777777" w:rsidR="00705E9F" w:rsidRPr="009F47EE" w:rsidRDefault="00705E9F" w:rsidP="009A641C">
            <w:pPr>
              <w:spacing w:before="120" w:after="0" w:line="240" w:lineRule="auto"/>
              <w:ind w:left="0"/>
              <w:rPr>
                <w:i/>
                <w:iCs/>
                <w:color w:val="000000" w:themeColor="text1"/>
                <w:lang w:val="ro-RO"/>
              </w:rPr>
            </w:pPr>
          </w:p>
        </w:tc>
      </w:tr>
      <w:tr w:rsidR="009F47EE" w:rsidRPr="009F47EE" w14:paraId="0743090A" w14:textId="77777777" w:rsidTr="009A641C">
        <w:tc>
          <w:tcPr>
            <w:tcW w:w="5040" w:type="dxa"/>
            <w:shd w:val="clear" w:color="auto" w:fill="auto"/>
            <w:vAlign w:val="center"/>
          </w:tcPr>
          <w:p w14:paraId="49A1C59A" w14:textId="77777777" w:rsidR="00705E9F" w:rsidRPr="009F47EE" w:rsidRDefault="00705E9F" w:rsidP="009A641C">
            <w:pPr>
              <w:spacing w:before="120" w:after="0" w:line="240" w:lineRule="auto"/>
              <w:ind w:left="0"/>
              <w:rPr>
                <w:b/>
                <w:bCs/>
                <w:iCs/>
                <w:color w:val="000000" w:themeColor="text1"/>
                <w:lang w:val="ro-RO"/>
              </w:rPr>
            </w:pPr>
            <w:r w:rsidRPr="009F47EE">
              <w:rPr>
                <w:b/>
                <w:bCs/>
                <w:iCs/>
                <w:color w:val="000000" w:themeColor="text1"/>
                <w:lang w:val="ro-RO"/>
              </w:rPr>
              <w:t>2.2. Calitatea proiectului depus</w:t>
            </w:r>
          </w:p>
          <w:p w14:paraId="5E267BC9" w14:textId="77777777" w:rsidR="00705E9F" w:rsidRPr="009F47EE" w:rsidRDefault="00705E9F" w:rsidP="009A641C">
            <w:pPr>
              <w:spacing w:before="120" w:after="0" w:line="240" w:lineRule="auto"/>
              <w:ind w:left="0"/>
              <w:rPr>
                <w:iCs/>
                <w:color w:val="000000" w:themeColor="text1"/>
                <w:lang w:val="ro-RO"/>
              </w:rPr>
            </w:pPr>
            <w:r w:rsidRPr="009F47EE">
              <w:rPr>
                <w:i/>
                <w:iCs/>
                <w:color w:val="000000" w:themeColor="text1"/>
                <w:lang w:val="ro-RO"/>
              </w:rPr>
              <w:t>Tabletele pentru uz școlar cu acces la internet, precum și/sau celelalte echipamente/dispozitive electronice bugetate respectă valorile/prețurile specificate în ghid  –</w:t>
            </w:r>
            <w:r w:rsidRPr="009F47EE">
              <w:rPr>
                <w:iCs/>
                <w:color w:val="000000" w:themeColor="text1"/>
                <w:lang w:val="ro-RO"/>
              </w:rPr>
              <w:t xml:space="preserve"> </w:t>
            </w:r>
            <w:r w:rsidRPr="009F47EE">
              <w:rPr>
                <w:b/>
                <w:bCs/>
                <w:iCs/>
                <w:color w:val="000000" w:themeColor="text1"/>
                <w:lang w:val="ro-RO"/>
              </w:rPr>
              <w:t>20 puncte</w:t>
            </w:r>
          </w:p>
        </w:tc>
        <w:tc>
          <w:tcPr>
            <w:tcW w:w="0" w:type="auto"/>
            <w:shd w:val="clear" w:color="auto" w:fill="auto"/>
            <w:vAlign w:val="center"/>
          </w:tcPr>
          <w:p w14:paraId="0567BBDE" w14:textId="77777777" w:rsidR="00705E9F" w:rsidRPr="009F47EE" w:rsidRDefault="00705E9F" w:rsidP="009A641C">
            <w:pPr>
              <w:spacing w:before="120" w:after="0" w:line="240" w:lineRule="auto"/>
              <w:ind w:left="0"/>
              <w:rPr>
                <w:iCs/>
                <w:color w:val="000000" w:themeColor="text1"/>
                <w:lang w:val="ro-RO"/>
              </w:rPr>
            </w:pPr>
            <w:r w:rsidRPr="009F47EE">
              <w:rPr>
                <w:iCs/>
                <w:color w:val="000000" w:themeColor="text1"/>
                <w:lang w:val="ro-RO"/>
              </w:rPr>
              <w:t>20</w:t>
            </w:r>
          </w:p>
        </w:tc>
        <w:tc>
          <w:tcPr>
            <w:tcW w:w="0" w:type="auto"/>
            <w:shd w:val="clear" w:color="auto" w:fill="auto"/>
          </w:tcPr>
          <w:p w14:paraId="779EF210" w14:textId="77777777" w:rsidR="00705E9F" w:rsidRPr="009F47EE" w:rsidRDefault="00705E9F" w:rsidP="009A641C">
            <w:pPr>
              <w:spacing w:before="120" w:after="0" w:line="240" w:lineRule="auto"/>
              <w:ind w:left="0"/>
              <w:rPr>
                <w:iCs/>
                <w:color w:val="000000" w:themeColor="text1"/>
                <w:lang w:val="ro-RO"/>
              </w:rPr>
            </w:pPr>
          </w:p>
        </w:tc>
        <w:tc>
          <w:tcPr>
            <w:tcW w:w="2720" w:type="dxa"/>
            <w:shd w:val="clear" w:color="auto" w:fill="auto"/>
            <w:vAlign w:val="center"/>
          </w:tcPr>
          <w:p w14:paraId="27B9356B" w14:textId="77777777" w:rsidR="00705E9F" w:rsidRPr="009F47EE" w:rsidRDefault="00705E9F" w:rsidP="009A641C">
            <w:pPr>
              <w:spacing w:before="120" w:after="0" w:line="240" w:lineRule="auto"/>
              <w:ind w:left="0"/>
              <w:rPr>
                <w:iCs/>
                <w:color w:val="000000" w:themeColor="text1"/>
                <w:lang w:val="ro-RO"/>
              </w:rPr>
            </w:pPr>
            <w:r w:rsidRPr="009F47EE">
              <w:rPr>
                <w:i/>
                <w:iCs/>
                <w:color w:val="000000" w:themeColor="text1"/>
                <w:lang w:val="ro-RO"/>
              </w:rPr>
              <w:t>în caz contrar diferența va fi transferată în categoria cheltuielilor neeligibile și suportată de beneficiar.</w:t>
            </w:r>
          </w:p>
        </w:tc>
      </w:tr>
      <w:tr w:rsidR="009F47EE" w:rsidRPr="009F47EE" w14:paraId="323CA1CE" w14:textId="77777777" w:rsidTr="009A641C">
        <w:trPr>
          <w:trHeight w:val="562"/>
        </w:trPr>
        <w:tc>
          <w:tcPr>
            <w:tcW w:w="5040" w:type="dxa"/>
            <w:shd w:val="clear" w:color="auto" w:fill="B8CCE4"/>
            <w:vAlign w:val="center"/>
          </w:tcPr>
          <w:p w14:paraId="31BE7CD5" w14:textId="77777777" w:rsidR="00705E9F" w:rsidRPr="009F47EE" w:rsidRDefault="00705E9F" w:rsidP="009A641C">
            <w:pPr>
              <w:spacing w:before="120" w:after="0" w:line="240" w:lineRule="auto"/>
              <w:ind w:left="0"/>
              <w:rPr>
                <w:iCs/>
                <w:color w:val="000000" w:themeColor="text1"/>
                <w:lang w:val="ro-RO"/>
              </w:rPr>
            </w:pPr>
            <w:r w:rsidRPr="009F47EE">
              <w:rPr>
                <w:iCs/>
                <w:color w:val="000000" w:themeColor="text1"/>
                <w:lang w:val="ro-RO"/>
              </w:rPr>
              <w:t>3 – IMPACTUL PROIECTULUI</w:t>
            </w:r>
          </w:p>
        </w:tc>
        <w:tc>
          <w:tcPr>
            <w:tcW w:w="0" w:type="auto"/>
            <w:shd w:val="clear" w:color="auto" w:fill="B8CCE4"/>
          </w:tcPr>
          <w:p w14:paraId="73C7B3B1" w14:textId="77777777" w:rsidR="00705E9F" w:rsidRPr="009F47EE" w:rsidRDefault="00705E9F" w:rsidP="009A641C">
            <w:pPr>
              <w:spacing w:before="120" w:after="0" w:line="240" w:lineRule="auto"/>
              <w:ind w:left="0"/>
              <w:rPr>
                <w:iCs/>
                <w:color w:val="000000" w:themeColor="text1"/>
                <w:lang w:val="ro-RO"/>
              </w:rPr>
            </w:pPr>
            <w:r w:rsidRPr="009F47EE">
              <w:rPr>
                <w:iCs/>
                <w:color w:val="000000" w:themeColor="text1"/>
                <w:lang w:val="ro-RO"/>
              </w:rPr>
              <w:t>10</w:t>
            </w:r>
          </w:p>
        </w:tc>
        <w:tc>
          <w:tcPr>
            <w:tcW w:w="0" w:type="auto"/>
            <w:shd w:val="clear" w:color="auto" w:fill="B8CCE4"/>
          </w:tcPr>
          <w:p w14:paraId="4F4595F8" w14:textId="77777777" w:rsidR="00705E9F" w:rsidRPr="009F47EE" w:rsidRDefault="00705E9F" w:rsidP="009A641C">
            <w:pPr>
              <w:spacing w:before="120" w:after="0" w:line="240" w:lineRule="auto"/>
              <w:ind w:left="0"/>
              <w:rPr>
                <w:iCs/>
                <w:color w:val="000000" w:themeColor="text1"/>
                <w:lang w:val="ro-RO"/>
              </w:rPr>
            </w:pPr>
          </w:p>
        </w:tc>
        <w:tc>
          <w:tcPr>
            <w:tcW w:w="2720" w:type="dxa"/>
            <w:shd w:val="clear" w:color="auto" w:fill="B8CCE4"/>
          </w:tcPr>
          <w:p w14:paraId="3B9730EC" w14:textId="77777777" w:rsidR="00705E9F" w:rsidRPr="009F47EE" w:rsidRDefault="00705E9F" w:rsidP="009A641C">
            <w:pPr>
              <w:spacing w:before="120" w:after="0" w:line="240" w:lineRule="auto"/>
              <w:ind w:left="0"/>
              <w:rPr>
                <w:iCs/>
                <w:color w:val="000000" w:themeColor="text1"/>
                <w:lang w:val="ro-RO"/>
              </w:rPr>
            </w:pPr>
          </w:p>
        </w:tc>
      </w:tr>
      <w:tr w:rsidR="009F47EE" w:rsidRPr="009F47EE" w14:paraId="0A0809B6" w14:textId="77777777" w:rsidTr="009A641C">
        <w:tc>
          <w:tcPr>
            <w:tcW w:w="5040" w:type="dxa"/>
            <w:shd w:val="clear" w:color="auto" w:fill="auto"/>
            <w:vAlign w:val="center"/>
          </w:tcPr>
          <w:p w14:paraId="5B182E08" w14:textId="77777777" w:rsidR="00705E9F" w:rsidRPr="009F47EE" w:rsidRDefault="00705E9F" w:rsidP="009A641C">
            <w:pPr>
              <w:spacing w:before="120" w:after="0" w:line="240" w:lineRule="auto"/>
              <w:ind w:left="0"/>
              <w:rPr>
                <w:i/>
                <w:iCs/>
                <w:color w:val="000000" w:themeColor="text1"/>
                <w:lang w:val="ro-RO"/>
              </w:rPr>
            </w:pPr>
          </w:p>
          <w:p w14:paraId="49AACCB6" w14:textId="77777777" w:rsidR="00705E9F" w:rsidRPr="009F47EE" w:rsidRDefault="00705E9F" w:rsidP="009A641C">
            <w:pPr>
              <w:spacing w:before="120" w:after="0" w:line="240" w:lineRule="auto"/>
              <w:ind w:left="0"/>
              <w:rPr>
                <w:b/>
                <w:bCs/>
                <w:iCs/>
                <w:color w:val="000000" w:themeColor="text1"/>
                <w:lang w:val="ro-RO"/>
              </w:rPr>
            </w:pPr>
            <w:r w:rsidRPr="009F47EE">
              <w:rPr>
                <w:iCs/>
                <w:color w:val="000000" w:themeColor="text1"/>
                <w:lang w:val="ro-RO"/>
              </w:rPr>
              <w:t xml:space="preserve">Este prezentată contribuția proiectului la aplicarea principiilor orizontale din Acordul de Parteneriat (SECŢIUNEA 1B - Aplicarea principiilor orizontale </w:t>
            </w:r>
            <w:proofErr w:type="spellStart"/>
            <w:r w:rsidRPr="009F47EE">
              <w:rPr>
                <w:iCs/>
                <w:color w:val="000000" w:themeColor="text1"/>
                <w:lang w:val="ro-RO"/>
              </w:rPr>
              <w:t>menţionate</w:t>
            </w:r>
            <w:proofErr w:type="spellEnd"/>
            <w:r w:rsidRPr="009F47EE">
              <w:rPr>
                <w:iCs/>
                <w:color w:val="000000" w:themeColor="text1"/>
                <w:lang w:val="ro-RO"/>
              </w:rPr>
              <w:t xml:space="preserve"> la articolele 5, 7 </w:t>
            </w:r>
            <w:proofErr w:type="spellStart"/>
            <w:r w:rsidRPr="009F47EE">
              <w:rPr>
                <w:iCs/>
                <w:color w:val="000000" w:themeColor="text1"/>
                <w:lang w:val="ro-RO"/>
              </w:rPr>
              <w:t>şi</w:t>
            </w:r>
            <w:proofErr w:type="spellEnd"/>
            <w:r w:rsidRPr="009F47EE">
              <w:rPr>
                <w:iCs/>
                <w:color w:val="000000" w:themeColor="text1"/>
                <w:lang w:val="ro-RO"/>
              </w:rPr>
              <w:t xml:space="preserve"> 8 din Regulamentul UE nr. 1303/2013) - 10</w:t>
            </w:r>
          </w:p>
        </w:tc>
        <w:tc>
          <w:tcPr>
            <w:tcW w:w="0" w:type="auto"/>
            <w:shd w:val="clear" w:color="auto" w:fill="auto"/>
            <w:vAlign w:val="center"/>
          </w:tcPr>
          <w:p w14:paraId="387C39DC" w14:textId="77777777" w:rsidR="00705E9F" w:rsidRPr="009F47EE" w:rsidRDefault="00705E9F" w:rsidP="009A641C">
            <w:pPr>
              <w:spacing w:before="120" w:after="0" w:line="240" w:lineRule="auto"/>
              <w:ind w:left="0"/>
              <w:rPr>
                <w:iCs/>
                <w:color w:val="000000" w:themeColor="text1"/>
                <w:lang w:val="ro-RO"/>
              </w:rPr>
            </w:pPr>
            <w:r w:rsidRPr="009F47EE">
              <w:rPr>
                <w:iCs/>
                <w:color w:val="000000" w:themeColor="text1"/>
                <w:lang w:val="ro-RO"/>
              </w:rPr>
              <w:t>10</w:t>
            </w:r>
          </w:p>
        </w:tc>
        <w:tc>
          <w:tcPr>
            <w:tcW w:w="0" w:type="auto"/>
            <w:shd w:val="clear" w:color="auto" w:fill="auto"/>
          </w:tcPr>
          <w:p w14:paraId="10C47B4D" w14:textId="77777777" w:rsidR="00705E9F" w:rsidRPr="009F47EE" w:rsidRDefault="00705E9F" w:rsidP="009A641C">
            <w:pPr>
              <w:spacing w:before="120" w:after="0" w:line="240" w:lineRule="auto"/>
              <w:ind w:left="0"/>
              <w:rPr>
                <w:iCs/>
                <w:color w:val="000000" w:themeColor="text1"/>
                <w:lang w:val="ro-RO"/>
              </w:rPr>
            </w:pPr>
          </w:p>
        </w:tc>
        <w:tc>
          <w:tcPr>
            <w:tcW w:w="2720" w:type="dxa"/>
            <w:shd w:val="clear" w:color="auto" w:fill="auto"/>
            <w:vAlign w:val="center"/>
          </w:tcPr>
          <w:p w14:paraId="5CBAEC4C" w14:textId="77777777" w:rsidR="00705E9F" w:rsidRPr="009F47EE" w:rsidRDefault="00705E9F" w:rsidP="009A641C">
            <w:pPr>
              <w:spacing w:before="120" w:after="0" w:line="240" w:lineRule="auto"/>
              <w:ind w:left="0"/>
              <w:rPr>
                <w:iCs/>
                <w:color w:val="000000" w:themeColor="text1"/>
                <w:lang w:val="ro-RO"/>
              </w:rPr>
            </w:pPr>
          </w:p>
        </w:tc>
      </w:tr>
      <w:tr w:rsidR="009F47EE" w:rsidRPr="009F47EE" w14:paraId="7C56C2D1" w14:textId="77777777" w:rsidTr="009A641C">
        <w:trPr>
          <w:trHeight w:val="499"/>
        </w:trPr>
        <w:tc>
          <w:tcPr>
            <w:tcW w:w="5040" w:type="dxa"/>
            <w:shd w:val="clear" w:color="auto" w:fill="B8CCE4"/>
            <w:vAlign w:val="center"/>
          </w:tcPr>
          <w:p w14:paraId="71694662" w14:textId="77777777" w:rsidR="00705E9F" w:rsidRPr="009F47EE" w:rsidRDefault="00705E9F" w:rsidP="009A641C">
            <w:pPr>
              <w:spacing w:before="120" w:after="0" w:line="240" w:lineRule="auto"/>
              <w:ind w:left="0"/>
              <w:rPr>
                <w:iCs/>
                <w:color w:val="000000" w:themeColor="text1"/>
                <w:lang w:val="ro-RO"/>
              </w:rPr>
            </w:pPr>
            <w:r w:rsidRPr="009F47EE">
              <w:rPr>
                <w:iCs/>
                <w:color w:val="000000" w:themeColor="text1"/>
                <w:lang w:val="ro-RO"/>
              </w:rPr>
              <w:t>4 - SUSTENABILITATEA PROIECTULUI</w:t>
            </w:r>
          </w:p>
        </w:tc>
        <w:tc>
          <w:tcPr>
            <w:tcW w:w="0" w:type="auto"/>
            <w:shd w:val="clear" w:color="auto" w:fill="B8CCE4"/>
          </w:tcPr>
          <w:p w14:paraId="6EBE1170" w14:textId="77777777" w:rsidR="00705E9F" w:rsidRPr="009F47EE" w:rsidRDefault="00705E9F" w:rsidP="009A641C">
            <w:pPr>
              <w:spacing w:before="120" w:after="0" w:line="240" w:lineRule="auto"/>
              <w:ind w:left="0"/>
              <w:rPr>
                <w:iCs/>
                <w:color w:val="000000" w:themeColor="text1"/>
                <w:lang w:val="ro-RO"/>
              </w:rPr>
            </w:pPr>
            <w:r w:rsidRPr="009F47EE">
              <w:rPr>
                <w:iCs/>
                <w:color w:val="000000" w:themeColor="text1"/>
                <w:lang w:val="ro-RO"/>
              </w:rPr>
              <w:t>30</w:t>
            </w:r>
          </w:p>
        </w:tc>
        <w:tc>
          <w:tcPr>
            <w:tcW w:w="0" w:type="auto"/>
            <w:shd w:val="clear" w:color="auto" w:fill="B8CCE4"/>
          </w:tcPr>
          <w:p w14:paraId="0CAFEF00" w14:textId="77777777" w:rsidR="00705E9F" w:rsidRPr="009F47EE" w:rsidRDefault="00705E9F" w:rsidP="009A641C">
            <w:pPr>
              <w:spacing w:before="120" w:after="0" w:line="240" w:lineRule="auto"/>
              <w:ind w:left="0"/>
              <w:rPr>
                <w:iCs/>
                <w:color w:val="000000" w:themeColor="text1"/>
                <w:lang w:val="ro-RO"/>
              </w:rPr>
            </w:pPr>
          </w:p>
        </w:tc>
        <w:tc>
          <w:tcPr>
            <w:tcW w:w="2720" w:type="dxa"/>
            <w:shd w:val="clear" w:color="auto" w:fill="B8CCE4"/>
          </w:tcPr>
          <w:p w14:paraId="54708979" w14:textId="77777777" w:rsidR="00705E9F" w:rsidRPr="009F47EE" w:rsidRDefault="00705E9F" w:rsidP="009A641C">
            <w:pPr>
              <w:spacing w:before="120" w:after="0" w:line="240" w:lineRule="auto"/>
              <w:ind w:left="0"/>
              <w:rPr>
                <w:iCs/>
                <w:color w:val="000000" w:themeColor="text1"/>
                <w:lang w:val="ro-RO"/>
              </w:rPr>
            </w:pPr>
          </w:p>
        </w:tc>
      </w:tr>
      <w:tr w:rsidR="009F47EE" w:rsidRPr="009F47EE" w14:paraId="1B13216B" w14:textId="77777777" w:rsidTr="009A641C">
        <w:trPr>
          <w:trHeight w:val="890"/>
        </w:trPr>
        <w:tc>
          <w:tcPr>
            <w:tcW w:w="5040" w:type="dxa"/>
            <w:shd w:val="clear" w:color="auto" w:fill="auto"/>
          </w:tcPr>
          <w:p w14:paraId="277CC04B" w14:textId="77777777" w:rsidR="00705E9F" w:rsidRPr="009F47EE" w:rsidRDefault="00705E9F" w:rsidP="009A641C">
            <w:pPr>
              <w:spacing w:before="120" w:after="0" w:line="240" w:lineRule="auto"/>
              <w:ind w:left="0"/>
              <w:rPr>
                <w:b/>
                <w:bCs/>
                <w:iCs/>
                <w:color w:val="000000" w:themeColor="text1"/>
                <w:lang w:val="ro-RO"/>
              </w:rPr>
            </w:pPr>
            <w:r w:rsidRPr="009F47EE">
              <w:rPr>
                <w:b/>
                <w:bCs/>
                <w:iCs/>
                <w:color w:val="000000" w:themeColor="text1"/>
                <w:lang w:val="ro-RO"/>
              </w:rPr>
              <w:t>4.3 Capacitatea  solicitantului de a menține rezultatele proiectului  și de  întreținerea  și funcționarea  investiției  după  încheierea  proiectului și încetarea finanțării nerambursabile</w:t>
            </w:r>
          </w:p>
          <w:p w14:paraId="77E9B42A" w14:textId="77777777" w:rsidR="00705E9F" w:rsidRPr="009F47EE" w:rsidRDefault="00705E9F" w:rsidP="009A641C">
            <w:pPr>
              <w:spacing w:before="120" w:after="0" w:line="240" w:lineRule="auto"/>
              <w:ind w:left="0"/>
              <w:rPr>
                <w:bCs/>
                <w:i/>
                <w:iCs/>
                <w:color w:val="000000" w:themeColor="text1"/>
                <w:lang w:val="ro-RO"/>
              </w:rPr>
            </w:pPr>
            <w:r w:rsidRPr="009F47EE">
              <w:rPr>
                <w:b/>
                <w:bCs/>
                <w:i/>
                <w:iCs/>
                <w:color w:val="000000" w:themeColor="text1"/>
                <w:lang w:val="ro-RO"/>
              </w:rPr>
              <w:t xml:space="preserve">0 puncte: </w:t>
            </w:r>
            <w:r w:rsidRPr="009F47EE">
              <w:rPr>
                <w:bCs/>
                <w:i/>
                <w:iCs/>
                <w:color w:val="000000" w:themeColor="text1"/>
                <w:lang w:val="ro-RO"/>
              </w:rPr>
              <w:t>Proiectul nu prevede activități și nu explică modul în care va asigura realizarea perioadei de sustenabilitate a echipamentelor achiziționate</w:t>
            </w:r>
          </w:p>
          <w:p w14:paraId="5BB1B4EE" w14:textId="77777777" w:rsidR="00705E9F" w:rsidRPr="009F47EE" w:rsidRDefault="00705E9F" w:rsidP="009A641C">
            <w:pPr>
              <w:spacing w:before="120" w:after="0" w:line="240" w:lineRule="auto"/>
              <w:ind w:left="0"/>
              <w:rPr>
                <w:bCs/>
                <w:i/>
                <w:iCs/>
                <w:color w:val="000000" w:themeColor="text1"/>
                <w:lang w:val="ro-RO"/>
              </w:rPr>
            </w:pPr>
            <w:r w:rsidRPr="009F47EE">
              <w:rPr>
                <w:b/>
                <w:bCs/>
                <w:i/>
                <w:iCs/>
                <w:color w:val="000000" w:themeColor="text1"/>
                <w:lang w:val="ro-RO"/>
              </w:rPr>
              <w:t xml:space="preserve">10 puncte: </w:t>
            </w:r>
            <w:r w:rsidRPr="009F47EE">
              <w:rPr>
                <w:bCs/>
                <w:i/>
                <w:iCs/>
                <w:color w:val="000000" w:themeColor="text1"/>
                <w:lang w:val="ro-RO"/>
              </w:rPr>
              <w:t>Proiectul nu prevede activități dar explică parțial modul în care va asigura realizarea perioadei de sustenabilitate a echipamentelor achiziționate</w:t>
            </w:r>
          </w:p>
          <w:p w14:paraId="4B76EA19" w14:textId="77777777" w:rsidR="00705E9F" w:rsidRPr="009F47EE" w:rsidRDefault="00705E9F" w:rsidP="009A641C">
            <w:pPr>
              <w:spacing w:before="120" w:after="0" w:line="240" w:lineRule="auto"/>
              <w:ind w:left="0"/>
              <w:rPr>
                <w:bCs/>
                <w:i/>
                <w:iCs/>
                <w:color w:val="000000" w:themeColor="text1"/>
                <w:lang w:val="ro-RO"/>
              </w:rPr>
            </w:pPr>
            <w:r w:rsidRPr="009F47EE">
              <w:rPr>
                <w:b/>
                <w:bCs/>
                <w:i/>
                <w:iCs/>
                <w:color w:val="000000" w:themeColor="text1"/>
                <w:lang w:val="ro-RO"/>
              </w:rPr>
              <w:lastRenderedPageBreak/>
              <w:t xml:space="preserve">20 puncte: </w:t>
            </w:r>
            <w:r w:rsidRPr="009F47EE">
              <w:rPr>
                <w:bCs/>
                <w:i/>
                <w:iCs/>
                <w:color w:val="000000" w:themeColor="text1"/>
                <w:lang w:val="ro-RO"/>
              </w:rPr>
              <w:t>Proiectul prevede activități și explică modul în care va asigura realizarea perioadei de sustenabilitate a echipamentelor achiziționate</w:t>
            </w:r>
          </w:p>
        </w:tc>
        <w:tc>
          <w:tcPr>
            <w:tcW w:w="0" w:type="auto"/>
            <w:shd w:val="clear" w:color="auto" w:fill="auto"/>
            <w:vAlign w:val="center"/>
          </w:tcPr>
          <w:p w14:paraId="2BFFA08B" w14:textId="77777777" w:rsidR="00705E9F" w:rsidRPr="009F47EE" w:rsidRDefault="00705E9F" w:rsidP="009A641C">
            <w:pPr>
              <w:spacing w:before="120" w:after="0" w:line="240" w:lineRule="auto"/>
              <w:ind w:left="0"/>
              <w:rPr>
                <w:iCs/>
                <w:color w:val="000000" w:themeColor="text1"/>
                <w:lang w:val="ro-RO"/>
              </w:rPr>
            </w:pPr>
            <w:r w:rsidRPr="009F47EE">
              <w:rPr>
                <w:iCs/>
                <w:color w:val="000000" w:themeColor="text1"/>
                <w:lang w:val="ro-RO"/>
              </w:rPr>
              <w:lastRenderedPageBreak/>
              <w:t>30</w:t>
            </w:r>
          </w:p>
        </w:tc>
        <w:tc>
          <w:tcPr>
            <w:tcW w:w="0" w:type="auto"/>
            <w:shd w:val="clear" w:color="auto" w:fill="auto"/>
          </w:tcPr>
          <w:p w14:paraId="08BEB7B6" w14:textId="77777777" w:rsidR="00705E9F" w:rsidRPr="009F47EE" w:rsidRDefault="00705E9F" w:rsidP="009A641C">
            <w:pPr>
              <w:spacing w:before="120" w:after="0" w:line="240" w:lineRule="auto"/>
              <w:ind w:left="0"/>
              <w:rPr>
                <w:iCs/>
                <w:color w:val="000000" w:themeColor="text1"/>
                <w:lang w:val="ro-RO"/>
              </w:rPr>
            </w:pPr>
          </w:p>
        </w:tc>
        <w:tc>
          <w:tcPr>
            <w:tcW w:w="2720" w:type="dxa"/>
            <w:shd w:val="clear" w:color="auto" w:fill="auto"/>
            <w:vAlign w:val="center"/>
          </w:tcPr>
          <w:p w14:paraId="179A71F9" w14:textId="77777777" w:rsidR="00705E9F" w:rsidRPr="009F47EE" w:rsidRDefault="00705E9F" w:rsidP="009A641C">
            <w:pPr>
              <w:spacing w:before="120" w:after="0" w:line="240" w:lineRule="auto"/>
              <w:ind w:left="0"/>
              <w:rPr>
                <w:iCs/>
                <w:color w:val="000000" w:themeColor="text1"/>
                <w:lang w:val="ro-RO"/>
              </w:rPr>
            </w:pPr>
          </w:p>
        </w:tc>
      </w:tr>
      <w:tr w:rsidR="009F47EE" w:rsidRPr="009F47EE" w14:paraId="57C5A5AF" w14:textId="77777777" w:rsidTr="009A641C">
        <w:trPr>
          <w:trHeight w:val="440"/>
        </w:trPr>
        <w:tc>
          <w:tcPr>
            <w:tcW w:w="5040" w:type="dxa"/>
            <w:shd w:val="clear" w:color="auto" w:fill="auto"/>
            <w:vAlign w:val="center"/>
          </w:tcPr>
          <w:p w14:paraId="47F5D60B" w14:textId="77777777" w:rsidR="00705E9F" w:rsidRPr="009F47EE" w:rsidRDefault="00705E9F" w:rsidP="009A641C">
            <w:pPr>
              <w:spacing w:before="120" w:after="0" w:line="240" w:lineRule="auto"/>
              <w:ind w:left="0"/>
              <w:rPr>
                <w:b/>
                <w:bCs/>
                <w:iCs/>
                <w:color w:val="000000" w:themeColor="text1"/>
                <w:lang w:val="ro-RO"/>
              </w:rPr>
            </w:pPr>
            <w:r w:rsidRPr="009F47EE">
              <w:rPr>
                <w:b/>
                <w:bCs/>
                <w:iCs/>
                <w:color w:val="000000" w:themeColor="text1"/>
                <w:lang w:val="ro-RO"/>
              </w:rPr>
              <w:t>TOTAL</w:t>
            </w:r>
          </w:p>
        </w:tc>
        <w:tc>
          <w:tcPr>
            <w:tcW w:w="0" w:type="auto"/>
            <w:shd w:val="clear" w:color="auto" w:fill="auto"/>
            <w:vAlign w:val="center"/>
          </w:tcPr>
          <w:p w14:paraId="3D214B79" w14:textId="77777777" w:rsidR="00705E9F" w:rsidRPr="009F47EE" w:rsidRDefault="00705E9F" w:rsidP="009A641C">
            <w:pPr>
              <w:spacing w:before="120" w:after="0" w:line="240" w:lineRule="auto"/>
              <w:ind w:left="0"/>
              <w:rPr>
                <w:b/>
                <w:iCs/>
                <w:color w:val="000000" w:themeColor="text1"/>
                <w:lang w:val="ro-RO"/>
              </w:rPr>
            </w:pPr>
            <w:r w:rsidRPr="009F47EE">
              <w:rPr>
                <w:b/>
                <w:iCs/>
                <w:color w:val="000000" w:themeColor="text1"/>
                <w:lang w:val="ro-RO"/>
              </w:rPr>
              <w:t>100</w:t>
            </w:r>
          </w:p>
        </w:tc>
        <w:tc>
          <w:tcPr>
            <w:tcW w:w="0" w:type="auto"/>
            <w:shd w:val="clear" w:color="auto" w:fill="auto"/>
            <w:vAlign w:val="center"/>
          </w:tcPr>
          <w:p w14:paraId="415934E1" w14:textId="77777777" w:rsidR="00705E9F" w:rsidRPr="009F47EE" w:rsidRDefault="00705E9F" w:rsidP="009A641C">
            <w:pPr>
              <w:spacing w:before="120" w:after="0" w:line="240" w:lineRule="auto"/>
              <w:ind w:left="0"/>
              <w:rPr>
                <w:iCs/>
                <w:color w:val="000000" w:themeColor="text1"/>
                <w:lang w:val="ro-RO"/>
              </w:rPr>
            </w:pPr>
          </w:p>
        </w:tc>
        <w:tc>
          <w:tcPr>
            <w:tcW w:w="2720" w:type="dxa"/>
            <w:shd w:val="clear" w:color="auto" w:fill="auto"/>
            <w:vAlign w:val="center"/>
          </w:tcPr>
          <w:p w14:paraId="164E6000" w14:textId="77777777" w:rsidR="00705E9F" w:rsidRPr="009F47EE" w:rsidRDefault="00705E9F" w:rsidP="009A641C">
            <w:pPr>
              <w:spacing w:before="120" w:after="0" w:line="240" w:lineRule="auto"/>
              <w:ind w:left="0"/>
              <w:rPr>
                <w:iCs/>
                <w:color w:val="000000" w:themeColor="text1"/>
                <w:lang w:val="ro-RO"/>
              </w:rPr>
            </w:pPr>
          </w:p>
        </w:tc>
      </w:tr>
    </w:tbl>
    <w:p w14:paraId="54720191" w14:textId="77777777" w:rsidR="00705E9F" w:rsidRPr="009F47EE" w:rsidRDefault="00705E9F" w:rsidP="00705E9F">
      <w:pPr>
        <w:spacing w:before="120" w:after="0" w:line="240" w:lineRule="auto"/>
        <w:ind w:left="0"/>
        <w:rPr>
          <w:color w:val="000000" w:themeColor="text1"/>
          <w:sz w:val="24"/>
        </w:rPr>
      </w:pPr>
      <w:r w:rsidRPr="009F47EE">
        <w:rPr>
          <w:iCs/>
          <w:color w:val="000000" w:themeColor="text1"/>
          <w:lang w:val="ro-RO"/>
        </w:rPr>
        <w:t xml:space="preserve"> ”</w:t>
      </w:r>
    </w:p>
    <w:p w14:paraId="34B2ED18" w14:textId="77777777" w:rsidR="00705E9F" w:rsidRPr="009F47EE" w:rsidRDefault="00705E9F" w:rsidP="00705E9F">
      <w:pPr>
        <w:spacing w:before="120" w:after="0"/>
        <w:ind w:left="0"/>
        <w:rPr>
          <w:iCs/>
          <w:color w:val="000000" w:themeColor="text1"/>
          <w:lang w:val="ro-RO"/>
        </w:rPr>
      </w:pPr>
    </w:p>
    <w:p w14:paraId="5F6E09C8" w14:textId="29FA1A31" w:rsidR="00116E99" w:rsidRPr="009F47EE" w:rsidRDefault="0021775B" w:rsidP="00116E99">
      <w:pPr>
        <w:spacing w:line="240" w:lineRule="auto"/>
        <w:ind w:left="0"/>
        <w:rPr>
          <w:b/>
          <w:color w:val="000000" w:themeColor="text1"/>
          <w:lang w:val="ro-RO"/>
        </w:rPr>
      </w:pPr>
      <w:r w:rsidRPr="009F47EE">
        <w:rPr>
          <w:rFonts w:eastAsia="Times New Roman" w:cs="Times New Roman"/>
          <w:b/>
          <w:bCs/>
          <w:color w:val="000000" w:themeColor="text1"/>
          <w:sz w:val="24"/>
          <w:szCs w:val="24"/>
          <w:lang w:val="ro-RO"/>
        </w:rPr>
        <w:t>2</w:t>
      </w:r>
      <w:r w:rsidR="002D5053">
        <w:rPr>
          <w:rFonts w:eastAsia="Times New Roman" w:cs="Times New Roman"/>
          <w:b/>
          <w:bCs/>
          <w:color w:val="000000" w:themeColor="text1"/>
          <w:sz w:val="24"/>
          <w:szCs w:val="24"/>
          <w:lang w:val="ro-RO"/>
        </w:rPr>
        <w:t>1</w:t>
      </w:r>
      <w:r w:rsidR="00116E99" w:rsidRPr="009F47EE">
        <w:rPr>
          <w:rFonts w:eastAsia="Times New Roman" w:cs="Times New Roman"/>
          <w:b/>
          <w:bCs/>
          <w:color w:val="000000" w:themeColor="text1"/>
          <w:sz w:val="24"/>
          <w:szCs w:val="24"/>
          <w:lang w:val="ro-RO"/>
        </w:rPr>
        <w:t>.</w:t>
      </w:r>
      <w:r w:rsidR="00116E99" w:rsidRPr="009F47EE">
        <w:rPr>
          <w:rFonts w:eastAsia="Times New Roman" w:cs="Times New Roman"/>
          <w:bCs/>
          <w:color w:val="000000" w:themeColor="text1"/>
          <w:sz w:val="24"/>
          <w:szCs w:val="24"/>
          <w:lang w:val="ro-RO"/>
        </w:rPr>
        <w:t xml:space="preserve"> La </w:t>
      </w:r>
      <w:r w:rsidR="00116E99" w:rsidRPr="009F47EE">
        <w:rPr>
          <w:rFonts w:eastAsia="Times New Roman" w:cs="Times New Roman"/>
          <w:bCs/>
          <w:color w:val="000000" w:themeColor="text1"/>
          <w:lang w:val="ro-RO"/>
        </w:rPr>
        <w:t>CAPITOLUL 4. PROCESUL DE EVALUARE ȘI SELECȚIE</w:t>
      </w:r>
      <w:r w:rsidR="00116E99" w:rsidRPr="009F47EE">
        <w:rPr>
          <w:rFonts w:eastAsia="Times New Roman" w:cs="Times New Roman"/>
          <w:bCs/>
          <w:color w:val="000000" w:themeColor="text1"/>
        </w:rPr>
        <w:t xml:space="preserve">, </w:t>
      </w:r>
      <w:proofErr w:type="spellStart"/>
      <w:r w:rsidR="00116E99" w:rsidRPr="009F47EE">
        <w:rPr>
          <w:rFonts w:eastAsia="Times New Roman" w:cs="Times New Roman"/>
          <w:bCs/>
          <w:color w:val="000000" w:themeColor="text1"/>
        </w:rPr>
        <w:t>s</w:t>
      </w:r>
      <w:r w:rsidR="00116E99" w:rsidRPr="009F47EE">
        <w:rPr>
          <w:color w:val="000000" w:themeColor="text1"/>
        </w:rPr>
        <w:t>ecțiunea</w:t>
      </w:r>
      <w:proofErr w:type="spellEnd"/>
      <w:r w:rsidR="00116E99" w:rsidRPr="009F47EE">
        <w:rPr>
          <w:color w:val="000000" w:themeColor="text1"/>
        </w:rPr>
        <w:t xml:space="preserve"> </w:t>
      </w:r>
      <w:r w:rsidR="00116E99" w:rsidRPr="009F47EE">
        <w:rPr>
          <w:b/>
          <w:iCs/>
          <w:color w:val="000000" w:themeColor="text1"/>
        </w:rPr>
        <w:t xml:space="preserve">4.3. </w:t>
      </w:r>
      <w:proofErr w:type="spellStart"/>
      <w:r w:rsidR="00116E99" w:rsidRPr="009F47EE">
        <w:rPr>
          <w:b/>
          <w:iCs/>
          <w:color w:val="000000" w:themeColor="text1"/>
        </w:rPr>
        <w:t>Selecția</w:t>
      </w:r>
      <w:proofErr w:type="spellEnd"/>
      <w:r w:rsidR="00116E99" w:rsidRPr="009F47EE">
        <w:rPr>
          <w:b/>
          <w:iCs/>
          <w:color w:val="000000" w:themeColor="text1"/>
        </w:rPr>
        <w:t xml:space="preserve"> </w:t>
      </w:r>
      <w:proofErr w:type="spellStart"/>
      <w:r w:rsidR="00116E99" w:rsidRPr="009F47EE">
        <w:rPr>
          <w:b/>
          <w:iCs/>
          <w:color w:val="000000" w:themeColor="text1"/>
        </w:rPr>
        <w:t>proiectelor</w:t>
      </w:r>
      <w:proofErr w:type="spellEnd"/>
      <w:r w:rsidR="00116E99" w:rsidRPr="009F47EE">
        <w:rPr>
          <w:color w:val="000000" w:themeColor="text1"/>
        </w:rPr>
        <w:t xml:space="preserve">, </w:t>
      </w:r>
      <w:proofErr w:type="spellStart"/>
      <w:r w:rsidR="00116E99" w:rsidRPr="009F47EE">
        <w:rPr>
          <w:color w:val="000000" w:themeColor="text1"/>
        </w:rPr>
        <w:t>va</w:t>
      </w:r>
      <w:proofErr w:type="spellEnd"/>
      <w:r w:rsidR="00116E99" w:rsidRPr="009F47EE">
        <w:rPr>
          <w:color w:val="000000" w:themeColor="text1"/>
        </w:rPr>
        <w:t xml:space="preserve"> </w:t>
      </w:r>
      <w:proofErr w:type="spellStart"/>
      <w:r w:rsidR="00116E99" w:rsidRPr="009F47EE">
        <w:rPr>
          <w:color w:val="000000" w:themeColor="text1"/>
        </w:rPr>
        <w:t>avea</w:t>
      </w:r>
      <w:proofErr w:type="spellEnd"/>
      <w:r w:rsidR="00116E99" w:rsidRPr="009F47EE">
        <w:rPr>
          <w:color w:val="000000" w:themeColor="text1"/>
        </w:rPr>
        <w:t xml:space="preserve"> </w:t>
      </w:r>
      <w:proofErr w:type="spellStart"/>
      <w:r w:rsidR="00116E99" w:rsidRPr="009F47EE">
        <w:rPr>
          <w:color w:val="000000" w:themeColor="text1"/>
        </w:rPr>
        <w:t>următorul</w:t>
      </w:r>
      <w:proofErr w:type="spellEnd"/>
      <w:r w:rsidR="00116E99" w:rsidRPr="009F47EE">
        <w:rPr>
          <w:color w:val="000000" w:themeColor="text1"/>
        </w:rPr>
        <w:t xml:space="preserve"> </w:t>
      </w:r>
      <w:proofErr w:type="spellStart"/>
      <w:r w:rsidR="00116E99" w:rsidRPr="009F47EE">
        <w:rPr>
          <w:color w:val="000000" w:themeColor="text1"/>
        </w:rPr>
        <w:t>cuprins</w:t>
      </w:r>
      <w:proofErr w:type="spellEnd"/>
      <w:r w:rsidR="00116E99" w:rsidRPr="009F47EE">
        <w:rPr>
          <w:rFonts w:eastAsia="Calibri" w:cs="Calibri"/>
          <w:color w:val="000000" w:themeColor="text1"/>
          <w:lang w:val="ro-RO" w:eastAsia="ro-RO"/>
        </w:rPr>
        <w:t>:</w:t>
      </w:r>
    </w:p>
    <w:p w14:paraId="788134AD" w14:textId="77777777" w:rsidR="00116E99" w:rsidRPr="009F47EE" w:rsidRDefault="00116E99" w:rsidP="00116E99">
      <w:pPr>
        <w:spacing w:line="240" w:lineRule="auto"/>
        <w:ind w:left="0"/>
        <w:rPr>
          <w:rFonts w:eastAsia="Calibri" w:cs="Calibri"/>
          <w:color w:val="000000" w:themeColor="text1"/>
          <w:lang w:eastAsia="ro-RO"/>
        </w:rPr>
      </w:pPr>
      <w:r w:rsidRPr="009F47EE">
        <w:rPr>
          <w:b/>
          <w:iCs/>
          <w:color w:val="000000" w:themeColor="text1"/>
        </w:rPr>
        <w:t xml:space="preserve">4.3. </w:t>
      </w:r>
      <w:proofErr w:type="spellStart"/>
      <w:r w:rsidRPr="009F47EE">
        <w:rPr>
          <w:b/>
          <w:iCs/>
          <w:color w:val="000000" w:themeColor="text1"/>
        </w:rPr>
        <w:t>Selecția</w:t>
      </w:r>
      <w:proofErr w:type="spellEnd"/>
      <w:r w:rsidRPr="009F47EE">
        <w:rPr>
          <w:b/>
          <w:iCs/>
          <w:color w:val="000000" w:themeColor="text1"/>
        </w:rPr>
        <w:t xml:space="preserve"> </w:t>
      </w:r>
      <w:proofErr w:type="spellStart"/>
      <w:r w:rsidRPr="009F47EE">
        <w:rPr>
          <w:b/>
          <w:iCs/>
          <w:color w:val="000000" w:themeColor="text1"/>
        </w:rPr>
        <w:t>proiectelor</w:t>
      </w:r>
      <w:proofErr w:type="spellEnd"/>
      <w:r w:rsidRPr="009F47EE">
        <w:rPr>
          <w:rFonts w:eastAsia="Calibri" w:cs="Calibri"/>
          <w:color w:val="000000" w:themeColor="text1"/>
          <w:lang w:eastAsia="ro-RO"/>
        </w:rPr>
        <w:t xml:space="preserve"> </w:t>
      </w:r>
    </w:p>
    <w:p w14:paraId="3565BA80" w14:textId="0FCECBCF" w:rsidR="00116E99" w:rsidRPr="009F47EE" w:rsidRDefault="00116E99" w:rsidP="00116E99">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1</w:t>
      </w:r>
    </w:p>
    <w:p w14:paraId="2DE439F7" w14:textId="77777777" w:rsidR="00705E9F" w:rsidRPr="009F47EE" w:rsidRDefault="00705E9F" w:rsidP="00705E9F">
      <w:pPr>
        <w:spacing w:before="120" w:after="0" w:line="240" w:lineRule="auto"/>
        <w:ind w:left="0"/>
        <w:rPr>
          <w:iCs/>
          <w:color w:val="000000" w:themeColor="text1"/>
          <w:lang w:val="ro-RO"/>
        </w:rPr>
      </w:pPr>
      <w:r w:rsidRPr="009F47EE">
        <w:rPr>
          <w:iCs/>
          <w:color w:val="000000" w:themeColor="text1"/>
          <w:lang w:val="ro-RO"/>
        </w:rPr>
        <w:t>“</w:t>
      </w:r>
    </w:p>
    <w:p w14:paraId="3C536F1C" w14:textId="77777777" w:rsidR="005357AD" w:rsidRPr="009F47EE" w:rsidRDefault="005357AD" w:rsidP="005357AD">
      <w:pPr>
        <w:spacing w:before="120" w:after="0" w:line="240" w:lineRule="auto"/>
        <w:ind w:left="0"/>
        <w:rPr>
          <w:iCs/>
          <w:color w:val="000000" w:themeColor="text1"/>
          <w:lang w:val="ro-RO"/>
        </w:rPr>
      </w:pPr>
      <w:r w:rsidRPr="009F47EE">
        <w:rPr>
          <w:iCs/>
          <w:color w:val="000000" w:themeColor="text1"/>
          <w:lang w:val="ro-RO"/>
        </w:rPr>
        <w:t xml:space="preserve">Toate proiectele vor intra în Comitetul de </w:t>
      </w:r>
      <w:proofErr w:type="spellStart"/>
      <w:r w:rsidRPr="009F47EE">
        <w:rPr>
          <w:iCs/>
          <w:color w:val="000000" w:themeColor="text1"/>
          <w:lang w:val="ro-RO"/>
        </w:rPr>
        <w:t>Selecţie</w:t>
      </w:r>
      <w:proofErr w:type="spellEnd"/>
      <w:r w:rsidRPr="009F47EE">
        <w:rPr>
          <w:iCs/>
          <w:color w:val="000000" w:themeColor="text1"/>
          <w:lang w:val="ro-RO"/>
        </w:rPr>
        <w:t>. Acesta poate lua, pe baza rapoartelor de evaluare primite, una din următoarele decizii:</w:t>
      </w:r>
    </w:p>
    <w:p w14:paraId="67DA5B6A" w14:textId="77777777" w:rsidR="005357AD" w:rsidRPr="009F47EE" w:rsidRDefault="005357AD" w:rsidP="005357AD">
      <w:pPr>
        <w:spacing w:before="120" w:after="0" w:line="240" w:lineRule="auto"/>
        <w:ind w:left="0"/>
        <w:rPr>
          <w:iCs/>
          <w:color w:val="000000" w:themeColor="text1"/>
          <w:lang w:val="ro-RO"/>
        </w:rPr>
      </w:pPr>
      <w:r w:rsidRPr="009F47EE">
        <w:rPr>
          <w:iCs/>
          <w:color w:val="000000" w:themeColor="text1"/>
          <w:lang w:val="ro-RO"/>
        </w:rPr>
        <w:t xml:space="preserve">- să selecteze proiectele fără modificarea </w:t>
      </w:r>
      <w:proofErr w:type="spellStart"/>
      <w:r w:rsidRPr="009F47EE">
        <w:rPr>
          <w:iCs/>
          <w:color w:val="000000" w:themeColor="text1"/>
          <w:lang w:val="ro-RO"/>
        </w:rPr>
        <w:t>conţinutului</w:t>
      </w:r>
      <w:proofErr w:type="spellEnd"/>
      <w:r w:rsidRPr="009F47EE">
        <w:rPr>
          <w:iCs/>
          <w:color w:val="000000" w:themeColor="text1"/>
          <w:lang w:val="ro-RO"/>
        </w:rPr>
        <w:t xml:space="preserve"> </w:t>
      </w:r>
      <w:proofErr w:type="spellStart"/>
      <w:r w:rsidRPr="009F47EE">
        <w:rPr>
          <w:iCs/>
          <w:color w:val="000000" w:themeColor="text1"/>
          <w:lang w:val="ro-RO"/>
        </w:rPr>
        <w:t>şi</w:t>
      </w:r>
      <w:proofErr w:type="spellEnd"/>
      <w:r w:rsidRPr="009F47EE">
        <w:rPr>
          <w:iCs/>
          <w:color w:val="000000" w:themeColor="text1"/>
          <w:lang w:val="ro-RO"/>
        </w:rPr>
        <w:t xml:space="preserve"> </w:t>
      </w:r>
      <w:proofErr w:type="spellStart"/>
      <w:r w:rsidRPr="009F47EE">
        <w:rPr>
          <w:iCs/>
          <w:color w:val="000000" w:themeColor="text1"/>
          <w:lang w:val="ro-RO"/>
        </w:rPr>
        <w:t>condiţiilor</w:t>
      </w:r>
      <w:proofErr w:type="spellEnd"/>
      <w:r w:rsidRPr="009F47EE">
        <w:rPr>
          <w:iCs/>
          <w:color w:val="000000" w:themeColor="text1"/>
          <w:lang w:val="ro-RO"/>
        </w:rPr>
        <w:t xml:space="preserve"> definite în Cererea de </w:t>
      </w:r>
      <w:proofErr w:type="spellStart"/>
      <w:r w:rsidRPr="009F47EE">
        <w:rPr>
          <w:iCs/>
          <w:color w:val="000000" w:themeColor="text1"/>
          <w:lang w:val="ro-RO"/>
        </w:rPr>
        <w:t>finanţare</w:t>
      </w:r>
      <w:proofErr w:type="spellEnd"/>
      <w:r w:rsidRPr="009F47EE">
        <w:rPr>
          <w:iCs/>
          <w:color w:val="000000" w:themeColor="text1"/>
          <w:lang w:val="ro-RO"/>
        </w:rPr>
        <w:t xml:space="preserve"> </w:t>
      </w:r>
      <w:proofErr w:type="spellStart"/>
      <w:r w:rsidRPr="009F47EE">
        <w:rPr>
          <w:iCs/>
          <w:color w:val="000000" w:themeColor="text1"/>
          <w:lang w:val="ro-RO"/>
        </w:rPr>
        <w:t>şi</w:t>
      </w:r>
      <w:proofErr w:type="spellEnd"/>
      <w:r w:rsidRPr="009F47EE">
        <w:rPr>
          <w:iCs/>
          <w:color w:val="000000" w:themeColor="text1"/>
          <w:lang w:val="ro-RO"/>
        </w:rPr>
        <w:t xml:space="preserve"> anexele acesteia;</w:t>
      </w:r>
    </w:p>
    <w:p w14:paraId="3EF1CDF8" w14:textId="77777777" w:rsidR="005357AD" w:rsidRPr="009F47EE" w:rsidRDefault="005357AD" w:rsidP="005357AD">
      <w:pPr>
        <w:spacing w:before="120" w:after="0" w:line="240" w:lineRule="auto"/>
        <w:ind w:left="0"/>
        <w:rPr>
          <w:iCs/>
          <w:color w:val="000000" w:themeColor="text1"/>
          <w:lang w:val="ro-RO"/>
        </w:rPr>
      </w:pPr>
      <w:r w:rsidRPr="009F47EE">
        <w:rPr>
          <w:iCs/>
          <w:color w:val="000000" w:themeColor="text1"/>
          <w:lang w:val="ro-RO"/>
        </w:rPr>
        <w:t xml:space="preserve">- să selecteze proiectele cu reducerea costurilor eligibile totale, în baza rapoartelor de evaluare. În acest caz, solicitantul poate să accepte implementarea proiectului în întregime sau să </w:t>
      </w:r>
      <w:proofErr w:type="spellStart"/>
      <w:r w:rsidRPr="009F47EE">
        <w:rPr>
          <w:iCs/>
          <w:color w:val="000000" w:themeColor="text1"/>
          <w:lang w:val="ro-RO"/>
        </w:rPr>
        <w:t>renunţe</w:t>
      </w:r>
      <w:proofErr w:type="spellEnd"/>
      <w:r w:rsidRPr="009F47EE">
        <w:rPr>
          <w:iCs/>
          <w:color w:val="000000" w:themeColor="text1"/>
          <w:lang w:val="ro-RO"/>
        </w:rPr>
        <w:t xml:space="preserve"> la solicitarea </w:t>
      </w:r>
      <w:proofErr w:type="spellStart"/>
      <w:r w:rsidRPr="009F47EE">
        <w:rPr>
          <w:iCs/>
          <w:color w:val="000000" w:themeColor="text1"/>
          <w:lang w:val="ro-RO"/>
        </w:rPr>
        <w:t>finanţării</w:t>
      </w:r>
      <w:proofErr w:type="spellEnd"/>
      <w:r w:rsidRPr="009F47EE">
        <w:rPr>
          <w:iCs/>
          <w:color w:val="000000" w:themeColor="text1"/>
          <w:lang w:val="ro-RO"/>
        </w:rPr>
        <w:t xml:space="preserve">; </w:t>
      </w:r>
    </w:p>
    <w:p w14:paraId="5D77827A" w14:textId="77777777" w:rsidR="005357AD" w:rsidRPr="009F47EE" w:rsidRDefault="005357AD" w:rsidP="005357AD">
      <w:pPr>
        <w:spacing w:before="120" w:after="0" w:line="240" w:lineRule="auto"/>
        <w:ind w:left="0"/>
        <w:rPr>
          <w:iCs/>
          <w:color w:val="000000" w:themeColor="text1"/>
          <w:lang w:val="ro-RO"/>
        </w:rPr>
      </w:pPr>
      <w:r w:rsidRPr="009F47EE">
        <w:rPr>
          <w:iCs/>
          <w:color w:val="000000" w:themeColor="text1"/>
          <w:lang w:val="ro-RO"/>
        </w:rPr>
        <w:t xml:space="preserve">- să respingă proiectele dacă acestea nu îndeplinesc punctajul minim necesar în conformitate cu grila de evaluare sau din alte motive legate de </w:t>
      </w:r>
      <w:proofErr w:type="spellStart"/>
      <w:r w:rsidRPr="009F47EE">
        <w:rPr>
          <w:iCs/>
          <w:color w:val="000000" w:themeColor="text1"/>
          <w:lang w:val="ro-RO"/>
        </w:rPr>
        <w:t>conţinutul</w:t>
      </w:r>
      <w:proofErr w:type="spellEnd"/>
      <w:r w:rsidRPr="009F47EE">
        <w:rPr>
          <w:iCs/>
          <w:color w:val="000000" w:themeColor="text1"/>
          <w:lang w:val="ro-RO"/>
        </w:rPr>
        <w:t xml:space="preserve"> proiectului </w:t>
      </w:r>
    </w:p>
    <w:p w14:paraId="4CD564ED" w14:textId="77777777" w:rsidR="005357AD" w:rsidRPr="009F47EE" w:rsidRDefault="005357AD" w:rsidP="005357AD">
      <w:pPr>
        <w:spacing w:before="120" w:after="0" w:line="240" w:lineRule="auto"/>
        <w:ind w:left="0"/>
        <w:rPr>
          <w:iCs/>
          <w:color w:val="000000" w:themeColor="text1"/>
          <w:lang w:val="ro-RO"/>
        </w:rPr>
      </w:pPr>
      <w:r w:rsidRPr="009F47EE">
        <w:rPr>
          <w:iCs/>
          <w:color w:val="000000" w:themeColor="text1"/>
          <w:lang w:val="ro-RO"/>
        </w:rPr>
        <w:t xml:space="preserve">- să solicite motivat reevaluarea proiectelor. </w:t>
      </w:r>
    </w:p>
    <w:p w14:paraId="318DB370" w14:textId="77777777" w:rsidR="005357AD" w:rsidRPr="009F47EE" w:rsidRDefault="005357AD" w:rsidP="005357AD">
      <w:pPr>
        <w:spacing w:before="120" w:after="0" w:line="240" w:lineRule="auto"/>
        <w:ind w:left="0"/>
        <w:rPr>
          <w:iCs/>
          <w:color w:val="000000" w:themeColor="text1"/>
          <w:lang w:val="ro-RO"/>
        </w:rPr>
      </w:pPr>
    </w:p>
    <w:p w14:paraId="24299346" w14:textId="77777777" w:rsidR="005357AD" w:rsidRPr="009F47EE" w:rsidRDefault="005357AD" w:rsidP="005357AD">
      <w:pPr>
        <w:spacing w:before="120" w:after="0" w:line="240" w:lineRule="auto"/>
        <w:ind w:left="0"/>
        <w:rPr>
          <w:iCs/>
          <w:color w:val="000000" w:themeColor="text1"/>
          <w:lang w:val="ro-RO"/>
        </w:rPr>
      </w:pPr>
      <w:r w:rsidRPr="009F47EE">
        <w:rPr>
          <w:iCs/>
          <w:color w:val="000000" w:themeColor="text1"/>
          <w:lang w:val="ro-RO"/>
        </w:rPr>
        <w:t xml:space="preserve">Comitetul de </w:t>
      </w:r>
      <w:proofErr w:type="spellStart"/>
      <w:r w:rsidRPr="009F47EE">
        <w:rPr>
          <w:iCs/>
          <w:color w:val="000000" w:themeColor="text1"/>
          <w:lang w:val="ro-RO"/>
        </w:rPr>
        <w:t>selecţie</w:t>
      </w:r>
      <w:proofErr w:type="spellEnd"/>
      <w:r w:rsidRPr="009F47EE">
        <w:rPr>
          <w:iCs/>
          <w:color w:val="000000" w:themeColor="text1"/>
          <w:lang w:val="ro-RO"/>
        </w:rPr>
        <w:t xml:space="preserve"> se va întruni ori de câte ori este necesar </w:t>
      </w:r>
      <w:proofErr w:type="spellStart"/>
      <w:r w:rsidRPr="009F47EE">
        <w:rPr>
          <w:iCs/>
          <w:color w:val="000000" w:themeColor="text1"/>
          <w:lang w:val="ro-RO"/>
        </w:rPr>
        <w:t>şi</w:t>
      </w:r>
      <w:proofErr w:type="spellEnd"/>
      <w:r w:rsidRPr="009F47EE">
        <w:rPr>
          <w:iCs/>
          <w:color w:val="000000" w:themeColor="text1"/>
          <w:lang w:val="ro-RO"/>
        </w:rPr>
        <w:t xml:space="preserve"> va analiza rapoartele de evaluare </w:t>
      </w:r>
      <w:proofErr w:type="spellStart"/>
      <w:r w:rsidRPr="009F47EE">
        <w:rPr>
          <w:iCs/>
          <w:color w:val="000000" w:themeColor="text1"/>
          <w:lang w:val="ro-RO"/>
        </w:rPr>
        <w:t>şi</w:t>
      </w:r>
      <w:proofErr w:type="spellEnd"/>
      <w:r w:rsidRPr="009F47EE">
        <w:rPr>
          <w:iCs/>
          <w:color w:val="000000" w:themeColor="text1"/>
          <w:lang w:val="ro-RO"/>
        </w:rPr>
        <w:t xml:space="preserve"> grilele </w:t>
      </w:r>
      <w:proofErr w:type="spellStart"/>
      <w:r w:rsidRPr="009F47EE">
        <w:rPr>
          <w:iCs/>
          <w:color w:val="000000" w:themeColor="text1"/>
          <w:lang w:val="ro-RO"/>
        </w:rPr>
        <w:t>tehnico</w:t>
      </w:r>
      <w:proofErr w:type="spellEnd"/>
      <w:r w:rsidRPr="009F47EE">
        <w:rPr>
          <w:iCs/>
          <w:color w:val="000000" w:themeColor="text1"/>
          <w:lang w:val="ro-RO"/>
        </w:rPr>
        <w:t xml:space="preserve">-economice primite. </w:t>
      </w:r>
    </w:p>
    <w:p w14:paraId="6A03B81F" w14:textId="77777777" w:rsidR="005357AD" w:rsidRPr="009F47EE" w:rsidRDefault="005357AD" w:rsidP="005357AD">
      <w:pPr>
        <w:spacing w:before="120" w:after="0" w:line="240" w:lineRule="auto"/>
        <w:ind w:left="0"/>
        <w:rPr>
          <w:iCs/>
          <w:color w:val="000000" w:themeColor="text1"/>
          <w:lang w:val="ro-RO"/>
        </w:rPr>
      </w:pPr>
      <w:r w:rsidRPr="009F47EE">
        <w:rPr>
          <w:iCs/>
          <w:color w:val="000000" w:themeColor="text1"/>
          <w:lang w:val="ro-RO"/>
        </w:rPr>
        <w:t xml:space="preserve">Proiectele nu pot fi selectate decât dacă întrunesc </w:t>
      </w:r>
      <w:proofErr w:type="spellStart"/>
      <w:r w:rsidRPr="009F47EE">
        <w:rPr>
          <w:iCs/>
          <w:color w:val="000000" w:themeColor="text1"/>
          <w:lang w:val="ro-RO"/>
        </w:rPr>
        <w:t>condiţiile</w:t>
      </w:r>
      <w:proofErr w:type="spellEnd"/>
      <w:r w:rsidRPr="009F47EE">
        <w:rPr>
          <w:iCs/>
          <w:color w:val="000000" w:themeColor="text1"/>
          <w:lang w:val="ro-RO"/>
        </w:rPr>
        <w:t xml:space="preserve"> spre a fi </w:t>
      </w:r>
      <w:proofErr w:type="spellStart"/>
      <w:r w:rsidRPr="009F47EE">
        <w:rPr>
          <w:iCs/>
          <w:color w:val="000000" w:themeColor="text1"/>
          <w:lang w:val="ro-RO"/>
        </w:rPr>
        <w:t>finanţate</w:t>
      </w:r>
      <w:proofErr w:type="spellEnd"/>
      <w:r w:rsidRPr="009F47EE">
        <w:rPr>
          <w:iCs/>
          <w:color w:val="000000" w:themeColor="text1"/>
          <w:lang w:val="ro-RO"/>
        </w:rPr>
        <w:t xml:space="preserve"> și în limita bugetului apelului.  </w:t>
      </w:r>
    </w:p>
    <w:p w14:paraId="2BBB7958" w14:textId="77777777" w:rsidR="005357AD" w:rsidRPr="009F47EE" w:rsidRDefault="005357AD" w:rsidP="005357AD">
      <w:pPr>
        <w:spacing w:before="120" w:after="0" w:line="240" w:lineRule="auto"/>
        <w:ind w:left="0"/>
        <w:rPr>
          <w:iCs/>
          <w:color w:val="000000" w:themeColor="text1"/>
          <w:lang w:val="ro-RO"/>
        </w:rPr>
      </w:pPr>
      <w:r w:rsidRPr="009F47EE">
        <w:rPr>
          <w:iCs/>
          <w:color w:val="000000" w:themeColor="text1"/>
          <w:lang w:val="ro-RO"/>
        </w:rPr>
        <w:t xml:space="preserve">În cadrul fiecărei linii bugetare, beneficiarul va estima doar în lei valoarea bunurilor </w:t>
      </w:r>
      <w:proofErr w:type="spellStart"/>
      <w:r w:rsidRPr="009F47EE">
        <w:rPr>
          <w:iCs/>
          <w:color w:val="000000" w:themeColor="text1"/>
          <w:lang w:val="ro-RO"/>
        </w:rPr>
        <w:t>şi</w:t>
      </w:r>
      <w:proofErr w:type="spellEnd"/>
      <w:r w:rsidRPr="009F47EE">
        <w:rPr>
          <w:iCs/>
          <w:color w:val="000000" w:themeColor="text1"/>
          <w:lang w:val="ro-RO"/>
        </w:rPr>
        <w:t xml:space="preserve"> serviciilor care presupun cheltuieli în valută, utilizând cursul valutar BNR, cu precizarea datei cursului valutar utilizat.</w:t>
      </w:r>
    </w:p>
    <w:p w14:paraId="522AF704" w14:textId="77777777" w:rsidR="005357AD" w:rsidRPr="009F47EE" w:rsidRDefault="005357AD" w:rsidP="005357AD">
      <w:pPr>
        <w:spacing w:before="120" w:after="0" w:line="240" w:lineRule="auto"/>
        <w:ind w:left="0"/>
        <w:rPr>
          <w:iCs/>
          <w:color w:val="000000" w:themeColor="text1"/>
          <w:lang w:val="ro-RO"/>
        </w:rPr>
      </w:pPr>
    </w:p>
    <w:tbl>
      <w:tblPr>
        <w:tblW w:w="9180" w:type="dxa"/>
        <w:tblInd w:w="108" w:type="dxa"/>
        <w:tblLayout w:type="fixed"/>
        <w:tblLook w:val="0000" w:firstRow="0" w:lastRow="0" w:firstColumn="0" w:lastColumn="0" w:noHBand="0" w:noVBand="0"/>
      </w:tblPr>
      <w:tblGrid>
        <w:gridCol w:w="1539"/>
        <w:gridCol w:w="7641"/>
      </w:tblGrid>
      <w:tr w:rsidR="009F47EE" w:rsidRPr="009F47EE" w14:paraId="5870B05F" w14:textId="77777777" w:rsidTr="004935BC">
        <w:tc>
          <w:tcPr>
            <w:tcW w:w="1539" w:type="dxa"/>
            <w:tcBorders>
              <w:top w:val="single" w:sz="4" w:space="0" w:color="000000"/>
              <w:left w:val="single" w:sz="4" w:space="0" w:color="000000"/>
              <w:bottom w:val="single" w:sz="4" w:space="0" w:color="000000"/>
            </w:tcBorders>
            <w:shd w:val="clear" w:color="auto" w:fill="auto"/>
            <w:vAlign w:val="center"/>
          </w:tcPr>
          <w:p w14:paraId="55532A52" w14:textId="77777777" w:rsidR="005357AD" w:rsidRPr="009F47EE" w:rsidRDefault="005357AD" w:rsidP="005357AD">
            <w:pPr>
              <w:spacing w:before="120" w:after="0" w:line="240" w:lineRule="auto"/>
              <w:ind w:left="0"/>
              <w:rPr>
                <w:iCs/>
                <w:color w:val="000000" w:themeColor="text1"/>
                <w:lang w:val="ro-RO"/>
              </w:rPr>
            </w:pPr>
            <w:r w:rsidRPr="009F47EE">
              <w:rPr>
                <w:iCs/>
                <w:color w:val="000000" w:themeColor="text1"/>
                <w:lang w:val="ro-RO"/>
              </w:rPr>
              <w:t>ATENŢIE!</w:t>
            </w:r>
          </w:p>
        </w:tc>
        <w:tc>
          <w:tcPr>
            <w:tcW w:w="7641" w:type="dxa"/>
            <w:tcBorders>
              <w:top w:val="single" w:sz="4" w:space="0" w:color="000000"/>
              <w:left w:val="single" w:sz="4" w:space="0" w:color="000000"/>
              <w:bottom w:val="single" w:sz="4" w:space="0" w:color="000000"/>
              <w:right w:val="single" w:sz="4" w:space="0" w:color="000000"/>
            </w:tcBorders>
            <w:shd w:val="clear" w:color="auto" w:fill="auto"/>
          </w:tcPr>
          <w:p w14:paraId="728B6BC5" w14:textId="77777777" w:rsidR="005357AD" w:rsidRPr="009F47EE" w:rsidRDefault="005357AD" w:rsidP="005357AD">
            <w:pPr>
              <w:spacing w:before="120" w:after="0" w:line="240" w:lineRule="auto"/>
              <w:ind w:left="0"/>
              <w:rPr>
                <w:iCs/>
                <w:color w:val="000000" w:themeColor="text1"/>
                <w:lang w:val="ro-RO"/>
              </w:rPr>
            </w:pPr>
            <w:r w:rsidRPr="009F47EE">
              <w:rPr>
                <w:iCs/>
                <w:color w:val="000000" w:themeColor="text1"/>
                <w:lang w:val="ro-RO"/>
              </w:rPr>
              <w:t xml:space="preserve">Având în vedere faptul că proiectele depuse în cadrul acestui apel nu intră în competiție, selectarea acestora pentru </w:t>
            </w:r>
            <w:proofErr w:type="spellStart"/>
            <w:r w:rsidRPr="009F47EE">
              <w:rPr>
                <w:iCs/>
                <w:color w:val="000000" w:themeColor="text1"/>
                <w:lang w:val="ro-RO"/>
              </w:rPr>
              <w:t>finanţare</w:t>
            </w:r>
            <w:proofErr w:type="spellEnd"/>
            <w:r w:rsidRPr="009F47EE">
              <w:rPr>
                <w:iCs/>
                <w:color w:val="000000" w:themeColor="text1"/>
                <w:lang w:val="ro-RO"/>
              </w:rPr>
              <w:t xml:space="preserve"> este </w:t>
            </w:r>
            <w:proofErr w:type="spellStart"/>
            <w:r w:rsidRPr="009F47EE">
              <w:rPr>
                <w:iCs/>
                <w:color w:val="000000" w:themeColor="text1"/>
                <w:lang w:val="ro-RO"/>
              </w:rPr>
              <w:t>condiţionată</w:t>
            </w:r>
            <w:proofErr w:type="spellEnd"/>
            <w:r w:rsidRPr="009F47EE">
              <w:rPr>
                <w:iCs/>
                <w:color w:val="000000" w:themeColor="text1"/>
                <w:lang w:val="ro-RO"/>
              </w:rPr>
              <w:t xml:space="preserve"> de următoarele elemente:</w:t>
            </w:r>
          </w:p>
          <w:p w14:paraId="69B2588E" w14:textId="77777777" w:rsidR="005357AD" w:rsidRPr="009F47EE" w:rsidRDefault="005357AD" w:rsidP="005357AD">
            <w:pPr>
              <w:spacing w:before="120" w:after="0" w:line="240" w:lineRule="auto"/>
              <w:ind w:left="0"/>
              <w:rPr>
                <w:iCs/>
                <w:color w:val="000000" w:themeColor="text1"/>
                <w:lang w:val="ro-RO"/>
              </w:rPr>
            </w:pPr>
            <w:r w:rsidRPr="009F47EE">
              <w:rPr>
                <w:iCs/>
                <w:color w:val="000000" w:themeColor="text1"/>
                <w:lang w:val="ro-RO"/>
              </w:rPr>
              <w:t xml:space="preserve"> a) punctajul </w:t>
            </w:r>
            <w:proofErr w:type="spellStart"/>
            <w:r w:rsidRPr="009F47EE">
              <w:rPr>
                <w:iCs/>
                <w:color w:val="000000" w:themeColor="text1"/>
                <w:lang w:val="ro-RO"/>
              </w:rPr>
              <w:t>obţinut</w:t>
            </w:r>
            <w:proofErr w:type="spellEnd"/>
            <w:r w:rsidRPr="009F47EE">
              <w:rPr>
                <w:iCs/>
                <w:color w:val="000000" w:themeColor="text1"/>
                <w:lang w:val="ro-RO"/>
              </w:rPr>
              <w:t xml:space="preserve"> să fie de cel </w:t>
            </w:r>
            <w:proofErr w:type="spellStart"/>
            <w:r w:rsidRPr="009F47EE">
              <w:rPr>
                <w:iCs/>
                <w:color w:val="000000" w:themeColor="text1"/>
                <w:lang w:val="ro-RO"/>
              </w:rPr>
              <w:t>puţin</w:t>
            </w:r>
            <w:proofErr w:type="spellEnd"/>
            <w:r w:rsidRPr="009F47EE">
              <w:rPr>
                <w:iCs/>
                <w:color w:val="000000" w:themeColor="text1"/>
                <w:lang w:val="ro-RO"/>
              </w:rPr>
              <w:t xml:space="preserve"> 80 puncte, fără </w:t>
            </w:r>
            <w:proofErr w:type="spellStart"/>
            <w:r w:rsidRPr="009F47EE">
              <w:rPr>
                <w:iCs/>
                <w:color w:val="000000" w:themeColor="text1"/>
                <w:lang w:val="ro-RO"/>
              </w:rPr>
              <w:t>obţinerea</w:t>
            </w:r>
            <w:proofErr w:type="spellEnd"/>
            <w:r w:rsidRPr="009F47EE">
              <w:rPr>
                <w:iCs/>
                <w:color w:val="000000" w:themeColor="text1"/>
                <w:lang w:val="ro-RO"/>
              </w:rPr>
              <w:t xml:space="preserve"> unui punctaj 0 la niciunul dintre criteriile: 1. Relevanța proiectului, 2. Eficiența proiectului, 3. Impactul proiectului, sau subcriteriul 4.2 ”Capacitatea solicitantului de a </w:t>
            </w:r>
            <w:proofErr w:type="spellStart"/>
            <w:r w:rsidRPr="009F47EE">
              <w:rPr>
                <w:iCs/>
                <w:color w:val="000000" w:themeColor="text1"/>
                <w:lang w:val="ro-RO"/>
              </w:rPr>
              <w:t>menţine</w:t>
            </w:r>
            <w:proofErr w:type="spellEnd"/>
            <w:r w:rsidRPr="009F47EE">
              <w:rPr>
                <w:iCs/>
                <w:color w:val="000000" w:themeColor="text1"/>
                <w:lang w:val="ro-RO"/>
              </w:rPr>
              <w:t xml:space="preserve"> rezultatele proiectului  și de </w:t>
            </w:r>
            <w:proofErr w:type="spellStart"/>
            <w:r w:rsidRPr="009F47EE">
              <w:rPr>
                <w:iCs/>
                <w:color w:val="000000" w:themeColor="text1"/>
                <w:lang w:val="ro-RO"/>
              </w:rPr>
              <w:t>întreţinerea</w:t>
            </w:r>
            <w:proofErr w:type="spellEnd"/>
            <w:r w:rsidRPr="009F47EE">
              <w:rPr>
                <w:iCs/>
                <w:color w:val="000000" w:themeColor="text1"/>
                <w:lang w:val="ro-RO"/>
              </w:rPr>
              <w:t xml:space="preserve">  </w:t>
            </w:r>
            <w:proofErr w:type="spellStart"/>
            <w:r w:rsidRPr="009F47EE">
              <w:rPr>
                <w:iCs/>
                <w:color w:val="000000" w:themeColor="text1"/>
                <w:lang w:val="ro-RO"/>
              </w:rPr>
              <w:t>şi</w:t>
            </w:r>
            <w:proofErr w:type="spellEnd"/>
            <w:r w:rsidRPr="009F47EE">
              <w:rPr>
                <w:iCs/>
                <w:color w:val="000000" w:themeColor="text1"/>
                <w:lang w:val="ro-RO"/>
              </w:rPr>
              <w:t xml:space="preserve"> </w:t>
            </w:r>
            <w:proofErr w:type="spellStart"/>
            <w:r w:rsidRPr="009F47EE">
              <w:rPr>
                <w:iCs/>
                <w:color w:val="000000" w:themeColor="text1"/>
                <w:lang w:val="ro-RO"/>
              </w:rPr>
              <w:t>funcţionarea</w:t>
            </w:r>
            <w:proofErr w:type="spellEnd"/>
            <w:r w:rsidRPr="009F47EE">
              <w:rPr>
                <w:iCs/>
                <w:color w:val="000000" w:themeColor="text1"/>
                <w:lang w:val="ro-RO"/>
              </w:rPr>
              <w:t xml:space="preserve">  </w:t>
            </w:r>
            <w:proofErr w:type="spellStart"/>
            <w:r w:rsidRPr="009F47EE">
              <w:rPr>
                <w:iCs/>
                <w:color w:val="000000" w:themeColor="text1"/>
                <w:lang w:val="ro-RO"/>
              </w:rPr>
              <w:t>investiţiei</w:t>
            </w:r>
            <w:proofErr w:type="spellEnd"/>
            <w:r w:rsidRPr="009F47EE">
              <w:rPr>
                <w:iCs/>
                <w:color w:val="000000" w:themeColor="text1"/>
                <w:lang w:val="ro-RO"/>
              </w:rPr>
              <w:t xml:space="preserve">  după  încheierea  proiectului  </w:t>
            </w:r>
            <w:proofErr w:type="spellStart"/>
            <w:r w:rsidRPr="009F47EE">
              <w:rPr>
                <w:iCs/>
                <w:color w:val="000000" w:themeColor="text1"/>
                <w:lang w:val="ro-RO"/>
              </w:rPr>
              <w:t>şi</w:t>
            </w:r>
            <w:proofErr w:type="spellEnd"/>
            <w:r w:rsidRPr="009F47EE">
              <w:rPr>
                <w:iCs/>
                <w:color w:val="000000" w:themeColor="text1"/>
                <w:lang w:val="ro-RO"/>
              </w:rPr>
              <w:t xml:space="preserve">  încetarea </w:t>
            </w:r>
            <w:proofErr w:type="spellStart"/>
            <w:r w:rsidRPr="009F47EE">
              <w:rPr>
                <w:iCs/>
                <w:color w:val="000000" w:themeColor="text1"/>
                <w:lang w:val="ro-RO"/>
              </w:rPr>
              <w:t>finanţării</w:t>
            </w:r>
            <w:proofErr w:type="spellEnd"/>
            <w:r w:rsidRPr="009F47EE">
              <w:rPr>
                <w:iCs/>
                <w:color w:val="000000" w:themeColor="text1"/>
                <w:lang w:val="ro-RO"/>
              </w:rPr>
              <w:t xml:space="preserve"> nerambursabile”.</w:t>
            </w:r>
          </w:p>
          <w:p w14:paraId="79FC2051" w14:textId="77777777" w:rsidR="005357AD" w:rsidRPr="009F47EE" w:rsidRDefault="005357AD" w:rsidP="005357AD">
            <w:pPr>
              <w:spacing w:before="120" w:after="0" w:line="240" w:lineRule="auto"/>
              <w:ind w:left="0"/>
              <w:rPr>
                <w:iCs/>
                <w:color w:val="000000" w:themeColor="text1"/>
                <w:lang w:val="ro-RO"/>
              </w:rPr>
            </w:pPr>
            <w:r w:rsidRPr="009F47EE">
              <w:rPr>
                <w:iCs/>
                <w:color w:val="000000" w:themeColor="text1"/>
                <w:lang w:val="ro-RO"/>
              </w:rPr>
              <w:t xml:space="preserve"> b) disponibilitatea fondurilor alocate acestui apel.</w:t>
            </w:r>
          </w:p>
        </w:tc>
      </w:tr>
    </w:tbl>
    <w:p w14:paraId="4B8E0723" w14:textId="77777777" w:rsidR="00705E9F" w:rsidRPr="009F47EE" w:rsidRDefault="00705E9F" w:rsidP="00705E9F">
      <w:pPr>
        <w:spacing w:before="120" w:after="0" w:line="240" w:lineRule="auto"/>
        <w:ind w:left="0"/>
        <w:rPr>
          <w:iCs/>
          <w:color w:val="000000" w:themeColor="text1"/>
          <w:lang w:val="ro-RO"/>
        </w:rPr>
      </w:pPr>
      <w:r w:rsidRPr="009F47EE">
        <w:rPr>
          <w:iCs/>
          <w:color w:val="000000" w:themeColor="text1"/>
          <w:lang w:val="ro-RO"/>
        </w:rPr>
        <w:t>”</w:t>
      </w:r>
    </w:p>
    <w:p w14:paraId="4C55E2B2" w14:textId="77777777" w:rsidR="002C23E1" w:rsidRPr="009F47EE" w:rsidRDefault="002C23E1" w:rsidP="005357AD">
      <w:pPr>
        <w:spacing w:line="240" w:lineRule="auto"/>
        <w:ind w:left="0"/>
        <w:rPr>
          <w:rFonts w:eastAsia="Calibri" w:cs="Calibri"/>
          <w:color w:val="000000" w:themeColor="text1"/>
          <w:lang w:eastAsia="ro-RO"/>
        </w:rPr>
      </w:pPr>
    </w:p>
    <w:p w14:paraId="22450F5E" w14:textId="05549D08" w:rsidR="005357AD" w:rsidRPr="009F47EE" w:rsidRDefault="005357AD" w:rsidP="005357AD">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lastRenderedPageBreak/>
        <w:t>Apel</w:t>
      </w:r>
      <w:proofErr w:type="spellEnd"/>
      <w:r w:rsidRPr="009F47EE">
        <w:rPr>
          <w:rFonts w:eastAsia="Calibri" w:cs="Calibri"/>
          <w:color w:val="000000" w:themeColor="text1"/>
          <w:lang w:eastAsia="ro-RO"/>
        </w:rPr>
        <w:t xml:space="preserve"> 2</w:t>
      </w:r>
    </w:p>
    <w:p w14:paraId="23A5E193" w14:textId="2DCB77E1" w:rsidR="002C23E1" w:rsidRPr="009F47EE" w:rsidRDefault="00705E9F" w:rsidP="002C23E1">
      <w:pPr>
        <w:spacing w:before="120" w:after="0" w:line="240" w:lineRule="auto"/>
        <w:ind w:left="0"/>
        <w:rPr>
          <w:color w:val="000000" w:themeColor="text1"/>
        </w:rPr>
      </w:pPr>
      <w:r w:rsidRPr="009F47EE">
        <w:rPr>
          <w:iCs/>
          <w:color w:val="000000" w:themeColor="text1"/>
          <w:lang w:val="ro-RO"/>
        </w:rPr>
        <w:t xml:space="preserve">“ </w:t>
      </w:r>
    </w:p>
    <w:p w14:paraId="0DD055DB" w14:textId="35A336DE" w:rsidR="002C23E1" w:rsidRPr="009F47EE" w:rsidRDefault="002C23E1" w:rsidP="002C23E1">
      <w:pPr>
        <w:spacing w:before="120" w:after="0" w:line="240" w:lineRule="auto"/>
        <w:ind w:left="0"/>
        <w:rPr>
          <w:iCs/>
          <w:color w:val="000000" w:themeColor="text1"/>
          <w:lang w:val="ro-RO"/>
        </w:rPr>
      </w:pPr>
      <w:r w:rsidRPr="009F47EE">
        <w:rPr>
          <w:iCs/>
          <w:color w:val="000000" w:themeColor="text1"/>
          <w:lang w:val="ro-RO"/>
        </w:rPr>
        <w:t>Proiect</w:t>
      </w:r>
      <w:r w:rsidR="002D5053">
        <w:rPr>
          <w:iCs/>
          <w:color w:val="000000" w:themeColor="text1"/>
          <w:lang w:val="ro-RO"/>
        </w:rPr>
        <w:t>e</w:t>
      </w:r>
      <w:r w:rsidRPr="009F47EE">
        <w:rPr>
          <w:iCs/>
          <w:color w:val="000000" w:themeColor="text1"/>
          <w:lang w:val="ro-RO"/>
        </w:rPr>
        <w:t>l</w:t>
      </w:r>
      <w:r w:rsidR="002D5053">
        <w:rPr>
          <w:iCs/>
          <w:color w:val="000000" w:themeColor="text1"/>
          <w:lang w:val="ro-RO"/>
        </w:rPr>
        <w:t>e</w:t>
      </w:r>
      <w:r w:rsidRPr="009F47EE">
        <w:rPr>
          <w:iCs/>
          <w:color w:val="000000" w:themeColor="text1"/>
          <w:lang w:val="ro-RO"/>
        </w:rPr>
        <w:t xml:space="preserve"> v</w:t>
      </w:r>
      <w:r w:rsidR="002D5053">
        <w:rPr>
          <w:iCs/>
          <w:color w:val="000000" w:themeColor="text1"/>
          <w:lang w:val="ro-RO"/>
        </w:rPr>
        <w:t>or</w:t>
      </w:r>
      <w:r w:rsidRPr="009F47EE">
        <w:rPr>
          <w:iCs/>
          <w:color w:val="000000" w:themeColor="text1"/>
          <w:lang w:val="ro-RO"/>
        </w:rPr>
        <w:t xml:space="preserve"> intra în Comitetul de </w:t>
      </w:r>
      <w:proofErr w:type="spellStart"/>
      <w:r w:rsidRPr="009F47EE">
        <w:rPr>
          <w:iCs/>
          <w:color w:val="000000" w:themeColor="text1"/>
          <w:lang w:val="ro-RO"/>
        </w:rPr>
        <w:t>Selecţie</w:t>
      </w:r>
      <w:proofErr w:type="spellEnd"/>
      <w:r w:rsidRPr="009F47EE">
        <w:rPr>
          <w:iCs/>
          <w:color w:val="000000" w:themeColor="text1"/>
          <w:lang w:val="ro-RO"/>
        </w:rPr>
        <w:t>. Acesta poate lua, pe baza rapoartelor de evaluare primite, una din următoarele decizii:</w:t>
      </w:r>
    </w:p>
    <w:p w14:paraId="0C7A6EBB" w14:textId="77777777" w:rsidR="002C23E1" w:rsidRPr="009F47EE" w:rsidRDefault="002C23E1" w:rsidP="002C23E1">
      <w:pPr>
        <w:spacing w:before="120" w:after="0" w:line="240" w:lineRule="auto"/>
        <w:ind w:left="0"/>
        <w:rPr>
          <w:iCs/>
          <w:color w:val="000000" w:themeColor="text1"/>
          <w:lang w:val="ro-RO"/>
        </w:rPr>
      </w:pPr>
      <w:r w:rsidRPr="009F47EE">
        <w:rPr>
          <w:iCs/>
          <w:color w:val="000000" w:themeColor="text1"/>
          <w:lang w:val="ro-RO"/>
        </w:rPr>
        <w:t xml:space="preserve">- să selecteze proiectul fără modificarea </w:t>
      </w:r>
      <w:proofErr w:type="spellStart"/>
      <w:r w:rsidRPr="009F47EE">
        <w:rPr>
          <w:iCs/>
          <w:color w:val="000000" w:themeColor="text1"/>
          <w:lang w:val="ro-RO"/>
        </w:rPr>
        <w:t>conţinutului</w:t>
      </w:r>
      <w:proofErr w:type="spellEnd"/>
      <w:r w:rsidRPr="009F47EE">
        <w:rPr>
          <w:iCs/>
          <w:color w:val="000000" w:themeColor="text1"/>
          <w:lang w:val="ro-RO"/>
        </w:rPr>
        <w:t xml:space="preserve"> </w:t>
      </w:r>
      <w:proofErr w:type="spellStart"/>
      <w:r w:rsidRPr="009F47EE">
        <w:rPr>
          <w:iCs/>
          <w:color w:val="000000" w:themeColor="text1"/>
          <w:lang w:val="ro-RO"/>
        </w:rPr>
        <w:t>şi</w:t>
      </w:r>
      <w:proofErr w:type="spellEnd"/>
      <w:r w:rsidRPr="009F47EE">
        <w:rPr>
          <w:iCs/>
          <w:color w:val="000000" w:themeColor="text1"/>
          <w:lang w:val="ro-RO"/>
        </w:rPr>
        <w:t xml:space="preserve"> </w:t>
      </w:r>
      <w:proofErr w:type="spellStart"/>
      <w:r w:rsidRPr="009F47EE">
        <w:rPr>
          <w:iCs/>
          <w:color w:val="000000" w:themeColor="text1"/>
          <w:lang w:val="ro-RO"/>
        </w:rPr>
        <w:t>condiţiilor</w:t>
      </w:r>
      <w:proofErr w:type="spellEnd"/>
      <w:r w:rsidRPr="009F47EE">
        <w:rPr>
          <w:iCs/>
          <w:color w:val="000000" w:themeColor="text1"/>
          <w:lang w:val="ro-RO"/>
        </w:rPr>
        <w:t xml:space="preserve"> definite în Cererea de </w:t>
      </w:r>
      <w:proofErr w:type="spellStart"/>
      <w:r w:rsidRPr="009F47EE">
        <w:rPr>
          <w:iCs/>
          <w:color w:val="000000" w:themeColor="text1"/>
          <w:lang w:val="ro-RO"/>
        </w:rPr>
        <w:t>finanţare</w:t>
      </w:r>
      <w:proofErr w:type="spellEnd"/>
      <w:r w:rsidRPr="009F47EE">
        <w:rPr>
          <w:iCs/>
          <w:color w:val="000000" w:themeColor="text1"/>
          <w:lang w:val="ro-RO"/>
        </w:rPr>
        <w:t xml:space="preserve"> </w:t>
      </w:r>
      <w:proofErr w:type="spellStart"/>
      <w:r w:rsidRPr="009F47EE">
        <w:rPr>
          <w:iCs/>
          <w:color w:val="000000" w:themeColor="text1"/>
          <w:lang w:val="ro-RO"/>
        </w:rPr>
        <w:t>şi</w:t>
      </w:r>
      <w:proofErr w:type="spellEnd"/>
      <w:r w:rsidRPr="009F47EE">
        <w:rPr>
          <w:iCs/>
          <w:color w:val="000000" w:themeColor="text1"/>
          <w:lang w:val="ro-RO"/>
        </w:rPr>
        <w:t xml:space="preserve"> anexele acesteia;</w:t>
      </w:r>
    </w:p>
    <w:p w14:paraId="4FF6A9F0" w14:textId="77777777" w:rsidR="002C23E1" w:rsidRPr="009F47EE" w:rsidRDefault="002C23E1" w:rsidP="002C23E1">
      <w:pPr>
        <w:spacing w:before="120" w:after="0" w:line="240" w:lineRule="auto"/>
        <w:ind w:left="0"/>
        <w:rPr>
          <w:iCs/>
          <w:color w:val="000000" w:themeColor="text1"/>
          <w:lang w:val="ro-RO"/>
        </w:rPr>
      </w:pPr>
      <w:r w:rsidRPr="009F47EE">
        <w:rPr>
          <w:iCs/>
          <w:color w:val="000000" w:themeColor="text1"/>
          <w:lang w:val="ro-RO"/>
        </w:rPr>
        <w:t xml:space="preserve">- să selecteze proiectul cu reducerea costurilor eligibile totale, în baza rapoartelor de evaluare. În acest caz, solicitantul poate să accepte implementarea proiectului în întregime sau să </w:t>
      </w:r>
      <w:proofErr w:type="spellStart"/>
      <w:r w:rsidRPr="009F47EE">
        <w:rPr>
          <w:iCs/>
          <w:color w:val="000000" w:themeColor="text1"/>
          <w:lang w:val="ro-RO"/>
        </w:rPr>
        <w:t>renunţe</w:t>
      </w:r>
      <w:proofErr w:type="spellEnd"/>
      <w:r w:rsidRPr="009F47EE">
        <w:rPr>
          <w:iCs/>
          <w:color w:val="000000" w:themeColor="text1"/>
          <w:lang w:val="ro-RO"/>
        </w:rPr>
        <w:t xml:space="preserve"> la solicitarea </w:t>
      </w:r>
      <w:proofErr w:type="spellStart"/>
      <w:r w:rsidRPr="009F47EE">
        <w:rPr>
          <w:iCs/>
          <w:color w:val="000000" w:themeColor="text1"/>
          <w:lang w:val="ro-RO"/>
        </w:rPr>
        <w:t>finanţării</w:t>
      </w:r>
      <w:proofErr w:type="spellEnd"/>
      <w:r w:rsidRPr="009F47EE">
        <w:rPr>
          <w:iCs/>
          <w:color w:val="000000" w:themeColor="text1"/>
          <w:lang w:val="ro-RO"/>
        </w:rPr>
        <w:t xml:space="preserve">; </w:t>
      </w:r>
    </w:p>
    <w:p w14:paraId="44E24A42" w14:textId="77777777" w:rsidR="002C23E1" w:rsidRPr="009F47EE" w:rsidRDefault="002C23E1" w:rsidP="002C23E1">
      <w:pPr>
        <w:spacing w:before="120" w:after="0" w:line="240" w:lineRule="auto"/>
        <w:ind w:left="0"/>
        <w:rPr>
          <w:iCs/>
          <w:color w:val="000000" w:themeColor="text1"/>
          <w:lang w:val="ro-RO"/>
        </w:rPr>
      </w:pPr>
      <w:r w:rsidRPr="009F47EE">
        <w:rPr>
          <w:iCs/>
          <w:color w:val="000000" w:themeColor="text1"/>
          <w:lang w:val="ro-RO"/>
        </w:rPr>
        <w:t xml:space="preserve">- să respingă proiectul dacă acestea nu </w:t>
      </w:r>
      <w:proofErr w:type="spellStart"/>
      <w:r w:rsidRPr="009F47EE">
        <w:rPr>
          <w:iCs/>
          <w:color w:val="000000" w:themeColor="text1"/>
          <w:lang w:val="ro-RO"/>
        </w:rPr>
        <w:t>îndeplineste</w:t>
      </w:r>
      <w:proofErr w:type="spellEnd"/>
      <w:r w:rsidRPr="009F47EE">
        <w:rPr>
          <w:iCs/>
          <w:color w:val="000000" w:themeColor="text1"/>
          <w:lang w:val="ro-RO"/>
        </w:rPr>
        <w:t xml:space="preserve"> punctajul minim necesar în conformitate cu grila de evaluare sau din alte motive legate de </w:t>
      </w:r>
      <w:proofErr w:type="spellStart"/>
      <w:r w:rsidRPr="009F47EE">
        <w:rPr>
          <w:iCs/>
          <w:color w:val="000000" w:themeColor="text1"/>
          <w:lang w:val="ro-RO"/>
        </w:rPr>
        <w:t>conţinutul</w:t>
      </w:r>
      <w:proofErr w:type="spellEnd"/>
      <w:r w:rsidRPr="009F47EE">
        <w:rPr>
          <w:iCs/>
          <w:color w:val="000000" w:themeColor="text1"/>
          <w:lang w:val="ro-RO"/>
        </w:rPr>
        <w:t xml:space="preserve"> proiectului </w:t>
      </w:r>
    </w:p>
    <w:p w14:paraId="3847994C" w14:textId="77777777" w:rsidR="002C23E1" w:rsidRPr="009F47EE" w:rsidRDefault="002C23E1" w:rsidP="002C23E1">
      <w:pPr>
        <w:spacing w:before="120" w:after="0" w:line="240" w:lineRule="auto"/>
        <w:ind w:left="0"/>
        <w:rPr>
          <w:iCs/>
          <w:color w:val="000000" w:themeColor="text1"/>
          <w:lang w:val="ro-RO"/>
        </w:rPr>
      </w:pPr>
      <w:r w:rsidRPr="009F47EE">
        <w:rPr>
          <w:iCs/>
          <w:color w:val="000000" w:themeColor="text1"/>
          <w:lang w:val="ro-RO"/>
        </w:rPr>
        <w:t xml:space="preserve">- să solicite motivat reevaluarea proiectului. </w:t>
      </w:r>
    </w:p>
    <w:p w14:paraId="2DD0D1DA" w14:textId="77777777" w:rsidR="002C23E1" w:rsidRPr="009F47EE" w:rsidRDefault="002C23E1" w:rsidP="002C23E1">
      <w:pPr>
        <w:spacing w:before="120" w:after="0" w:line="240" w:lineRule="auto"/>
        <w:ind w:left="0"/>
        <w:rPr>
          <w:iCs/>
          <w:color w:val="000000" w:themeColor="text1"/>
          <w:lang w:val="ro-RO"/>
        </w:rPr>
      </w:pPr>
    </w:p>
    <w:p w14:paraId="3F0F587C" w14:textId="77777777" w:rsidR="002C23E1" w:rsidRPr="009F47EE" w:rsidRDefault="002C23E1" w:rsidP="002C23E1">
      <w:pPr>
        <w:spacing w:before="120" w:after="0" w:line="240" w:lineRule="auto"/>
        <w:ind w:left="0"/>
        <w:rPr>
          <w:iCs/>
          <w:color w:val="000000" w:themeColor="text1"/>
          <w:lang w:val="ro-RO"/>
        </w:rPr>
      </w:pPr>
      <w:r w:rsidRPr="009F47EE">
        <w:rPr>
          <w:iCs/>
          <w:color w:val="000000" w:themeColor="text1"/>
          <w:lang w:val="ro-RO"/>
        </w:rPr>
        <w:t xml:space="preserve">Comitetul de </w:t>
      </w:r>
      <w:proofErr w:type="spellStart"/>
      <w:r w:rsidRPr="009F47EE">
        <w:rPr>
          <w:iCs/>
          <w:color w:val="000000" w:themeColor="text1"/>
          <w:lang w:val="ro-RO"/>
        </w:rPr>
        <w:t>selecţie</w:t>
      </w:r>
      <w:proofErr w:type="spellEnd"/>
      <w:r w:rsidRPr="009F47EE">
        <w:rPr>
          <w:iCs/>
          <w:color w:val="000000" w:themeColor="text1"/>
          <w:lang w:val="ro-RO"/>
        </w:rPr>
        <w:t xml:space="preserve"> se va întruni ori de câte ori este necesar </w:t>
      </w:r>
      <w:proofErr w:type="spellStart"/>
      <w:r w:rsidRPr="009F47EE">
        <w:rPr>
          <w:iCs/>
          <w:color w:val="000000" w:themeColor="text1"/>
          <w:lang w:val="ro-RO"/>
        </w:rPr>
        <w:t>şi</w:t>
      </w:r>
      <w:proofErr w:type="spellEnd"/>
      <w:r w:rsidRPr="009F47EE">
        <w:rPr>
          <w:iCs/>
          <w:color w:val="000000" w:themeColor="text1"/>
          <w:lang w:val="ro-RO"/>
        </w:rPr>
        <w:t xml:space="preserve"> va analiza rapoartele de evaluare </w:t>
      </w:r>
      <w:proofErr w:type="spellStart"/>
      <w:r w:rsidRPr="009F47EE">
        <w:rPr>
          <w:iCs/>
          <w:color w:val="000000" w:themeColor="text1"/>
          <w:lang w:val="ro-RO"/>
        </w:rPr>
        <w:t>şi</w:t>
      </w:r>
      <w:proofErr w:type="spellEnd"/>
      <w:r w:rsidRPr="009F47EE">
        <w:rPr>
          <w:iCs/>
          <w:color w:val="000000" w:themeColor="text1"/>
          <w:lang w:val="ro-RO"/>
        </w:rPr>
        <w:t xml:space="preserve"> grilele </w:t>
      </w:r>
      <w:proofErr w:type="spellStart"/>
      <w:r w:rsidRPr="009F47EE">
        <w:rPr>
          <w:iCs/>
          <w:color w:val="000000" w:themeColor="text1"/>
          <w:lang w:val="ro-RO"/>
        </w:rPr>
        <w:t>tehnico</w:t>
      </w:r>
      <w:proofErr w:type="spellEnd"/>
      <w:r w:rsidRPr="009F47EE">
        <w:rPr>
          <w:iCs/>
          <w:color w:val="000000" w:themeColor="text1"/>
          <w:lang w:val="ro-RO"/>
        </w:rPr>
        <w:t xml:space="preserve">-economice primite. </w:t>
      </w:r>
    </w:p>
    <w:p w14:paraId="4AC2610B" w14:textId="54B0A0C2" w:rsidR="002C23E1" w:rsidRPr="009F47EE" w:rsidRDefault="002D5053" w:rsidP="002C23E1">
      <w:pPr>
        <w:spacing w:before="120" w:after="0" w:line="240" w:lineRule="auto"/>
        <w:ind w:left="0"/>
        <w:rPr>
          <w:iCs/>
          <w:color w:val="000000" w:themeColor="text1"/>
          <w:lang w:val="ro-RO"/>
        </w:rPr>
      </w:pPr>
      <w:r w:rsidRPr="009F47EE">
        <w:rPr>
          <w:iCs/>
          <w:color w:val="000000" w:themeColor="text1"/>
          <w:lang w:val="ro-RO"/>
        </w:rPr>
        <w:t>Proiect</w:t>
      </w:r>
      <w:r>
        <w:rPr>
          <w:iCs/>
          <w:color w:val="000000" w:themeColor="text1"/>
          <w:lang w:val="ro-RO"/>
        </w:rPr>
        <w:t>e</w:t>
      </w:r>
      <w:r w:rsidRPr="009F47EE">
        <w:rPr>
          <w:iCs/>
          <w:color w:val="000000" w:themeColor="text1"/>
          <w:lang w:val="ro-RO"/>
        </w:rPr>
        <w:t>l</w:t>
      </w:r>
      <w:r>
        <w:rPr>
          <w:iCs/>
          <w:color w:val="000000" w:themeColor="text1"/>
          <w:lang w:val="ro-RO"/>
        </w:rPr>
        <w:t>e</w:t>
      </w:r>
      <w:r w:rsidRPr="009F47EE">
        <w:rPr>
          <w:iCs/>
          <w:color w:val="000000" w:themeColor="text1"/>
          <w:lang w:val="ro-RO"/>
        </w:rPr>
        <w:t xml:space="preserve"> </w:t>
      </w:r>
      <w:r w:rsidR="002C23E1" w:rsidRPr="009F47EE">
        <w:rPr>
          <w:iCs/>
          <w:color w:val="000000" w:themeColor="text1"/>
          <w:lang w:val="ro-RO"/>
        </w:rPr>
        <w:t>nu pot fi selectat</w:t>
      </w:r>
      <w:r>
        <w:rPr>
          <w:iCs/>
          <w:color w:val="000000" w:themeColor="text1"/>
          <w:lang w:val="ro-RO"/>
        </w:rPr>
        <w:t>e</w:t>
      </w:r>
      <w:r w:rsidR="002C23E1" w:rsidRPr="009F47EE">
        <w:rPr>
          <w:iCs/>
          <w:color w:val="000000" w:themeColor="text1"/>
          <w:lang w:val="ro-RO"/>
        </w:rPr>
        <w:t xml:space="preserve"> decât dacă întrunes</w:t>
      </w:r>
      <w:r>
        <w:rPr>
          <w:iCs/>
          <w:color w:val="000000" w:themeColor="text1"/>
          <w:lang w:val="ro-RO"/>
        </w:rPr>
        <w:t>c</w:t>
      </w:r>
      <w:r w:rsidR="002C23E1" w:rsidRPr="009F47EE">
        <w:rPr>
          <w:iCs/>
          <w:color w:val="000000" w:themeColor="text1"/>
          <w:lang w:val="ro-RO"/>
        </w:rPr>
        <w:t xml:space="preserve"> </w:t>
      </w:r>
      <w:proofErr w:type="spellStart"/>
      <w:r w:rsidR="002C23E1" w:rsidRPr="009F47EE">
        <w:rPr>
          <w:iCs/>
          <w:color w:val="000000" w:themeColor="text1"/>
          <w:lang w:val="ro-RO"/>
        </w:rPr>
        <w:t>condiţiile</w:t>
      </w:r>
      <w:proofErr w:type="spellEnd"/>
      <w:r w:rsidR="002C23E1" w:rsidRPr="009F47EE">
        <w:rPr>
          <w:iCs/>
          <w:color w:val="000000" w:themeColor="text1"/>
          <w:lang w:val="ro-RO"/>
        </w:rPr>
        <w:t xml:space="preserve"> spre a fi </w:t>
      </w:r>
      <w:proofErr w:type="spellStart"/>
      <w:r w:rsidR="002C23E1" w:rsidRPr="009F47EE">
        <w:rPr>
          <w:iCs/>
          <w:color w:val="000000" w:themeColor="text1"/>
          <w:lang w:val="ro-RO"/>
        </w:rPr>
        <w:t>finanţat</w:t>
      </w:r>
      <w:r>
        <w:rPr>
          <w:iCs/>
          <w:color w:val="000000" w:themeColor="text1"/>
          <w:lang w:val="ro-RO"/>
        </w:rPr>
        <w:t>e</w:t>
      </w:r>
      <w:proofErr w:type="spellEnd"/>
      <w:r w:rsidR="002C23E1" w:rsidRPr="009F47EE">
        <w:rPr>
          <w:iCs/>
          <w:color w:val="000000" w:themeColor="text1"/>
          <w:lang w:val="ro-RO"/>
        </w:rPr>
        <w:t xml:space="preserve">.  </w:t>
      </w:r>
    </w:p>
    <w:p w14:paraId="1E11AE3A" w14:textId="77777777" w:rsidR="002C23E1" w:rsidRPr="009F47EE" w:rsidRDefault="002C23E1" w:rsidP="002C23E1">
      <w:pPr>
        <w:spacing w:before="120" w:after="0" w:line="240" w:lineRule="auto"/>
        <w:ind w:left="0"/>
        <w:rPr>
          <w:iCs/>
          <w:color w:val="000000" w:themeColor="text1"/>
          <w:lang w:val="ro-RO"/>
        </w:rPr>
      </w:pPr>
      <w:r w:rsidRPr="009F47EE">
        <w:rPr>
          <w:iCs/>
          <w:color w:val="000000" w:themeColor="text1"/>
          <w:lang w:val="ro-RO"/>
        </w:rPr>
        <w:t xml:space="preserve">În cadrul fiecărei linii bugetare, beneficiarul va estima doar în lei valoarea bunurilor </w:t>
      </w:r>
      <w:proofErr w:type="spellStart"/>
      <w:r w:rsidRPr="009F47EE">
        <w:rPr>
          <w:iCs/>
          <w:color w:val="000000" w:themeColor="text1"/>
          <w:lang w:val="ro-RO"/>
        </w:rPr>
        <w:t>şi</w:t>
      </w:r>
      <w:proofErr w:type="spellEnd"/>
      <w:r w:rsidRPr="009F47EE">
        <w:rPr>
          <w:iCs/>
          <w:color w:val="000000" w:themeColor="text1"/>
          <w:lang w:val="ro-RO"/>
        </w:rPr>
        <w:t xml:space="preserve"> serviciilor care presupun cheltuieli în valută, utilizând cursul valutar BNR, cu precizarea datei cursului valutar utilizat.</w:t>
      </w:r>
    </w:p>
    <w:p w14:paraId="2755A8A2" w14:textId="77777777" w:rsidR="002C23E1" w:rsidRPr="009F47EE" w:rsidRDefault="002C23E1" w:rsidP="002C23E1">
      <w:pPr>
        <w:spacing w:before="120" w:after="0" w:line="240" w:lineRule="auto"/>
        <w:ind w:left="0"/>
        <w:rPr>
          <w:iCs/>
          <w:color w:val="000000" w:themeColor="text1"/>
          <w:lang w:val="ro-RO"/>
        </w:rPr>
      </w:pPr>
    </w:p>
    <w:tbl>
      <w:tblPr>
        <w:tblW w:w="9180" w:type="dxa"/>
        <w:tblInd w:w="108" w:type="dxa"/>
        <w:tblLayout w:type="fixed"/>
        <w:tblLook w:val="0000" w:firstRow="0" w:lastRow="0" w:firstColumn="0" w:lastColumn="0" w:noHBand="0" w:noVBand="0"/>
      </w:tblPr>
      <w:tblGrid>
        <w:gridCol w:w="1539"/>
        <w:gridCol w:w="7641"/>
      </w:tblGrid>
      <w:tr w:rsidR="009F47EE" w:rsidRPr="009F47EE" w14:paraId="4EB9FCF4" w14:textId="77777777" w:rsidTr="004935BC">
        <w:tc>
          <w:tcPr>
            <w:tcW w:w="1539" w:type="dxa"/>
            <w:tcBorders>
              <w:top w:val="single" w:sz="4" w:space="0" w:color="000000"/>
              <w:left w:val="single" w:sz="4" w:space="0" w:color="000000"/>
              <w:bottom w:val="single" w:sz="4" w:space="0" w:color="000000"/>
            </w:tcBorders>
            <w:shd w:val="clear" w:color="auto" w:fill="auto"/>
            <w:vAlign w:val="center"/>
          </w:tcPr>
          <w:p w14:paraId="1C332638" w14:textId="77777777" w:rsidR="002C23E1" w:rsidRPr="009F47EE" w:rsidRDefault="002C23E1" w:rsidP="002C23E1">
            <w:pPr>
              <w:spacing w:before="120" w:after="0" w:line="240" w:lineRule="auto"/>
              <w:ind w:left="0"/>
              <w:rPr>
                <w:iCs/>
                <w:color w:val="000000" w:themeColor="text1"/>
                <w:lang w:val="ro-RO"/>
              </w:rPr>
            </w:pPr>
            <w:r w:rsidRPr="009F47EE">
              <w:rPr>
                <w:iCs/>
                <w:color w:val="000000" w:themeColor="text1"/>
                <w:lang w:val="ro-RO"/>
              </w:rPr>
              <w:t>ATENŢIE!</w:t>
            </w:r>
          </w:p>
        </w:tc>
        <w:tc>
          <w:tcPr>
            <w:tcW w:w="7641" w:type="dxa"/>
            <w:tcBorders>
              <w:top w:val="single" w:sz="4" w:space="0" w:color="000000"/>
              <w:left w:val="single" w:sz="4" w:space="0" w:color="000000"/>
              <w:bottom w:val="single" w:sz="4" w:space="0" w:color="000000"/>
              <w:right w:val="single" w:sz="4" w:space="0" w:color="000000"/>
            </w:tcBorders>
            <w:shd w:val="clear" w:color="auto" w:fill="auto"/>
          </w:tcPr>
          <w:p w14:paraId="714E043D" w14:textId="77777777" w:rsidR="002C23E1" w:rsidRPr="009F47EE" w:rsidRDefault="002C23E1" w:rsidP="002C23E1">
            <w:pPr>
              <w:spacing w:before="120" w:after="0" w:line="240" w:lineRule="auto"/>
              <w:ind w:left="0"/>
              <w:rPr>
                <w:iCs/>
                <w:color w:val="000000" w:themeColor="text1"/>
                <w:lang w:val="ro-RO"/>
              </w:rPr>
            </w:pPr>
            <w:r w:rsidRPr="009F47EE">
              <w:rPr>
                <w:iCs/>
                <w:color w:val="000000" w:themeColor="text1"/>
                <w:lang w:val="ro-RO"/>
              </w:rPr>
              <w:t>Având în vedere faptul că proiectele depuse în cadrul acestui apel intră în competiție, selectarea unui proiect pentru finanțare este condiționată de îndeplinirea simultană a următoarelor elemente:</w:t>
            </w:r>
          </w:p>
          <w:p w14:paraId="59058674" w14:textId="77777777" w:rsidR="002C23E1" w:rsidRPr="009F47EE" w:rsidRDefault="002C23E1" w:rsidP="002C23E1">
            <w:pPr>
              <w:spacing w:before="120" w:after="0" w:line="240" w:lineRule="auto"/>
              <w:ind w:left="0"/>
              <w:rPr>
                <w:bCs/>
                <w:iCs/>
                <w:color w:val="000000" w:themeColor="text1"/>
                <w:lang w:val="ro-RO"/>
              </w:rPr>
            </w:pPr>
            <w:r w:rsidRPr="009F47EE">
              <w:rPr>
                <w:bCs/>
                <w:iCs/>
                <w:color w:val="000000" w:themeColor="text1"/>
                <w:lang w:val="ro-RO"/>
              </w:rPr>
              <w:t xml:space="preserve">a) punctajul obținut să fie de cel puțin 60 de puncte </w:t>
            </w:r>
            <w:r w:rsidRPr="009F47EE">
              <w:rPr>
                <w:iCs/>
                <w:color w:val="000000" w:themeColor="text1"/>
                <w:lang w:val="ro-RO"/>
              </w:rPr>
              <w:t>(punctaj minim de calitate)</w:t>
            </w:r>
          </w:p>
          <w:p w14:paraId="4403F85E" w14:textId="77777777" w:rsidR="002C23E1" w:rsidRPr="009F47EE" w:rsidRDefault="002C23E1" w:rsidP="002C23E1">
            <w:pPr>
              <w:spacing w:before="120" w:after="0" w:line="240" w:lineRule="auto"/>
              <w:ind w:left="0"/>
              <w:rPr>
                <w:bCs/>
                <w:iCs/>
                <w:color w:val="000000" w:themeColor="text1"/>
                <w:lang w:val="ro-RO"/>
              </w:rPr>
            </w:pPr>
            <w:r w:rsidRPr="009F47EE">
              <w:rPr>
                <w:bCs/>
                <w:iCs/>
                <w:color w:val="000000" w:themeColor="text1"/>
                <w:lang w:val="ro-RO"/>
              </w:rPr>
              <w:t xml:space="preserve">b) să nu obțină valoare 0 la nici unul dintre sub-criteriile de evaluare </w:t>
            </w:r>
            <w:proofErr w:type="spellStart"/>
            <w:r w:rsidRPr="009F47EE">
              <w:rPr>
                <w:bCs/>
                <w:iCs/>
                <w:color w:val="000000" w:themeColor="text1"/>
                <w:lang w:val="ro-RO"/>
              </w:rPr>
              <w:t>tehnico</w:t>
            </w:r>
            <w:proofErr w:type="spellEnd"/>
            <w:r w:rsidRPr="009F47EE">
              <w:rPr>
                <w:bCs/>
                <w:iCs/>
                <w:color w:val="000000" w:themeColor="text1"/>
                <w:lang w:val="ro-RO"/>
              </w:rPr>
              <w:t xml:space="preserve">-economică </w:t>
            </w:r>
          </w:p>
          <w:p w14:paraId="675BFB06" w14:textId="77777777" w:rsidR="002C23E1" w:rsidRPr="009F47EE" w:rsidRDefault="002C23E1" w:rsidP="002C23E1">
            <w:pPr>
              <w:spacing w:before="120" w:after="0" w:line="240" w:lineRule="auto"/>
              <w:ind w:left="0"/>
              <w:rPr>
                <w:iCs/>
                <w:color w:val="000000" w:themeColor="text1"/>
                <w:lang w:val="ro-RO"/>
              </w:rPr>
            </w:pPr>
            <w:r w:rsidRPr="009F47EE">
              <w:rPr>
                <w:bCs/>
                <w:iCs/>
                <w:color w:val="000000" w:themeColor="text1"/>
                <w:lang w:val="ro-RO"/>
              </w:rPr>
              <w:t>c) disponibilitatea fondurilor pentru regiuni mai dezvoltate și regiuni mai puțin dezvoltate alocate acestui apel.</w:t>
            </w:r>
          </w:p>
        </w:tc>
      </w:tr>
    </w:tbl>
    <w:p w14:paraId="0BEA0708" w14:textId="77777777" w:rsidR="00705E9F" w:rsidRPr="009F47EE" w:rsidRDefault="00705E9F" w:rsidP="00705E9F">
      <w:pPr>
        <w:spacing w:before="120" w:after="0" w:line="240" w:lineRule="auto"/>
        <w:ind w:left="0"/>
        <w:rPr>
          <w:color w:val="000000" w:themeColor="text1"/>
        </w:rPr>
      </w:pPr>
      <w:r w:rsidRPr="009F47EE">
        <w:rPr>
          <w:iCs/>
          <w:color w:val="000000" w:themeColor="text1"/>
          <w:lang w:val="ro-RO"/>
        </w:rPr>
        <w:t xml:space="preserve"> ”</w:t>
      </w:r>
    </w:p>
    <w:p w14:paraId="2C1C804B" w14:textId="77777777" w:rsidR="00705E9F" w:rsidRPr="009F47EE" w:rsidRDefault="00705E9F" w:rsidP="00705E9F">
      <w:pPr>
        <w:spacing w:before="120" w:after="0"/>
        <w:ind w:left="0"/>
        <w:rPr>
          <w:iCs/>
          <w:color w:val="000000" w:themeColor="text1"/>
          <w:lang w:val="ro-RO"/>
        </w:rPr>
      </w:pPr>
    </w:p>
    <w:p w14:paraId="6DF801F1" w14:textId="1C8146E2" w:rsidR="002C23E1" w:rsidRPr="001D7D57" w:rsidRDefault="001D7D57" w:rsidP="001D7D57">
      <w:pPr>
        <w:pStyle w:val="ListParagraph"/>
        <w:numPr>
          <w:ilvl w:val="0"/>
          <w:numId w:val="29"/>
        </w:numPr>
        <w:spacing w:line="240" w:lineRule="auto"/>
        <w:rPr>
          <w:b/>
          <w:color w:val="000000" w:themeColor="text1"/>
          <w:lang w:val="ro-RO"/>
        </w:rPr>
      </w:pPr>
      <w:r>
        <w:rPr>
          <w:rFonts w:eastAsia="Times New Roman" w:cs="Times New Roman"/>
          <w:bCs/>
          <w:color w:val="000000" w:themeColor="text1"/>
          <w:lang w:val="ro-RO"/>
        </w:rPr>
        <w:t xml:space="preserve"> </w:t>
      </w:r>
      <w:r w:rsidR="002C23E1" w:rsidRPr="001D7D57">
        <w:rPr>
          <w:rFonts w:eastAsia="Times New Roman" w:cs="Times New Roman"/>
          <w:bCs/>
          <w:color w:val="000000" w:themeColor="text1"/>
          <w:lang w:val="ro-RO"/>
        </w:rPr>
        <w:t>CAPITOLUL 4. PROCESUL DE EVALUARE ȘI SELECȚIE</w:t>
      </w:r>
      <w:r w:rsidR="002C23E1" w:rsidRPr="001D7D57">
        <w:rPr>
          <w:rFonts w:eastAsia="Times New Roman" w:cs="Times New Roman"/>
          <w:bCs/>
          <w:color w:val="000000" w:themeColor="text1"/>
        </w:rPr>
        <w:t xml:space="preserve">, </w:t>
      </w:r>
      <w:proofErr w:type="spellStart"/>
      <w:r w:rsidR="002C23E1" w:rsidRPr="001D7D57">
        <w:rPr>
          <w:rFonts w:eastAsia="Times New Roman" w:cs="Times New Roman"/>
          <w:bCs/>
          <w:color w:val="000000" w:themeColor="text1"/>
        </w:rPr>
        <w:t>s</w:t>
      </w:r>
      <w:r w:rsidR="002C23E1" w:rsidRPr="001D7D57">
        <w:rPr>
          <w:color w:val="000000" w:themeColor="text1"/>
        </w:rPr>
        <w:t>ecțiunea</w:t>
      </w:r>
      <w:proofErr w:type="spellEnd"/>
      <w:r w:rsidR="002C23E1" w:rsidRPr="001D7D57">
        <w:rPr>
          <w:color w:val="000000" w:themeColor="text1"/>
        </w:rPr>
        <w:t xml:space="preserve"> </w:t>
      </w:r>
      <w:r w:rsidR="002C23E1" w:rsidRPr="001D7D57">
        <w:rPr>
          <w:b/>
          <w:iCs/>
          <w:color w:val="000000" w:themeColor="text1"/>
        </w:rPr>
        <w:t xml:space="preserve">4.4 </w:t>
      </w:r>
      <w:proofErr w:type="spellStart"/>
      <w:r w:rsidR="002C23E1" w:rsidRPr="001D7D57">
        <w:rPr>
          <w:b/>
          <w:iCs/>
          <w:color w:val="000000" w:themeColor="text1"/>
        </w:rPr>
        <w:t>Depunerea</w:t>
      </w:r>
      <w:proofErr w:type="spellEnd"/>
      <w:r w:rsidR="002C23E1" w:rsidRPr="001D7D57">
        <w:rPr>
          <w:b/>
          <w:iCs/>
          <w:color w:val="000000" w:themeColor="text1"/>
        </w:rPr>
        <w:t xml:space="preserve"> </w:t>
      </w:r>
      <w:proofErr w:type="spellStart"/>
      <w:r w:rsidR="002C23E1" w:rsidRPr="001D7D57">
        <w:rPr>
          <w:b/>
          <w:iCs/>
          <w:color w:val="000000" w:themeColor="text1"/>
        </w:rPr>
        <w:t>şi</w:t>
      </w:r>
      <w:proofErr w:type="spellEnd"/>
      <w:r w:rsidR="002C23E1" w:rsidRPr="001D7D57">
        <w:rPr>
          <w:b/>
          <w:iCs/>
          <w:color w:val="000000" w:themeColor="text1"/>
        </w:rPr>
        <w:t xml:space="preserve"> </w:t>
      </w:r>
      <w:proofErr w:type="spellStart"/>
      <w:r w:rsidR="002C23E1" w:rsidRPr="001D7D57">
        <w:rPr>
          <w:b/>
          <w:iCs/>
          <w:color w:val="000000" w:themeColor="text1"/>
        </w:rPr>
        <w:t>soluţionarea</w:t>
      </w:r>
      <w:proofErr w:type="spellEnd"/>
      <w:r w:rsidR="002C23E1" w:rsidRPr="001D7D57">
        <w:rPr>
          <w:b/>
          <w:iCs/>
          <w:color w:val="000000" w:themeColor="text1"/>
        </w:rPr>
        <w:t xml:space="preserve"> </w:t>
      </w:r>
      <w:proofErr w:type="spellStart"/>
      <w:r w:rsidR="002C23E1" w:rsidRPr="001D7D57">
        <w:rPr>
          <w:b/>
          <w:iCs/>
          <w:color w:val="000000" w:themeColor="text1"/>
        </w:rPr>
        <w:t>contestaţiilor</w:t>
      </w:r>
      <w:proofErr w:type="spellEnd"/>
      <w:r w:rsidR="002C23E1" w:rsidRPr="001D7D57">
        <w:rPr>
          <w:color w:val="000000" w:themeColor="text1"/>
        </w:rPr>
        <w:t xml:space="preserve">, </w:t>
      </w:r>
      <w:proofErr w:type="spellStart"/>
      <w:r w:rsidR="002C23E1" w:rsidRPr="001D7D57">
        <w:rPr>
          <w:color w:val="000000" w:themeColor="text1"/>
        </w:rPr>
        <w:t>va</w:t>
      </w:r>
      <w:proofErr w:type="spellEnd"/>
      <w:r w:rsidR="002C23E1" w:rsidRPr="001D7D57">
        <w:rPr>
          <w:color w:val="000000" w:themeColor="text1"/>
        </w:rPr>
        <w:t xml:space="preserve"> </w:t>
      </w:r>
      <w:proofErr w:type="spellStart"/>
      <w:r w:rsidR="002C23E1" w:rsidRPr="001D7D57">
        <w:rPr>
          <w:color w:val="000000" w:themeColor="text1"/>
        </w:rPr>
        <w:t>avea</w:t>
      </w:r>
      <w:proofErr w:type="spellEnd"/>
      <w:r w:rsidR="002C23E1" w:rsidRPr="001D7D57">
        <w:rPr>
          <w:color w:val="000000" w:themeColor="text1"/>
        </w:rPr>
        <w:t xml:space="preserve"> </w:t>
      </w:r>
      <w:proofErr w:type="spellStart"/>
      <w:r w:rsidR="002C23E1" w:rsidRPr="001D7D57">
        <w:rPr>
          <w:color w:val="000000" w:themeColor="text1"/>
        </w:rPr>
        <w:t>următorul</w:t>
      </w:r>
      <w:proofErr w:type="spellEnd"/>
      <w:r w:rsidR="002C23E1" w:rsidRPr="001D7D57">
        <w:rPr>
          <w:color w:val="000000" w:themeColor="text1"/>
        </w:rPr>
        <w:t xml:space="preserve"> </w:t>
      </w:r>
      <w:proofErr w:type="spellStart"/>
      <w:r w:rsidR="002C23E1" w:rsidRPr="001D7D57">
        <w:rPr>
          <w:color w:val="000000" w:themeColor="text1"/>
        </w:rPr>
        <w:t>cuprins</w:t>
      </w:r>
      <w:proofErr w:type="spellEnd"/>
      <w:r w:rsidR="002C23E1" w:rsidRPr="001D7D57">
        <w:rPr>
          <w:rFonts w:eastAsia="Calibri" w:cs="Calibri"/>
          <w:color w:val="000000" w:themeColor="text1"/>
          <w:lang w:val="ro-RO" w:eastAsia="ro-RO"/>
        </w:rPr>
        <w:t>:</w:t>
      </w:r>
    </w:p>
    <w:p w14:paraId="74580035" w14:textId="77777777" w:rsidR="002C23E1" w:rsidRPr="009F47EE" w:rsidRDefault="002C23E1" w:rsidP="002C23E1">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1</w:t>
      </w:r>
    </w:p>
    <w:p w14:paraId="07685ADE" w14:textId="77777777" w:rsidR="00705E9F" w:rsidRPr="009F47EE" w:rsidRDefault="00705E9F" w:rsidP="00705E9F">
      <w:pPr>
        <w:spacing w:before="120" w:after="0" w:line="240" w:lineRule="auto"/>
        <w:ind w:left="0"/>
        <w:rPr>
          <w:iCs/>
          <w:color w:val="000000" w:themeColor="text1"/>
        </w:rPr>
      </w:pPr>
      <w:r w:rsidRPr="009F47EE">
        <w:rPr>
          <w:iCs/>
          <w:color w:val="000000" w:themeColor="text1"/>
          <w:lang w:val="ro-RO"/>
        </w:rPr>
        <w:t>“</w:t>
      </w:r>
    </w:p>
    <w:p w14:paraId="4972B823" w14:textId="77777777" w:rsidR="00705E9F" w:rsidRPr="009F47EE" w:rsidRDefault="00705E9F" w:rsidP="00705E9F">
      <w:pPr>
        <w:spacing w:before="120" w:after="0" w:line="240" w:lineRule="auto"/>
        <w:ind w:left="0"/>
        <w:rPr>
          <w:iCs/>
          <w:color w:val="000000" w:themeColor="text1"/>
        </w:rPr>
      </w:pPr>
      <w:bookmarkStart w:id="30" w:name="_Toc503272527"/>
      <w:proofErr w:type="spellStart"/>
      <w:r w:rsidRPr="009F47EE">
        <w:rPr>
          <w:iCs/>
          <w:color w:val="000000" w:themeColor="text1"/>
        </w:rPr>
        <w:t>Solicitantul</w:t>
      </w:r>
      <w:proofErr w:type="spellEnd"/>
      <w:r w:rsidRPr="009F47EE">
        <w:rPr>
          <w:iCs/>
          <w:color w:val="000000" w:themeColor="text1"/>
        </w:rPr>
        <w:t xml:space="preserve"> </w:t>
      </w:r>
      <w:proofErr w:type="spellStart"/>
      <w:r w:rsidRPr="009F47EE">
        <w:rPr>
          <w:iCs/>
          <w:color w:val="000000" w:themeColor="text1"/>
        </w:rPr>
        <w:t>poate</w:t>
      </w:r>
      <w:proofErr w:type="spellEnd"/>
      <w:r w:rsidRPr="009F47EE">
        <w:rPr>
          <w:iCs/>
          <w:color w:val="000000" w:themeColor="text1"/>
        </w:rPr>
        <w:t xml:space="preserve"> </w:t>
      </w:r>
      <w:proofErr w:type="spellStart"/>
      <w:r w:rsidRPr="009F47EE">
        <w:rPr>
          <w:iCs/>
          <w:color w:val="000000" w:themeColor="text1"/>
        </w:rPr>
        <w:t>contesta</w:t>
      </w:r>
      <w:proofErr w:type="spellEnd"/>
      <w:r w:rsidRPr="009F47EE">
        <w:rPr>
          <w:iCs/>
          <w:color w:val="000000" w:themeColor="text1"/>
        </w:rPr>
        <w:t xml:space="preserve"> </w:t>
      </w:r>
      <w:proofErr w:type="spellStart"/>
      <w:r w:rsidRPr="009F47EE">
        <w:rPr>
          <w:iCs/>
          <w:color w:val="000000" w:themeColor="text1"/>
        </w:rPr>
        <w:t>în</w:t>
      </w:r>
      <w:proofErr w:type="spellEnd"/>
      <w:r w:rsidRPr="009F47EE">
        <w:rPr>
          <w:iCs/>
          <w:color w:val="000000" w:themeColor="text1"/>
        </w:rPr>
        <w:t xml:space="preserve"> </w:t>
      </w:r>
      <w:proofErr w:type="spellStart"/>
      <w:r w:rsidRPr="009F47EE">
        <w:rPr>
          <w:iCs/>
          <w:color w:val="000000" w:themeColor="text1"/>
        </w:rPr>
        <w:t>orice</w:t>
      </w:r>
      <w:proofErr w:type="spellEnd"/>
      <w:r w:rsidRPr="009F47EE">
        <w:rPr>
          <w:iCs/>
          <w:color w:val="000000" w:themeColor="text1"/>
        </w:rPr>
        <w:t xml:space="preserve"> </w:t>
      </w:r>
      <w:proofErr w:type="spellStart"/>
      <w:r w:rsidRPr="009F47EE">
        <w:rPr>
          <w:iCs/>
          <w:color w:val="000000" w:themeColor="text1"/>
        </w:rPr>
        <w:t>etapă</w:t>
      </w:r>
      <w:proofErr w:type="spellEnd"/>
      <w:r w:rsidRPr="009F47EE">
        <w:rPr>
          <w:iCs/>
          <w:color w:val="000000" w:themeColor="text1"/>
        </w:rPr>
        <w:t xml:space="preserve"> </w:t>
      </w:r>
      <w:proofErr w:type="spellStart"/>
      <w:r w:rsidRPr="009F47EE">
        <w:rPr>
          <w:iCs/>
          <w:color w:val="000000" w:themeColor="text1"/>
        </w:rPr>
        <w:t>respingerea</w:t>
      </w:r>
      <w:proofErr w:type="spellEnd"/>
      <w:r w:rsidRPr="009F47EE">
        <w:rPr>
          <w:iCs/>
          <w:color w:val="000000" w:themeColor="text1"/>
        </w:rPr>
        <w:t>/</w:t>
      </w:r>
      <w:proofErr w:type="spellStart"/>
      <w:r w:rsidRPr="009F47EE">
        <w:rPr>
          <w:iCs/>
          <w:color w:val="000000" w:themeColor="text1"/>
        </w:rPr>
        <w:t>rezultatul</w:t>
      </w:r>
      <w:proofErr w:type="spellEnd"/>
      <w:r w:rsidRPr="009F47EE">
        <w:rPr>
          <w:iCs/>
          <w:color w:val="000000" w:themeColor="text1"/>
        </w:rPr>
        <w:t xml:space="preserve"> </w:t>
      </w:r>
      <w:proofErr w:type="spellStart"/>
      <w:r w:rsidRPr="009F47EE">
        <w:rPr>
          <w:iCs/>
          <w:color w:val="000000" w:themeColor="text1"/>
        </w:rPr>
        <w:t>evaluării</w:t>
      </w:r>
      <w:proofErr w:type="spellEnd"/>
      <w:r w:rsidRPr="009F47EE">
        <w:rPr>
          <w:iCs/>
          <w:color w:val="000000" w:themeColor="text1"/>
        </w:rPr>
        <w:t xml:space="preserve"> </w:t>
      </w:r>
      <w:proofErr w:type="spellStart"/>
      <w:r w:rsidRPr="009F47EE">
        <w:rPr>
          <w:iCs/>
          <w:color w:val="000000" w:themeColor="text1"/>
        </w:rPr>
        <w:t>cererii</w:t>
      </w:r>
      <w:proofErr w:type="spellEnd"/>
      <w:r w:rsidRPr="009F47EE">
        <w:rPr>
          <w:iCs/>
          <w:color w:val="000000" w:themeColor="text1"/>
        </w:rPr>
        <w:t xml:space="preserve"> </w:t>
      </w:r>
      <w:proofErr w:type="gramStart"/>
      <w:r w:rsidRPr="009F47EE">
        <w:rPr>
          <w:iCs/>
          <w:color w:val="000000" w:themeColor="text1"/>
        </w:rPr>
        <w:t xml:space="preserve">de  </w:t>
      </w:r>
      <w:proofErr w:type="spellStart"/>
      <w:r w:rsidRPr="009F47EE">
        <w:rPr>
          <w:iCs/>
          <w:color w:val="000000" w:themeColor="text1"/>
        </w:rPr>
        <w:t>finanțare</w:t>
      </w:r>
      <w:proofErr w:type="spellEnd"/>
      <w:proofErr w:type="gramEnd"/>
      <w:r w:rsidRPr="009F47EE">
        <w:rPr>
          <w:iCs/>
          <w:color w:val="000000" w:themeColor="text1"/>
        </w:rPr>
        <w:t xml:space="preserve">, o </w:t>
      </w:r>
      <w:proofErr w:type="spellStart"/>
      <w:r w:rsidRPr="009F47EE">
        <w:rPr>
          <w:iCs/>
          <w:color w:val="000000" w:themeColor="text1"/>
        </w:rPr>
        <w:t>singură</w:t>
      </w:r>
      <w:proofErr w:type="spellEnd"/>
      <w:r w:rsidRPr="009F47EE">
        <w:rPr>
          <w:iCs/>
          <w:color w:val="000000" w:themeColor="text1"/>
        </w:rPr>
        <w:t xml:space="preserve"> </w:t>
      </w:r>
      <w:proofErr w:type="spellStart"/>
      <w:r w:rsidRPr="009F47EE">
        <w:rPr>
          <w:iCs/>
          <w:color w:val="000000" w:themeColor="text1"/>
        </w:rPr>
        <w:t>dată</w:t>
      </w:r>
      <w:proofErr w:type="spellEnd"/>
      <w:r w:rsidRPr="009F47EE">
        <w:rPr>
          <w:iCs/>
          <w:color w:val="000000" w:themeColor="text1"/>
        </w:rPr>
        <w:t xml:space="preserve"> </w:t>
      </w:r>
      <w:proofErr w:type="spellStart"/>
      <w:r w:rsidRPr="009F47EE">
        <w:rPr>
          <w:iCs/>
          <w:color w:val="000000" w:themeColor="text1"/>
        </w:rPr>
        <w:t>pentru</w:t>
      </w:r>
      <w:proofErr w:type="spellEnd"/>
      <w:r w:rsidRPr="009F47EE">
        <w:rPr>
          <w:iCs/>
          <w:color w:val="000000" w:themeColor="text1"/>
        </w:rPr>
        <w:t xml:space="preserve"> </w:t>
      </w:r>
      <w:proofErr w:type="spellStart"/>
      <w:r w:rsidRPr="009F47EE">
        <w:rPr>
          <w:iCs/>
          <w:color w:val="000000" w:themeColor="text1"/>
        </w:rPr>
        <w:t>fiecare</w:t>
      </w:r>
      <w:proofErr w:type="spellEnd"/>
      <w:r w:rsidRPr="009F47EE">
        <w:rPr>
          <w:iCs/>
          <w:color w:val="000000" w:themeColor="text1"/>
        </w:rPr>
        <w:t xml:space="preserve"> </w:t>
      </w:r>
      <w:proofErr w:type="spellStart"/>
      <w:r w:rsidRPr="009F47EE">
        <w:rPr>
          <w:iCs/>
          <w:color w:val="000000" w:themeColor="text1"/>
        </w:rPr>
        <w:t>etapă</w:t>
      </w:r>
      <w:proofErr w:type="spellEnd"/>
      <w:r w:rsidRPr="009F47EE">
        <w:rPr>
          <w:iCs/>
          <w:color w:val="000000" w:themeColor="text1"/>
        </w:rPr>
        <w:t xml:space="preserve">, </w:t>
      </w:r>
      <w:proofErr w:type="spellStart"/>
      <w:r w:rsidRPr="009F47EE">
        <w:rPr>
          <w:iCs/>
          <w:color w:val="000000" w:themeColor="text1"/>
        </w:rPr>
        <w:t>termenul</w:t>
      </w:r>
      <w:proofErr w:type="spellEnd"/>
      <w:r w:rsidRPr="009F47EE">
        <w:rPr>
          <w:iCs/>
          <w:color w:val="000000" w:themeColor="text1"/>
        </w:rPr>
        <w:t xml:space="preserve"> de </w:t>
      </w:r>
      <w:proofErr w:type="spellStart"/>
      <w:r w:rsidRPr="009F47EE">
        <w:rPr>
          <w:iCs/>
          <w:color w:val="000000" w:themeColor="text1"/>
        </w:rPr>
        <w:t>contestare</w:t>
      </w:r>
      <w:proofErr w:type="spellEnd"/>
      <w:r w:rsidRPr="009F47EE">
        <w:rPr>
          <w:iCs/>
          <w:color w:val="000000" w:themeColor="text1"/>
        </w:rPr>
        <w:t xml:space="preserve"> </w:t>
      </w:r>
      <w:proofErr w:type="spellStart"/>
      <w:r w:rsidRPr="009F47EE">
        <w:rPr>
          <w:iCs/>
          <w:color w:val="000000" w:themeColor="text1"/>
        </w:rPr>
        <w:t>fiind</w:t>
      </w:r>
      <w:proofErr w:type="spellEnd"/>
      <w:r w:rsidRPr="009F47EE">
        <w:rPr>
          <w:iCs/>
          <w:color w:val="000000" w:themeColor="text1"/>
        </w:rPr>
        <w:t xml:space="preserve"> </w:t>
      </w:r>
      <w:proofErr w:type="spellStart"/>
      <w:r w:rsidRPr="009F47EE">
        <w:rPr>
          <w:iCs/>
          <w:color w:val="000000" w:themeColor="text1"/>
        </w:rPr>
        <w:t>precizat</w:t>
      </w:r>
      <w:proofErr w:type="spellEnd"/>
      <w:r w:rsidRPr="009F47EE">
        <w:rPr>
          <w:iCs/>
          <w:color w:val="000000" w:themeColor="text1"/>
        </w:rPr>
        <w:t xml:space="preserve"> </w:t>
      </w:r>
      <w:proofErr w:type="spellStart"/>
      <w:r w:rsidRPr="009F47EE">
        <w:rPr>
          <w:iCs/>
          <w:color w:val="000000" w:themeColor="text1"/>
        </w:rPr>
        <w:t>în</w:t>
      </w:r>
      <w:proofErr w:type="spellEnd"/>
      <w:r w:rsidRPr="009F47EE">
        <w:rPr>
          <w:iCs/>
          <w:color w:val="000000" w:themeColor="text1"/>
        </w:rPr>
        <w:t xml:space="preserve">  </w:t>
      </w:r>
      <w:proofErr w:type="spellStart"/>
      <w:r w:rsidRPr="009F47EE">
        <w:rPr>
          <w:iCs/>
          <w:color w:val="000000" w:themeColor="text1"/>
        </w:rPr>
        <w:t>scrisoarea</w:t>
      </w:r>
      <w:proofErr w:type="spellEnd"/>
      <w:r w:rsidRPr="009F47EE">
        <w:rPr>
          <w:iCs/>
          <w:color w:val="000000" w:themeColor="text1"/>
        </w:rPr>
        <w:t xml:space="preserve"> </w:t>
      </w:r>
      <w:proofErr w:type="spellStart"/>
      <w:r w:rsidRPr="009F47EE">
        <w:rPr>
          <w:iCs/>
          <w:color w:val="000000" w:themeColor="text1"/>
        </w:rPr>
        <w:t>transmisă</w:t>
      </w:r>
      <w:proofErr w:type="spellEnd"/>
      <w:r w:rsidRPr="009F47EE">
        <w:rPr>
          <w:iCs/>
          <w:color w:val="000000" w:themeColor="text1"/>
        </w:rPr>
        <w:t xml:space="preserve"> de OIPSI. </w:t>
      </w:r>
      <w:proofErr w:type="spellStart"/>
      <w:r w:rsidRPr="009F47EE">
        <w:rPr>
          <w:iCs/>
          <w:color w:val="000000" w:themeColor="text1"/>
        </w:rPr>
        <w:t>Contestaţia</w:t>
      </w:r>
      <w:proofErr w:type="spellEnd"/>
      <w:r w:rsidRPr="009F47EE">
        <w:rPr>
          <w:iCs/>
          <w:color w:val="000000" w:themeColor="text1"/>
        </w:rPr>
        <w:t xml:space="preserve"> </w:t>
      </w:r>
      <w:proofErr w:type="spellStart"/>
      <w:r w:rsidRPr="009F47EE">
        <w:rPr>
          <w:iCs/>
          <w:color w:val="000000" w:themeColor="text1"/>
        </w:rPr>
        <w:t>va</w:t>
      </w:r>
      <w:proofErr w:type="spellEnd"/>
      <w:r w:rsidRPr="009F47EE">
        <w:rPr>
          <w:iCs/>
          <w:color w:val="000000" w:themeColor="text1"/>
        </w:rPr>
        <w:t xml:space="preserve"> fi strict </w:t>
      </w:r>
      <w:proofErr w:type="spellStart"/>
      <w:r w:rsidRPr="009F47EE">
        <w:rPr>
          <w:iCs/>
          <w:color w:val="000000" w:themeColor="text1"/>
        </w:rPr>
        <w:t>legată</w:t>
      </w:r>
      <w:proofErr w:type="spellEnd"/>
      <w:r w:rsidRPr="009F47EE">
        <w:rPr>
          <w:iCs/>
          <w:color w:val="000000" w:themeColor="text1"/>
        </w:rPr>
        <w:t xml:space="preserve"> de </w:t>
      </w:r>
      <w:proofErr w:type="spellStart"/>
      <w:r w:rsidRPr="009F47EE">
        <w:rPr>
          <w:iCs/>
          <w:color w:val="000000" w:themeColor="text1"/>
        </w:rPr>
        <w:t>motivaţia</w:t>
      </w:r>
      <w:proofErr w:type="spellEnd"/>
      <w:r w:rsidRPr="009F47EE">
        <w:rPr>
          <w:iCs/>
          <w:color w:val="000000" w:themeColor="text1"/>
        </w:rPr>
        <w:t xml:space="preserve"> </w:t>
      </w:r>
      <w:proofErr w:type="spellStart"/>
      <w:r w:rsidRPr="009F47EE">
        <w:rPr>
          <w:iCs/>
          <w:color w:val="000000" w:themeColor="text1"/>
        </w:rPr>
        <w:t>prezentată</w:t>
      </w:r>
      <w:proofErr w:type="spellEnd"/>
      <w:r w:rsidRPr="009F47EE">
        <w:rPr>
          <w:iCs/>
          <w:color w:val="000000" w:themeColor="text1"/>
        </w:rPr>
        <w:t>.</w:t>
      </w:r>
      <w:bookmarkEnd w:id="30"/>
      <w:r w:rsidRPr="009F47EE">
        <w:rPr>
          <w:iCs/>
          <w:color w:val="000000" w:themeColor="text1"/>
        </w:rPr>
        <w:t xml:space="preserve">  </w:t>
      </w:r>
      <w:proofErr w:type="spellStart"/>
      <w:r w:rsidRPr="009F47EE">
        <w:rPr>
          <w:iCs/>
          <w:color w:val="000000" w:themeColor="text1"/>
        </w:rPr>
        <w:t>Contestaţiile</w:t>
      </w:r>
      <w:proofErr w:type="spellEnd"/>
      <w:r w:rsidRPr="009F47EE">
        <w:rPr>
          <w:iCs/>
          <w:color w:val="000000" w:themeColor="text1"/>
        </w:rPr>
        <w:t xml:space="preserve"> </w:t>
      </w:r>
      <w:proofErr w:type="spellStart"/>
      <w:r w:rsidRPr="009F47EE">
        <w:rPr>
          <w:iCs/>
          <w:color w:val="000000" w:themeColor="text1"/>
        </w:rPr>
        <w:t>primite</w:t>
      </w:r>
      <w:proofErr w:type="spellEnd"/>
      <w:r w:rsidRPr="009F47EE">
        <w:rPr>
          <w:iCs/>
          <w:color w:val="000000" w:themeColor="text1"/>
        </w:rPr>
        <w:t xml:space="preserve"> </w:t>
      </w:r>
      <w:proofErr w:type="spellStart"/>
      <w:r w:rsidRPr="009F47EE">
        <w:rPr>
          <w:iCs/>
          <w:color w:val="000000" w:themeColor="text1"/>
        </w:rPr>
        <w:t>după</w:t>
      </w:r>
      <w:proofErr w:type="spellEnd"/>
      <w:r w:rsidRPr="009F47EE">
        <w:rPr>
          <w:iCs/>
          <w:color w:val="000000" w:themeColor="text1"/>
        </w:rPr>
        <w:t xml:space="preserve"> </w:t>
      </w:r>
      <w:proofErr w:type="spellStart"/>
      <w:r w:rsidRPr="009F47EE">
        <w:rPr>
          <w:iCs/>
          <w:color w:val="000000" w:themeColor="text1"/>
        </w:rPr>
        <w:t>termenul</w:t>
      </w:r>
      <w:proofErr w:type="spellEnd"/>
      <w:r w:rsidRPr="009F47EE">
        <w:rPr>
          <w:iCs/>
          <w:color w:val="000000" w:themeColor="text1"/>
        </w:rPr>
        <w:t xml:space="preserve"> </w:t>
      </w:r>
      <w:proofErr w:type="spellStart"/>
      <w:r w:rsidRPr="009F47EE">
        <w:rPr>
          <w:iCs/>
          <w:color w:val="000000" w:themeColor="text1"/>
        </w:rPr>
        <w:t>menționat</w:t>
      </w:r>
      <w:proofErr w:type="spellEnd"/>
      <w:r w:rsidRPr="009F47EE">
        <w:rPr>
          <w:iCs/>
          <w:color w:val="000000" w:themeColor="text1"/>
        </w:rPr>
        <w:t xml:space="preserve"> </w:t>
      </w:r>
      <w:proofErr w:type="spellStart"/>
      <w:r w:rsidRPr="009F47EE">
        <w:rPr>
          <w:iCs/>
          <w:color w:val="000000" w:themeColor="text1"/>
        </w:rPr>
        <w:t>în</w:t>
      </w:r>
      <w:proofErr w:type="spellEnd"/>
      <w:r w:rsidRPr="009F47EE">
        <w:rPr>
          <w:iCs/>
          <w:color w:val="000000" w:themeColor="text1"/>
        </w:rPr>
        <w:t xml:space="preserve"> </w:t>
      </w:r>
      <w:proofErr w:type="spellStart"/>
      <w:r w:rsidRPr="009F47EE">
        <w:rPr>
          <w:iCs/>
          <w:color w:val="000000" w:themeColor="text1"/>
        </w:rPr>
        <w:t>scrisoarea</w:t>
      </w:r>
      <w:proofErr w:type="spellEnd"/>
      <w:r w:rsidRPr="009F47EE">
        <w:rPr>
          <w:iCs/>
          <w:color w:val="000000" w:themeColor="text1"/>
        </w:rPr>
        <w:t xml:space="preserve"> OIPSI nu se </w:t>
      </w:r>
      <w:proofErr w:type="spellStart"/>
      <w:r w:rsidRPr="009F47EE">
        <w:rPr>
          <w:iCs/>
          <w:color w:val="000000" w:themeColor="text1"/>
        </w:rPr>
        <w:t>iau</w:t>
      </w:r>
      <w:proofErr w:type="spellEnd"/>
      <w:r w:rsidRPr="009F47EE">
        <w:rPr>
          <w:iCs/>
          <w:color w:val="000000" w:themeColor="text1"/>
        </w:rPr>
        <w:t xml:space="preserve"> </w:t>
      </w:r>
      <w:proofErr w:type="spellStart"/>
      <w:r w:rsidRPr="009F47EE">
        <w:rPr>
          <w:iCs/>
          <w:color w:val="000000" w:themeColor="text1"/>
        </w:rPr>
        <w:t>în</w:t>
      </w:r>
      <w:proofErr w:type="spellEnd"/>
      <w:r w:rsidRPr="009F47EE">
        <w:rPr>
          <w:iCs/>
          <w:color w:val="000000" w:themeColor="text1"/>
        </w:rPr>
        <w:t xml:space="preserve"> </w:t>
      </w:r>
      <w:proofErr w:type="spellStart"/>
      <w:r w:rsidRPr="009F47EE">
        <w:rPr>
          <w:iCs/>
          <w:color w:val="000000" w:themeColor="text1"/>
        </w:rPr>
        <w:t>considerare</w:t>
      </w:r>
      <w:proofErr w:type="spellEnd"/>
      <w:r w:rsidRPr="009F47EE">
        <w:rPr>
          <w:iCs/>
          <w:color w:val="000000" w:themeColor="text1"/>
        </w:rPr>
        <w:t xml:space="preserve">.  </w:t>
      </w:r>
    </w:p>
    <w:p w14:paraId="510EE71D" w14:textId="77777777" w:rsidR="00705E9F" w:rsidRPr="009F47EE" w:rsidRDefault="00705E9F" w:rsidP="00705E9F">
      <w:pPr>
        <w:spacing w:before="120" w:after="0" w:line="240" w:lineRule="auto"/>
        <w:ind w:left="0"/>
        <w:rPr>
          <w:iCs/>
          <w:color w:val="000000" w:themeColor="text1"/>
        </w:rPr>
      </w:pPr>
      <w:bookmarkStart w:id="31" w:name="_Toc503272528"/>
      <w:proofErr w:type="spellStart"/>
      <w:r w:rsidRPr="009F47EE">
        <w:rPr>
          <w:iCs/>
          <w:color w:val="000000" w:themeColor="text1"/>
        </w:rPr>
        <w:t>Soluţionarea</w:t>
      </w:r>
      <w:proofErr w:type="spellEnd"/>
      <w:r w:rsidRPr="009F47EE">
        <w:rPr>
          <w:iCs/>
          <w:color w:val="000000" w:themeColor="text1"/>
        </w:rPr>
        <w:t xml:space="preserve"> </w:t>
      </w:r>
      <w:proofErr w:type="spellStart"/>
      <w:r w:rsidRPr="009F47EE">
        <w:rPr>
          <w:iCs/>
          <w:color w:val="000000" w:themeColor="text1"/>
        </w:rPr>
        <w:t>contestaţiilor</w:t>
      </w:r>
      <w:proofErr w:type="spellEnd"/>
      <w:r w:rsidRPr="009F47EE">
        <w:rPr>
          <w:iCs/>
          <w:color w:val="000000" w:themeColor="text1"/>
        </w:rPr>
        <w:t xml:space="preserve"> se face la </w:t>
      </w:r>
      <w:proofErr w:type="spellStart"/>
      <w:r w:rsidRPr="009F47EE">
        <w:rPr>
          <w:iCs/>
          <w:color w:val="000000" w:themeColor="text1"/>
        </w:rPr>
        <w:t>nivelul</w:t>
      </w:r>
      <w:proofErr w:type="spellEnd"/>
      <w:r w:rsidRPr="009F47EE">
        <w:rPr>
          <w:iCs/>
          <w:color w:val="000000" w:themeColor="text1"/>
        </w:rPr>
        <w:t xml:space="preserve"> AM, </w:t>
      </w:r>
      <w:proofErr w:type="spellStart"/>
      <w:r w:rsidRPr="009F47EE">
        <w:rPr>
          <w:iCs/>
          <w:color w:val="000000" w:themeColor="text1"/>
        </w:rPr>
        <w:t>în</w:t>
      </w:r>
      <w:proofErr w:type="spellEnd"/>
      <w:r w:rsidRPr="009F47EE">
        <w:rPr>
          <w:iCs/>
          <w:color w:val="000000" w:themeColor="text1"/>
        </w:rPr>
        <w:t xml:space="preserve"> </w:t>
      </w:r>
      <w:proofErr w:type="spellStart"/>
      <w:r w:rsidRPr="009F47EE">
        <w:rPr>
          <w:iCs/>
          <w:color w:val="000000" w:themeColor="text1"/>
        </w:rPr>
        <w:t>baza</w:t>
      </w:r>
      <w:proofErr w:type="spellEnd"/>
      <w:r w:rsidRPr="009F47EE">
        <w:rPr>
          <w:iCs/>
          <w:color w:val="000000" w:themeColor="text1"/>
        </w:rPr>
        <w:t xml:space="preserve"> </w:t>
      </w:r>
      <w:proofErr w:type="spellStart"/>
      <w:r w:rsidRPr="009F47EE">
        <w:rPr>
          <w:iCs/>
          <w:color w:val="000000" w:themeColor="text1"/>
        </w:rPr>
        <w:t>punctului</w:t>
      </w:r>
      <w:proofErr w:type="spellEnd"/>
      <w:r w:rsidRPr="009F47EE">
        <w:rPr>
          <w:iCs/>
          <w:color w:val="000000" w:themeColor="text1"/>
        </w:rPr>
        <w:t xml:space="preserve"> de </w:t>
      </w:r>
      <w:proofErr w:type="spellStart"/>
      <w:r w:rsidRPr="009F47EE">
        <w:rPr>
          <w:iCs/>
          <w:color w:val="000000" w:themeColor="text1"/>
        </w:rPr>
        <w:t>vedere</w:t>
      </w:r>
      <w:proofErr w:type="spellEnd"/>
      <w:r w:rsidRPr="009F47EE">
        <w:rPr>
          <w:iCs/>
          <w:color w:val="000000" w:themeColor="text1"/>
        </w:rPr>
        <w:t xml:space="preserve"> </w:t>
      </w:r>
      <w:proofErr w:type="spellStart"/>
      <w:r w:rsidRPr="009F47EE">
        <w:rPr>
          <w:iCs/>
          <w:color w:val="000000" w:themeColor="text1"/>
        </w:rPr>
        <w:t>primit</w:t>
      </w:r>
      <w:proofErr w:type="spellEnd"/>
      <w:r w:rsidRPr="009F47EE">
        <w:rPr>
          <w:iCs/>
          <w:color w:val="000000" w:themeColor="text1"/>
        </w:rPr>
        <w:t xml:space="preserve"> de </w:t>
      </w:r>
      <w:proofErr w:type="gramStart"/>
      <w:r w:rsidRPr="009F47EE">
        <w:rPr>
          <w:iCs/>
          <w:color w:val="000000" w:themeColor="text1"/>
        </w:rPr>
        <w:t>la  OIPSI</w:t>
      </w:r>
      <w:proofErr w:type="gramEnd"/>
      <w:r w:rsidRPr="009F47EE">
        <w:rPr>
          <w:iCs/>
          <w:color w:val="000000" w:themeColor="text1"/>
        </w:rPr>
        <w:t xml:space="preserve">. </w:t>
      </w:r>
      <w:proofErr w:type="spellStart"/>
      <w:r w:rsidRPr="009F47EE">
        <w:rPr>
          <w:iCs/>
          <w:color w:val="000000" w:themeColor="text1"/>
        </w:rPr>
        <w:t>Decizia</w:t>
      </w:r>
      <w:proofErr w:type="spellEnd"/>
      <w:r w:rsidRPr="009F47EE">
        <w:rPr>
          <w:iCs/>
          <w:color w:val="000000" w:themeColor="text1"/>
        </w:rPr>
        <w:t xml:space="preserve"> AM </w:t>
      </w:r>
      <w:proofErr w:type="spellStart"/>
      <w:r w:rsidRPr="009F47EE">
        <w:rPr>
          <w:iCs/>
          <w:color w:val="000000" w:themeColor="text1"/>
        </w:rPr>
        <w:t>prin</w:t>
      </w:r>
      <w:proofErr w:type="spellEnd"/>
      <w:r w:rsidRPr="009F47EE">
        <w:rPr>
          <w:iCs/>
          <w:color w:val="000000" w:themeColor="text1"/>
        </w:rPr>
        <w:t xml:space="preserve"> care se </w:t>
      </w:r>
      <w:proofErr w:type="spellStart"/>
      <w:r w:rsidRPr="009F47EE">
        <w:rPr>
          <w:iCs/>
          <w:color w:val="000000" w:themeColor="text1"/>
        </w:rPr>
        <w:t>soluţionează</w:t>
      </w:r>
      <w:proofErr w:type="spellEnd"/>
      <w:r w:rsidRPr="009F47EE">
        <w:rPr>
          <w:iCs/>
          <w:color w:val="000000" w:themeColor="text1"/>
        </w:rPr>
        <w:t xml:space="preserve"> </w:t>
      </w:r>
      <w:proofErr w:type="spellStart"/>
      <w:r w:rsidRPr="009F47EE">
        <w:rPr>
          <w:iCs/>
          <w:color w:val="000000" w:themeColor="text1"/>
        </w:rPr>
        <w:t>contestaţia</w:t>
      </w:r>
      <w:proofErr w:type="spellEnd"/>
      <w:r w:rsidRPr="009F47EE">
        <w:rPr>
          <w:iCs/>
          <w:color w:val="000000" w:themeColor="text1"/>
        </w:rPr>
        <w:t xml:space="preserve"> </w:t>
      </w:r>
      <w:proofErr w:type="spellStart"/>
      <w:r w:rsidRPr="009F47EE">
        <w:rPr>
          <w:iCs/>
          <w:color w:val="000000" w:themeColor="text1"/>
        </w:rPr>
        <w:t>este</w:t>
      </w:r>
      <w:proofErr w:type="spellEnd"/>
      <w:r w:rsidRPr="009F47EE">
        <w:rPr>
          <w:iCs/>
          <w:color w:val="000000" w:themeColor="text1"/>
        </w:rPr>
        <w:t xml:space="preserve"> </w:t>
      </w:r>
      <w:proofErr w:type="spellStart"/>
      <w:r w:rsidRPr="009F47EE">
        <w:rPr>
          <w:iCs/>
          <w:color w:val="000000" w:themeColor="text1"/>
        </w:rPr>
        <w:t>definitivă</w:t>
      </w:r>
      <w:proofErr w:type="spellEnd"/>
      <w:r w:rsidRPr="009F47EE">
        <w:rPr>
          <w:iCs/>
          <w:color w:val="000000" w:themeColor="text1"/>
        </w:rPr>
        <w:t xml:space="preserve"> </w:t>
      </w:r>
      <w:proofErr w:type="spellStart"/>
      <w:r w:rsidRPr="009F47EE">
        <w:rPr>
          <w:iCs/>
          <w:color w:val="000000" w:themeColor="text1"/>
        </w:rPr>
        <w:t>şi</w:t>
      </w:r>
      <w:proofErr w:type="spellEnd"/>
      <w:r w:rsidRPr="009F47EE">
        <w:rPr>
          <w:iCs/>
          <w:color w:val="000000" w:themeColor="text1"/>
        </w:rPr>
        <w:t xml:space="preserve"> </w:t>
      </w:r>
      <w:proofErr w:type="spellStart"/>
      <w:r w:rsidRPr="009F47EE">
        <w:rPr>
          <w:iCs/>
          <w:color w:val="000000" w:themeColor="text1"/>
        </w:rPr>
        <w:t>irevocabilă</w:t>
      </w:r>
      <w:proofErr w:type="spellEnd"/>
      <w:r w:rsidRPr="009F47EE">
        <w:rPr>
          <w:iCs/>
          <w:color w:val="000000" w:themeColor="text1"/>
        </w:rPr>
        <w:t xml:space="preserve"> </w:t>
      </w:r>
      <w:proofErr w:type="spellStart"/>
      <w:r w:rsidRPr="009F47EE">
        <w:rPr>
          <w:iCs/>
          <w:color w:val="000000" w:themeColor="text1"/>
        </w:rPr>
        <w:t>și</w:t>
      </w:r>
      <w:proofErr w:type="spellEnd"/>
      <w:r w:rsidRPr="009F47EE">
        <w:rPr>
          <w:iCs/>
          <w:color w:val="000000" w:themeColor="text1"/>
        </w:rPr>
        <w:t xml:space="preserve"> </w:t>
      </w:r>
      <w:proofErr w:type="spellStart"/>
      <w:proofErr w:type="gramStart"/>
      <w:r w:rsidRPr="009F47EE">
        <w:rPr>
          <w:iCs/>
          <w:color w:val="000000" w:themeColor="text1"/>
        </w:rPr>
        <w:t>poate</w:t>
      </w:r>
      <w:proofErr w:type="spellEnd"/>
      <w:r w:rsidRPr="009F47EE">
        <w:rPr>
          <w:iCs/>
          <w:color w:val="000000" w:themeColor="text1"/>
        </w:rPr>
        <w:t xml:space="preserve">  fi</w:t>
      </w:r>
      <w:proofErr w:type="gramEnd"/>
      <w:r w:rsidRPr="009F47EE">
        <w:rPr>
          <w:iCs/>
          <w:color w:val="000000" w:themeColor="text1"/>
        </w:rPr>
        <w:t xml:space="preserve"> </w:t>
      </w:r>
      <w:proofErr w:type="spellStart"/>
      <w:r w:rsidRPr="009F47EE">
        <w:rPr>
          <w:iCs/>
          <w:color w:val="000000" w:themeColor="text1"/>
        </w:rPr>
        <w:t>contestată</w:t>
      </w:r>
      <w:proofErr w:type="spellEnd"/>
      <w:r w:rsidRPr="009F47EE">
        <w:rPr>
          <w:iCs/>
          <w:color w:val="000000" w:themeColor="text1"/>
        </w:rPr>
        <w:t xml:space="preserve"> </w:t>
      </w:r>
      <w:proofErr w:type="spellStart"/>
      <w:r w:rsidRPr="009F47EE">
        <w:rPr>
          <w:iCs/>
          <w:color w:val="000000" w:themeColor="text1"/>
        </w:rPr>
        <w:t>doar</w:t>
      </w:r>
      <w:proofErr w:type="spellEnd"/>
      <w:r w:rsidRPr="009F47EE">
        <w:rPr>
          <w:iCs/>
          <w:color w:val="000000" w:themeColor="text1"/>
        </w:rPr>
        <w:t xml:space="preserve"> </w:t>
      </w:r>
      <w:proofErr w:type="spellStart"/>
      <w:r w:rsidRPr="009F47EE">
        <w:rPr>
          <w:iCs/>
          <w:color w:val="000000" w:themeColor="text1"/>
        </w:rPr>
        <w:t>în</w:t>
      </w:r>
      <w:proofErr w:type="spellEnd"/>
      <w:r w:rsidRPr="009F47EE">
        <w:rPr>
          <w:iCs/>
          <w:color w:val="000000" w:themeColor="text1"/>
        </w:rPr>
        <w:t xml:space="preserve"> </w:t>
      </w:r>
      <w:proofErr w:type="spellStart"/>
      <w:r w:rsidRPr="009F47EE">
        <w:rPr>
          <w:iCs/>
          <w:color w:val="000000" w:themeColor="text1"/>
        </w:rPr>
        <w:t>instanţă</w:t>
      </w:r>
      <w:proofErr w:type="spellEnd"/>
      <w:r w:rsidRPr="009F47EE">
        <w:rPr>
          <w:iCs/>
          <w:color w:val="000000" w:themeColor="text1"/>
        </w:rPr>
        <w:t xml:space="preserve">. </w:t>
      </w:r>
      <w:proofErr w:type="spellStart"/>
      <w:r w:rsidRPr="009F47EE">
        <w:rPr>
          <w:iCs/>
          <w:color w:val="000000" w:themeColor="text1"/>
        </w:rPr>
        <w:t>Aceasta</w:t>
      </w:r>
      <w:proofErr w:type="spellEnd"/>
      <w:r w:rsidRPr="009F47EE">
        <w:rPr>
          <w:iCs/>
          <w:color w:val="000000" w:themeColor="text1"/>
        </w:rPr>
        <w:t xml:space="preserve"> </w:t>
      </w:r>
      <w:proofErr w:type="spellStart"/>
      <w:r w:rsidRPr="009F47EE">
        <w:rPr>
          <w:iCs/>
          <w:color w:val="000000" w:themeColor="text1"/>
        </w:rPr>
        <w:t>este</w:t>
      </w:r>
      <w:proofErr w:type="spellEnd"/>
      <w:r w:rsidRPr="009F47EE">
        <w:rPr>
          <w:iCs/>
          <w:color w:val="000000" w:themeColor="text1"/>
        </w:rPr>
        <w:t xml:space="preserve"> </w:t>
      </w:r>
      <w:proofErr w:type="spellStart"/>
      <w:r w:rsidRPr="009F47EE">
        <w:rPr>
          <w:iCs/>
          <w:color w:val="000000" w:themeColor="text1"/>
        </w:rPr>
        <w:t>transmisă</w:t>
      </w:r>
      <w:proofErr w:type="spellEnd"/>
      <w:r w:rsidRPr="009F47EE">
        <w:rPr>
          <w:iCs/>
          <w:color w:val="000000" w:themeColor="text1"/>
        </w:rPr>
        <w:t xml:space="preserve"> </w:t>
      </w:r>
      <w:proofErr w:type="spellStart"/>
      <w:r w:rsidRPr="009F47EE">
        <w:rPr>
          <w:iCs/>
          <w:color w:val="000000" w:themeColor="text1"/>
        </w:rPr>
        <w:t>solicitantului</w:t>
      </w:r>
      <w:proofErr w:type="spellEnd"/>
      <w:r w:rsidRPr="009F47EE">
        <w:rPr>
          <w:iCs/>
          <w:color w:val="000000" w:themeColor="text1"/>
        </w:rPr>
        <w:t xml:space="preserve"> de </w:t>
      </w:r>
      <w:proofErr w:type="spellStart"/>
      <w:r w:rsidRPr="009F47EE">
        <w:rPr>
          <w:iCs/>
          <w:color w:val="000000" w:themeColor="text1"/>
        </w:rPr>
        <w:t>către</w:t>
      </w:r>
      <w:proofErr w:type="spellEnd"/>
      <w:r w:rsidRPr="009F47EE">
        <w:rPr>
          <w:iCs/>
          <w:color w:val="000000" w:themeColor="text1"/>
        </w:rPr>
        <w:t xml:space="preserve"> OIPSI, </w:t>
      </w:r>
      <w:proofErr w:type="spellStart"/>
      <w:r w:rsidRPr="009F47EE">
        <w:rPr>
          <w:iCs/>
          <w:color w:val="000000" w:themeColor="text1"/>
        </w:rPr>
        <w:t>în</w:t>
      </w:r>
      <w:proofErr w:type="spellEnd"/>
      <w:r w:rsidRPr="009F47EE">
        <w:rPr>
          <w:iCs/>
          <w:color w:val="000000" w:themeColor="text1"/>
        </w:rPr>
        <w:t xml:space="preserve"> </w:t>
      </w:r>
      <w:proofErr w:type="gramStart"/>
      <w:r w:rsidRPr="009F47EE">
        <w:rPr>
          <w:iCs/>
          <w:color w:val="000000" w:themeColor="text1"/>
        </w:rPr>
        <w:t>maxim  2</w:t>
      </w:r>
      <w:proofErr w:type="gramEnd"/>
      <w:r w:rsidRPr="009F47EE">
        <w:rPr>
          <w:iCs/>
          <w:color w:val="000000" w:themeColor="text1"/>
        </w:rPr>
        <w:t xml:space="preserve"> </w:t>
      </w:r>
      <w:proofErr w:type="spellStart"/>
      <w:r w:rsidRPr="009F47EE">
        <w:rPr>
          <w:iCs/>
          <w:color w:val="000000" w:themeColor="text1"/>
        </w:rPr>
        <w:t>zile</w:t>
      </w:r>
      <w:proofErr w:type="spellEnd"/>
      <w:r w:rsidRPr="009F47EE">
        <w:rPr>
          <w:iCs/>
          <w:color w:val="000000" w:themeColor="text1"/>
        </w:rPr>
        <w:t xml:space="preserve"> </w:t>
      </w:r>
      <w:proofErr w:type="spellStart"/>
      <w:r w:rsidRPr="009F47EE">
        <w:rPr>
          <w:iCs/>
          <w:color w:val="000000" w:themeColor="text1"/>
        </w:rPr>
        <w:t>lucrătoare</w:t>
      </w:r>
      <w:proofErr w:type="spellEnd"/>
      <w:r w:rsidRPr="009F47EE">
        <w:rPr>
          <w:iCs/>
          <w:color w:val="000000" w:themeColor="text1"/>
        </w:rPr>
        <w:t xml:space="preserve"> </w:t>
      </w:r>
      <w:proofErr w:type="spellStart"/>
      <w:r w:rsidRPr="009F47EE">
        <w:rPr>
          <w:iCs/>
          <w:color w:val="000000" w:themeColor="text1"/>
        </w:rPr>
        <w:t>după</w:t>
      </w:r>
      <w:proofErr w:type="spellEnd"/>
      <w:r w:rsidRPr="009F47EE">
        <w:rPr>
          <w:iCs/>
          <w:color w:val="000000" w:themeColor="text1"/>
        </w:rPr>
        <w:t xml:space="preserve"> </w:t>
      </w:r>
      <w:proofErr w:type="spellStart"/>
      <w:r w:rsidRPr="009F47EE">
        <w:rPr>
          <w:iCs/>
          <w:color w:val="000000" w:themeColor="text1"/>
        </w:rPr>
        <w:t>primirea</w:t>
      </w:r>
      <w:proofErr w:type="spellEnd"/>
      <w:r w:rsidRPr="009F47EE">
        <w:rPr>
          <w:iCs/>
          <w:color w:val="000000" w:themeColor="text1"/>
        </w:rPr>
        <w:t xml:space="preserve"> de la AM a </w:t>
      </w:r>
      <w:proofErr w:type="spellStart"/>
      <w:r w:rsidRPr="009F47EE">
        <w:rPr>
          <w:iCs/>
          <w:color w:val="000000" w:themeColor="text1"/>
        </w:rPr>
        <w:t>raportului</w:t>
      </w:r>
      <w:proofErr w:type="spellEnd"/>
      <w:r w:rsidRPr="009F47EE">
        <w:rPr>
          <w:iCs/>
          <w:color w:val="000000" w:themeColor="text1"/>
        </w:rPr>
        <w:t xml:space="preserve"> de </w:t>
      </w:r>
      <w:proofErr w:type="spellStart"/>
      <w:r w:rsidRPr="009F47EE">
        <w:rPr>
          <w:iCs/>
          <w:color w:val="000000" w:themeColor="text1"/>
        </w:rPr>
        <w:t>soluţionare</w:t>
      </w:r>
      <w:proofErr w:type="spellEnd"/>
      <w:r w:rsidRPr="009F47EE">
        <w:rPr>
          <w:iCs/>
          <w:color w:val="000000" w:themeColor="text1"/>
        </w:rPr>
        <w:t xml:space="preserve"> a </w:t>
      </w:r>
      <w:proofErr w:type="spellStart"/>
      <w:r w:rsidRPr="009F47EE">
        <w:rPr>
          <w:iCs/>
          <w:color w:val="000000" w:themeColor="text1"/>
        </w:rPr>
        <w:t>contestaţiei</w:t>
      </w:r>
      <w:proofErr w:type="spellEnd"/>
      <w:r w:rsidRPr="009F47EE">
        <w:rPr>
          <w:iCs/>
          <w:color w:val="000000" w:themeColor="text1"/>
        </w:rPr>
        <w:t>.</w:t>
      </w:r>
      <w:bookmarkEnd w:id="31"/>
    </w:p>
    <w:p w14:paraId="43C5198E" w14:textId="77777777" w:rsidR="00705E9F" w:rsidRPr="009F47EE" w:rsidRDefault="00705E9F" w:rsidP="00705E9F">
      <w:pPr>
        <w:spacing w:before="120" w:after="0" w:line="240" w:lineRule="auto"/>
        <w:ind w:left="0"/>
        <w:rPr>
          <w:iCs/>
          <w:color w:val="000000" w:themeColor="text1"/>
        </w:rPr>
      </w:pPr>
      <w:bookmarkStart w:id="32" w:name="_Toc503272529"/>
      <w:proofErr w:type="spellStart"/>
      <w:r w:rsidRPr="009F47EE">
        <w:rPr>
          <w:iCs/>
          <w:color w:val="000000" w:themeColor="text1"/>
        </w:rPr>
        <w:lastRenderedPageBreak/>
        <w:t>Pentru</w:t>
      </w:r>
      <w:proofErr w:type="spellEnd"/>
      <w:r w:rsidRPr="009F47EE">
        <w:rPr>
          <w:iCs/>
          <w:color w:val="000000" w:themeColor="text1"/>
        </w:rPr>
        <w:t xml:space="preserve"> a </w:t>
      </w:r>
      <w:proofErr w:type="spellStart"/>
      <w:r w:rsidRPr="009F47EE">
        <w:rPr>
          <w:iCs/>
          <w:color w:val="000000" w:themeColor="text1"/>
        </w:rPr>
        <w:t>putea</w:t>
      </w:r>
      <w:proofErr w:type="spellEnd"/>
      <w:r w:rsidRPr="009F47EE">
        <w:rPr>
          <w:iCs/>
          <w:color w:val="000000" w:themeColor="text1"/>
        </w:rPr>
        <w:t xml:space="preserve"> fi </w:t>
      </w:r>
      <w:proofErr w:type="spellStart"/>
      <w:r w:rsidRPr="009F47EE">
        <w:rPr>
          <w:iCs/>
          <w:color w:val="000000" w:themeColor="text1"/>
        </w:rPr>
        <w:t>luate</w:t>
      </w:r>
      <w:proofErr w:type="spellEnd"/>
      <w:r w:rsidRPr="009F47EE">
        <w:rPr>
          <w:iCs/>
          <w:color w:val="000000" w:themeColor="text1"/>
        </w:rPr>
        <w:t xml:space="preserve"> </w:t>
      </w:r>
      <w:proofErr w:type="spellStart"/>
      <w:r w:rsidRPr="009F47EE">
        <w:rPr>
          <w:iCs/>
          <w:color w:val="000000" w:themeColor="text1"/>
        </w:rPr>
        <w:t>în</w:t>
      </w:r>
      <w:proofErr w:type="spellEnd"/>
      <w:r w:rsidRPr="009F47EE">
        <w:rPr>
          <w:iCs/>
          <w:color w:val="000000" w:themeColor="text1"/>
        </w:rPr>
        <w:t xml:space="preserve"> </w:t>
      </w:r>
      <w:proofErr w:type="spellStart"/>
      <w:r w:rsidRPr="009F47EE">
        <w:rPr>
          <w:iCs/>
          <w:color w:val="000000" w:themeColor="text1"/>
        </w:rPr>
        <w:t>considerare</w:t>
      </w:r>
      <w:proofErr w:type="spellEnd"/>
      <w:r w:rsidRPr="009F47EE">
        <w:rPr>
          <w:iCs/>
          <w:color w:val="000000" w:themeColor="text1"/>
        </w:rPr>
        <w:t xml:space="preserve">, </w:t>
      </w:r>
      <w:proofErr w:type="spellStart"/>
      <w:r w:rsidRPr="009F47EE">
        <w:rPr>
          <w:iCs/>
          <w:color w:val="000000" w:themeColor="text1"/>
        </w:rPr>
        <w:t>contestaţiile</w:t>
      </w:r>
      <w:proofErr w:type="spellEnd"/>
      <w:r w:rsidRPr="009F47EE">
        <w:rPr>
          <w:iCs/>
          <w:color w:val="000000" w:themeColor="text1"/>
        </w:rPr>
        <w:t xml:space="preserve"> </w:t>
      </w:r>
      <w:proofErr w:type="spellStart"/>
      <w:r w:rsidRPr="009F47EE">
        <w:rPr>
          <w:iCs/>
          <w:color w:val="000000" w:themeColor="text1"/>
        </w:rPr>
        <w:t>trebuie</w:t>
      </w:r>
      <w:proofErr w:type="spellEnd"/>
      <w:r w:rsidRPr="009F47EE">
        <w:rPr>
          <w:iCs/>
          <w:color w:val="000000" w:themeColor="text1"/>
        </w:rPr>
        <w:t xml:space="preserve"> </w:t>
      </w:r>
      <w:proofErr w:type="spellStart"/>
      <w:r w:rsidRPr="009F47EE">
        <w:rPr>
          <w:iCs/>
          <w:color w:val="000000" w:themeColor="text1"/>
        </w:rPr>
        <w:t>să</w:t>
      </w:r>
      <w:proofErr w:type="spellEnd"/>
      <w:r w:rsidRPr="009F47EE">
        <w:rPr>
          <w:iCs/>
          <w:color w:val="000000" w:themeColor="text1"/>
        </w:rPr>
        <w:t xml:space="preserve"> </w:t>
      </w:r>
      <w:proofErr w:type="spellStart"/>
      <w:r w:rsidRPr="009F47EE">
        <w:rPr>
          <w:iCs/>
          <w:color w:val="000000" w:themeColor="text1"/>
        </w:rPr>
        <w:t>respecte</w:t>
      </w:r>
      <w:proofErr w:type="spellEnd"/>
      <w:r w:rsidRPr="009F47EE">
        <w:rPr>
          <w:iCs/>
          <w:color w:val="000000" w:themeColor="text1"/>
        </w:rPr>
        <w:t xml:space="preserve"> </w:t>
      </w:r>
      <w:proofErr w:type="spellStart"/>
      <w:r w:rsidRPr="009F47EE">
        <w:rPr>
          <w:iCs/>
          <w:color w:val="000000" w:themeColor="text1"/>
        </w:rPr>
        <w:t>următoarele</w:t>
      </w:r>
      <w:proofErr w:type="spellEnd"/>
      <w:r w:rsidRPr="009F47EE">
        <w:rPr>
          <w:iCs/>
          <w:color w:val="000000" w:themeColor="text1"/>
        </w:rPr>
        <w:t xml:space="preserve"> </w:t>
      </w:r>
      <w:proofErr w:type="spellStart"/>
      <w:r w:rsidRPr="009F47EE">
        <w:rPr>
          <w:iCs/>
          <w:color w:val="000000" w:themeColor="text1"/>
        </w:rPr>
        <w:t>cerinţe</w:t>
      </w:r>
      <w:proofErr w:type="spellEnd"/>
      <w:r w:rsidRPr="009F47EE">
        <w:rPr>
          <w:iCs/>
          <w:color w:val="000000" w:themeColor="text1"/>
        </w:rPr>
        <w:t>:</w:t>
      </w:r>
      <w:bookmarkEnd w:id="32"/>
      <w:r w:rsidRPr="009F47EE">
        <w:rPr>
          <w:iCs/>
          <w:color w:val="000000" w:themeColor="text1"/>
        </w:rPr>
        <w:t xml:space="preserve">  </w:t>
      </w:r>
    </w:p>
    <w:p w14:paraId="7B722424" w14:textId="77777777" w:rsidR="00705E9F" w:rsidRPr="009F47EE" w:rsidRDefault="00705E9F" w:rsidP="00705E9F">
      <w:pPr>
        <w:spacing w:before="120" w:after="0" w:line="240" w:lineRule="auto"/>
        <w:ind w:left="0"/>
        <w:rPr>
          <w:iCs/>
          <w:color w:val="000000" w:themeColor="text1"/>
        </w:rPr>
      </w:pPr>
      <w:bookmarkStart w:id="33" w:name="_Toc503272530"/>
      <w:r w:rsidRPr="009F47EE">
        <w:rPr>
          <w:iCs/>
          <w:color w:val="000000" w:themeColor="text1"/>
        </w:rPr>
        <w:t xml:space="preserve">• </w:t>
      </w:r>
      <w:proofErr w:type="spellStart"/>
      <w:r w:rsidRPr="009F47EE">
        <w:rPr>
          <w:iCs/>
          <w:color w:val="000000" w:themeColor="text1"/>
        </w:rPr>
        <w:t>Identificarea</w:t>
      </w:r>
      <w:proofErr w:type="spellEnd"/>
      <w:r w:rsidRPr="009F47EE">
        <w:rPr>
          <w:iCs/>
          <w:color w:val="000000" w:themeColor="text1"/>
        </w:rPr>
        <w:t xml:space="preserve"> </w:t>
      </w:r>
      <w:proofErr w:type="spellStart"/>
      <w:r w:rsidRPr="009F47EE">
        <w:rPr>
          <w:iCs/>
          <w:color w:val="000000" w:themeColor="text1"/>
        </w:rPr>
        <w:t>contestatarului</w:t>
      </w:r>
      <w:proofErr w:type="spellEnd"/>
      <w:r w:rsidRPr="009F47EE">
        <w:rPr>
          <w:iCs/>
          <w:color w:val="000000" w:themeColor="text1"/>
        </w:rPr>
        <w:t xml:space="preserve">, </w:t>
      </w:r>
      <w:proofErr w:type="spellStart"/>
      <w:r w:rsidRPr="009F47EE">
        <w:rPr>
          <w:iCs/>
          <w:color w:val="000000" w:themeColor="text1"/>
        </w:rPr>
        <w:t>prin</w:t>
      </w:r>
      <w:proofErr w:type="spellEnd"/>
      <w:r w:rsidRPr="009F47EE">
        <w:rPr>
          <w:iCs/>
          <w:color w:val="000000" w:themeColor="text1"/>
        </w:rPr>
        <w:t xml:space="preserve">: </w:t>
      </w:r>
      <w:proofErr w:type="spellStart"/>
      <w:r w:rsidRPr="009F47EE">
        <w:rPr>
          <w:iCs/>
          <w:color w:val="000000" w:themeColor="text1"/>
        </w:rPr>
        <w:t>denumire</w:t>
      </w:r>
      <w:proofErr w:type="spellEnd"/>
      <w:r w:rsidRPr="009F47EE">
        <w:rPr>
          <w:iCs/>
          <w:color w:val="000000" w:themeColor="text1"/>
        </w:rPr>
        <w:t xml:space="preserve"> solicitant, </w:t>
      </w:r>
      <w:proofErr w:type="spellStart"/>
      <w:r w:rsidRPr="009F47EE">
        <w:rPr>
          <w:iCs/>
          <w:color w:val="000000" w:themeColor="text1"/>
        </w:rPr>
        <w:t>adresa</w:t>
      </w:r>
      <w:proofErr w:type="spellEnd"/>
      <w:r w:rsidRPr="009F47EE">
        <w:rPr>
          <w:iCs/>
          <w:color w:val="000000" w:themeColor="text1"/>
        </w:rPr>
        <w:t xml:space="preserve">, </w:t>
      </w:r>
      <w:proofErr w:type="spellStart"/>
      <w:r w:rsidRPr="009F47EE">
        <w:rPr>
          <w:iCs/>
          <w:color w:val="000000" w:themeColor="text1"/>
        </w:rPr>
        <w:t>numele</w:t>
      </w:r>
      <w:proofErr w:type="spellEnd"/>
      <w:r w:rsidRPr="009F47EE">
        <w:rPr>
          <w:iCs/>
          <w:color w:val="000000" w:themeColor="text1"/>
        </w:rPr>
        <w:t xml:space="preserve"> </w:t>
      </w:r>
      <w:proofErr w:type="spellStart"/>
      <w:r w:rsidRPr="009F47EE">
        <w:rPr>
          <w:iCs/>
          <w:color w:val="000000" w:themeColor="text1"/>
        </w:rPr>
        <w:t>şi</w:t>
      </w:r>
      <w:proofErr w:type="spellEnd"/>
      <w:r w:rsidRPr="009F47EE">
        <w:rPr>
          <w:iCs/>
          <w:color w:val="000000" w:themeColor="text1"/>
        </w:rPr>
        <w:t xml:space="preserve"> </w:t>
      </w:r>
      <w:proofErr w:type="spellStart"/>
      <w:proofErr w:type="gramStart"/>
      <w:r w:rsidRPr="009F47EE">
        <w:rPr>
          <w:iCs/>
          <w:color w:val="000000" w:themeColor="text1"/>
        </w:rPr>
        <w:t>funcţia</w:t>
      </w:r>
      <w:proofErr w:type="spellEnd"/>
      <w:r w:rsidRPr="009F47EE">
        <w:rPr>
          <w:iCs/>
          <w:color w:val="000000" w:themeColor="text1"/>
        </w:rPr>
        <w:t xml:space="preserve">  </w:t>
      </w:r>
      <w:proofErr w:type="spellStart"/>
      <w:r w:rsidRPr="009F47EE">
        <w:rPr>
          <w:iCs/>
          <w:color w:val="000000" w:themeColor="text1"/>
        </w:rPr>
        <w:t>reprezentantului</w:t>
      </w:r>
      <w:proofErr w:type="spellEnd"/>
      <w:proofErr w:type="gramEnd"/>
      <w:r w:rsidRPr="009F47EE">
        <w:rPr>
          <w:iCs/>
          <w:color w:val="000000" w:themeColor="text1"/>
        </w:rPr>
        <w:t xml:space="preserve"> legal;</w:t>
      </w:r>
      <w:bookmarkEnd w:id="33"/>
    </w:p>
    <w:p w14:paraId="64E164D3" w14:textId="77777777" w:rsidR="00705E9F" w:rsidRPr="009F47EE" w:rsidRDefault="00705E9F" w:rsidP="00705E9F">
      <w:pPr>
        <w:spacing w:before="120" w:after="0" w:line="240" w:lineRule="auto"/>
        <w:ind w:left="0"/>
        <w:rPr>
          <w:iCs/>
          <w:color w:val="000000" w:themeColor="text1"/>
        </w:rPr>
      </w:pPr>
      <w:bookmarkStart w:id="34" w:name="_Toc503272531"/>
      <w:r w:rsidRPr="009F47EE">
        <w:rPr>
          <w:iCs/>
          <w:color w:val="000000" w:themeColor="text1"/>
        </w:rPr>
        <w:t xml:space="preserve">• </w:t>
      </w:r>
      <w:proofErr w:type="spellStart"/>
      <w:r w:rsidRPr="009F47EE">
        <w:rPr>
          <w:iCs/>
          <w:color w:val="000000" w:themeColor="text1"/>
        </w:rPr>
        <w:t>Identificarea</w:t>
      </w:r>
      <w:proofErr w:type="spellEnd"/>
      <w:r w:rsidRPr="009F47EE">
        <w:rPr>
          <w:iCs/>
          <w:color w:val="000000" w:themeColor="text1"/>
        </w:rPr>
        <w:t xml:space="preserve"> </w:t>
      </w:r>
      <w:proofErr w:type="spellStart"/>
      <w:r w:rsidRPr="009F47EE">
        <w:rPr>
          <w:iCs/>
          <w:color w:val="000000" w:themeColor="text1"/>
        </w:rPr>
        <w:t>proiectului</w:t>
      </w:r>
      <w:proofErr w:type="spellEnd"/>
      <w:r w:rsidRPr="009F47EE">
        <w:rPr>
          <w:iCs/>
          <w:color w:val="000000" w:themeColor="text1"/>
        </w:rPr>
        <w:t xml:space="preserve">, </w:t>
      </w:r>
      <w:proofErr w:type="spellStart"/>
      <w:r w:rsidRPr="009F47EE">
        <w:rPr>
          <w:iCs/>
          <w:color w:val="000000" w:themeColor="text1"/>
        </w:rPr>
        <w:t>prin</w:t>
      </w:r>
      <w:proofErr w:type="spellEnd"/>
      <w:r w:rsidRPr="009F47EE">
        <w:rPr>
          <w:iCs/>
          <w:color w:val="000000" w:themeColor="text1"/>
        </w:rPr>
        <w:t xml:space="preserve">: </w:t>
      </w:r>
      <w:proofErr w:type="spellStart"/>
      <w:r w:rsidRPr="009F47EE">
        <w:rPr>
          <w:iCs/>
          <w:color w:val="000000" w:themeColor="text1"/>
        </w:rPr>
        <w:t>numărul</w:t>
      </w:r>
      <w:proofErr w:type="spellEnd"/>
      <w:r w:rsidRPr="009F47EE">
        <w:rPr>
          <w:iCs/>
          <w:color w:val="000000" w:themeColor="text1"/>
        </w:rPr>
        <w:t xml:space="preserve"> </w:t>
      </w:r>
      <w:proofErr w:type="spellStart"/>
      <w:r w:rsidRPr="009F47EE">
        <w:rPr>
          <w:iCs/>
          <w:color w:val="000000" w:themeColor="text1"/>
        </w:rPr>
        <w:t>unic</w:t>
      </w:r>
      <w:proofErr w:type="spellEnd"/>
      <w:r w:rsidRPr="009F47EE">
        <w:rPr>
          <w:iCs/>
          <w:color w:val="000000" w:themeColor="text1"/>
        </w:rPr>
        <w:t xml:space="preserve"> de </w:t>
      </w:r>
      <w:proofErr w:type="spellStart"/>
      <w:r w:rsidRPr="009F47EE">
        <w:rPr>
          <w:iCs/>
          <w:color w:val="000000" w:themeColor="text1"/>
        </w:rPr>
        <w:t>înregistrare</w:t>
      </w:r>
      <w:proofErr w:type="spellEnd"/>
      <w:r w:rsidRPr="009F47EE">
        <w:rPr>
          <w:iCs/>
          <w:color w:val="000000" w:themeColor="text1"/>
        </w:rPr>
        <w:t xml:space="preserve"> </w:t>
      </w:r>
      <w:proofErr w:type="spellStart"/>
      <w:r w:rsidRPr="009F47EE">
        <w:rPr>
          <w:iCs/>
          <w:color w:val="000000" w:themeColor="text1"/>
        </w:rPr>
        <w:t>alocat</w:t>
      </w:r>
      <w:proofErr w:type="spellEnd"/>
      <w:r w:rsidRPr="009F47EE">
        <w:rPr>
          <w:iCs/>
          <w:color w:val="000000" w:themeColor="text1"/>
        </w:rPr>
        <w:t xml:space="preserve"> </w:t>
      </w:r>
      <w:proofErr w:type="spellStart"/>
      <w:r w:rsidRPr="009F47EE">
        <w:rPr>
          <w:iCs/>
          <w:color w:val="000000" w:themeColor="text1"/>
        </w:rPr>
        <w:t>Cererii</w:t>
      </w:r>
      <w:proofErr w:type="spellEnd"/>
      <w:r w:rsidRPr="009F47EE">
        <w:rPr>
          <w:iCs/>
          <w:color w:val="000000" w:themeColor="text1"/>
        </w:rPr>
        <w:t xml:space="preserve"> </w:t>
      </w:r>
      <w:proofErr w:type="gramStart"/>
      <w:r w:rsidRPr="009F47EE">
        <w:rPr>
          <w:iCs/>
          <w:color w:val="000000" w:themeColor="text1"/>
        </w:rPr>
        <w:t xml:space="preserve">de  </w:t>
      </w:r>
      <w:proofErr w:type="spellStart"/>
      <w:r w:rsidRPr="009F47EE">
        <w:rPr>
          <w:iCs/>
          <w:color w:val="000000" w:themeColor="text1"/>
        </w:rPr>
        <w:t>finanţare</w:t>
      </w:r>
      <w:proofErr w:type="spellEnd"/>
      <w:proofErr w:type="gramEnd"/>
      <w:r w:rsidRPr="009F47EE">
        <w:rPr>
          <w:iCs/>
          <w:color w:val="000000" w:themeColor="text1"/>
        </w:rPr>
        <w:t xml:space="preserve"> (</w:t>
      </w:r>
      <w:proofErr w:type="spellStart"/>
      <w:r w:rsidRPr="009F47EE">
        <w:rPr>
          <w:iCs/>
          <w:color w:val="000000" w:themeColor="text1"/>
        </w:rPr>
        <w:t>codul</w:t>
      </w:r>
      <w:proofErr w:type="spellEnd"/>
      <w:r w:rsidRPr="009F47EE">
        <w:rPr>
          <w:iCs/>
          <w:color w:val="000000" w:themeColor="text1"/>
        </w:rPr>
        <w:t xml:space="preserve"> </w:t>
      </w:r>
      <w:proofErr w:type="spellStart"/>
      <w:r w:rsidRPr="009F47EE">
        <w:rPr>
          <w:iCs/>
          <w:color w:val="000000" w:themeColor="text1"/>
        </w:rPr>
        <w:t>MySMIS</w:t>
      </w:r>
      <w:proofErr w:type="spellEnd"/>
      <w:r w:rsidRPr="009F47EE">
        <w:rPr>
          <w:iCs/>
          <w:color w:val="000000" w:themeColor="text1"/>
        </w:rPr>
        <w:t xml:space="preserve"> 2014) </w:t>
      </w:r>
      <w:proofErr w:type="spellStart"/>
      <w:r w:rsidRPr="009F47EE">
        <w:rPr>
          <w:iCs/>
          <w:color w:val="000000" w:themeColor="text1"/>
        </w:rPr>
        <w:t>şi</w:t>
      </w:r>
      <w:proofErr w:type="spellEnd"/>
      <w:r w:rsidRPr="009F47EE">
        <w:rPr>
          <w:iCs/>
          <w:color w:val="000000" w:themeColor="text1"/>
        </w:rPr>
        <w:t xml:space="preserve"> </w:t>
      </w:r>
      <w:proofErr w:type="spellStart"/>
      <w:r w:rsidRPr="009F47EE">
        <w:rPr>
          <w:iCs/>
          <w:color w:val="000000" w:themeColor="text1"/>
        </w:rPr>
        <w:t>titlul</w:t>
      </w:r>
      <w:proofErr w:type="spellEnd"/>
      <w:r w:rsidRPr="009F47EE">
        <w:rPr>
          <w:iCs/>
          <w:color w:val="000000" w:themeColor="text1"/>
        </w:rPr>
        <w:t xml:space="preserve"> </w:t>
      </w:r>
      <w:proofErr w:type="spellStart"/>
      <w:r w:rsidRPr="009F47EE">
        <w:rPr>
          <w:iCs/>
          <w:color w:val="000000" w:themeColor="text1"/>
        </w:rPr>
        <w:t>proiectului</w:t>
      </w:r>
      <w:proofErr w:type="spellEnd"/>
      <w:r w:rsidRPr="009F47EE">
        <w:rPr>
          <w:iCs/>
          <w:color w:val="000000" w:themeColor="text1"/>
        </w:rPr>
        <w:t>;</w:t>
      </w:r>
      <w:bookmarkEnd w:id="34"/>
    </w:p>
    <w:p w14:paraId="35E5D449" w14:textId="271315EA" w:rsidR="00705E9F" w:rsidRPr="009F47EE" w:rsidRDefault="00705E9F" w:rsidP="00705E9F">
      <w:pPr>
        <w:spacing w:before="120" w:after="0" w:line="240" w:lineRule="auto"/>
        <w:ind w:left="0"/>
        <w:rPr>
          <w:iCs/>
          <w:color w:val="000000" w:themeColor="text1"/>
        </w:rPr>
      </w:pPr>
      <w:bookmarkStart w:id="35" w:name="_Toc503272532"/>
      <w:r w:rsidRPr="009F47EE">
        <w:rPr>
          <w:iCs/>
          <w:color w:val="000000" w:themeColor="text1"/>
        </w:rPr>
        <w:t xml:space="preserve">• </w:t>
      </w:r>
      <w:proofErr w:type="spellStart"/>
      <w:r w:rsidRPr="009F47EE">
        <w:rPr>
          <w:iCs/>
          <w:color w:val="000000" w:themeColor="text1"/>
        </w:rPr>
        <w:t>Obiectul</w:t>
      </w:r>
      <w:proofErr w:type="spellEnd"/>
      <w:r w:rsidRPr="009F47EE">
        <w:rPr>
          <w:iCs/>
          <w:color w:val="000000" w:themeColor="text1"/>
        </w:rPr>
        <w:t xml:space="preserve"> </w:t>
      </w:r>
      <w:proofErr w:type="spellStart"/>
      <w:r w:rsidRPr="009F47EE">
        <w:rPr>
          <w:iCs/>
          <w:color w:val="000000" w:themeColor="text1"/>
        </w:rPr>
        <w:t>contestaţiei</w:t>
      </w:r>
      <w:proofErr w:type="spellEnd"/>
      <w:r w:rsidRPr="009F47EE">
        <w:rPr>
          <w:iCs/>
          <w:color w:val="000000" w:themeColor="text1"/>
        </w:rPr>
        <w:t xml:space="preserve"> - </w:t>
      </w:r>
      <w:proofErr w:type="spellStart"/>
      <w:r w:rsidRPr="009F47EE">
        <w:rPr>
          <w:iCs/>
          <w:color w:val="000000" w:themeColor="text1"/>
        </w:rPr>
        <w:t>ce</w:t>
      </w:r>
      <w:proofErr w:type="spellEnd"/>
      <w:r w:rsidRPr="009F47EE">
        <w:rPr>
          <w:iCs/>
          <w:color w:val="000000" w:themeColor="text1"/>
        </w:rPr>
        <w:t xml:space="preserve"> se </w:t>
      </w:r>
      <w:proofErr w:type="spellStart"/>
      <w:r w:rsidRPr="009F47EE">
        <w:rPr>
          <w:iCs/>
          <w:color w:val="000000" w:themeColor="text1"/>
        </w:rPr>
        <w:t>solicită</w:t>
      </w:r>
      <w:proofErr w:type="spellEnd"/>
      <w:r w:rsidRPr="009F47EE">
        <w:rPr>
          <w:iCs/>
          <w:color w:val="000000" w:themeColor="text1"/>
        </w:rPr>
        <w:t xml:space="preserve"> </w:t>
      </w:r>
      <w:proofErr w:type="spellStart"/>
      <w:r w:rsidRPr="009F47EE">
        <w:rPr>
          <w:iCs/>
          <w:color w:val="000000" w:themeColor="text1"/>
        </w:rPr>
        <w:t>prin</w:t>
      </w:r>
      <w:proofErr w:type="spellEnd"/>
      <w:r w:rsidRPr="009F47EE">
        <w:rPr>
          <w:iCs/>
          <w:color w:val="000000" w:themeColor="text1"/>
        </w:rPr>
        <w:t xml:space="preserve"> </w:t>
      </w:r>
      <w:proofErr w:type="spellStart"/>
      <w:r w:rsidRPr="009F47EE">
        <w:rPr>
          <w:iCs/>
          <w:color w:val="000000" w:themeColor="text1"/>
        </w:rPr>
        <w:t>formularea</w:t>
      </w:r>
      <w:proofErr w:type="spellEnd"/>
      <w:r w:rsidRPr="009F47EE">
        <w:rPr>
          <w:iCs/>
          <w:color w:val="000000" w:themeColor="text1"/>
        </w:rPr>
        <w:t xml:space="preserve"> </w:t>
      </w:r>
      <w:proofErr w:type="spellStart"/>
      <w:r w:rsidRPr="009F47EE">
        <w:rPr>
          <w:iCs/>
          <w:color w:val="000000" w:themeColor="text1"/>
        </w:rPr>
        <w:t>contestaţiei</w:t>
      </w:r>
      <w:proofErr w:type="spellEnd"/>
      <w:r w:rsidRPr="009F47EE">
        <w:rPr>
          <w:iCs/>
          <w:color w:val="000000" w:themeColor="text1"/>
        </w:rPr>
        <w:t xml:space="preserve">. </w:t>
      </w:r>
      <w:proofErr w:type="spellStart"/>
      <w:r w:rsidRPr="009F47EE">
        <w:rPr>
          <w:iCs/>
          <w:color w:val="000000" w:themeColor="text1"/>
        </w:rPr>
        <w:t>Obiectul</w:t>
      </w:r>
      <w:proofErr w:type="spellEnd"/>
      <w:r w:rsidRPr="009F47EE">
        <w:rPr>
          <w:iCs/>
          <w:color w:val="000000" w:themeColor="text1"/>
        </w:rPr>
        <w:t xml:space="preserve"> </w:t>
      </w:r>
      <w:proofErr w:type="spellStart"/>
      <w:r w:rsidRPr="009F47EE">
        <w:rPr>
          <w:iCs/>
          <w:color w:val="000000" w:themeColor="text1"/>
        </w:rPr>
        <w:t>contestaţiei</w:t>
      </w:r>
      <w:proofErr w:type="spellEnd"/>
      <w:r w:rsidRPr="009F47EE">
        <w:rPr>
          <w:iCs/>
          <w:color w:val="000000" w:themeColor="text1"/>
        </w:rPr>
        <w:t xml:space="preserve"> </w:t>
      </w:r>
      <w:proofErr w:type="spellStart"/>
      <w:r w:rsidRPr="009F47EE">
        <w:rPr>
          <w:iCs/>
          <w:color w:val="000000" w:themeColor="text1"/>
        </w:rPr>
        <w:t>va</w:t>
      </w:r>
      <w:proofErr w:type="spellEnd"/>
      <w:r w:rsidRPr="009F47EE">
        <w:rPr>
          <w:iCs/>
          <w:color w:val="000000" w:themeColor="text1"/>
        </w:rPr>
        <w:t xml:space="preserve"> fi strict </w:t>
      </w:r>
      <w:proofErr w:type="spellStart"/>
      <w:r w:rsidRPr="009F47EE">
        <w:rPr>
          <w:iCs/>
          <w:color w:val="000000" w:themeColor="text1"/>
        </w:rPr>
        <w:t>legat</w:t>
      </w:r>
      <w:proofErr w:type="spellEnd"/>
      <w:r w:rsidRPr="009F47EE">
        <w:rPr>
          <w:iCs/>
          <w:color w:val="000000" w:themeColor="text1"/>
        </w:rPr>
        <w:t xml:space="preserve"> de </w:t>
      </w:r>
      <w:proofErr w:type="spellStart"/>
      <w:r w:rsidRPr="009F47EE">
        <w:rPr>
          <w:iCs/>
          <w:color w:val="000000" w:themeColor="text1"/>
        </w:rPr>
        <w:t>motivaţia</w:t>
      </w:r>
      <w:proofErr w:type="spellEnd"/>
      <w:r w:rsidRPr="009F47EE">
        <w:rPr>
          <w:iCs/>
          <w:color w:val="000000" w:themeColor="text1"/>
        </w:rPr>
        <w:t xml:space="preserve"> </w:t>
      </w:r>
      <w:proofErr w:type="spellStart"/>
      <w:r w:rsidRPr="009F47EE">
        <w:rPr>
          <w:iCs/>
          <w:color w:val="000000" w:themeColor="text1"/>
        </w:rPr>
        <w:t>prezentată</w:t>
      </w:r>
      <w:proofErr w:type="spellEnd"/>
      <w:r w:rsidRPr="009F47EE">
        <w:rPr>
          <w:iCs/>
          <w:color w:val="000000" w:themeColor="text1"/>
        </w:rPr>
        <w:t xml:space="preserve"> </w:t>
      </w:r>
      <w:proofErr w:type="spellStart"/>
      <w:r w:rsidRPr="009F47EE">
        <w:rPr>
          <w:iCs/>
          <w:color w:val="000000" w:themeColor="text1"/>
        </w:rPr>
        <w:t>în</w:t>
      </w:r>
      <w:proofErr w:type="spellEnd"/>
      <w:r w:rsidRPr="009F47EE">
        <w:rPr>
          <w:iCs/>
          <w:color w:val="000000" w:themeColor="text1"/>
        </w:rPr>
        <w:t xml:space="preserve"> </w:t>
      </w:r>
      <w:proofErr w:type="spellStart"/>
      <w:r w:rsidRPr="009F47EE">
        <w:rPr>
          <w:iCs/>
          <w:color w:val="000000" w:themeColor="text1"/>
        </w:rPr>
        <w:t>scrisoarea</w:t>
      </w:r>
      <w:proofErr w:type="spellEnd"/>
      <w:r w:rsidRPr="009F47EE">
        <w:rPr>
          <w:iCs/>
          <w:color w:val="000000" w:themeColor="text1"/>
        </w:rPr>
        <w:t xml:space="preserve"> de </w:t>
      </w:r>
      <w:proofErr w:type="spellStart"/>
      <w:r w:rsidRPr="009F47EE">
        <w:rPr>
          <w:iCs/>
          <w:color w:val="000000" w:themeColor="text1"/>
        </w:rPr>
        <w:t>informare</w:t>
      </w:r>
      <w:proofErr w:type="spellEnd"/>
      <w:r w:rsidRPr="009F47EE">
        <w:rPr>
          <w:iCs/>
          <w:color w:val="000000" w:themeColor="text1"/>
        </w:rPr>
        <w:t>/</w:t>
      </w:r>
      <w:proofErr w:type="spellStart"/>
      <w:proofErr w:type="gramStart"/>
      <w:r w:rsidRPr="009F47EE">
        <w:rPr>
          <w:iCs/>
          <w:color w:val="000000" w:themeColor="text1"/>
        </w:rPr>
        <w:t>respingere</w:t>
      </w:r>
      <w:proofErr w:type="spellEnd"/>
      <w:r w:rsidRPr="009F47EE">
        <w:rPr>
          <w:iCs/>
          <w:color w:val="000000" w:themeColor="text1"/>
        </w:rPr>
        <w:t xml:space="preserve">  </w:t>
      </w:r>
      <w:proofErr w:type="spellStart"/>
      <w:r w:rsidRPr="009F47EE">
        <w:rPr>
          <w:iCs/>
          <w:color w:val="000000" w:themeColor="text1"/>
        </w:rPr>
        <w:t>şi</w:t>
      </w:r>
      <w:proofErr w:type="spellEnd"/>
      <w:proofErr w:type="gramEnd"/>
      <w:r w:rsidRPr="009F47EE">
        <w:rPr>
          <w:iCs/>
          <w:color w:val="000000" w:themeColor="text1"/>
        </w:rPr>
        <w:t xml:space="preserve"> </w:t>
      </w:r>
      <w:proofErr w:type="spellStart"/>
      <w:r w:rsidRPr="009F47EE">
        <w:rPr>
          <w:iCs/>
          <w:color w:val="000000" w:themeColor="text1"/>
        </w:rPr>
        <w:t>în</w:t>
      </w:r>
      <w:proofErr w:type="spellEnd"/>
      <w:r w:rsidRPr="009F47EE">
        <w:rPr>
          <w:iCs/>
          <w:color w:val="000000" w:themeColor="text1"/>
        </w:rPr>
        <w:t xml:space="preserve"> </w:t>
      </w:r>
      <w:proofErr w:type="spellStart"/>
      <w:r w:rsidRPr="009F47EE">
        <w:rPr>
          <w:iCs/>
          <w:color w:val="000000" w:themeColor="text1"/>
        </w:rPr>
        <w:t>conformitate</w:t>
      </w:r>
      <w:proofErr w:type="spellEnd"/>
      <w:r w:rsidRPr="009F47EE">
        <w:rPr>
          <w:iCs/>
          <w:color w:val="000000" w:themeColor="text1"/>
        </w:rPr>
        <w:t xml:space="preserve"> cu </w:t>
      </w:r>
      <w:proofErr w:type="spellStart"/>
      <w:r w:rsidRPr="009F47EE">
        <w:rPr>
          <w:iCs/>
          <w:color w:val="000000" w:themeColor="text1"/>
        </w:rPr>
        <w:t>criteriile</w:t>
      </w:r>
      <w:proofErr w:type="spellEnd"/>
      <w:r w:rsidRPr="009F47EE">
        <w:rPr>
          <w:iCs/>
          <w:color w:val="000000" w:themeColor="text1"/>
        </w:rPr>
        <w:t xml:space="preserve"> </w:t>
      </w:r>
      <w:proofErr w:type="spellStart"/>
      <w:r w:rsidRPr="009F47EE">
        <w:rPr>
          <w:iCs/>
          <w:color w:val="000000" w:themeColor="text1"/>
        </w:rPr>
        <w:t>anunţate</w:t>
      </w:r>
      <w:proofErr w:type="spellEnd"/>
      <w:r w:rsidRPr="009F47EE">
        <w:rPr>
          <w:iCs/>
          <w:color w:val="000000" w:themeColor="text1"/>
        </w:rPr>
        <w:t xml:space="preserve"> </w:t>
      </w:r>
      <w:proofErr w:type="spellStart"/>
      <w:r w:rsidRPr="009F47EE">
        <w:rPr>
          <w:iCs/>
          <w:color w:val="000000" w:themeColor="text1"/>
        </w:rPr>
        <w:t>în</w:t>
      </w:r>
      <w:proofErr w:type="spellEnd"/>
      <w:r w:rsidRPr="009F47EE">
        <w:rPr>
          <w:iCs/>
          <w:color w:val="000000" w:themeColor="text1"/>
        </w:rPr>
        <w:t xml:space="preserve"> </w:t>
      </w:r>
      <w:proofErr w:type="spellStart"/>
      <w:r w:rsidRPr="009F47EE">
        <w:rPr>
          <w:iCs/>
          <w:color w:val="000000" w:themeColor="text1"/>
        </w:rPr>
        <w:t>prezentul</w:t>
      </w:r>
      <w:proofErr w:type="spellEnd"/>
      <w:r w:rsidRPr="009F47EE">
        <w:rPr>
          <w:iCs/>
          <w:color w:val="000000" w:themeColor="text1"/>
        </w:rPr>
        <w:t xml:space="preserve"> </w:t>
      </w:r>
      <w:proofErr w:type="spellStart"/>
      <w:r w:rsidRPr="009F47EE">
        <w:rPr>
          <w:iCs/>
          <w:color w:val="000000" w:themeColor="text1"/>
        </w:rPr>
        <w:t>Ghid</w:t>
      </w:r>
      <w:proofErr w:type="spellEnd"/>
      <w:r w:rsidRPr="009F47EE">
        <w:rPr>
          <w:iCs/>
          <w:color w:val="000000" w:themeColor="text1"/>
        </w:rPr>
        <w:t>.</w:t>
      </w:r>
      <w:bookmarkEnd w:id="35"/>
    </w:p>
    <w:p w14:paraId="4D0DC1FF" w14:textId="77777777" w:rsidR="00705E9F" w:rsidRPr="009F47EE" w:rsidRDefault="00705E9F" w:rsidP="00705E9F">
      <w:pPr>
        <w:spacing w:before="120" w:after="0" w:line="240" w:lineRule="auto"/>
        <w:ind w:left="0"/>
        <w:rPr>
          <w:iCs/>
          <w:color w:val="000000" w:themeColor="text1"/>
        </w:rPr>
      </w:pPr>
      <w:bookmarkStart w:id="36" w:name="_Toc503272533"/>
      <w:r w:rsidRPr="009F47EE">
        <w:rPr>
          <w:iCs/>
          <w:color w:val="000000" w:themeColor="text1"/>
        </w:rPr>
        <w:t xml:space="preserve">• </w:t>
      </w:r>
      <w:proofErr w:type="spellStart"/>
      <w:r w:rsidRPr="009F47EE">
        <w:rPr>
          <w:iCs/>
          <w:color w:val="000000" w:themeColor="text1"/>
        </w:rPr>
        <w:t>Motivele</w:t>
      </w:r>
      <w:proofErr w:type="spellEnd"/>
      <w:r w:rsidRPr="009F47EE">
        <w:rPr>
          <w:iCs/>
          <w:color w:val="000000" w:themeColor="text1"/>
        </w:rPr>
        <w:t xml:space="preserve"> de </w:t>
      </w:r>
      <w:proofErr w:type="spellStart"/>
      <w:r w:rsidRPr="009F47EE">
        <w:rPr>
          <w:iCs/>
          <w:color w:val="000000" w:themeColor="text1"/>
        </w:rPr>
        <w:t>fapt</w:t>
      </w:r>
      <w:proofErr w:type="spellEnd"/>
      <w:r w:rsidRPr="009F47EE">
        <w:rPr>
          <w:iCs/>
          <w:color w:val="000000" w:themeColor="text1"/>
        </w:rPr>
        <w:t xml:space="preserve"> </w:t>
      </w:r>
      <w:proofErr w:type="spellStart"/>
      <w:r w:rsidRPr="009F47EE">
        <w:rPr>
          <w:iCs/>
          <w:color w:val="000000" w:themeColor="text1"/>
        </w:rPr>
        <w:t>şi</w:t>
      </w:r>
      <w:proofErr w:type="spellEnd"/>
      <w:r w:rsidRPr="009F47EE">
        <w:rPr>
          <w:iCs/>
          <w:color w:val="000000" w:themeColor="text1"/>
        </w:rPr>
        <w:t xml:space="preserve"> de </w:t>
      </w:r>
      <w:proofErr w:type="spellStart"/>
      <w:r w:rsidRPr="009F47EE">
        <w:rPr>
          <w:iCs/>
          <w:color w:val="000000" w:themeColor="text1"/>
        </w:rPr>
        <w:t>drept</w:t>
      </w:r>
      <w:proofErr w:type="spellEnd"/>
      <w:r w:rsidRPr="009F47EE">
        <w:rPr>
          <w:iCs/>
          <w:color w:val="000000" w:themeColor="text1"/>
        </w:rPr>
        <w:t xml:space="preserve"> (</w:t>
      </w:r>
      <w:proofErr w:type="spellStart"/>
      <w:r w:rsidRPr="009F47EE">
        <w:rPr>
          <w:iCs/>
          <w:color w:val="000000" w:themeColor="text1"/>
        </w:rPr>
        <w:t>dispoziţiile</w:t>
      </w:r>
      <w:proofErr w:type="spellEnd"/>
      <w:r w:rsidRPr="009F47EE">
        <w:rPr>
          <w:iCs/>
          <w:color w:val="000000" w:themeColor="text1"/>
        </w:rPr>
        <w:t xml:space="preserve"> </w:t>
      </w:r>
      <w:proofErr w:type="spellStart"/>
      <w:r w:rsidRPr="009F47EE">
        <w:rPr>
          <w:iCs/>
          <w:color w:val="000000" w:themeColor="text1"/>
        </w:rPr>
        <w:t>legale</w:t>
      </w:r>
      <w:proofErr w:type="spellEnd"/>
      <w:r w:rsidRPr="009F47EE">
        <w:rPr>
          <w:iCs/>
          <w:color w:val="000000" w:themeColor="text1"/>
        </w:rPr>
        <w:t xml:space="preserve"> </w:t>
      </w:r>
      <w:proofErr w:type="spellStart"/>
      <w:r w:rsidRPr="009F47EE">
        <w:rPr>
          <w:iCs/>
          <w:color w:val="000000" w:themeColor="text1"/>
        </w:rPr>
        <w:t>naţionale</w:t>
      </w:r>
      <w:proofErr w:type="spellEnd"/>
      <w:r w:rsidRPr="009F47EE">
        <w:rPr>
          <w:iCs/>
          <w:color w:val="000000" w:themeColor="text1"/>
        </w:rPr>
        <w:t xml:space="preserve"> </w:t>
      </w:r>
      <w:proofErr w:type="spellStart"/>
      <w:r w:rsidRPr="009F47EE">
        <w:rPr>
          <w:iCs/>
          <w:color w:val="000000" w:themeColor="text1"/>
        </w:rPr>
        <w:t>şi</w:t>
      </w:r>
      <w:proofErr w:type="spellEnd"/>
      <w:r w:rsidRPr="009F47EE">
        <w:rPr>
          <w:iCs/>
          <w:color w:val="000000" w:themeColor="text1"/>
        </w:rPr>
        <w:t>/</w:t>
      </w:r>
      <w:proofErr w:type="spellStart"/>
      <w:r w:rsidRPr="009F47EE">
        <w:rPr>
          <w:iCs/>
          <w:color w:val="000000" w:themeColor="text1"/>
        </w:rPr>
        <w:t>sau</w:t>
      </w:r>
      <w:proofErr w:type="spellEnd"/>
      <w:r w:rsidRPr="009F47EE">
        <w:rPr>
          <w:iCs/>
          <w:color w:val="000000" w:themeColor="text1"/>
        </w:rPr>
        <w:t xml:space="preserve"> </w:t>
      </w:r>
      <w:proofErr w:type="spellStart"/>
      <w:proofErr w:type="gramStart"/>
      <w:r w:rsidRPr="009F47EE">
        <w:rPr>
          <w:iCs/>
          <w:color w:val="000000" w:themeColor="text1"/>
        </w:rPr>
        <w:t>comunitare</w:t>
      </w:r>
      <w:proofErr w:type="spellEnd"/>
      <w:r w:rsidRPr="009F47EE">
        <w:rPr>
          <w:iCs/>
          <w:color w:val="000000" w:themeColor="text1"/>
        </w:rPr>
        <w:t xml:space="preserve">,  </w:t>
      </w:r>
      <w:proofErr w:type="spellStart"/>
      <w:r w:rsidRPr="009F47EE">
        <w:rPr>
          <w:iCs/>
          <w:color w:val="000000" w:themeColor="text1"/>
        </w:rPr>
        <w:t>principiile</w:t>
      </w:r>
      <w:proofErr w:type="spellEnd"/>
      <w:proofErr w:type="gramEnd"/>
      <w:r w:rsidRPr="009F47EE">
        <w:rPr>
          <w:iCs/>
          <w:color w:val="000000" w:themeColor="text1"/>
        </w:rPr>
        <w:t xml:space="preserve"> </w:t>
      </w:r>
      <w:proofErr w:type="spellStart"/>
      <w:r w:rsidRPr="009F47EE">
        <w:rPr>
          <w:iCs/>
          <w:color w:val="000000" w:themeColor="text1"/>
        </w:rPr>
        <w:t>încălcate</w:t>
      </w:r>
      <w:proofErr w:type="spellEnd"/>
      <w:r w:rsidRPr="009F47EE">
        <w:rPr>
          <w:iCs/>
          <w:color w:val="000000" w:themeColor="text1"/>
        </w:rPr>
        <w:t>);</w:t>
      </w:r>
      <w:bookmarkEnd w:id="36"/>
    </w:p>
    <w:p w14:paraId="23D8266F" w14:textId="77777777" w:rsidR="00705E9F" w:rsidRPr="009F47EE" w:rsidRDefault="00705E9F" w:rsidP="00705E9F">
      <w:pPr>
        <w:spacing w:before="120" w:after="0" w:line="240" w:lineRule="auto"/>
        <w:ind w:left="0"/>
        <w:rPr>
          <w:iCs/>
          <w:color w:val="000000" w:themeColor="text1"/>
        </w:rPr>
      </w:pPr>
      <w:bookmarkStart w:id="37" w:name="_Toc503272534"/>
      <w:r w:rsidRPr="009F47EE">
        <w:rPr>
          <w:iCs/>
          <w:color w:val="000000" w:themeColor="text1"/>
        </w:rPr>
        <w:t xml:space="preserve">• </w:t>
      </w:r>
      <w:proofErr w:type="spellStart"/>
      <w:r w:rsidRPr="009F47EE">
        <w:rPr>
          <w:iCs/>
          <w:color w:val="000000" w:themeColor="text1"/>
        </w:rPr>
        <w:t>Mijloace</w:t>
      </w:r>
      <w:proofErr w:type="spellEnd"/>
      <w:r w:rsidRPr="009F47EE">
        <w:rPr>
          <w:iCs/>
          <w:color w:val="000000" w:themeColor="text1"/>
        </w:rPr>
        <w:t xml:space="preserve"> de </w:t>
      </w:r>
      <w:proofErr w:type="spellStart"/>
      <w:r w:rsidRPr="009F47EE">
        <w:rPr>
          <w:iCs/>
          <w:color w:val="000000" w:themeColor="text1"/>
        </w:rPr>
        <w:t>probă</w:t>
      </w:r>
      <w:proofErr w:type="spellEnd"/>
      <w:r w:rsidRPr="009F47EE">
        <w:rPr>
          <w:iCs/>
          <w:color w:val="000000" w:themeColor="text1"/>
        </w:rPr>
        <w:t xml:space="preserve"> (</w:t>
      </w:r>
      <w:proofErr w:type="spellStart"/>
      <w:r w:rsidRPr="009F47EE">
        <w:rPr>
          <w:iCs/>
          <w:color w:val="000000" w:themeColor="text1"/>
        </w:rPr>
        <w:t>acolo</w:t>
      </w:r>
      <w:proofErr w:type="spellEnd"/>
      <w:r w:rsidRPr="009F47EE">
        <w:rPr>
          <w:iCs/>
          <w:color w:val="000000" w:themeColor="text1"/>
        </w:rPr>
        <w:t xml:space="preserve"> </w:t>
      </w:r>
      <w:proofErr w:type="spellStart"/>
      <w:r w:rsidRPr="009F47EE">
        <w:rPr>
          <w:iCs/>
          <w:color w:val="000000" w:themeColor="text1"/>
        </w:rPr>
        <w:t>unde</w:t>
      </w:r>
      <w:proofErr w:type="spellEnd"/>
      <w:r w:rsidRPr="009F47EE">
        <w:rPr>
          <w:iCs/>
          <w:color w:val="000000" w:themeColor="text1"/>
        </w:rPr>
        <w:t xml:space="preserve"> </w:t>
      </w:r>
      <w:proofErr w:type="spellStart"/>
      <w:r w:rsidRPr="009F47EE">
        <w:rPr>
          <w:iCs/>
          <w:color w:val="000000" w:themeColor="text1"/>
        </w:rPr>
        <w:t>există</w:t>
      </w:r>
      <w:proofErr w:type="spellEnd"/>
      <w:r w:rsidRPr="009F47EE">
        <w:rPr>
          <w:iCs/>
          <w:color w:val="000000" w:themeColor="text1"/>
        </w:rPr>
        <w:t>);</w:t>
      </w:r>
      <w:bookmarkEnd w:id="37"/>
    </w:p>
    <w:p w14:paraId="36473F26" w14:textId="77777777" w:rsidR="00705E9F" w:rsidRPr="009F47EE" w:rsidRDefault="00705E9F" w:rsidP="00705E9F">
      <w:pPr>
        <w:spacing w:before="120" w:after="0" w:line="240" w:lineRule="auto"/>
        <w:ind w:left="0"/>
        <w:rPr>
          <w:iCs/>
          <w:color w:val="000000" w:themeColor="text1"/>
        </w:rPr>
      </w:pPr>
      <w:bookmarkStart w:id="38" w:name="_Toc503272535"/>
      <w:r w:rsidRPr="009F47EE">
        <w:rPr>
          <w:iCs/>
          <w:color w:val="000000" w:themeColor="text1"/>
        </w:rPr>
        <w:t xml:space="preserve">• </w:t>
      </w:r>
      <w:proofErr w:type="spellStart"/>
      <w:r w:rsidRPr="009F47EE">
        <w:rPr>
          <w:iCs/>
          <w:color w:val="000000" w:themeColor="text1"/>
        </w:rPr>
        <w:t>Semnătura</w:t>
      </w:r>
      <w:proofErr w:type="spellEnd"/>
      <w:r w:rsidRPr="009F47EE">
        <w:rPr>
          <w:iCs/>
          <w:color w:val="000000" w:themeColor="text1"/>
        </w:rPr>
        <w:t xml:space="preserve"> </w:t>
      </w:r>
      <w:proofErr w:type="spellStart"/>
      <w:r w:rsidRPr="009F47EE">
        <w:rPr>
          <w:iCs/>
          <w:color w:val="000000" w:themeColor="text1"/>
        </w:rPr>
        <w:t>reprezentantului</w:t>
      </w:r>
      <w:proofErr w:type="spellEnd"/>
      <w:r w:rsidRPr="009F47EE">
        <w:rPr>
          <w:iCs/>
          <w:color w:val="000000" w:themeColor="text1"/>
        </w:rPr>
        <w:t xml:space="preserve"> legal;</w:t>
      </w:r>
      <w:bookmarkEnd w:id="38"/>
    </w:p>
    <w:p w14:paraId="664E71F0" w14:textId="77777777" w:rsidR="00705E9F" w:rsidRPr="009F47EE" w:rsidRDefault="00705E9F" w:rsidP="00705E9F">
      <w:pPr>
        <w:spacing w:before="120" w:after="0" w:line="240" w:lineRule="auto"/>
        <w:ind w:left="0"/>
        <w:rPr>
          <w:iCs/>
          <w:color w:val="000000" w:themeColor="text1"/>
        </w:rPr>
      </w:pPr>
      <w:bookmarkStart w:id="39" w:name="_Toc503272536"/>
      <w:r w:rsidRPr="009F47EE">
        <w:rPr>
          <w:iCs/>
          <w:color w:val="000000" w:themeColor="text1"/>
        </w:rPr>
        <w:t xml:space="preserve">• Data </w:t>
      </w:r>
      <w:proofErr w:type="spellStart"/>
      <w:r w:rsidRPr="009F47EE">
        <w:rPr>
          <w:iCs/>
          <w:color w:val="000000" w:themeColor="text1"/>
        </w:rPr>
        <w:t>formulării</w:t>
      </w:r>
      <w:proofErr w:type="spellEnd"/>
      <w:r w:rsidRPr="009F47EE">
        <w:rPr>
          <w:iCs/>
          <w:color w:val="000000" w:themeColor="text1"/>
        </w:rPr>
        <w:t xml:space="preserve"> </w:t>
      </w:r>
      <w:proofErr w:type="spellStart"/>
      <w:r w:rsidRPr="009F47EE">
        <w:rPr>
          <w:iCs/>
          <w:color w:val="000000" w:themeColor="text1"/>
        </w:rPr>
        <w:t>contestaţiei</w:t>
      </w:r>
      <w:proofErr w:type="spellEnd"/>
      <w:r w:rsidRPr="009F47EE">
        <w:rPr>
          <w:iCs/>
          <w:color w:val="000000" w:themeColor="text1"/>
        </w:rPr>
        <w:t>.</w:t>
      </w:r>
      <w:bookmarkEnd w:id="39"/>
    </w:p>
    <w:p w14:paraId="6A75FBEC" w14:textId="77777777" w:rsidR="00705E9F" w:rsidRPr="009F47EE" w:rsidRDefault="00705E9F" w:rsidP="00705E9F">
      <w:pPr>
        <w:spacing w:before="120" w:after="0" w:line="240" w:lineRule="auto"/>
        <w:ind w:left="0"/>
        <w:rPr>
          <w:iCs/>
          <w:color w:val="000000" w:themeColor="text1"/>
        </w:rPr>
      </w:pPr>
      <w:bookmarkStart w:id="40" w:name="_Toc503272537"/>
      <w:proofErr w:type="spellStart"/>
      <w:r w:rsidRPr="009F47EE">
        <w:rPr>
          <w:iCs/>
          <w:color w:val="000000" w:themeColor="text1"/>
        </w:rPr>
        <w:t>Contestaţiile</w:t>
      </w:r>
      <w:proofErr w:type="spellEnd"/>
      <w:r w:rsidRPr="009F47EE">
        <w:rPr>
          <w:iCs/>
          <w:color w:val="000000" w:themeColor="text1"/>
        </w:rPr>
        <w:t xml:space="preserve"> sunt </w:t>
      </w:r>
      <w:proofErr w:type="spellStart"/>
      <w:r w:rsidRPr="009F47EE">
        <w:rPr>
          <w:iCs/>
          <w:color w:val="000000" w:themeColor="text1"/>
        </w:rPr>
        <w:t>analizate</w:t>
      </w:r>
      <w:proofErr w:type="spellEnd"/>
      <w:r w:rsidRPr="009F47EE">
        <w:rPr>
          <w:iCs/>
          <w:color w:val="000000" w:themeColor="text1"/>
        </w:rPr>
        <w:t xml:space="preserve"> </w:t>
      </w:r>
      <w:proofErr w:type="spellStart"/>
      <w:r w:rsidRPr="009F47EE">
        <w:rPr>
          <w:iCs/>
          <w:color w:val="000000" w:themeColor="text1"/>
        </w:rPr>
        <w:t>şi</w:t>
      </w:r>
      <w:proofErr w:type="spellEnd"/>
      <w:r w:rsidRPr="009F47EE">
        <w:rPr>
          <w:iCs/>
          <w:color w:val="000000" w:themeColor="text1"/>
        </w:rPr>
        <w:t xml:space="preserve"> </w:t>
      </w:r>
      <w:proofErr w:type="spellStart"/>
      <w:r w:rsidRPr="009F47EE">
        <w:rPr>
          <w:iCs/>
          <w:color w:val="000000" w:themeColor="text1"/>
        </w:rPr>
        <w:t>soluţionate</w:t>
      </w:r>
      <w:proofErr w:type="spellEnd"/>
      <w:r w:rsidRPr="009F47EE">
        <w:rPr>
          <w:iCs/>
          <w:color w:val="000000" w:themeColor="text1"/>
        </w:rPr>
        <w:t xml:space="preserve"> </w:t>
      </w:r>
      <w:proofErr w:type="spellStart"/>
      <w:r w:rsidRPr="009F47EE">
        <w:rPr>
          <w:iCs/>
          <w:color w:val="000000" w:themeColor="text1"/>
        </w:rPr>
        <w:t>în</w:t>
      </w:r>
      <w:proofErr w:type="spellEnd"/>
      <w:r w:rsidRPr="009F47EE">
        <w:rPr>
          <w:iCs/>
          <w:color w:val="000000" w:themeColor="text1"/>
        </w:rPr>
        <w:t xml:space="preserve"> termen de 30 </w:t>
      </w:r>
      <w:proofErr w:type="spellStart"/>
      <w:r w:rsidRPr="009F47EE">
        <w:rPr>
          <w:iCs/>
          <w:color w:val="000000" w:themeColor="text1"/>
        </w:rPr>
        <w:t>zile</w:t>
      </w:r>
      <w:proofErr w:type="spellEnd"/>
      <w:r w:rsidRPr="009F47EE">
        <w:rPr>
          <w:iCs/>
          <w:color w:val="000000" w:themeColor="text1"/>
        </w:rPr>
        <w:t xml:space="preserve"> de la data </w:t>
      </w:r>
      <w:proofErr w:type="spellStart"/>
      <w:r w:rsidRPr="009F47EE">
        <w:rPr>
          <w:iCs/>
          <w:color w:val="000000" w:themeColor="text1"/>
        </w:rPr>
        <w:t>înregistrării</w:t>
      </w:r>
      <w:proofErr w:type="spellEnd"/>
      <w:r w:rsidRPr="009F47EE">
        <w:rPr>
          <w:iCs/>
          <w:color w:val="000000" w:themeColor="text1"/>
        </w:rPr>
        <w:t xml:space="preserve"> lor </w:t>
      </w:r>
      <w:proofErr w:type="gramStart"/>
      <w:r w:rsidRPr="009F47EE">
        <w:rPr>
          <w:iCs/>
          <w:color w:val="000000" w:themeColor="text1"/>
        </w:rPr>
        <w:t>la  OIPSI</w:t>
      </w:r>
      <w:proofErr w:type="gramEnd"/>
      <w:r w:rsidRPr="009F47EE">
        <w:rPr>
          <w:iCs/>
          <w:color w:val="000000" w:themeColor="text1"/>
        </w:rPr>
        <w:t xml:space="preserve">. </w:t>
      </w:r>
      <w:proofErr w:type="spellStart"/>
      <w:r w:rsidRPr="009F47EE">
        <w:rPr>
          <w:iCs/>
          <w:color w:val="000000" w:themeColor="text1"/>
        </w:rPr>
        <w:t>Decizia</w:t>
      </w:r>
      <w:proofErr w:type="spellEnd"/>
      <w:r w:rsidRPr="009F47EE">
        <w:rPr>
          <w:iCs/>
          <w:color w:val="000000" w:themeColor="text1"/>
        </w:rPr>
        <w:t xml:space="preserve"> </w:t>
      </w:r>
      <w:proofErr w:type="spellStart"/>
      <w:r w:rsidRPr="009F47EE">
        <w:rPr>
          <w:iCs/>
          <w:color w:val="000000" w:themeColor="text1"/>
        </w:rPr>
        <w:t>privind</w:t>
      </w:r>
      <w:proofErr w:type="spellEnd"/>
      <w:r w:rsidRPr="009F47EE">
        <w:rPr>
          <w:iCs/>
          <w:color w:val="000000" w:themeColor="text1"/>
        </w:rPr>
        <w:t xml:space="preserve"> </w:t>
      </w:r>
      <w:proofErr w:type="spellStart"/>
      <w:r w:rsidRPr="009F47EE">
        <w:rPr>
          <w:iCs/>
          <w:color w:val="000000" w:themeColor="text1"/>
        </w:rPr>
        <w:t>soluţionarea</w:t>
      </w:r>
      <w:proofErr w:type="spellEnd"/>
      <w:r w:rsidRPr="009F47EE">
        <w:rPr>
          <w:iCs/>
          <w:color w:val="000000" w:themeColor="text1"/>
        </w:rPr>
        <w:t xml:space="preserve"> </w:t>
      </w:r>
      <w:proofErr w:type="spellStart"/>
      <w:r w:rsidRPr="009F47EE">
        <w:rPr>
          <w:iCs/>
          <w:color w:val="000000" w:themeColor="text1"/>
        </w:rPr>
        <w:t>contestaţiilor</w:t>
      </w:r>
      <w:proofErr w:type="spellEnd"/>
      <w:r w:rsidRPr="009F47EE">
        <w:rPr>
          <w:iCs/>
          <w:color w:val="000000" w:themeColor="text1"/>
        </w:rPr>
        <w:t xml:space="preserve"> </w:t>
      </w:r>
      <w:proofErr w:type="spellStart"/>
      <w:r w:rsidRPr="009F47EE">
        <w:rPr>
          <w:iCs/>
          <w:color w:val="000000" w:themeColor="text1"/>
        </w:rPr>
        <w:t>poate</w:t>
      </w:r>
      <w:proofErr w:type="spellEnd"/>
      <w:r w:rsidRPr="009F47EE">
        <w:rPr>
          <w:iCs/>
          <w:color w:val="000000" w:themeColor="text1"/>
        </w:rPr>
        <w:t xml:space="preserve"> fi de </w:t>
      </w:r>
      <w:proofErr w:type="spellStart"/>
      <w:r w:rsidRPr="009F47EE">
        <w:rPr>
          <w:iCs/>
          <w:color w:val="000000" w:themeColor="text1"/>
        </w:rPr>
        <w:t>admitere</w:t>
      </w:r>
      <w:proofErr w:type="spellEnd"/>
      <w:r w:rsidRPr="009F47EE">
        <w:rPr>
          <w:iCs/>
          <w:color w:val="000000" w:themeColor="text1"/>
        </w:rPr>
        <w:t xml:space="preserve"> </w:t>
      </w:r>
      <w:proofErr w:type="spellStart"/>
      <w:r w:rsidRPr="009F47EE">
        <w:rPr>
          <w:iCs/>
          <w:color w:val="000000" w:themeColor="text1"/>
        </w:rPr>
        <w:t>sau</w:t>
      </w:r>
      <w:proofErr w:type="spellEnd"/>
      <w:r w:rsidRPr="009F47EE">
        <w:rPr>
          <w:iCs/>
          <w:color w:val="000000" w:themeColor="text1"/>
        </w:rPr>
        <w:t xml:space="preserve"> de </w:t>
      </w:r>
      <w:proofErr w:type="spellStart"/>
      <w:r w:rsidRPr="009F47EE">
        <w:rPr>
          <w:iCs/>
          <w:color w:val="000000" w:themeColor="text1"/>
        </w:rPr>
        <w:t>respingere</w:t>
      </w:r>
      <w:proofErr w:type="spellEnd"/>
      <w:r w:rsidRPr="009F47EE">
        <w:rPr>
          <w:iCs/>
          <w:color w:val="000000" w:themeColor="text1"/>
        </w:rPr>
        <w:t xml:space="preserve">.  </w:t>
      </w:r>
      <w:proofErr w:type="spellStart"/>
      <w:r w:rsidRPr="009F47EE">
        <w:rPr>
          <w:iCs/>
          <w:color w:val="000000" w:themeColor="text1"/>
        </w:rPr>
        <w:t>Contestatarul</w:t>
      </w:r>
      <w:proofErr w:type="spellEnd"/>
      <w:r w:rsidRPr="009F47EE">
        <w:rPr>
          <w:iCs/>
          <w:color w:val="000000" w:themeColor="text1"/>
        </w:rPr>
        <w:t xml:space="preserve"> </w:t>
      </w:r>
      <w:proofErr w:type="spellStart"/>
      <w:r w:rsidRPr="009F47EE">
        <w:rPr>
          <w:iCs/>
          <w:color w:val="000000" w:themeColor="text1"/>
        </w:rPr>
        <w:t>este</w:t>
      </w:r>
      <w:proofErr w:type="spellEnd"/>
      <w:r w:rsidRPr="009F47EE">
        <w:rPr>
          <w:iCs/>
          <w:color w:val="000000" w:themeColor="text1"/>
        </w:rPr>
        <w:t xml:space="preserve"> </w:t>
      </w:r>
      <w:proofErr w:type="spellStart"/>
      <w:r w:rsidRPr="009F47EE">
        <w:rPr>
          <w:iCs/>
          <w:color w:val="000000" w:themeColor="text1"/>
        </w:rPr>
        <w:t>notificat</w:t>
      </w:r>
      <w:proofErr w:type="spellEnd"/>
      <w:r w:rsidRPr="009F47EE">
        <w:rPr>
          <w:iCs/>
          <w:color w:val="000000" w:themeColor="text1"/>
        </w:rPr>
        <w:t xml:space="preserve"> </w:t>
      </w:r>
      <w:proofErr w:type="spellStart"/>
      <w:r w:rsidRPr="009F47EE">
        <w:rPr>
          <w:iCs/>
          <w:color w:val="000000" w:themeColor="text1"/>
        </w:rPr>
        <w:t>în</w:t>
      </w:r>
      <w:proofErr w:type="spellEnd"/>
      <w:r w:rsidRPr="009F47EE">
        <w:rPr>
          <w:iCs/>
          <w:color w:val="000000" w:themeColor="text1"/>
        </w:rPr>
        <w:t xml:space="preserve"> </w:t>
      </w:r>
      <w:proofErr w:type="spellStart"/>
      <w:r w:rsidRPr="009F47EE">
        <w:rPr>
          <w:iCs/>
          <w:color w:val="000000" w:themeColor="text1"/>
        </w:rPr>
        <w:t>scris</w:t>
      </w:r>
      <w:proofErr w:type="spellEnd"/>
      <w:r w:rsidRPr="009F47EE">
        <w:rPr>
          <w:iCs/>
          <w:color w:val="000000" w:themeColor="text1"/>
        </w:rPr>
        <w:t xml:space="preserve"> </w:t>
      </w:r>
      <w:proofErr w:type="spellStart"/>
      <w:r w:rsidRPr="009F47EE">
        <w:rPr>
          <w:iCs/>
          <w:color w:val="000000" w:themeColor="text1"/>
        </w:rPr>
        <w:t>asupra</w:t>
      </w:r>
      <w:proofErr w:type="spellEnd"/>
      <w:r w:rsidRPr="009F47EE">
        <w:rPr>
          <w:iCs/>
          <w:color w:val="000000" w:themeColor="text1"/>
        </w:rPr>
        <w:t xml:space="preserve"> </w:t>
      </w:r>
      <w:proofErr w:type="spellStart"/>
      <w:r w:rsidRPr="009F47EE">
        <w:rPr>
          <w:iCs/>
          <w:color w:val="000000" w:themeColor="text1"/>
        </w:rPr>
        <w:t>deciziei</w:t>
      </w:r>
      <w:proofErr w:type="spellEnd"/>
      <w:r w:rsidRPr="009F47EE">
        <w:rPr>
          <w:iCs/>
          <w:color w:val="000000" w:themeColor="text1"/>
        </w:rPr>
        <w:t>.</w:t>
      </w:r>
      <w:bookmarkEnd w:id="40"/>
    </w:p>
    <w:p w14:paraId="4B4E709D" w14:textId="77777777" w:rsidR="00705E9F" w:rsidRPr="009F47EE" w:rsidRDefault="00705E9F" w:rsidP="00705E9F">
      <w:pPr>
        <w:spacing w:before="120" w:after="0" w:line="240" w:lineRule="auto"/>
        <w:ind w:left="0"/>
        <w:rPr>
          <w:iCs/>
          <w:color w:val="000000" w:themeColor="text1"/>
        </w:rPr>
      </w:pPr>
      <w:bookmarkStart w:id="41" w:name="_Toc503272538"/>
      <w:r w:rsidRPr="009F47EE">
        <w:rPr>
          <w:iCs/>
          <w:color w:val="000000" w:themeColor="text1"/>
        </w:rPr>
        <w:t xml:space="preserve">Pe </w:t>
      </w:r>
      <w:proofErr w:type="spellStart"/>
      <w:r w:rsidRPr="009F47EE">
        <w:rPr>
          <w:iCs/>
          <w:color w:val="000000" w:themeColor="text1"/>
        </w:rPr>
        <w:t>perioada</w:t>
      </w:r>
      <w:proofErr w:type="spellEnd"/>
      <w:r w:rsidRPr="009F47EE">
        <w:rPr>
          <w:iCs/>
          <w:color w:val="000000" w:themeColor="text1"/>
        </w:rPr>
        <w:t xml:space="preserve"> </w:t>
      </w:r>
      <w:proofErr w:type="spellStart"/>
      <w:r w:rsidRPr="009F47EE">
        <w:rPr>
          <w:iCs/>
          <w:color w:val="000000" w:themeColor="text1"/>
        </w:rPr>
        <w:t>evaluării</w:t>
      </w:r>
      <w:proofErr w:type="spellEnd"/>
      <w:r w:rsidRPr="009F47EE">
        <w:rPr>
          <w:iCs/>
          <w:color w:val="000000" w:themeColor="text1"/>
        </w:rPr>
        <w:t xml:space="preserve"> </w:t>
      </w:r>
      <w:proofErr w:type="spellStart"/>
      <w:r w:rsidRPr="009F47EE">
        <w:rPr>
          <w:iCs/>
          <w:color w:val="000000" w:themeColor="text1"/>
        </w:rPr>
        <w:t>contestaţiei</w:t>
      </w:r>
      <w:proofErr w:type="spellEnd"/>
      <w:r w:rsidRPr="009F47EE">
        <w:rPr>
          <w:iCs/>
          <w:color w:val="000000" w:themeColor="text1"/>
        </w:rPr>
        <w:t xml:space="preserve"> </w:t>
      </w:r>
      <w:bookmarkEnd w:id="41"/>
      <w:r w:rsidRPr="009F47EE">
        <w:rPr>
          <w:iCs/>
          <w:color w:val="000000" w:themeColor="text1"/>
        </w:rPr>
        <w:t xml:space="preserve">pot fi solicitate </w:t>
      </w:r>
      <w:proofErr w:type="spellStart"/>
      <w:r w:rsidRPr="009F47EE">
        <w:rPr>
          <w:iCs/>
          <w:color w:val="000000" w:themeColor="text1"/>
        </w:rPr>
        <w:t>clarificări</w:t>
      </w:r>
      <w:proofErr w:type="spellEnd"/>
      <w:r w:rsidRPr="009F47EE">
        <w:rPr>
          <w:iCs/>
          <w:color w:val="000000" w:themeColor="text1"/>
        </w:rPr>
        <w:t>.</w:t>
      </w:r>
    </w:p>
    <w:p w14:paraId="1B4315BF" w14:textId="77777777" w:rsidR="00705E9F" w:rsidRPr="009F47EE" w:rsidRDefault="00705E9F" w:rsidP="00705E9F">
      <w:pPr>
        <w:spacing w:before="120" w:after="0" w:line="240" w:lineRule="auto"/>
        <w:ind w:left="0"/>
        <w:rPr>
          <w:iCs/>
          <w:color w:val="000000" w:themeColor="text1"/>
          <w:lang w:val="ro-RO"/>
        </w:rPr>
      </w:pPr>
      <w:r w:rsidRPr="009F47EE">
        <w:rPr>
          <w:iCs/>
          <w:color w:val="000000" w:themeColor="text1"/>
          <w:lang w:val="ro-RO"/>
        </w:rPr>
        <w:t>”</w:t>
      </w:r>
    </w:p>
    <w:p w14:paraId="56F0D376" w14:textId="77777777" w:rsidR="0045437A" w:rsidRPr="009F47EE" w:rsidRDefault="0045437A" w:rsidP="00705E9F">
      <w:pPr>
        <w:spacing w:before="120" w:after="0" w:line="240" w:lineRule="auto"/>
        <w:ind w:left="0"/>
        <w:rPr>
          <w:iCs/>
          <w:color w:val="000000" w:themeColor="text1"/>
          <w:lang w:val="ro-RO"/>
        </w:rPr>
      </w:pPr>
    </w:p>
    <w:p w14:paraId="3C9FBBB5" w14:textId="7C8ABF0C" w:rsidR="0045437A" w:rsidRPr="009F47EE" w:rsidRDefault="0045437A" w:rsidP="0045437A">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2</w:t>
      </w:r>
    </w:p>
    <w:p w14:paraId="5A6CFCAE" w14:textId="77777777" w:rsidR="0045437A" w:rsidRPr="009F47EE" w:rsidRDefault="00705E9F" w:rsidP="00705E9F">
      <w:pPr>
        <w:spacing w:before="120" w:after="0"/>
        <w:ind w:left="0"/>
        <w:rPr>
          <w:rFonts w:ascii="Calibri" w:eastAsia="Calibri" w:hAnsi="Calibri" w:cs="Calibri"/>
          <w:bCs/>
          <w:color w:val="000000" w:themeColor="text1"/>
          <w:sz w:val="24"/>
          <w:szCs w:val="24"/>
          <w:lang w:val="ro-RO" w:eastAsia="zh-CN"/>
        </w:rPr>
      </w:pPr>
      <w:r w:rsidRPr="009F47EE">
        <w:rPr>
          <w:iCs/>
          <w:color w:val="000000" w:themeColor="text1"/>
          <w:lang w:val="ro-RO"/>
        </w:rPr>
        <w:t>“</w:t>
      </w:r>
    </w:p>
    <w:p w14:paraId="37F30FA5" w14:textId="22267FF2" w:rsidR="00705E9F" w:rsidRPr="009F47EE" w:rsidRDefault="00705E9F" w:rsidP="00705E9F">
      <w:pPr>
        <w:spacing w:before="120" w:after="0"/>
        <w:ind w:left="0"/>
        <w:rPr>
          <w:bCs/>
          <w:iCs/>
          <w:color w:val="000000" w:themeColor="text1"/>
          <w:lang w:val="ro-RO"/>
        </w:rPr>
      </w:pPr>
      <w:r w:rsidRPr="009F47EE">
        <w:rPr>
          <w:bCs/>
          <w:iCs/>
          <w:color w:val="000000" w:themeColor="text1"/>
          <w:lang w:val="ro-RO"/>
        </w:rPr>
        <w:t xml:space="preserve">Solicitantul poate contesta în orice etapă respingerea/rezultatul evaluării cererii de finanțare (actul administrativ), o singură dată pentru fiecare etapă, iar termenul de contestare va fi în conformitate cu Legea 554/2004 si va fi precizat în scrisoarea transmisă de OIPSI. </w:t>
      </w:r>
      <w:proofErr w:type="spellStart"/>
      <w:r w:rsidRPr="009F47EE">
        <w:rPr>
          <w:bCs/>
          <w:iCs/>
          <w:color w:val="000000" w:themeColor="text1"/>
          <w:lang w:val="ro-RO"/>
        </w:rPr>
        <w:t>Contestaţia</w:t>
      </w:r>
      <w:proofErr w:type="spellEnd"/>
      <w:r w:rsidRPr="009F47EE">
        <w:rPr>
          <w:bCs/>
          <w:iCs/>
          <w:color w:val="000000" w:themeColor="text1"/>
          <w:lang w:val="ro-RO"/>
        </w:rPr>
        <w:t xml:space="preserve"> va fi strict legată de </w:t>
      </w:r>
      <w:proofErr w:type="spellStart"/>
      <w:r w:rsidRPr="009F47EE">
        <w:rPr>
          <w:bCs/>
          <w:iCs/>
          <w:color w:val="000000" w:themeColor="text1"/>
          <w:lang w:val="ro-RO"/>
        </w:rPr>
        <w:t>motivaţia</w:t>
      </w:r>
      <w:proofErr w:type="spellEnd"/>
      <w:r w:rsidRPr="009F47EE">
        <w:rPr>
          <w:bCs/>
          <w:iCs/>
          <w:color w:val="000000" w:themeColor="text1"/>
          <w:lang w:val="ro-RO"/>
        </w:rPr>
        <w:t xml:space="preserve"> prezentată.</w:t>
      </w:r>
    </w:p>
    <w:p w14:paraId="02ABED4F" w14:textId="77777777" w:rsidR="00705E9F" w:rsidRPr="009F47EE" w:rsidRDefault="00705E9F" w:rsidP="00705E9F">
      <w:pPr>
        <w:spacing w:before="120" w:after="0"/>
        <w:ind w:left="0"/>
        <w:rPr>
          <w:bCs/>
          <w:iCs/>
          <w:color w:val="000000" w:themeColor="text1"/>
          <w:lang w:val="ro-RO"/>
        </w:rPr>
      </w:pPr>
      <w:proofErr w:type="spellStart"/>
      <w:r w:rsidRPr="009F47EE">
        <w:rPr>
          <w:bCs/>
          <w:iCs/>
          <w:color w:val="000000" w:themeColor="text1"/>
          <w:lang w:val="ro-RO"/>
        </w:rPr>
        <w:t>Soluţionarea</w:t>
      </w:r>
      <w:proofErr w:type="spellEnd"/>
      <w:r w:rsidRPr="009F47EE">
        <w:rPr>
          <w:bCs/>
          <w:iCs/>
          <w:color w:val="000000" w:themeColor="text1"/>
          <w:lang w:val="ro-RO"/>
        </w:rPr>
        <w:t xml:space="preserve"> </w:t>
      </w:r>
      <w:proofErr w:type="spellStart"/>
      <w:r w:rsidRPr="009F47EE">
        <w:rPr>
          <w:bCs/>
          <w:iCs/>
          <w:color w:val="000000" w:themeColor="text1"/>
          <w:lang w:val="ro-RO"/>
        </w:rPr>
        <w:t>contestaţiilor</w:t>
      </w:r>
      <w:proofErr w:type="spellEnd"/>
      <w:r w:rsidRPr="009F47EE">
        <w:rPr>
          <w:bCs/>
          <w:iCs/>
          <w:color w:val="000000" w:themeColor="text1"/>
          <w:lang w:val="ro-RO"/>
        </w:rPr>
        <w:t xml:space="preserve"> se face la nivelul AM/OIPSI în conformitate cu prevederile  legale și cu prevederile procedurilor operaționale incidente aplicabile atât la nivelul AM cât si OIPSI, după caz. Decizia AM/OIPSI, după caz, prin care se </w:t>
      </w:r>
      <w:proofErr w:type="spellStart"/>
      <w:r w:rsidRPr="009F47EE">
        <w:rPr>
          <w:bCs/>
          <w:iCs/>
          <w:color w:val="000000" w:themeColor="text1"/>
          <w:lang w:val="ro-RO"/>
        </w:rPr>
        <w:t>soluţionează</w:t>
      </w:r>
      <w:proofErr w:type="spellEnd"/>
      <w:r w:rsidRPr="009F47EE">
        <w:rPr>
          <w:bCs/>
          <w:iCs/>
          <w:color w:val="000000" w:themeColor="text1"/>
          <w:lang w:val="ro-RO"/>
        </w:rPr>
        <w:t xml:space="preserve"> </w:t>
      </w:r>
      <w:proofErr w:type="spellStart"/>
      <w:r w:rsidRPr="009F47EE">
        <w:rPr>
          <w:bCs/>
          <w:iCs/>
          <w:color w:val="000000" w:themeColor="text1"/>
          <w:lang w:val="ro-RO"/>
        </w:rPr>
        <w:t>contestaţia</w:t>
      </w:r>
      <w:proofErr w:type="spellEnd"/>
      <w:r w:rsidRPr="009F47EE">
        <w:rPr>
          <w:bCs/>
          <w:iCs/>
          <w:color w:val="000000" w:themeColor="text1"/>
          <w:lang w:val="ro-RO"/>
        </w:rPr>
        <w:t xml:space="preserve"> este</w:t>
      </w:r>
      <w:r w:rsidRPr="009F47EE">
        <w:rPr>
          <w:iCs/>
          <w:color w:val="000000" w:themeColor="text1"/>
          <w:lang w:val="ro-RO"/>
        </w:rPr>
        <w:t xml:space="preserve"> </w:t>
      </w:r>
      <w:r w:rsidRPr="009F47EE">
        <w:rPr>
          <w:bCs/>
          <w:iCs/>
          <w:color w:val="000000" w:themeColor="text1"/>
          <w:lang w:val="ro-RO"/>
        </w:rPr>
        <w:t xml:space="preserve">definitivă în sistemul căilor administrative de atac, putând fi atacată la Instanța de Judecată, în </w:t>
      </w:r>
      <w:proofErr w:type="spellStart"/>
      <w:r w:rsidRPr="009F47EE">
        <w:rPr>
          <w:bCs/>
          <w:iCs/>
          <w:color w:val="000000" w:themeColor="text1"/>
          <w:lang w:val="ro-RO"/>
        </w:rPr>
        <w:t>condiţiile</w:t>
      </w:r>
      <w:proofErr w:type="spellEnd"/>
      <w:r w:rsidRPr="009F47EE">
        <w:rPr>
          <w:bCs/>
          <w:iCs/>
          <w:color w:val="000000" w:themeColor="text1"/>
          <w:lang w:val="ro-RO"/>
        </w:rPr>
        <w:t xml:space="preserve"> Legii 554/2004 privind Contenciosul Administrativ. Aceasta este transmisă solicitantului în maxim 5 zile lucrătoare de la emitere.</w:t>
      </w:r>
    </w:p>
    <w:p w14:paraId="18BBA44D" w14:textId="77777777" w:rsidR="00705E9F" w:rsidRPr="009F47EE" w:rsidRDefault="00705E9F" w:rsidP="00705E9F">
      <w:pPr>
        <w:spacing w:before="120" w:after="0"/>
        <w:ind w:left="0"/>
        <w:rPr>
          <w:bCs/>
          <w:iCs/>
          <w:color w:val="000000" w:themeColor="text1"/>
          <w:lang w:val="ro-RO"/>
        </w:rPr>
      </w:pPr>
      <w:r w:rsidRPr="009F47EE">
        <w:rPr>
          <w:bCs/>
          <w:iCs/>
          <w:color w:val="000000" w:themeColor="text1"/>
          <w:lang w:val="ro-RO"/>
        </w:rPr>
        <w:t xml:space="preserve">Pentru a putea fi luate în considerare, </w:t>
      </w:r>
      <w:proofErr w:type="spellStart"/>
      <w:r w:rsidRPr="009F47EE">
        <w:rPr>
          <w:bCs/>
          <w:iCs/>
          <w:color w:val="000000" w:themeColor="text1"/>
          <w:lang w:val="ro-RO"/>
        </w:rPr>
        <w:t>contestaţiile</w:t>
      </w:r>
      <w:proofErr w:type="spellEnd"/>
      <w:r w:rsidRPr="009F47EE">
        <w:rPr>
          <w:bCs/>
          <w:iCs/>
          <w:color w:val="000000" w:themeColor="text1"/>
          <w:lang w:val="ro-RO"/>
        </w:rPr>
        <w:t xml:space="preserve"> trebuie să respecte următoarele </w:t>
      </w:r>
      <w:proofErr w:type="spellStart"/>
      <w:r w:rsidRPr="009F47EE">
        <w:rPr>
          <w:bCs/>
          <w:iCs/>
          <w:color w:val="000000" w:themeColor="text1"/>
          <w:lang w:val="ro-RO"/>
        </w:rPr>
        <w:t>cerinţe</w:t>
      </w:r>
      <w:proofErr w:type="spellEnd"/>
      <w:r w:rsidRPr="009F47EE">
        <w:rPr>
          <w:bCs/>
          <w:iCs/>
          <w:color w:val="000000" w:themeColor="text1"/>
          <w:lang w:val="ro-RO"/>
        </w:rPr>
        <w:t xml:space="preserve">: </w:t>
      </w:r>
    </w:p>
    <w:p w14:paraId="719AE514" w14:textId="77777777" w:rsidR="00705E9F" w:rsidRPr="009F47EE" w:rsidRDefault="00705E9F" w:rsidP="00705E9F">
      <w:pPr>
        <w:spacing w:before="120" w:after="0"/>
        <w:ind w:left="0"/>
        <w:rPr>
          <w:bCs/>
          <w:iCs/>
          <w:color w:val="000000" w:themeColor="text1"/>
          <w:lang w:val="ro-RO"/>
        </w:rPr>
      </w:pPr>
      <w:r w:rsidRPr="009F47EE">
        <w:rPr>
          <w:bCs/>
          <w:iCs/>
          <w:color w:val="000000" w:themeColor="text1"/>
          <w:lang w:val="ro-RO"/>
        </w:rPr>
        <w:t>•</w:t>
      </w:r>
      <w:r w:rsidRPr="009F47EE">
        <w:rPr>
          <w:bCs/>
          <w:iCs/>
          <w:color w:val="000000" w:themeColor="text1"/>
          <w:lang w:val="ro-RO"/>
        </w:rPr>
        <w:tab/>
        <w:t xml:space="preserve">Identificarea contestatarului, prin: denumire solicitant, adresa, numele </w:t>
      </w:r>
      <w:proofErr w:type="spellStart"/>
      <w:r w:rsidRPr="009F47EE">
        <w:rPr>
          <w:bCs/>
          <w:iCs/>
          <w:color w:val="000000" w:themeColor="text1"/>
          <w:lang w:val="ro-RO"/>
        </w:rPr>
        <w:t>şi</w:t>
      </w:r>
      <w:proofErr w:type="spellEnd"/>
      <w:r w:rsidRPr="009F47EE">
        <w:rPr>
          <w:bCs/>
          <w:iCs/>
          <w:color w:val="000000" w:themeColor="text1"/>
          <w:lang w:val="ro-RO"/>
        </w:rPr>
        <w:t xml:space="preserve"> </w:t>
      </w:r>
      <w:proofErr w:type="spellStart"/>
      <w:r w:rsidRPr="009F47EE">
        <w:rPr>
          <w:bCs/>
          <w:iCs/>
          <w:color w:val="000000" w:themeColor="text1"/>
          <w:lang w:val="ro-RO"/>
        </w:rPr>
        <w:t>funcţia</w:t>
      </w:r>
      <w:proofErr w:type="spellEnd"/>
      <w:r w:rsidRPr="009F47EE">
        <w:rPr>
          <w:bCs/>
          <w:iCs/>
          <w:color w:val="000000" w:themeColor="text1"/>
          <w:lang w:val="ro-RO"/>
        </w:rPr>
        <w:t xml:space="preserve"> reprezentantului legal;</w:t>
      </w:r>
    </w:p>
    <w:p w14:paraId="5E532F91" w14:textId="77777777" w:rsidR="00705E9F" w:rsidRPr="009F47EE" w:rsidRDefault="00705E9F" w:rsidP="00705E9F">
      <w:pPr>
        <w:spacing w:before="120" w:after="0"/>
        <w:ind w:left="0"/>
        <w:rPr>
          <w:bCs/>
          <w:iCs/>
          <w:color w:val="000000" w:themeColor="text1"/>
          <w:lang w:val="ro-RO"/>
        </w:rPr>
      </w:pPr>
      <w:r w:rsidRPr="009F47EE">
        <w:rPr>
          <w:bCs/>
          <w:iCs/>
          <w:color w:val="000000" w:themeColor="text1"/>
          <w:lang w:val="ro-RO"/>
        </w:rPr>
        <w:t>•</w:t>
      </w:r>
      <w:r w:rsidRPr="009F47EE">
        <w:rPr>
          <w:bCs/>
          <w:iCs/>
          <w:color w:val="000000" w:themeColor="text1"/>
          <w:lang w:val="ro-RO"/>
        </w:rPr>
        <w:tab/>
        <w:t xml:space="preserve">Identificarea proiectului, prin: numărul unic de înregistrare alocat Cererii de </w:t>
      </w:r>
      <w:proofErr w:type="spellStart"/>
      <w:r w:rsidRPr="009F47EE">
        <w:rPr>
          <w:bCs/>
          <w:iCs/>
          <w:color w:val="000000" w:themeColor="text1"/>
          <w:lang w:val="ro-RO"/>
        </w:rPr>
        <w:t>finanţare</w:t>
      </w:r>
      <w:proofErr w:type="spellEnd"/>
      <w:r w:rsidRPr="009F47EE">
        <w:rPr>
          <w:bCs/>
          <w:iCs/>
          <w:color w:val="000000" w:themeColor="text1"/>
          <w:lang w:val="ro-RO"/>
        </w:rPr>
        <w:t xml:space="preserve"> (codul </w:t>
      </w:r>
      <w:proofErr w:type="spellStart"/>
      <w:r w:rsidRPr="009F47EE">
        <w:rPr>
          <w:bCs/>
          <w:iCs/>
          <w:color w:val="000000" w:themeColor="text1"/>
          <w:lang w:val="ro-RO"/>
        </w:rPr>
        <w:t>MySMIS</w:t>
      </w:r>
      <w:proofErr w:type="spellEnd"/>
      <w:r w:rsidRPr="009F47EE">
        <w:rPr>
          <w:bCs/>
          <w:iCs/>
          <w:color w:val="000000" w:themeColor="text1"/>
          <w:lang w:val="ro-RO"/>
        </w:rPr>
        <w:t xml:space="preserve"> 2014) </w:t>
      </w:r>
      <w:proofErr w:type="spellStart"/>
      <w:r w:rsidRPr="009F47EE">
        <w:rPr>
          <w:bCs/>
          <w:iCs/>
          <w:color w:val="000000" w:themeColor="text1"/>
          <w:lang w:val="ro-RO"/>
        </w:rPr>
        <w:t>şi</w:t>
      </w:r>
      <w:proofErr w:type="spellEnd"/>
      <w:r w:rsidRPr="009F47EE">
        <w:rPr>
          <w:bCs/>
          <w:iCs/>
          <w:color w:val="000000" w:themeColor="text1"/>
          <w:lang w:val="ro-RO"/>
        </w:rPr>
        <w:t xml:space="preserve"> titlul proiectului;</w:t>
      </w:r>
    </w:p>
    <w:p w14:paraId="3854BEE5" w14:textId="77777777" w:rsidR="00705E9F" w:rsidRPr="009F47EE" w:rsidRDefault="00705E9F" w:rsidP="00705E9F">
      <w:pPr>
        <w:spacing w:before="120" w:after="0"/>
        <w:ind w:left="0"/>
        <w:rPr>
          <w:bCs/>
          <w:iCs/>
          <w:color w:val="000000" w:themeColor="text1"/>
          <w:lang w:val="ro-RO"/>
        </w:rPr>
      </w:pPr>
      <w:r w:rsidRPr="009F47EE">
        <w:rPr>
          <w:bCs/>
          <w:iCs/>
          <w:color w:val="000000" w:themeColor="text1"/>
          <w:lang w:val="ro-RO"/>
        </w:rPr>
        <w:t>•</w:t>
      </w:r>
      <w:r w:rsidRPr="009F47EE">
        <w:rPr>
          <w:bCs/>
          <w:iCs/>
          <w:color w:val="000000" w:themeColor="text1"/>
          <w:lang w:val="ro-RO"/>
        </w:rPr>
        <w:tab/>
        <w:t xml:space="preserve">Obiectul </w:t>
      </w:r>
      <w:proofErr w:type="spellStart"/>
      <w:r w:rsidRPr="009F47EE">
        <w:rPr>
          <w:bCs/>
          <w:iCs/>
          <w:color w:val="000000" w:themeColor="text1"/>
          <w:lang w:val="ro-RO"/>
        </w:rPr>
        <w:t>contestaţiei</w:t>
      </w:r>
      <w:proofErr w:type="spellEnd"/>
      <w:r w:rsidRPr="009F47EE">
        <w:rPr>
          <w:bCs/>
          <w:iCs/>
          <w:color w:val="000000" w:themeColor="text1"/>
          <w:lang w:val="ro-RO"/>
        </w:rPr>
        <w:t xml:space="preserve"> - ce se solicită prin formularea </w:t>
      </w:r>
      <w:proofErr w:type="spellStart"/>
      <w:r w:rsidRPr="009F47EE">
        <w:rPr>
          <w:bCs/>
          <w:iCs/>
          <w:color w:val="000000" w:themeColor="text1"/>
          <w:lang w:val="ro-RO"/>
        </w:rPr>
        <w:t>contestaţiei</w:t>
      </w:r>
      <w:proofErr w:type="spellEnd"/>
      <w:r w:rsidRPr="009F47EE">
        <w:rPr>
          <w:bCs/>
          <w:iCs/>
          <w:color w:val="000000" w:themeColor="text1"/>
          <w:lang w:val="ro-RO"/>
        </w:rPr>
        <w:t xml:space="preserve">. Obiectul </w:t>
      </w:r>
      <w:proofErr w:type="spellStart"/>
      <w:r w:rsidRPr="009F47EE">
        <w:rPr>
          <w:bCs/>
          <w:iCs/>
          <w:color w:val="000000" w:themeColor="text1"/>
          <w:lang w:val="ro-RO"/>
        </w:rPr>
        <w:t>contestaţiei</w:t>
      </w:r>
      <w:proofErr w:type="spellEnd"/>
      <w:r w:rsidRPr="009F47EE">
        <w:rPr>
          <w:bCs/>
          <w:iCs/>
          <w:color w:val="000000" w:themeColor="text1"/>
          <w:lang w:val="ro-RO"/>
        </w:rPr>
        <w:t xml:space="preserve"> va fi strict legat de </w:t>
      </w:r>
      <w:proofErr w:type="spellStart"/>
      <w:r w:rsidRPr="009F47EE">
        <w:rPr>
          <w:bCs/>
          <w:iCs/>
          <w:color w:val="000000" w:themeColor="text1"/>
          <w:lang w:val="ro-RO"/>
        </w:rPr>
        <w:t>motivaţia</w:t>
      </w:r>
      <w:proofErr w:type="spellEnd"/>
      <w:r w:rsidRPr="009F47EE">
        <w:rPr>
          <w:bCs/>
          <w:iCs/>
          <w:color w:val="000000" w:themeColor="text1"/>
          <w:lang w:val="ro-RO"/>
        </w:rPr>
        <w:t xml:space="preserve"> prezentată în scrisoarea de informare/respingere </w:t>
      </w:r>
      <w:proofErr w:type="spellStart"/>
      <w:r w:rsidRPr="009F47EE">
        <w:rPr>
          <w:bCs/>
          <w:iCs/>
          <w:color w:val="000000" w:themeColor="text1"/>
          <w:lang w:val="ro-RO"/>
        </w:rPr>
        <w:t>şi</w:t>
      </w:r>
      <w:proofErr w:type="spellEnd"/>
      <w:r w:rsidRPr="009F47EE">
        <w:rPr>
          <w:bCs/>
          <w:iCs/>
          <w:color w:val="000000" w:themeColor="text1"/>
          <w:lang w:val="ro-RO"/>
        </w:rPr>
        <w:t xml:space="preserve"> în conformitate cu criteriile </w:t>
      </w:r>
      <w:proofErr w:type="spellStart"/>
      <w:r w:rsidRPr="009F47EE">
        <w:rPr>
          <w:bCs/>
          <w:iCs/>
          <w:color w:val="000000" w:themeColor="text1"/>
          <w:lang w:val="ro-RO"/>
        </w:rPr>
        <w:t>anunţate</w:t>
      </w:r>
      <w:proofErr w:type="spellEnd"/>
      <w:r w:rsidRPr="009F47EE">
        <w:rPr>
          <w:bCs/>
          <w:iCs/>
          <w:color w:val="000000" w:themeColor="text1"/>
          <w:lang w:val="ro-RO"/>
        </w:rPr>
        <w:t xml:space="preserve"> în prezentul Ghid.</w:t>
      </w:r>
    </w:p>
    <w:p w14:paraId="262C1C47" w14:textId="77777777" w:rsidR="00705E9F" w:rsidRPr="009F47EE" w:rsidRDefault="00705E9F" w:rsidP="00705E9F">
      <w:pPr>
        <w:spacing w:before="120" w:after="0"/>
        <w:ind w:left="0"/>
        <w:rPr>
          <w:bCs/>
          <w:iCs/>
          <w:color w:val="000000" w:themeColor="text1"/>
          <w:lang w:val="ro-RO"/>
        </w:rPr>
      </w:pPr>
      <w:r w:rsidRPr="009F47EE">
        <w:rPr>
          <w:bCs/>
          <w:iCs/>
          <w:color w:val="000000" w:themeColor="text1"/>
          <w:lang w:val="ro-RO"/>
        </w:rPr>
        <w:t>•</w:t>
      </w:r>
      <w:r w:rsidRPr="009F47EE">
        <w:rPr>
          <w:bCs/>
          <w:iCs/>
          <w:color w:val="000000" w:themeColor="text1"/>
          <w:lang w:val="ro-RO"/>
        </w:rPr>
        <w:tab/>
        <w:t xml:space="preserve">Motivele de fapt </w:t>
      </w:r>
      <w:proofErr w:type="spellStart"/>
      <w:r w:rsidRPr="009F47EE">
        <w:rPr>
          <w:bCs/>
          <w:iCs/>
          <w:color w:val="000000" w:themeColor="text1"/>
          <w:lang w:val="ro-RO"/>
        </w:rPr>
        <w:t>şi</w:t>
      </w:r>
      <w:proofErr w:type="spellEnd"/>
      <w:r w:rsidRPr="009F47EE">
        <w:rPr>
          <w:bCs/>
          <w:iCs/>
          <w:color w:val="000000" w:themeColor="text1"/>
          <w:lang w:val="ro-RO"/>
        </w:rPr>
        <w:t xml:space="preserve"> de drept (</w:t>
      </w:r>
      <w:proofErr w:type="spellStart"/>
      <w:r w:rsidRPr="009F47EE">
        <w:rPr>
          <w:bCs/>
          <w:iCs/>
          <w:color w:val="000000" w:themeColor="text1"/>
          <w:lang w:val="ro-RO"/>
        </w:rPr>
        <w:t>dispoziţiile</w:t>
      </w:r>
      <w:proofErr w:type="spellEnd"/>
      <w:r w:rsidRPr="009F47EE">
        <w:rPr>
          <w:bCs/>
          <w:iCs/>
          <w:color w:val="000000" w:themeColor="text1"/>
          <w:lang w:val="ro-RO"/>
        </w:rPr>
        <w:t xml:space="preserve"> legale </w:t>
      </w:r>
      <w:proofErr w:type="spellStart"/>
      <w:r w:rsidRPr="009F47EE">
        <w:rPr>
          <w:bCs/>
          <w:iCs/>
          <w:color w:val="000000" w:themeColor="text1"/>
          <w:lang w:val="ro-RO"/>
        </w:rPr>
        <w:t>naţionale</w:t>
      </w:r>
      <w:proofErr w:type="spellEnd"/>
      <w:r w:rsidRPr="009F47EE">
        <w:rPr>
          <w:bCs/>
          <w:iCs/>
          <w:color w:val="000000" w:themeColor="text1"/>
          <w:lang w:val="ro-RO"/>
        </w:rPr>
        <w:t xml:space="preserve"> </w:t>
      </w:r>
      <w:proofErr w:type="spellStart"/>
      <w:r w:rsidRPr="009F47EE">
        <w:rPr>
          <w:bCs/>
          <w:iCs/>
          <w:color w:val="000000" w:themeColor="text1"/>
          <w:lang w:val="ro-RO"/>
        </w:rPr>
        <w:t>şi</w:t>
      </w:r>
      <w:proofErr w:type="spellEnd"/>
      <w:r w:rsidRPr="009F47EE">
        <w:rPr>
          <w:bCs/>
          <w:iCs/>
          <w:color w:val="000000" w:themeColor="text1"/>
          <w:lang w:val="ro-RO"/>
        </w:rPr>
        <w:t>/sau comunitare, principiile încălcate);</w:t>
      </w:r>
    </w:p>
    <w:p w14:paraId="05459568" w14:textId="77777777" w:rsidR="00705E9F" w:rsidRPr="009F47EE" w:rsidRDefault="00705E9F" w:rsidP="00705E9F">
      <w:pPr>
        <w:spacing w:before="120" w:after="0"/>
        <w:ind w:left="0"/>
        <w:rPr>
          <w:bCs/>
          <w:iCs/>
          <w:color w:val="000000" w:themeColor="text1"/>
          <w:lang w:val="ro-RO"/>
        </w:rPr>
      </w:pPr>
      <w:r w:rsidRPr="009F47EE">
        <w:rPr>
          <w:bCs/>
          <w:iCs/>
          <w:color w:val="000000" w:themeColor="text1"/>
          <w:lang w:val="ro-RO"/>
        </w:rPr>
        <w:t>•</w:t>
      </w:r>
      <w:r w:rsidRPr="009F47EE">
        <w:rPr>
          <w:bCs/>
          <w:iCs/>
          <w:color w:val="000000" w:themeColor="text1"/>
          <w:lang w:val="ro-RO"/>
        </w:rPr>
        <w:tab/>
        <w:t>Mijloace de probă (acolo unde există);</w:t>
      </w:r>
    </w:p>
    <w:p w14:paraId="59816071" w14:textId="77777777" w:rsidR="00705E9F" w:rsidRPr="009F47EE" w:rsidRDefault="00705E9F" w:rsidP="00705E9F">
      <w:pPr>
        <w:spacing w:before="120" w:after="0"/>
        <w:ind w:left="0"/>
        <w:rPr>
          <w:bCs/>
          <w:iCs/>
          <w:color w:val="000000" w:themeColor="text1"/>
          <w:lang w:val="ro-RO"/>
        </w:rPr>
      </w:pPr>
      <w:r w:rsidRPr="009F47EE">
        <w:rPr>
          <w:bCs/>
          <w:iCs/>
          <w:color w:val="000000" w:themeColor="text1"/>
          <w:lang w:val="ro-RO"/>
        </w:rPr>
        <w:lastRenderedPageBreak/>
        <w:t>•</w:t>
      </w:r>
      <w:r w:rsidRPr="009F47EE">
        <w:rPr>
          <w:bCs/>
          <w:iCs/>
          <w:color w:val="000000" w:themeColor="text1"/>
          <w:lang w:val="ro-RO"/>
        </w:rPr>
        <w:tab/>
        <w:t>Semnătura reprezentantului legal;</w:t>
      </w:r>
    </w:p>
    <w:p w14:paraId="535DA897" w14:textId="77777777" w:rsidR="00705E9F" w:rsidRPr="009F47EE" w:rsidRDefault="00705E9F" w:rsidP="00705E9F">
      <w:pPr>
        <w:spacing w:before="120" w:after="0"/>
        <w:ind w:left="0"/>
        <w:rPr>
          <w:bCs/>
          <w:iCs/>
          <w:color w:val="000000" w:themeColor="text1"/>
          <w:lang w:val="ro-RO"/>
        </w:rPr>
      </w:pPr>
      <w:r w:rsidRPr="009F47EE">
        <w:rPr>
          <w:bCs/>
          <w:iCs/>
          <w:color w:val="000000" w:themeColor="text1"/>
          <w:lang w:val="ro-RO"/>
        </w:rPr>
        <w:t>•</w:t>
      </w:r>
      <w:r w:rsidRPr="009F47EE">
        <w:rPr>
          <w:bCs/>
          <w:iCs/>
          <w:color w:val="000000" w:themeColor="text1"/>
          <w:lang w:val="ro-RO"/>
        </w:rPr>
        <w:tab/>
        <w:t xml:space="preserve">Data formulării </w:t>
      </w:r>
      <w:proofErr w:type="spellStart"/>
      <w:r w:rsidRPr="009F47EE">
        <w:rPr>
          <w:bCs/>
          <w:iCs/>
          <w:color w:val="000000" w:themeColor="text1"/>
          <w:lang w:val="ro-RO"/>
        </w:rPr>
        <w:t>contestaţiei</w:t>
      </w:r>
      <w:proofErr w:type="spellEnd"/>
      <w:r w:rsidRPr="009F47EE">
        <w:rPr>
          <w:bCs/>
          <w:iCs/>
          <w:color w:val="000000" w:themeColor="text1"/>
          <w:lang w:val="ro-RO"/>
        </w:rPr>
        <w:t>.</w:t>
      </w:r>
    </w:p>
    <w:p w14:paraId="4B198504" w14:textId="77777777" w:rsidR="00705E9F" w:rsidRPr="009F47EE" w:rsidRDefault="00705E9F" w:rsidP="00705E9F">
      <w:pPr>
        <w:spacing w:before="120" w:after="0"/>
        <w:ind w:left="0"/>
        <w:rPr>
          <w:bCs/>
          <w:iCs/>
          <w:color w:val="000000" w:themeColor="text1"/>
          <w:lang w:val="ro-RO"/>
        </w:rPr>
      </w:pPr>
      <w:r w:rsidRPr="009F47EE">
        <w:rPr>
          <w:bCs/>
          <w:iCs/>
          <w:color w:val="000000" w:themeColor="text1"/>
          <w:lang w:val="ro-RO"/>
        </w:rPr>
        <w:t>Contestatarul este notificat în scris asupra deciziei.</w:t>
      </w:r>
    </w:p>
    <w:p w14:paraId="2D10D454" w14:textId="77777777" w:rsidR="00705E9F" w:rsidRPr="009F47EE" w:rsidRDefault="00705E9F" w:rsidP="00705E9F">
      <w:pPr>
        <w:spacing w:before="120" w:after="0"/>
        <w:ind w:left="0"/>
        <w:rPr>
          <w:bCs/>
          <w:iCs/>
          <w:color w:val="000000" w:themeColor="text1"/>
          <w:lang w:val="ro-RO"/>
        </w:rPr>
      </w:pPr>
      <w:r w:rsidRPr="009F47EE">
        <w:rPr>
          <w:bCs/>
          <w:iCs/>
          <w:color w:val="000000" w:themeColor="text1"/>
          <w:lang w:val="ro-RO"/>
        </w:rPr>
        <w:t xml:space="preserve">Pe perioada evaluării </w:t>
      </w:r>
      <w:proofErr w:type="spellStart"/>
      <w:r w:rsidRPr="009F47EE">
        <w:rPr>
          <w:bCs/>
          <w:iCs/>
          <w:color w:val="000000" w:themeColor="text1"/>
          <w:lang w:val="ro-RO"/>
        </w:rPr>
        <w:t>contestaţiei</w:t>
      </w:r>
      <w:proofErr w:type="spellEnd"/>
      <w:r w:rsidRPr="009F47EE">
        <w:rPr>
          <w:bCs/>
          <w:iCs/>
          <w:color w:val="000000" w:themeColor="text1"/>
          <w:lang w:val="ro-RO"/>
        </w:rPr>
        <w:t xml:space="preserve"> pot fi solicitate clarificări.</w:t>
      </w:r>
    </w:p>
    <w:p w14:paraId="79AE673D" w14:textId="77777777" w:rsidR="00705E9F" w:rsidRPr="009F47EE" w:rsidRDefault="00705E9F" w:rsidP="00705E9F">
      <w:pPr>
        <w:spacing w:before="120" w:after="0"/>
        <w:ind w:left="0"/>
        <w:rPr>
          <w:iCs/>
          <w:color w:val="000000" w:themeColor="text1"/>
          <w:lang w:val="ro-RO"/>
        </w:rPr>
      </w:pPr>
      <w:r w:rsidRPr="009F47EE">
        <w:rPr>
          <w:iCs/>
          <w:color w:val="000000" w:themeColor="text1"/>
          <w:lang w:val="ro-RO"/>
        </w:rPr>
        <w:t xml:space="preserve"> ”</w:t>
      </w:r>
    </w:p>
    <w:p w14:paraId="651F2728" w14:textId="77777777" w:rsidR="00E95477" w:rsidRPr="009F47EE" w:rsidRDefault="00E95477" w:rsidP="00E95477">
      <w:pPr>
        <w:spacing w:line="240" w:lineRule="auto"/>
        <w:ind w:left="0"/>
        <w:rPr>
          <w:rFonts w:eastAsia="Times New Roman" w:cs="Times New Roman"/>
          <w:b/>
          <w:bCs/>
          <w:color w:val="000000" w:themeColor="text1"/>
          <w:sz w:val="24"/>
          <w:szCs w:val="24"/>
          <w:lang w:val="ro-RO"/>
        </w:rPr>
      </w:pPr>
    </w:p>
    <w:p w14:paraId="7A2C93D0" w14:textId="5136EFD6" w:rsidR="00E95477" w:rsidRPr="009F47EE" w:rsidRDefault="0021775B" w:rsidP="00E95477">
      <w:pPr>
        <w:spacing w:line="240" w:lineRule="auto"/>
        <w:ind w:left="0"/>
        <w:rPr>
          <w:b/>
          <w:color w:val="000000" w:themeColor="text1"/>
          <w:lang w:val="ro-RO"/>
        </w:rPr>
      </w:pPr>
      <w:r w:rsidRPr="009F47EE">
        <w:rPr>
          <w:rFonts w:eastAsia="Times New Roman" w:cs="Times New Roman"/>
          <w:b/>
          <w:bCs/>
          <w:color w:val="000000" w:themeColor="text1"/>
          <w:sz w:val="24"/>
          <w:szCs w:val="24"/>
          <w:lang w:val="ro-RO"/>
        </w:rPr>
        <w:t>2</w:t>
      </w:r>
      <w:r w:rsidR="002D5053">
        <w:rPr>
          <w:rFonts w:eastAsia="Times New Roman" w:cs="Times New Roman"/>
          <w:b/>
          <w:bCs/>
          <w:color w:val="000000" w:themeColor="text1"/>
          <w:sz w:val="24"/>
          <w:szCs w:val="24"/>
          <w:lang w:val="ro-RO"/>
        </w:rPr>
        <w:t>3</w:t>
      </w:r>
      <w:r w:rsidR="00E95477" w:rsidRPr="009F47EE">
        <w:rPr>
          <w:rFonts w:eastAsia="Times New Roman" w:cs="Times New Roman"/>
          <w:b/>
          <w:bCs/>
          <w:color w:val="000000" w:themeColor="text1"/>
          <w:sz w:val="24"/>
          <w:szCs w:val="24"/>
          <w:lang w:val="ro-RO"/>
        </w:rPr>
        <w:t>.</w:t>
      </w:r>
      <w:r w:rsidR="00E95477" w:rsidRPr="009F47EE">
        <w:rPr>
          <w:rFonts w:eastAsia="Times New Roman" w:cs="Times New Roman"/>
          <w:bCs/>
          <w:color w:val="000000" w:themeColor="text1"/>
          <w:sz w:val="24"/>
          <w:szCs w:val="24"/>
          <w:lang w:val="ro-RO"/>
        </w:rPr>
        <w:t xml:space="preserve"> </w:t>
      </w:r>
      <w:r w:rsidR="00E95477" w:rsidRPr="009F47EE">
        <w:rPr>
          <w:rFonts w:eastAsia="Times New Roman" w:cs="Times New Roman"/>
          <w:bCs/>
          <w:color w:val="000000" w:themeColor="text1"/>
          <w:lang w:val="ro-RO"/>
        </w:rPr>
        <w:t>CAPITOLUL 5. CONTRACTAREA PROIECTELOR</w:t>
      </w:r>
      <w:r w:rsidR="00E95477" w:rsidRPr="009F47EE">
        <w:rPr>
          <w:rFonts w:eastAsia="Times New Roman" w:cs="Times New Roman"/>
          <w:bCs/>
          <w:color w:val="000000" w:themeColor="text1"/>
        </w:rPr>
        <w:t xml:space="preserve">, </w:t>
      </w:r>
      <w:proofErr w:type="spellStart"/>
      <w:r w:rsidR="00E95477" w:rsidRPr="009F47EE">
        <w:rPr>
          <w:color w:val="000000" w:themeColor="text1"/>
        </w:rPr>
        <w:t>va</w:t>
      </w:r>
      <w:proofErr w:type="spellEnd"/>
      <w:r w:rsidR="00E95477" w:rsidRPr="009F47EE">
        <w:rPr>
          <w:color w:val="000000" w:themeColor="text1"/>
        </w:rPr>
        <w:t xml:space="preserve"> </w:t>
      </w:r>
      <w:proofErr w:type="spellStart"/>
      <w:r w:rsidR="00E95477" w:rsidRPr="009F47EE">
        <w:rPr>
          <w:color w:val="000000" w:themeColor="text1"/>
        </w:rPr>
        <w:t>avea</w:t>
      </w:r>
      <w:proofErr w:type="spellEnd"/>
      <w:r w:rsidR="00E95477" w:rsidRPr="009F47EE">
        <w:rPr>
          <w:color w:val="000000" w:themeColor="text1"/>
        </w:rPr>
        <w:t xml:space="preserve"> </w:t>
      </w:r>
      <w:proofErr w:type="spellStart"/>
      <w:r w:rsidR="00E95477" w:rsidRPr="009F47EE">
        <w:rPr>
          <w:color w:val="000000" w:themeColor="text1"/>
        </w:rPr>
        <w:t>următorul</w:t>
      </w:r>
      <w:proofErr w:type="spellEnd"/>
      <w:r w:rsidR="00E95477" w:rsidRPr="009F47EE">
        <w:rPr>
          <w:color w:val="000000" w:themeColor="text1"/>
        </w:rPr>
        <w:t xml:space="preserve"> </w:t>
      </w:r>
      <w:proofErr w:type="spellStart"/>
      <w:r w:rsidR="00E95477" w:rsidRPr="009F47EE">
        <w:rPr>
          <w:color w:val="000000" w:themeColor="text1"/>
        </w:rPr>
        <w:t>cuprins</w:t>
      </w:r>
      <w:proofErr w:type="spellEnd"/>
      <w:r w:rsidR="00E95477" w:rsidRPr="009F47EE">
        <w:rPr>
          <w:rFonts w:eastAsia="Calibri" w:cs="Calibri"/>
          <w:color w:val="000000" w:themeColor="text1"/>
          <w:lang w:val="ro-RO" w:eastAsia="ro-RO"/>
        </w:rPr>
        <w:t>:</w:t>
      </w:r>
    </w:p>
    <w:p w14:paraId="08CE1598" w14:textId="3B8E60DA" w:rsidR="00E95477" w:rsidRPr="009F47EE" w:rsidRDefault="00E95477" w:rsidP="00E95477">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1</w:t>
      </w:r>
    </w:p>
    <w:p w14:paraId="1A2D08E8" w14:textId="77777777" w:rsidR="00E95477" w:rsidRPr="009F47EE" w:rsidRDefault="00E95477" w:rsidP="00E95477">
      <w:pPr>
        <w:spacing w:before="120" w:after="0"/>
        <w:ind w:left="0"/>
        <w:rPr>
          <w:rFonts w:ascii="Calibri" w:eastAsia="Calibri" w:hAnsi="Calibri" w:cs="Calibri"/>
          <w:bCs/>
          <w:color w:val="000000" w:themeColor="text1"/>
          <w:sz w:val="24"/>
          <w:szCs w:val="24"/>
          <w:lang w:val="ro-RO" w:eastAsia="zh-CN"/>
        </w:rPr>
      </w:pPr>
      <w:bookmarkStart w:id="42" w:name="_Toc507158130"/>
      <w:r w:rsidRPr="009F47EE">
        <w:rPr>
          <w:iCs/>
          <w:color w:val="000000" w:themeColor="text1"/>
          <w:lang w:val="ro-RO"/>
        </w:rPr>
        <w:t>“</w:t>
      </w:r>
    </w:p>
    <w:bookmarkEnd w:id="42"/>
    <w:p w14:paraId="60E8007A" w14:textId="77777777" w:rsidR="00E95477" w:rsidRPr="009F47EE" w:rsidRDefault="00E95477" w:rsidP="00E95477">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 xml:space="preserve">În cazul în care proiectul este aprobat, solicitantului i se va transmite scrisoarea pentru demararea etapei contractuale, scrisoare în care sunt </w:t>
      </w:r>
      <w:proofErr w:type="spellStart"/>
      <w:r w:rsidRPr="009F47EE">
        <w:rPr>
          <w:rFonts w:eastAsia="Calibri" w:cs="Calibri"/>
          <w:color w:val="000000" w:themeColor="text1"/>
          <w:lang w:val="ro-RO" w:eastAsia="ro-RO"/>
        </w:rPr>
        <w:t>menţionate</w:t>
      </w:r>
      <w:proofErr w:type="spellEnd"/>
      <w:r w:rsidRPr="009F47EE">
        <w:rPr>
          <w:rFonts w:eastAsia="Calibri" w:cs="Calibri"/>
          <w:color w:val="000000" w:themeColor="text1"/>
          <w:lang w:val="ro-RO" w:eastAsia="ro-RO"/>
        </w:rPr>
        <w:t xml:space="preserve"> toate </w:t>
      </w:r>
      <w:proofErr w:type="spellStart"/>
      <w:r w:rsidRPr="009F47EE">
        <w:rPr>
          <w:rFonts w:eastAsia="Calibri" w:cs="Calibri"/>
          <w:color w:val="000000" w:themeColor="text1"/>
          <w:lang w:val="ro-RO" w:eastAsia="ro-RO"/>
        </w:rPr>
        <w:t>informaţiile</w:t>
      </w:r>
      <w:proofErr w:type="spellEnd"/>
      <w:r w:rsidRPr="009F47EE">
        <w:rPr>
          <w:rFonts w:eastAsia="Calibri" w:cs="Calibri"/>
          <w:color w:val="000000" w:themeColor="text1"/>
          <w:lang w:val="ro-RO" w:eastAsia="ro-RO"/>
        </w:rPr>
        <w:t xml:space="preserve"> </w:t>
      </w:r>
      <w:proofErr w:type="spellStart"/>
      <w:r w:rsidRPr="009F47EE">
        <w:rPr>
          <w:rFonts w:eastAsia="Calibri" w:cs="Calibri"/>
          <w:color w:val="000000" w:themeColor="text1"/>
          <w:lang w:val="ro-RO" w:eastAsia="ro-RO"/>
        </w:rPr>
        <w:t>şi</w:t>
      </w:r>
      <w:proofErr w:type="spellEnd"/>
      <w:r w:rsidRPr="009F47EE">
        <w:rPr>
          <w:rFonts w:eastAsia="Calibri" w:cs="Calibri"/>
          <w:color w:val="000000" w:themeColor="text1"/>
          <w:lang w:val="ro-RO" w:eastAsia="ro-RO"/>
        </w:rPr>
        <w:t xml:space="preserve"> </w:t>
      </w:r>
      <w:proofErr w:type="spellStart"/>
      <w:r w:rsidRPr="009F47EE">
        <w:rPr>
          <w:rFonts w:eastAsia="Calibri" w:cs="Calibri"/>
          <w:color w:val="000000" w:themeColor="text1"/>
          <w:lang w:val="ro-RO" w:eastAsia="ro-RO"/>
        </w:rPr>
        <w:t>condiţiile</w:t>
      </w:r>
      <w:proofErr w:type="spellEnd"/>
      <w:r w:rsidRPr="009F47EE">
        <w:rPr>
          <w:rFonts w:eastAsia="Calibri" w:cs="Calibri"/>
          <w:color w:val="000000" w:themeColor="text1"/>
          <w:lang w:val="ro-RO" w:eastAsia="ro-RO"/>
        </w:rPr>
        <w:t xml:space="preserve"> </w:t>
      </w:r>
      <w:proofErr w:type="spellStart"/>
      <w:r w:rsidRPr="009F47EE">
        <w:rPr>
          <w:rFonts w:eastAsia="Calibri" w:cs="Calibri"/>
          <w:color w:val="000000" w:themeColor="text1"/>
          <w:lang w:val="ro-RO" w:eastAsia="ro-RO"/>
        </w:rPr>
        <w:t>finanţării</w:t>
      </w:r>
      <w:proofErr w:type="spellEnd"/>
      <w:r w:rsidRPr="009F47EE">
        <w:rPr>
          <w:rFonts w:eastAsia="Calibri" w:cs="Calibri"/>
          <w:color w:val="000000" w:themeColor="text1"/>
          <w:lang w:val="ro-RO" w:eastAsia="ro-RO"/>
        </w:rPr>
        <w:t xml:space="preserve">. În termenul prevăzut în această scrisoare, solicitantul trebuie să transmită acceptul de </w:t>
      </w:r>
      <w:proofErr w:type="spellStart"/>
      <w:r w:rsidRPr="009F47EE">
        <w:rPr>
          <w:rFonts w:eastAsia="Calibri" w:cs="Calibri"/>
          <w:color w:val="000000" w:themeColor="text1"/>
          <w:lang w:val="ro-RO" w:eastAsia="ro-RO"/>
        </w:rPr>
        <w:t>finanţare</w:t>
      </w:r>
      <w:proofErr w:type="spellEnd"/>
      <w:r w:rsidRPr="009F47EE">
        <w:rPr>
          <w:rFonts w:eastAsia="Calibri" w:cs="Calibri"/>
          <w:color w:val="000000" w:themeColor="text1"/>
          <w:lang w:val="ro-RO" w:eastAsia="ro-RO"/>
        </w:rPr>
        <w:t xml:space="preserve">. În cazul diminuării bugetului, solicitantul poate contesta diminuările transmise în termen de 30 zile de la data primirii </w:t>
      </w:r>
      <w:proofErr w:type="spellStart"/>
      <w:r w:rsidRPr="009F47EE">
        <w:rPr>
          <w:rFonts w:eastAsia="Calibri" w:cs="Calibri"/>
          <w:color w:val="000000" w:themeColor="text1"/>
          <w:lang w:val="ro-RO" w:eastAsia="ro-RO"/>
        </w:rPr>
        <w:t>înştiinţării</w:t>
      </w:r>
      <w:proofErr w:type="spellEnd"/>
      <w:r w:rsidRPr="009F47EE">
        <w:rPr>
          <w:rFonts w:eastAsia="Calibri" w:cs="Calibri"/>
          <w:color w:val="000000" w:themeColor="text1"/>
          <w:lang w:val="ro-RO" w:eastAsia="ro-RO"/>
        </w:rPr>
        <w:t>.</w:t>
      </w:r>
    </w:p>
    <w:p w14:paraId="3F673976" w14:textId="77777777" w:rsidR="00E95477" w:rsidRPr="009F47EE" w:rsidRDefault="00E95477" w:rsidP="00E95477">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 xml:space="preserve">În cazul în care solicitantul al cărui proiect a fost aprobat nu transmite acceptul de </w:t>
      </w:r>
      <w:proofErr w:type="spellStart"/>
      <w:r w:rsidRPr="009F47EE">
        <w:rPr>
          <w:rFonts w:eastAsia="Calibri" w:cs="Calibri"/>
          <w:color w:val="000000" w:themeColor="text1"/>
          <w:lang w:val="ro-RO" w:eastAsia="ro-RO"/>
        </w:rPr>
        <w:t>finanţare</w:t>
      </w:r>
      <w:proofErr w:type="spellEnd"/>
      <w:r w:rsidRPr="009F47EE">
        <w:rPr>
          <w:rFonts w:eastAsia="Calibri" w:cs="Calibri"/>
          <w:color w:val="000000" w:themeColor="text1"/>
          <w:lang w:val="ro-RO" w:eastAsia="ro-RO"/>
        </w:rPr>
        <w:t xml:space="preserve"> în termenul prevăzut, termenul poate fi prelungit cu acceptul OIPSI. Cererea unui solicitant de prelungire a termenului de răspuns nu va fi acceptată în mod automat de către OIPSI, ci trebuie să existe motive întemeiate pentru această solicitare. OIPSI examinează motivele date </w:t>
      </w:r>
      <w:proofErr w:type="spellStart"/>
      <w:r w:rsidRPr="009F47EE">
        <w:rPr>
          <w:rFonts w:eastAsia="Calibri" w:cs="Calibri"/>
          <w:color w:val="000000" w:themeColor="text1"/>
          <w:lang w:val="ro-RO" w:eastAsia="ro-RO"/>
        </w:rPr>
        <w:t>şi</w:t>
      </w:r>
      <w:proofErr w:type="spellEnd"/>
      <w:r w:rsidRPr="009F47EE">
        <w:rPr>
          <w:rFonts w:eastAsia="Calibri" w:cs="Calibri"/>
          <w:color w:val="000000" w:themeColor="text1"/>
          <w:lang w:val="ro-RO" w:eastAsia="ro-RO"/>
        </w:rPr>
        <w:t xml:space="preserve"> poate respinge cererile care prezintă justificări nefundamentate sau care nu respectă prevederile ghidului </w:t>
      </w:r>
      <w:proofErr w:type="spellStart"/>
      <w:r w:rsidRPr="009F47EE">
        <w:rPr>
          <w:rFonts w:eastAsia="Calibri" w:cs="Calibri"/>
          <w:color w:val="000000" w:themeColor="text1"/>
          <w:lang w:val="ro-RO" w:eastAsia="ro-RO"/>
        </w:rPr>
        <w:t>şi</w:t>
      </w:r>
      <w:proofErr w:type="spellEnd"/>
      <w:r w:rsidRPr="009F47EE">
        <w:rPr>
          <w:rFonts w:eastAsia="Calibri" w:cs="Calibri"/>
          <w:color w:val="000000" w:themeColor="text1"/>
          <w:lang w:val="ro-RO" w:eastAsia="ro-RO"/>
        </w:rPr>
        <w:t xml:space="preserve">/sau a </w:t>
      </w:r>
      <w:proofErr w:type="spellStart"/>
      <w:r w:rsidRPr="009F47EE">
        <w:rPr>
          <w:rFonts w:eastAsia="Calibri" w:cs="Calibri"/>
          <w:color w:val="000000" w:themeColor="text1"/>
          <w:lang w:val="ro-RO" w:eastAsia="ro-RO"/>
        </w:rPr>
        <w:t>legislaţiei</w:t>
      </w:r>
      <w:proofErr w:type="spellEnd"/>
      <w:r w:rsidRPr="009F47EE">
        <w:rPr>
          <w:rFonts w:eastAsia="Calibri" w:cs="Calibri"/>
          <w:color w:val="000000" w:themeColor="text1"/>
          <w:lang w:val="ro-RO" w:eastAsia="ro-RO"/>
        </w:rPr>
        <w:t xml:space="preserve"> </w:t>
      </w:r>
      <w:proofErr w:type="spellStart"/>
      <w:r w:rsidRPr="009F47EE">
        <w:rPr>
          <w:rFonts w:eastAsia="Calibri" w:cs="Calibri"/>
          <w:color w:val="000000" w:themeColor="text1"/>
          <w:lang w:val="ro-RO" w:eastAsia="ro-RO"/>
        </w:rPr>
        <w:t>naţionale</w:t>
      </w:r>
      <w:proofErr w:type="spellEnd"/>
      <w:r w:rsidRPr="009F47EE">
        <w:rPr>
          <w:rFonts w:eastAsia="Calibri" w:cs="Calibri"/>
          <w:color w:val="000000" w:themeColor="text1"/>
          <w:lang w:val="ro-RO" w:eastAsia="ro-RO"/>
        </w:rPr>
        <w:t xml:space="preserve"> </w:t>
      </w:r>
      <w:proofErr w:type="spellStart"/>
      <w:r w:rsidRPr="009F47EE">
        <w:rPr>
          <w:rFonts w:eastAsia="Calibri" w:cs="Calibri"/>
          <w:color w:val="000000" w:themeColor="text1"/>
          <w:lang w:val="ro-RO" w:eastAsia="ro-RO"/>
        </w:rPr>
        <w:t>şi</w:t>
      </w:r>
      <w:proofErr w:type="spellEnd"/>
      <w:r w:rsidRPr="009F47EE">
        <w:rPr>
          <w:rFonts w:eastAsia="Calibri" w:cs="Calibri"/>
          <w:color w:val="000000" w:themeColor="text1"/>
          <w:lang w:val="ro-RO" w:eastAsia="ro-RO"/>
        </w:rPr>
        <w:t xml:space="preserve"> comunitare relevante.</w:t>
      </w:r>
    </w:p>
    <w:p w14:paraId="76144858" w14:textId="77777777" w:rsidR="00E95477" w:rsidRPr="009F47EE" w:rsidRDefault="00E95477" w:rsidP="00E95477">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 xml:space="preserve">În cazul în care Cererea de </w:t>
      </w:r>
      <w:proofErr w:type="spellStart"/>
      <w:r w:rsidRPr="009F47EE">
        <w:rPr>
          <w:rFonts w:eastAsia="Calibri" w:cs="Calibri"/>
          <w:color w:val="000000" w:themeColor="text1"/>
          <w:lang w:val="ro-RO" w:eastAsia="ro-RO"/>
        </w:rPr>
        <w:t>finanţare</w:t>
      </w:r>
      <w:proofErr w:type="spellEnd"/>
      <w:r w:rsidRPr="009F47EE">
        <w:rPr>
          <w:rFonts w:eastAsia="Calibri" w:cs="Calibri"/>
          <w:color w:val="000000" w:themeColor="text1"/>
          <w:lang w:val="ro-RO" w:eastAsia="ro-RO"/>
        </w:rPr>
        <w:t xml:space="preserve"> este respinsă, solicitantului i se va comunica acest lucru, precum și </w:t>
      </w:r>
      <w:proofErr w:type="spellStart"/>
      <w:r w:rsidRPr="009F47EE">
        <w:rPr>
          <w:rFonts w:eastAsia="Calibri" w:cs="Calibri"/>
          <w:color w:val="000000" w:themeColor="text1"/>
          <w:lang w:val="ro-RO" w:eastAsia="ro-RO"/>
        </w:rPr>
        <w:t>motivaţia</w:t>
      </w:r>
      <w:proofErr w:type="spellEnd"/>
      <w:r w:rsidRPr="009F47EE">
        <w:rPr>
          <w:rFonts w:eastAsia="Calibri" w:cs="Calibri"/>
          <w:color w:val="000000" w:themeColor="text1"/>
          <w:lang w:val="ro-RO" w:eastAsia="ro-RO"/>
        </w:rPr>
        <w:t xml:space="preserve"> respingerii.  </w:t>
      </w:r>
    </w:p>
    <w:p w14:paraId="03284811" w14:textId="77777777" w:rsidR="00E95477" w:rsidRPr="009F47EE" w:rsidRDefault="00E95477" w:rsidP="00E95477">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 xml:space="preserve">În cazul în care solicitantul amână nejustificat semnarea contractului sau depunerea documentelor solicitate la contractare, OIPSI poate decide retragerea </w:t>
      </w:r>
      <w:proofErr w:type="spellStart"/>
      <w:r w:rsidRPr="009F47EE">
        <w:rPr>
          <w:rFonts w:eastAsia="Calibri" w:cs="Calibri"/>
          <w:color w:val="000000" w:themeColor="text1"/>
          <w:lang w:val="ro-RO" w:eastAsia="ro-RO"/>
        </w:rPr>
        <w:t>finanţării</w:t>
      </w:r>
      <w:proofErr w:type="spellEnd"/>
      <w:r w:rsidRPr="009F47EE">
        <w:rPr>
          <w:rFonts w:eastAsia="Calibri" w:cs="Calibri"/>
          <w:color w:val="000000" w:themeColor="text1"/>
          <w:lang w:val="ro-RO" w:eastAsia="ro-RO"/>
        </w:rPr>
        <w:t xml:space="preserve">, fără a crea nicio </w:t>
      </w:r>
      <w:proofErr w:type="spellStart"/>
      <w:r w:rsidRPr="009F47EE">
        <w:rPr>
          <w:rFonts w:eastAsia="Calibri" w:cs="Calibri"/>
          <w:color w:val="000000" w:themeColor="text1"/>
          <w:lang w:val="ro-RO" w:eastAsia="ro-RO"/>
        </w:rPr>
        <w:t>obligaţie</w:t>
      </w:r>
      <w:proofErr w:type="spellEnd"/>
      <w:r w:rsidRPr="009F47EE">
        <w:rPr>
          <w:rFonts w:eastAsia="Calibri" w:cs="Calibri"/>
          <w:color w:val="000000" w:themeColor="text1"/>
          <w:lang w:val="ro-RO" w:eastAsia="ro-RO"/>
        </w:rPr>
        <w:t xml:space="preserve"> din partea OIPSI. </w:t>
      </w:r>
    </w:p>
    <w:p w14:paraId="4E9FA141" w14:textId="77777777" w:rsidR="00E95477" w:rsidRPr="009F47EE" w:rsidRDefault="00E95477" w:rsidP="00E95477">
      <w:pPr>
        <w:spacing w:before="120" w:after="0"/>
        <w:ind w:left="0"/>
        <w:rPr>
          <w:iCs/>
          <w:color w:val="000000" w:themeColor="text1"/>
          <w:lang w:val="ro-RO"/>
        </w:rPr>
      </w:pPr>
      <w:r w:rsidRPr="009F47EE">
        <w:rPr>
          <w:iCs/>
          <w:color w:val="000000" w:themeColor="text1"/>
          <w:lang w:val="ro-RO"/>
        </w:rPr>
        <w:t>”</w:t>
      </w:r>
    </w:p>
    <w:p w14:paraId="44A00274" w14:textId="77777777" w:rsidR="00E95477" w:rsidRPr="009F47EE" w:rsidRDefault="00E95477" w:rsidP="00E95477">
      <w:pPr>
        <w:spacing w:line="240" w:lineRule="auto"/>
        <w:ind w:left="0"/>
        <w:rPr>
          <w:rFonts w:eastAsia="Calibri" w:cs="Calibri"/>
          <w:color w:val="000000" w:themeColor="text1"/>
          <w:lang w:eastAsia="ro-RO"/>
        </w:rPr>
      </w:pPr>
    </w:p>
    <w:p w14:paraId="4AFC1AE1" w14:textId="0353B1C9" w:rsidR="00E95477" w:rsidRPr="009F47EE" w:rsidRDefault="00E95477" w:rsidP="00E95477">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2</w:t>
      </w:r>
    </w:p>
    <w:p w14:paraId="3C209AB2" w14:textId="77777777" w:rsidR="00E95477" w:rsidRPr="009F47EE" w:rsidRDefault="00E95477" w:rsidP="00E95477">
      <w:pPr>
        <w:spacing w:before="120" w:after="0"/>
        <w:ind w:left="0"/>
        <w:rPr>
          <w:iCs/>
          <w:color w:val="000000" w:themeColor="text1"/>
          <w:lang w:val="ro-RO"/>
        </w:rPr>
      </w:pPr>
      <w:r w:rsidRPr="009F47EE">
        <w:rPr>
          <w:iCs/>
          <w:color w:val="000000" w:themeColor="text1"/>
          <w:lang w:val="ro-RO"/>
        </w:rPr>
        <w:t>”</w:t>
      </w:r>
    </w:p>
    <w:p w14:paraId="778C52E6" w14:textId="77777777" w:rsidR="00E95477" w:rsidRPr="009F47EE" w:rsidRDefault="00E95477" w:rsidP="00E95477">
      <w:pPr>
        <w:autoSpaceDE w:val="0"/>
        <w:ind w:left="0"/>
        <w:rPr>
          <w:bCs/>
          <w:iCs/>
          <w:color w:val="000000" w:themeColor="text1"/>
          <w:lang w:val="ro-RO"/>
        </w:rPr>
      </w:pPr>
      <w:r w:rsidRPr="009F47EE">
        <w:rPr>
          <w:color w:val="000000" w:themeColor="text1"/>
          <w:sz w:val="24"/>
          <w:szCs w:val="24"/>
        </w:rPr>
        <w:t>Î</w:t>
      </w:r>
      <w:r w:rsidRPr="009F47EE">
        <w:rPr>
          <w:bCs/>
          <w:iCs/>
          <w:color w:val="000000" w:themeColor="text1"/>
          <w:lang w:val="ro-RO"/>
        </w:rPr>
        <w:t xml:space="preserve">n cazul în care proiectul este aprobat, solicitantului i se va transmite scrisoarea pentru demararea etapei contractuale, scrisoare în care sunt </w:t>
      </w:r>
      <w:proofErr w:type="spellStart"/>
      <w:r w:rsidRPr="009F47EE">
        <w:rPr>
          <w:bCs/>
          <w:iCs/>
          <w:color w:val="000000" w:themeColor="text1"/>
          <w:lang w:val="ro-RO"/>
        </w:rPr>
        <w:t>menţionate</w:t>
      </w:r>
      <w:proofErr w:type="spellEnd"/>
      <w:r w:rsidRPr="009F47EE">
        <w:rPr>
          <w:bCs/>
          <w:iCs/>
          <w:color w:val="000000" w:themeColor="text1"/>
          <w:lang w:val="ro-RO"/>
        </w:rPr>
        <w:t xml:space="preserve"> toate </w:t>
      </w:r>
      <w:proofErr w:type="spellStart"/>
      <w:r w:rsidRPr="009F47EE">
        <w:rPr>
          <w:bCs/>
          <w:iCs/>
          <w:color w:val="000000" w:themeColor="text1"/>
          <w:lang w:val="ro-RO"/>
        </w:rPr>
        <w:t>informaţiile</w:t>
      </w:r>
      <w:proofErr w:type="spellEnd"/>
      <w:r w:rsidRPr="009F47EE">
        <w:rPr>
          <w:bCs/>
          <w:iCs/>
          <w:color w:val="000000" w:themeColor="text1"/>
          <w:lang w:val="ro-RO"/>
        </w:rPr>
        <w:t xml:space="preserve"> </w:t>
      </w:r>
      <w:proofErr w:type="spellStart"/>
      <w:r w:rsidRPr="009F47EE">
        <w:rPr>
          <w:bCs/>
          <w:iCs/>
          <w:color w:val="000000" w:themeColor="text1"/>
          <w:lang w:val="ro-RO"/>
        </w:rPr>
        <w:t>şi</w:t>
      </w:r>
      <w:proofErr w:type="spellEnd"/>
      <w:r w:rsidRPr="009F47EE">
        <w:rPr>
          <w:bCs/>
          <w:iCs/>
          <w:color w:val="000000" w:themeColor="text1"/>
          <w:lang w:val="ro-RO"/>
        </w:rPr>
        <w:t xml:space="preserve"> </w:t>
      </w:r>
      <w:proofErr w:type="spellStart"/>
      <w:r w:rsidRPr="009F47EE">
        <w:rPr>
          <w:bCs/>
          <w:iCs/>
          <w:color w:val="000000" w:themeColor="text1"/>
          <w:lang w:val="ro-RO"/>
        </w:rPr>
        <w:t>condiţiile</w:t>
      </w:r>
      <w:proofErr w:type="spellEnd"/>
      <w:r w:rsidRPr="009F47EE">
        <w:rPr>
          <w:bCs/>
          <w:iCs/>
          <w:color w:val="000000" w:themeColor="text1"/>
          <w:lang w:val="ro-RO"/>
        </w:rPr>
        <w:t xml:space="preserve"> </w:t>
      </w:r>
      <w:proofErr w:type="spellStart"/>
      <w:r w:rsidRPr="009F47EE">
        <w:rPr>
          <w:bCs/>
          <w:iCs/>
          <w:color w:val="000000" w:themeColor="text1"/>
          <w:lang w:val="ro-RO"/>
        </w:rPr>
        <w:t>finanţării</w:t>
      </w:r>
      <w:proofErr w:type="spellEnd"/>
      <w:r w:rsidRPr="009F47EE">
        <w:rPr>
          <w:bCs/>
          <w:iCs/>
          <w:color w:val="000000" w:themeColor="text1"/>
          <w:lang w:val="ro-RO"/>
        </w:rPr>
        <w:t xml:space="preserve">. În termenul prevăzut în această scrisoare, solicitantul trebuie să transmită acceptul de </w:t>
      </w:r>
      <w:proofErr w:type="spellStart"/>
      <w:r w:rsidRPr="009F47EE">
        <w:rPr>
          <w:bCs/>
          <w:iCs/>
          <w:color w:val="000000" w:themeColor="text1"/>
          <w:lang w:val="ro-RO"/>
        </w:rPr>
        <w:t>finanţare</w:t>
      </w:r>
      <w:proofErr w:type="spellEnd"/>
      <w:r w:rsidRPr="009F47EE">
        <w:rPr>
          <w:bCs/>
          <w:iCs/>
          <w:color w:val="000000" w:themeColor="text1"/>
          <w:lang w:val="ro-RO"/>
        </w:rPr>
        <w:t xml:space="preserve">. În cazul diminuării bugetului, solicitantul poate contesta diminuările transmise în termen de 30 zile de la data primirii </w:t>
      </w:r>
      <w:proofErr w:type="spellStart"/>
      <w:r w:rsidRPr="009F47EE">
        <w:rPr>
          <w:bCs/>
          <w:iCs/>
          <w:color w:val="000000" w:themeColor="text1"/>
          <w:lang w:val="ro-RO"/>
        </w:rPr>
        <w:t>înştiinţării</w:t>
      </w:r>
      <w:proofErr w:type="spellEnd"/>
      <w:r w:rsidRPr="009F47EE">
        <w:rPr>
          <w:bCs/>
          <w:iCs/>
          <w:color w:val="000000" w:themeColor="text1"/>
          <w:lang w:val="ro-RO"/>
        </w:rPr>
        <w:t>.</w:t>
      </w:r>
    </w:p>
    <w:p w14:paraId="5D5544E7" w14:textId="77777777" w:rsidR="00E95477" w:rsidRPr="009F47EE" w:rsidRDefault="00E95477" w:rsidP="00E95477">
      <w:pPr>
        <w:pStyle w:val="CompanyName"/>
        <w:tabs>
          <w:tab w:val="clear" w:pos="1080"/>
        </w:tabs>
        <w:spacing w:after="120" w:line="276" w:lineRule="auto"/>
        <w:ind w:left="0" w:firstLine="0"/>
        <w:jc w:val="both"/>
        <w:rPr>
          <w:rFonts w:ascii="Trebuchet MS" w:eastAsia="MS Mincho" w:hAnsi="Trebuchet MS" w:cs="Trebuchet MS"/>
          <w:bCs/>
          <w:iCs/>
          <w:color w:val="000000" w:themeColor="text1"/>
          <w:sz w:val="22"/>
          <w:szCs w:val="22"/>
          <w:lang w:val="ro-RO" w:eastAsia="en-US"/>
        </w:rPr>
      </w:pPr>
      <w:r w:rsidRPr="009F47EE">
        <w:rPr>
          <w:rFonts w:ascii="Trebuchet MS" w:eastAsia="MS Mincho" w:hAnsi="Trebuchet MS" w:cs="Trebuchet MS"/>
          <w:bCs/>
          <w:iCs/>
          <w:color w:val="000000" w:themeColor="text1"/>
          <w:sz w:val="22"/>
          <w:szCs w:val="22"/>
          <w:lang w:val="ro-RO" w:eastAsia="en-US"/>
        </w:rPr>
        <w:t xml:space="preserve">În cazul în care solicitantul al cărui proiect a fost aprobat nu transmite acceptul de </w:t>
      </w:r>
      <w:proofErr w:type="spellStart"/>
      <w:r w:rsidRPr="009F47EE">
        <w:rPr>
          <w:rFonts w:ascii="Trebuchet MS" w:eastAsia="MS Mincho" w:hAnsi="Trebuchet MS" w:cs="Trebuchet MS"/>
          <w:bCs/>
          <w:iCs/>
          <w:color w:val="000000" w:themeColor="text1"/>
          <w:sz w:val="22"/>
          <w:szCs w:val="22"/>
          <w:lang w:val="ro-RO" w:eastAsia="en-US"/>
        </w:rPr>
        <w:t>finanţare</w:t>
      </w:r>
      <w:proofErr w:type="spellEnd"/>
      <w:r w:rsidRPr="009F47EE">
        <w:rPr>
          <w:rFonts w:ascii="Trebuchet MS" w:eastAsia="MS Mincho" w:hAnsi="Trebuchet MS" w:cs="Trebuchet MS"/>
          <w:bCs/>
          <w:iCs/>
          <w:color w:val="000000" w:themeColor="text1"/>
          <w:sz w:val="22"/>
          <w:szCs w:val="22"/>
          <w:lang w:val="ro-RO" w:eastAsia="en-US"/>
        </w:rPr>
        <w:t xml:space="preserve"> în termenul prevăzut, termenul poate fi prelungit cu acceptul OIPSI. Cererea unui solicitant de prelungire a termenului de răspuns nu va fi acceptată în mod automat de către OIPSI, ci trebuie să existe motive întemeiate pentru această solicitare. OIPSI examinează motivele date </w:t>
      </w:r>
      <w:proofErr w:type="spellStart"/>
      <w:r w:rsidRPr="009F47EE">
        <w:rPr>
          <w:rFonts w:ascii="Trebuchet MS" w:eastAsia="MS Mincho" w:hAnsi="Trebuchet MS" w:cs="Trebuchet MS"/>
          <w:bCs/>
          <w:iCs/>
          <w:color w:val="000000" w:themeColor="text1"/>
          <w:sz w:val="22"/>
          <w:szCs w:val="22"/>
          <w:lang w:val="ro-RO" w:eastAsia="en-US"/>
        </w:rPr>
        <w:t>şi</w:t>
      </w:r>
      <w:proofErr w:type="spellEnd"/>
      <w:r w:rsidRPr="009F47EE">
        <w:rPr>
          <w:rFonts w:ascii="Trebuchet MS" w:eastAsia="MS Mincho" w:hAnsi="Trebuchet MS" w:cs="Trebuchet MS"/>
          <w:bCs/>
          <w:iCs/>
          <w:color w:val="000000" w:themeColor="text1"/>
          <w:sz w:val="22"/>
          <w:szCs w:val="22"/>
          <w:lang w:val="ro-RO" w:eastAsia="en-US"/>
        </w:rPr>
        <w:t xml:space="preserve"> poate respinge cererile care prezintă justificări nefundamentate sau care nu respectă prevederile ghidului </w:t>
      </w:r>
      <w:proofErr w:type="spellStart"/>
      <w:r w:rsidRPr="009F47EE">
        <w:rPr>
          <w:rFonts w:ascii="Trebuchet MS" w:eastAsia="MS Mincho" w:hAnsi="Trebuchet MS" w:cs="Trebuchet MS"/>
          <w:bCs/>
          <w:iCs/>
          <w:color w:val="000000" w:themeColor="text1"/>
          <w:sz w:val="22"/>
          <w:szCs w:val="22"/>
          <w:lang w:val="ro-RO" w:eastAsia="en-US"/>
        </w:rPr>
        <w:t>şi</w:t>
      </w:r>
      <w:proofErr w:type="spellEnd"/>
      <w:r w:rsidRPr="009F47EE">
        <w:rPr>
          <w:rFonts w:ascii="Trebuchet MS" w:eastAsia="MS Mincho" w:hAnsi="Trebuchet MS" w:cs="Trebuchet MS"/>
          <w:bCs/>
          <w:iCs/>
          <w:color w:val="000000" w:themeColor="text1"/>
          <w:sz w:val="22"/>
          <w:szCs w:val="22"/>
          <w:lang w:val="ro-RO" w:eastAsia="en-US"/>
        </w:rPr>
        <w:t xml:space="preserve">/sau a </w:t>
      </w:r>
      <w:proofErr w:type="spellStart"/>
      <w:r w:rsidRPr="009F47EE">
        <w:rPr>
          <w:rFonts w:ascii="Trebuchet MS" w:eastAsia="MS Mincho" w:hAnsi="Trebuchet MS" w:cs="Trebuchet MS"/>
          <w:bCs/>
          <w:iCs/>
          <w:color w:val="000000" w:themeColor="text1"/>
          <w:sz w:val="22"/>
          <w:szCs w:val="22"/>
          <w:lang w:val="ro-RO" w:eastAsia="en-US"/>
        </w:rPr>
        <w:t>legislaţiei</w:t>
      </w:r>
      <w:proofErr w:type="spellEnd"/>
      <w:r w:rsidRPr="009F47EE">
        <w:rPr>
          <w:rFonts w:ascii="Trebuchet MS" w:eastAsia="MS Mincho" w:hAnsi="Trebuchet MS" w:cs="Trebuchet MS"/>
          <w:bCs/>
          <w:iCs/>
          <w:color w:val="000000" w:themeColor="text1"/>
          <w:sz w:val="22"/>
          <w:szCs w:val="22"/>
          <w:lang w:val="ro-RO" w:eastAsia="en-US"/>
        </w:rPr>
        <w:t xml:space="preserve"> </w:t>
      </w:r>
      <w:proofErr w:type="spellStart"/>
      <w:r w:rsidRPr="009F47EE">
        <w:rPr>
          <w:rFonts w:ascii="Trebuchet MS" w:eastAsia="MS Mincho" w:hAnsi="Trebuchet MS" w:cs="Trebuchet MS"/>
          <w:bCs/>
          <w:iCs/>
          <w:color w:val="000000" w:themeColor="text1"/>
          <w:sz w:val="22"/>
          <w:szCs w:val="22"/>
          <w:lang w:val="ro-RO" w:eastAsia="en-US"/>
        </w:rPr>
        <w:t>naţionale</w:t>
      </w:r>
      <w:proofErr w:type="spellEnd"/>
      <w:r w:rsidRPr="009F47EE">
        <w:rPr>
          <w:rFonts w:ascii="Trebuchet MS" w:eastAsia="MS Mincho" w:hAnsi="Trebuchet MS" w:cs="Trebuchet MS"/>
          <w:bCs/>
          <w:iCs/>
          <w:color w:val="000000" w:themeColor="text1"/>
          <w:sz w:val="22"/>
          <w:szCs w:val="22"/>
          <w:lang w:val="ro-RO" w:eastAsia="en-US"/>
        </w:rPr>
        <w:t xml:space="preserve"> </w:t>
      </w:r>
      <w:proofErr w:type="spellStart"/>
      <w:r w:rsidRPr="009F47EE">
        <w:rPr>
          <w:rFonts w:ascii="Trebuchet MS" w:eastAsia="MS Mincho" w:hAnsi="Trebuchet MS" w:cs="Trebuchet MS"/>
          <w:bCs/>
          <w:iCs/>
          <w:color w:val="000000" w:themeColor="text1"/>
          <w:sz w:val="22"/>
          <w:szCs w:val="22"/>
          <w:lang w:val="ro-RO" w:eastAsia="en-US"/>
        </w:rPr>
        <w:t>şi</w:t>
      </w:r>
      <w:proofErr w:type="spellEnd"/>
      <w:r w:rsidRPr="009F47EE">
        <w:rPr>
          <w:rFonts w:ascii="Trebuchet MS" w:eastAsia="MS Mincho" w:hAnsi="Trebuchet MS" w:cs="Trebuchet MS"/>
          <w:bCs/>
          <w:iCs/>
          <w:color w:val="000000" w:themeColor="text1"/>
          <w:sz w:val="22"/>
          <w:szCs w:val="22"/>
          <w:lang w:val="ro-RO" w:eastAsia="en-US"/>
        </w:rPr>
        <w:t xml:space="preserve"> comunitare relevante.</w:t>
      </w:r>
    </w:p>
    <w:p w14:paraId="2B413BCB" w14:textId="77777777" w:rsidR="00E95477" w:rsidRPr="009F47EE" w:rsidRDefault="00E95477" w:rsidP="00E95477">
      <w:pPr>
        <w:autoSpaceDE w:val="0"/>
        <w:ind w:left="0"/>
        <w:rPr>
          <w:bCs/>
          <w:iCs/>
          <w:color w:val="000000" w:themeColor="text1"/>
          <w:lang w:val="ro-RO"/>
        </w:rPr>
      </w:pPr>
      <w:r w:rsidRPr="009F47EE">
        <w:rPr>
          <w:bCs/>
          <w:iCs/>
          <w:color w:val="000000" w:themeColor="text1"/>
          <w:lang w:val="ro-RO"/>
        </w:rPr>
        <w:t xml:space="preserve">În cazul în care Cererea de </w:t>
      </w:r>
      <w:proofErr w:type="spellStart"/>
      <w:r w:rsidRPr="009F47EE">
        <w:rPr>
          <w:bCs/>
          <w:iCs/>
          <w:color w:val="000000" w:themeColor="text1"/>
          <w:lang w:val="ro-RO"/>
        </w:rPr>
        <w:t>finanţare</w:t>
      </w:r>
      <w:proofErr w:type="spellEnd"/>
      <w:r w:rsidRPr="009F47EE">
        <w:rPr>
          <w:bCs/>
          <w:iCs/>
          <w:color w:val="000000" w:themeColor="text1"/>
          <w:lang w:val="ro-RO"/>
        </w:rPr>
        <w:t xml:space="preserve"> este respinsă, solicitantului i se va comunica acest lucru, precum și </w:t>
      </w:r>
      <w:proofErr w:type="spellStart"/>
      <w:r w:rsidRPr="009F47EE">
        <w:rPr>
          <w:bCs/>
          <w:iCs/>
          <w:color w:val="000000" w:themeColor="text1"/>
          <w:lang w:val="ro-RO"/>
        </w:rPr>
        <w:t>motivaţia</w:t>
      </w:r>
      <w:proofErr w:type="spellEnd"/>
      <w:r w:rsidRPr="009F47EE">
        <w:rPr>
          <w:bCs/>
          <w:iCs/>
          <w:color w:val="000000" w:themeColor="text1"/>
          <w:lang w:val="ro-RO"/>
        </w:rPr>
        <w:t xml:space="preserve"> respingerii.  </w:t>
      </w:r>
    </w:p>
    <w:p w14:paraId="009FA77A" w14:textId="77777777" w:rsidR="00E95477" w:rsidRPr="009F47EE" w:rsidRDefault="00E95477" w:rsidP="00E95477">
      <w:pPr>
        <w:autoSpaceDE w:val="0"/>
        <w:ind w:left="0"/>
        <w:rPr>
          <w:bCs/>
          <w:iCs/>
          <w:color w:val="000000" w:themeColor="text1"/>
          <w:lang w:val="ro-RO"/>
        </w:rPr>
      </w:pPr>
      <w:r w:rsidRPr="009F47EE">
        <w:rPr>
          <w:bCs/>
          <w:iCs/>
          <w:color w:val="000000" w:themeColor="text1"/>
          <w:lang w:val="ro-RO"/>
        </w:rPr>
        <w:lastRenderedPageBreak/>
        <w:t xml:space="preserve">În cazul în care solicitantul amână nejustificat semnarea contractului sau depunerea documentelor solicitate la contractare, OIPSI poate decide retragerea </w:t>
      </w:r>
      <w:proofErr w:type="spellStart"/>
      <w:r w:rsidRPr="009F47EE">
        <w:rPr>
          <w:bCs/>
          <w:iCs/>
          <w:color w:val="000000" w:themeColor="text1"/>
          <w:lang w:val="ro-RO"/>
        </w:rPr>
        <w:t>finanţării</w:t>
      </w:r>
      <w:proofErr w:type="spellEnd"/>
      <w:r w:rsidRPr="009F47EE">
        <w:rPr>
          <w:bCs/>
          <w:iCs/>
          <w:color w:val="000000" w:themeColor="text1"/>
          <w:lang w:val="ro-RO"/>
        </w:rPr>
        <w:t xml:space="preserve">, fără a crea nicio </w:t>
      </w:r>
      <w:proofErr w:type="spellStart"/>
      <w:r w:rsidRPr="009F47EE">
        <w:rPr>
          <w:bCs/>
          <w:iCs/>
          <w:color w:val="000000" w:themeColor="text1"/>
          <w:lang w:val="ro-RO"/>
        </w:rPr>
        <w:t>obligaţie</w:t>
      </w:r>
      <w:proofErr w:type="spellEnd"/>
      <w:r w:rsidRPr="009F47EE">
        <w:rPr>
          <w:bCs/>
          <w:iCs/>
          <w:color w:val="000000" w:themeColor="text1"/>
          <w:lang w:val="ro-RO"/>
        </w:rPr>
        <w:t xml:space="preserve"> din partea OIPSI. </w:t>
      </w:r>
    </w:p>
    <w:p w14:paraId="2F19246E" w14:textId="77777777" w:rsidR="00E95477" w:rsidRPr="009F47EE" w:rsidRDefault="00E95477" w:rsidP="00E95477">
      <w:pPr>
        <w:spacing w:before="120" w:after="0"/>
        <w:ind w:left="0"/>
        <w:rPr>
          <w:iCs/>
          <w:color w:val="000000" w:themeColor="text1"/>
          <w:lang w:val="ro-RO"/>
        </w:rPr>
      </w:pPr>
      <w:r w:rsidRPr="009F47EE">
        <w:rPr>
          <w:iCs/>
          <w:color w:val="000000" w:themeColor="text1"/>
          <w:lang w:val="ro-RO"/>
        </w:rPr>
        <w:t>”</w:t>
      </w:r>
    </w:p>
    <w:p w14:paraId="0813F1F0" w14:textId="77777777" w:rsidR="00730B77" w:rsidRPr="009F47EE" w:rsidRDefault="00730B77" w:rsidP="00E95477">
      <w:pPr>
        <w:spacing w:before="120" w:after="0"/>
        <w:ind w:left="0"/>
        <w:rPr>
          <w:iCs/>
          <w:color w:val="000000" w:themeColor="text1"/>
          <w:lang w:val="ro-RO"/>
        </w:rPr>
      </w:pPr>
    </w:p>
    <w:p w14:paraId="56C38A40" w14:textId="2482BD01" w:rsidR="00750B28" w:rsidRPr="009F47EE" w:rsidRDefault="0021775B" w:rsidP="00750B28">
      <w:pPr>
        <w:spacing w:line="240" w:lineRule="auto"/>
        <w:ind w:left="0"/>
        <w:rPr>
          <w:b/>
          <w:color w:val="000000" w:themeColor="text1"/>
          <w:lang w:val="ro-RO"/>
        </w:rPr>
      </w:pPr>
      <w:r w:rsidRPr="009F47EE">
        <w:rPr>
          <w:rFonts w:eastAsia="Times New Roman" w:cs="Times New Roman"/>
          <w:b/>
          <w:bCs/>
          <w:color w:val="000000" w:themeColor="text1"/>
          <w:sz w:val="24"/>
          <w:szCs w:val="24"/>
          <w:lang w:val="ro-RO"/>
        </w:rPr>
        <w:t>2</w:t>
      </w:r>
      <w:r w:rsidR="000B4218">
        <w:rPr>
          <w:rFonts w:eastAsia="Times New Roman" w:cs="Times New Roman"/>
          <w:b/>
          <w:bCs/>
          <w:color w:val="000000" w:themeColor="text1"/>
          <w:sz w:val="24"/>
          <w:szCs w:val="24"/>
          <w:lang w:val="ro-RO"/>
        </w:rPr>
        <w:t>4</w:t>
      </w:r>
      <w:r w:rsidR="00750B28" w:rsidRPr="009F47EE">
        <w:rPr>
          <w:rFonts w:eastAsia="Times New Roman" w:cs="Times New Roman"/>
          <w:b/>
          <w:bCs/>
          <w:color w:val="000000" w:themeColor="text1"/>
          <w:sz w:val="24"/>
          <w:szCs w:val="24"/>
          <w:lang w:val="ro-RO"/>
        </w:rPr>
        <w:t>.</w:t>
      </w:r>
      <w:r w:rsidR="00750B28" w:rsidRPr="009F47EE">
        <w:rPr>
          <w:rFonts w:eastAsia="Times New Roman" w:cs="Times New Roman"/>
          <w:bCs/>
          <w:color w:val="000000" w:themeColor="text1"/>
          <w:sz w:val="24"/>
          <w:szCs w:val="24"/>
          <w:lang w:val="ro-RO"/>
        </w:rPr>
        <w:t xml:space="preserve"> </w:t>
      </w:r>
      <w:r w:rsidR="00750B28" w:rsidRPr="009F47EE">
        <w:rPr>
          <w:rFonts w:eastAsia="Times New Roman" w:cs="Times New Roman"/>
          <w:bCs/>
          <w:color w:val="000000" w:themeColor="text1"/>
          <w:lang w:val="ro-RO"/>
        </w:rPr>
        <w:t>CAPITOLUL 5. CONTRACTAREA PROIECTELOR</w:t>
      </w:r>
      <w:r w:rsidR="00750B28" w:rsidRPr="009F47EE">
        <w:rPr>
          <w:rFonts w:eastAsia="Times New Roman" w:cs="Times New Roman"/>
          <w:bCs/>
          <w:color w:val="000000" w:themeColor="text1"/>
        </w:rPr>
        <w:t xml:space="preserve">, </w:t>
      </w:r>
      <w:proofErr w:type="spellStart"/>
      <w:r w:rsidR="00750B28" w:rsidRPr="009F47EE">
        <w:rPr>
          <w:rFonts w:eastAsia="Times New Roman" w:cs="Times New Roman"/>
          <w:bCs/>
          <w:color w:val="000000" w:themeColor="text1"/>
        </w:rPr>
        <w:t>s</w:t>
      </w:r>
      <w:r w:rsidR="00750B28" w:rsidRPr="009F47EE">
        <w:rPr>
          <w:color w:val="000000" w:themeColor="text1"/>
        </w:rPr>
        <w:t>ecțiunea</w:t>
      </w:r>
      <w:proofErr w:type="spellEnd"/>
      <w:r w:rsidR="00750B28" w:rsidRPr="009F47EE">
        <w:rPr>
          <w:color w:val="000000" w:themeColor="text1"/>
        </w:rPr>
        <w:t xml:space="preserve"> </w:t>
      </w:r>
      <w:r w:rsidR="00750B28" w:rsidRPr="009F47EE">
        <w:rPr>
          <w:b/>
          <w:iCs/>
          <w:color w:val="000000" w:themeColor="text1"/>
        </w:rPr>
        <w:t xml:space="preserve">5.2 </w:t>
      </w:r>
      <w:proofErr w:type="spellStart"/>
      <w:r w:rsidR="00750B28" w:rsidRPr="009F47EE">
        <w:rPr>
          <w:b/>
          <w:iCs/>
          <w:color w:val="000000" w:themeColor="text1"/>
        </w:rPr>
        <w:t>Contractarea</w:t>
      </w:r>
      <w:proofErr w:type="spellEnd"/>
      <w:r w:rsidR="00750B28" w:rsidRPr="009F47EE">
        <w:rPr>
          <w:b/>
          <w:iCs/>
          <w:color w:val="000000" w:themeColor="text1"/>
        </w:rPr>
        <w:t xml:space="preserve"> </w:t>
      </w:r>
      <w:proofErr w:type="spellStart"/>
      <w:r w:rsidR="00750B28" w:rsidRPr="009F47EE">
        <w:rPr>
          <w:b/>
          <w:iCs/>
          <w:color w:val="000000" w:themeColor="text1"/>
        </w:rPr>
        <w:t>proiectelor</w:t>
      </w:r>
      <w:proofErr w:type="spellEnd"/>
      <w:r w:rsidR="00750B28" w:rsidRPr="009F47EE">
        <w:rPr>
          <w:color w:val="000000" w:themeColor="text1"/>
        </w:rPr>
        <w:t xml:space="preserve">, </w:t>
      </w:r>
      <w:proofErr w:type="spellStart"/>
      <w:r w:rsidR="00750B28" w:rsidRPr="009F47EE">
        <w:rPr>
          <w:color w:val="000000" w:themeColor="text1"/>
        </w:rPr>
        <w:t>va</w:t>
      </w:r>
      <w:proofErr w:type="spellEnd"/>
      <w:r w:rsidR="00750B28" w:rsidRPr="009F47EE">
        <w:rPr>
          <w:color w:val="000000" w:themeColor="text1"/>
        </w:rPr>
        <w:t xml:space="preserve"> </w:t>
      </w:r>
      <w:proofErr w:type="spellStart"/>
      <w:r w:rsidR="00750B28" w:rsidRPr="009F47EE">
        <w:rPr>
          <w:color w:val="000000" w:themeColor="text1"/>
        </w:rPr>
        <w:t>avea</w:t>
      </w:r>
      <w:proofErr w:type="spellEnd"/>
      <w:r w:rsidR="00750B28" w:rsidRPr="009F47EE">
        <w:rPr>
          <w:color w:val="000000" w:themeColor="text1"/>
        </w:rPr>
        <w:t xml:space="preserve"> </w:t>
      </w:r>
      <w:proofErr w:type="spellStart"/>
      <w:r w:rsidR="00750B28" w:rsidRPr="009F47EE">
        <w:rPr>
          <w:color w:val="000000" w:themeColor="text1"/>
        </w:rPr>
        <w:t>următorul</w:t>
      </w:r>
      <w:proofErr w:type="spellEnd"/>
      <w:r w:rsidR="00750B28" w:rsidRPr="009F47EE">
        <w:rPr>
          <w:color w:val="000000" w:themeColor="text1"/>
        </w:rPr>
        <w:t xml:space="preserve"> </w:t>
      </w:r>
      <w:proofErr w:type="spellStart"/>
      <w:r w:rsidR="00750B28" w:rsidRPr="009F47EE">
        <w:rPr>
          <w:color w:val="000000" w:themeColor="text1"/>
        </w:rPr>
        <w:t>cuprins</w:t>
      </w:r>
      <w:proofErr w:type="spellEnd"/>
      <w:r w:rsidR="00750B28" w:rsidRPr="009F47EE">
        <w:rPr>
          <w:rFonts w:eastAsia="Calibri" w:cs="Calibri"/>
          <w:color w:val="000000" w:themeColor="text1"/>
          <w:lang w:val="ro-RO" w:eastAsia="ro-RO"/>
        </w:rPr>
        <w:t>:</w:t>
      </w:r>
    </w:p>
    <w:p w14:paraId="396F4AA4" w14:textId="441664C3" w:rsidR="00750B28" w:rsidRPr="009F47EE" w:rsidRDefault="00750B28" w:rsidP="00750B28">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1</w:t>
      </w:r>
    </w:p>
    <w:p w14:paraId="693A1E83" w14:textId="77777777" w:rsidR="00730B77" w:rsidRPr="009F47EE" w:rsidRDefault="00730B77" w:rsidP="00730B77">
      <w:pPr>
        <w:spacing w:before="120" w:after="0"/>
        <w:ind w:left="0"/>
        <w:rPr>
          <w:iCs/>
          <w:color w:val="000000" w:themeColor="text1"/>
          <w:lang w:val="ro-RO"/>
        </w:rPr>
      </w:pPr>
      <w:r w:rsidRPr="009F47EE">
        <w:rPr>
          <w:iCs/>
          <w:color w:val="000000" w:themeColor="text1"/>
          <w:lang w:val="ro-RO"/>
        </w:rPr>
        <w:t xml:space="preserve">Contractul va fi generat de către sistemul </w:t>
      </w:r>
      <w:proofErr w:type="spellStart"/>
      <w:r w:rsidRPr="009F47EE">
        <w:rPr>
          <w:iCs/>
          <w:color w:val="000000" w:themeColor="text1"/>
          <w:lang w:val="ro-RO"/>
        </w:rPr>
        <w:t>MySMIS</w:t>
      </w:r>
      <w:proofErr w:type="spellEnd"/>
      <w:r w:rsidRPr="009F47EE">
        <w:rPr>
          <w:iCs/>
          <w:color w:val="000000" w:themeColor="text1"/>
          <w:lang w:val="ro-RO"/>
        </w:rPr>
        <w:t xml:space="preserve"> sau de ofițerul OIPSI, iar beneficiarii vor primi o informare referitoare la semnarea contractului.</w:t>
      </w:r>
      <w:r w:rsidRPr="009F47EE">
        <w:rPr>
          <w:iCs/>
          <w:color w:val="000000" w:themeColor="text1"/>
          <w:lang w:val="ro-RO"/>
        </w:rPr>
        <w:tab/>
      </w:r>
    </w:p>
    <w:p w14:paraId="75B179ED" w14:textId="77777777" w:rsidR="00730B77" w:rsidRPr="009F47EE" w:rsidRDefault="00730B77" w:rsidP="00730B77">
      <w:pPr>
        <w:spacing w:before="120" w:after="0"/>
        <w:ind w:left="0"/>
        <w:rPr>
          <w:iCs/>
          <w:color w:val="000000" w:themeColor="text1"/>
          <w:lang w:val="ro-RO"/>
        </w:rPr>
      </w:pPr>
      <w:r w:rsidRPr="009F47EE">
        <w:rPr>
          <w:iCs/>
          <w:color w:val="000000" w:themeColor="text1"/>
          <w:lang w:val="ro-RO"/>
        </w:rPr>
        <w:t xml:space="preserve">Contractul de </w:t>
      </w:r>
      <w:proofErr w:type="spellStart"/>
      <w:r w:rsidRPr="009F47EE">
        <w:rPr>
          <w:iCs/>
          <w:color w:val="000000" w:themeColor="text1"/>
          <w:lang w:val="ro-RO"/>
        </w:rPr>
        <w:t>finanţare</w:t>
      </w:r>
      <w:proofErr w:type="spellEnd"/>
      <w:r w:rsidRPr="009F47EE">
        <w:rPr>
          <w:iCs/>
          <w:color w:val="000000" w:themeColor="text1"/>
          <w:lang w:val="ro-RO"/>
        </w:rPr>
        <w:t xml:space="preserve"> va fi semnat tripartit (AM POC / OIPSI / beneficiar), iar un exemplar va fi trimis beneficiarului. Contractul de </w:t>
      </w:r>
      <w:proofErr w:type="spellStart"/>
      <w:r w:rsidRPr="009F47EE">
        <w:rPr>
          <w:iCs/>
          <w:color w:val="000000" w:themeColor="text1"/>
          <w:lang w:val="ro-RO"/>
        </w:rPr>
        <w:t>Finanţare</w:t>
      </w:r>
      <w:proofErr w:type="spellEnd"/>
      <w:r w:rsidRPr="009F47EE">
        <w:rPr>
          <w:iCs/>
          <w:color w:val="000000" w:themeColor="text1"/>
          <w:lang w:val="ro-RO"/>
        </w:rPr>
        <w:t xml:space="preserve"> produce efecte de la data semnării lui de către ultima parte. Prin data semnării contractului se </w:t>
      </w:r>
      <w:proofErr w:type="spellStart"/>
      <w:r w:rsidRPr="009F47EE">
        <w:rPr>
          <w:iCs/>
          <w:color w:val="000000" w:themeColor="text1"/>
          <w:lang w:val="ro-RO"/>
        </w:rPr>
        <w:t>înţelege</w:t>
      </w:r>
      <w:proofErr w:type="spellEnd"/>
      <w:r w:rsidRPr="009F47EE">
        <w:rPr>
          <w:iCs/>
          <w:color w:val="000000" w:themeColor="text1"/>
          <w:lang w:val="ro-RO"/>
        </w:rPr>
        <w:t xml:space="preserve"> data contractului înscrisă pe prima pagină de către ultimul semnatar (AM POC).</w:t>
      </w:r>
    </w:p>
    <w:p w14:paraId="349F8058" w14:textId="77777777" w:rsidR="00730B77" w:rsidRPr="009F47EE" w:rsidRDefault="00730B77" w:rsidP="00730B77">
      <w:pPr>
        <w:spacing w:before="120" w:after="0"/>
        <w:ind w:left="0"/>
        <w:rPr>
          <w:iCs/>
          <w:color w:val="000000" w:themeColor="text1"/>
          <w:lang w:val="ro-RO"/>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9"/>
        <w:gridCol w:w="7641"/>
      </w:tblGrid>
      <w:tr w:rsidR="00730B77" w:rsidRPr="009F47EE" w14:paraId="2ED19F0E" w14:textId="77777777" w:rsidTr="004935BC">
        <w:tc>
          <w:tcPr>
            <w:tcW w:w="1539" w:type="dxa"/>
            <w:vAlign w:val="center"/>
          </w:tcPr>
          <w:p w14:paraId="660B8490" w14:textId="77777777" w:rsidR="00730B77" w:rsidRPr="009F47EE" w:rsidRDefault="00730B77" w:rsidP="00730B77">
            <w:pPr>
              <w:spacing w:before="120" w:after="0"/>
              <w:ind w:left="0"/>
              <w:rPr>
                <w:iCs/>
                <w:color w:val="000000" w:themeColor="text1"/>
                <w:lang w:val="ro-RO"/>
              </w:rPr>
            </w:pPr>
            <w:r w:rsidRPr="009F47EE">
              <w:rPr>
                <w:b/>
                <w:bCs/>
                <w:i/>
                <w:iCs/>
                <w:color w:val="000000" w:themeColor="text1"/>
                <w:lang w:val="ro-RO"/>
              </w:rPr>
              <w:t>ATENŢIE!</w:t>
            </w:r>
          </w:p>
        </w:tc>
        <w:tc>
          <w:tcPr>
            <w:tcW w:w="7641" w:type="dxa"/>
          </w:tcPr>
          <w:p w14:paraId="62E964EC" w14:textId="77777777" w:rsidR="00730B77" w:rsidRPr="009F47EE" w:rsidRDefault="00730B77" w:rsidP="00730B77">
            <w:pPr>
              <w:spacing w:before="120" w:after="0"/>
              <w:ind w:left="0"/>
              <w:rPr>
                <w:iCs/>
                <w:color w:val="000000" w:themeColor="text1"/>
                <w:lang w:val="ro-RO"/>
              </w:rPr>
            </w:pPr>
            <w:r w:rsidRPr="009F47EE">
              <w:rPr>
                <w:iCs/>
                <w:color w:val="000000" w:themeColor="text1"/>
                <w:lang w:val="ro-RO"/>
              </w:rPr>
              <w:t xml:space="preserve">Cererea de </w:t>
            </w:r>
            <w:proofErr w:type="spellStart"/>
            <w:r w:rsidRPr="009F47EE">
              <w:rPr>
                <w:iCs/>
                <w:color w:val="000000" w:themeColor="text1"/>
                <w:lang w:val="ro-RO"/>
              </w:rPr>
              <w:t>finanţare</w:t>
            </w:r>
            <w:proofErr w:type="spellEnd"/>
            <w:r w:rsidRPr="009F47EE">
              <w:rPr>
                <w:iCs/>
                <w:color w:val="000000" w:themeColor="text1"/>
                <w:lang w:val="ro-RO"/>
              </w:rPr>
              <w:t xml:space="preserve"> depusă de solicitant, cu eventualele modificări </w:t>
            </w:r>
            <w:proofErr w:type="spellStart"/>
            <w:r w:rsidRPr="009F47EE">
              <w:rPr>
                <w:iCs/>
                <w:color w:val="000000" w:themeColor="text1"/>
                <w:lang w:val="ro-RO"/>
              </w:rPr>
              <w:t>şi</w:t>
            </w:r>
            <w:proofErr w:type="spellEnd"/>
            <w:r w:rsidRPr="009F47EE">
              <w:rPr>
                <w:iCs/>
                <w:color w:val="000000" w:themeColor="text1"/>
                <w:lang w:val="ro-RO"/>
              </w:rPr>
              <w:t xml:space="preserve"> completări efectuate pe parcursul procedurii de evaluare, </w:t>
            </w:r>
            <w:proofErr w:type="spellStart"/>
            <w:r w:rsidRPr="009F47EE">
              <w:rPr>
                <w:iCs/>
                <w:color w:val="000000" w:themeColor="text1"/>
                <w:lang w:val="ro-RO"/>
              </w:rPr>
              <w:t>selecţie</w:t>
            </w:r>
            <w:proofErr w:type="spellEnd"/>
            <w:r w:rsidRPr="009F47EE">
              <w:rPr>
                <w:iCs/>
                <w:color w:val="000000" w:themeColor="text1"/>
                <w:lang w:val="ro-RO"/>
              </w:rPr>
              <w:t xml:space="preserve">, contractare, devine obligatorie pentru beneficiar, fiind anexă la contractul de </w:t>
            </w:r>
            <w:proofErr w:type="spellStart"/>
            <w:r w:rsidRPr="009F47EE">
              <w:rPr>
                <w:iCs/>
                <w:color w:val="000000" w:themeColor="text1"/>
                <w:lang w:val="ro-RO"/>
              </w:rPr>
              <w:t>finanţare</w:t>
            </w:r>
            <w:proofErr w:type="spellEnd"/>
            <w:r w:rsidRPr="009F47EE">
              <w:rPr>
                <w:iCs/>
                <w:color w:val="000000" w:themeColor="text1"/>
                <w:lang w:val="ro-RO"/>
              </w:rPr>
              <w:t>, deci parte integrantă a acestuia.</w:t>
            </w:r>
          </w:p>
        </w:tc>
      </w:tr>
    </w:tbl>
    <w:p w14:paraId="3ACFB673" w14:textId="77777777" w:rsidR="00730B77" w:rsidRPr="009F47EE" w:rsidRDefault="00730B77" w:rsidP="00730B77">
      <w:pPr>
        <w:spacing w:before="120" w:after="0"/>
        <w:ind w:left="0"/>
        <w:rPr>
          <w:iCs/>
          <w:color w:val="000000" w:themeColor="text1"/>
          <w:lang w:val="ro-RO"/>
        </w:rPr>
      </w:pPr>
    </w:p>
    <w:p w14:paraId="4D9735DD" w14:textId="77777777" w:rsidR="00730B77" w:rsidRPr="009F47EE" w:rsidRDefault="00730B77" w:rsidP="00730B77">
      <w:pPr>
        <w:spacing w:before="120" w:after="0"/>
        <w:ind w:left="0"/>
        <w:rPr>
          <w:b/>
          <w:bCs/>
          <w:iCs/>
          <w:color w:val="000000" w:themeColor="text1"/>
          <w:lang w:val="ro-RO"/>
        </w:rPr>
      </w:pPr>
      <w:r w:rsidRPr="009F47EE">
        <w:rPr>
          <w:iCs/>
          <w:color w:val="000000" w:themeColor="text1"/>
          <w:lang w:val="ro-RO"/>
        </w:rPr>
        <w:t xml:space="preserve">Lista documentelor necesare la semnarea contractului de </w:t>
      </w:r>
      <w:proofErr w:type="spellStart"/>
      <w:r w:rsidRPr="009F47EE">
        <w:rPr>
          <w:iCs/>
          <w:color w:val="000000" w:themeColor="text1"/>
          <w:lang w:val="ro-RO"/>
        </w:rPr>
        <w:t>finanţare</w:t>
      </w:r>
      <w:proofErr w:type="spellEnd"/>
      <w:r w:rsidRPr="009F47EE">
        <w:rPr>
          <w:iCs/>
          <w:color w:val="000000" w:themeColor="text1"/>
          <w:lang w:val="ro-RO"/>
        </w:rPr>
        <w:t>.</w:t>
      </w:r>
    </w:p>
    <w:tbl>
      <w:tblPr>
        <w:tblW w:w="9218" w:type="dxa"/>
        <w:tblInd w:w="108" w:type="dxa"/>
        <w:tblLayout w:type="fixed"/>
        <w:tblLook w:val="0000" w:firstRow="0" w:lastRow="0" w:firstColumn="0" w:lastColumn="0" w:noHBand="0" w:noVBand="0"/>
      </w:tblPr>
      <w:tblGrid>
        <w:gridCol w:w="876"/>
        <w:gridCol w:w="7350"/>
        <w:gridCol w:w="992"/>
      </w:tblGrid>
      <w:tr w:rsidR="009F47EE" w:rsidRPr="009F47EE" w14:paraId="6B9E9D78" w14:textId="77777777" w:rsidTr="004935BC">
        <w:tc>
          <w:tcPr>
            <w:tcW w:w="876" w:type="dxa"/>
            <w:tcBorders>
              <w:top w:val="single" w:sz="4" w:space="0" w:color="000000"/>
              <w:left w:val="single" w:sz="4" w:space="0" w:color="000000"/>
              <w:bottom w:val="single" w:sz="4" w:space="0" w:color="000000"/>
            </w:tcBorders>
            <w:vAlign w:val="center"/>
          </w:tcPr>
          <w:p w14:paraId="3CFA4231" w14:textId="77777777" w:rsidR="00730B77" w:rsidRPr="009F47EE" w:rsidRDefault="00730B77" w:rsidP="00730B77">
            <w:pPr>
              <w:spacing w:before="120" w:after="0"/>
              <w:ind w:left="0"/>
              <w:rPr>
                <w:b/>
                <w:bCs/>
                <w:iCs/>
                <w:color w:val="000000" w:themeColor="text1"/>
                <w:lang w:val="ro-RO"/>
              </w:rPr>
            </w:pPr>
            <w:r w:rsidRPr="009F47EE">
              <w:rPr>
                <w:b/>
                <w:bCs/>
                <w:iCs/>
                <w:color w:val="000000" w:themeColor="text1"/>
                <w:lang w:val="ro-RO"/>
              </w:rPr>
              <w:t>Nr.</w:t>
            </w:r>
          </w:p>
          <w:p w14:paraId="67CA22A5" w14:textId="77777777" w:rsidR="00730B77" w:rsidRPr="009F47EE" w:rsidRDefault="00730B77" w:rsidP="00730B77">
            <w:pPr>
              <w:spacing w:before="120" w:after="0"/>
              <w:ind w:left="0"/>
              <w:rPr>
                <w:b/>
                <w:bCs/>
                <w:iCs/>
                <w:color w:val="000000" w:themeColor="text1"/>
                <w:lang w:val="ro-RO"/>
              </w:rPr>
            </w:pPr>
            <w:r w:rsidRPr="009F47EE">
              <w:rPr>
                <w:b/>
                <w:bCs/>
                <w:iCs/>
                <w:color w:val="000000" w:themeColor="text1"/>
                <w:lang w:val="ro-RO"/>
              </w:rPr>
              <w:t>crt.</w:t>
            </w:r>
          </w:p>
        </w:tc>
        <w:tc>
          <w:tcPr>
            <w:tcW w:w="7350" w:type="dxa"/>
            <w:tcBorders>
              <w:top w:val="single" w:sz="4" w:space="0" w:color="000000"/>
              <w:left w:val="single" w:sz="4" w:space="0" w:color="000000"/>
              <w:bottom w:val="single" w:sz="4" w:space="0" w:color="000000"/>
            </w:tcBorders>
            <w:vAlign w:val="center"/>
          </w:tcPr>
          <w:p w14:paraId="50A013C5" w14:textId="77777777" w:rsidR="00730B77" w:rsidRPr="009F47EE" w:rsidRDefault="00730B77" w:rsidP="00730B77">
            <w:pPr>
              <w:spacing w:before="120" w:after="0"/>
              <w:ind w:left="0"/>
              <w:rPr>
                <w:b/>
                <w:bCs/>
                <w:iCs/>
                <w:color w:val="000000" w:themeColor="text1"/>
                <w:lang w:val="ro-RO"/>
              </w:rPr>
            </w:pPr>
            <w:r w:rsidRPr="009F47EE">
              <w:rPr>
                <w:b/>
                <w:bCs/>
                <w:iCs/>
                <w:color w:val="000000" w:themeColor="text1"/>
                <w:lang w:val="ro-RO"/>
              </w:rPr>
              <w:t>Documente verificate</w:t>
            </w:r>
          </w:p>
        </w:tc>
        <w:tc>
          <w:tcPr>
            <w:tcW w:w="992" w:type="dxa"/>
            <w:tcBorders>
              <w:top w:val="single" w:sz="4" w:space="0" w:color="000000"/>
              <w:left w:val="single" w:sz="4" w:space="0" w:color="000000"/>
              <w:bottom w:val="single" w:sz="4" w:space="0" w:color="000000"/>
              <w:right w:val="single" w:sz="4" w:space="0" w:color="000000"/>
            </w:tcBorders>
            <w:vAlign w:val="center"/>
          </w:tcPr>
          <w:p w14:paraId="282341C3" w14:textId="77777777" w:rsidR="00730B77" w:rsidRPr="009F47EE" w:rsidRDefault="00730B77" w:rsidP="00730B77">
            <w:pPr>
              <w:spacing w:before="120" w:after="0"/>
              <w:ind w:left="0"/>
              <w:rPr>
                <w:iCs/>
                <w:color w:val="000000" w:themeColor="text1"/>
                <w:lang w:val="ro-RO"/>
              </w:rPr>
            </w:pPr>
            <w:r w:rsidRPr="009F47EE">
              <w:rPr>
                <w:b/>
                <w:bCs/>
                <w:iCs/>
                <w:color w:val="000000" w:themeColor="text1"/>
                <w:lang w:val="ro-RO"/>
              </w:rPr>
              <w:t>Obs.</w:t>
            </w:r>
          </w:p>
        </w:tc>
      </w:tr>
      <w:tr w:rsidR="009F47EE" w:rsidRPr="009F47EE" w14:paraId="15EAB8FB" w14:textId="77777777" w:rsidTr="004935BC">
        <w:tc>
          <w:tcPr>
            <w:tcW w:w="876" w:type="dxa"/>
            <w:tcBorders>
              <w:top w:val="single" w:sz="4" w:space="0" w:color="000000"/>
              <w:left w:val="single" w:sz="4" w:space="0" w:color="000000"/>
              <w:bottom w:val="single" w:sz="4" w:space="0" w:color="000000"/>
            </w:tcBorders>
          </w:tcPr>
          <w:p w14:paraId="3F0BF74F" w14:textId="77777777" w:rsidR="00730B77" w:rsidRPr="009F47EE" w:rsidRDefault="00730B77" w:rsidP="00730B77">
            <w:pPr>
              <w:numPr>
                <w:ilvl w:val="0"/>
                <w:numId w:val="31"/>
              </w:numPr>
              <w:spacing w:before="120" w:after="0"/>
              <w:rPr>
                <w:iCs/>
                <w:color w:val="000000" w:themeColor="text1"/>
                <w:lang w:val="ro-RO"/>
              </w:rPr>
            </w:pPr>
          </w:p>
        </w:tc>
        <w:tc>
          <w:tcPr>
            <w:tcW w:w="7350" w:type="dxa"/>
            <w:tcBorders>
              <w:top w:val="single" w:sz="4" w:space="0" w:color="000000"/>
              <w:left w:val="single" w:sz="4" w:space="0" w:color="000000"/>
              <w:bottom w:val="single" w:sz="4" w:space="0" w:color="000000"/>
            </w:tcBorders>
          </w:tcPr>
          <w:p w14:paraId="491B6F22" w14:textId="77777777" w:rsidR="00730B77" w:rsidRPr="009F47EE" w:rsidRDefault="00730B77" w:rsidP="00730B77">
            <w:pPr>
              <w:spacing w:before="120" w:after="0"/>
              <w:ind w:left="0"/>
              <w:rPr>
                <w:b/>
                <w:bCs/>
                <w:iCs/>
                <w:color w:val="000000" w:themeColor="text1"/>
                <w:lang w:val="ro-RO"/>
              </w:rPr>
            </w:pPr>
            <w:r w:rsidRPr="009F47EE">
              <w:rPr>
                <w:iCs/>
                <w:color w:val="000000" w:themeColor="text1"/>
                <w:lang w:val="ro-RO"/>
              </w:rPr>
              <w:t xml:space="preserve">Certificatul de atestare fiscală privind debitele restante la bugetul de stat – în termenul de valabilitate – pentru solicitant și partener </w:t>
            </w:r>
          </w:p>
        </w:tc>
        <w:tc>
          <w:tcPr>
            <w:tcW w:w="992" w:type="dxa"/>
            <w:tcBorders>
              <w:top w:val="single" w:sz="4" w:space="0" w:color="000000"/>
              <w:left w:val="single" w:sz="4" w:space="0" w:color="000000"/>
              <w:bottom w:val="single" w:sz="4" w:space="0" w:color="000000"/>
              <w:right w:val="single" w:sz="4" w:space="0" w:color="000000"/>
            </w:tcBorders>
          </w:tcPr>
          <w:p w14:paraId="3C835899" w14:textId="77777777" w:rsidR="00730B77" w:rsidRPr="009F47EE" w:rsidRDefault="00730B77" w:rsidP="00730B77">
            <w:pPr>
              <w:spacing w:before="120" w:after="0"/>
              <w:ind w:left="0"/>
              <w:rPr>
                <w:b/>
                <w:bCs/>
                <w:iCs/>
                <w:color w:val="000000" w:themeColor="text1"/>
                <w:lang w:val="ro-RO"/>
              </w:rPr>
            </w:pPr>
          </w:p>
        </w:tc>
      </w:tr>
      <w:tr w:rsidR="009F47EE" w:rsidRPr="009F47EE" w14:paraId="0176B024" w14:textId="77777777" w:rsidTr="004935BC">
        <w:tc>
          <w:tcPr>
            <w:tcW w:w="876" w:type="dxa"/>
            <w:tcBorders>
              <w:top w:val="single" w:sz="4" w:space="0" w:color="000000"/>
              <w:left w:val="single" w:sz="4" w:space="0" w:color="000000"/>
              <w:bottom w:val="single" w:sz="4" w:space="0" w:color="000000"/>
            </w:tcBorders>
          </w:tcPr>
          <w:p w14:paraId="68C72F07" w14:textId="77777777" w:rsidR="00730B77" w:rsidRPr="009F47EE" w:rsidRDefault="00730B77" w:rsidP="00730B77">
            <w:pPr>
              <w:numPr>
                <w:ilvl w:val="0"/>
                <w:numId w:val="31"/>
              </w:numPr>
              <w:spacing w:before="120" w:after="0"/>
              <w:rPr>
                <w:iCs/>
                <w:color w:val="000000" w:themeColor="text1"/>
                <w:lang w:val="ro-RO"/>
              </w:rPr>
            </w:pPr>
          </w:p>
        </w:tc>
        <w:tc>
          <w:tcPr>
            <w:tcW w:w="7350" w:type="dxa"/>
            <w:tcBorders>
              <w:top w:val="single" w:sz="4" w:space="0" w:color="000000"/>
              <w:left w:val="single" w:sz="4" w:space="0" w:color="000000"/>
              <w:bottom w:val="single" w:sz="4" w:space="0" w:color="000000"/>
            </w:tcBorders>
          </w:tcPr>
          <w:p w14:paraId="3C640213" w14:textId="77777777" w:rsidR="00730B77" w:rsidRPr="009F47EE" w:rsidRDefault="00730B77" w:rsidP="00730B77">
            <w:pPr>
              <w:spacing w:before="120" w:after="0"/>
              <w:ind w:left="0"/>
              <w:rPr>
                <w:iCs/>
                <w:color w:val="000000" w:themeColor="text1"/>
                <w:lang w:val="ro-RO"/>
              </w:rPr>
            </w:pPr>
            <w:r w:rsidRPr="009F47EE">
              <w:rPr>
                <w:iCs/>
                <w:color w:val="000000" w:themeColor="text1"/>
                <w:lang w:val="ro-RO"/>
              </w:rPr>
              <w:t xml:space="preserve">Certificatul de atestare fiscală privind debitele restante la bugetul local – în termenul de valabilitate pentru fiecare locație de implementare care aparține solicitantului și partenerului </w:t>
            </w:r>
          </w:p>
        </w:tc>
        <w:tc>
          <w:tcPr>
            <w:tcW w:w="992" w:type="dxa"/>
            <w:tcBorders>
              <w:top w:val="single" w:sz="4" w:space="0" w:color="000000"/>
              <w:left w:val="single" w:sz="4" w:space="0" w:color="000000"/>
              <w:bottom w:val="single" w:sz="4" w:space="0" w:color="000000"/>
              <w:right w:val="single" w:sz="4" w:space="0" w:color="000000"/>
            </w:tcBorders>
          </w:tcPr>
          <w:p w14:paraId="63B06745" w14:textId="77777777" w:rsidR="00730B77" w:rsidRPr="009F47EE" w:rsidRDefault="00730B77" w:rsidP="00730B77">
            <w:pPr>
              <w:spacing w:before="120" w:after="0"/>
              <w:ind w:left="0"/>
              <w:rPr>
                <w:iCs/>
                <w:color w:val="000000" w:themeColor="text1"/>
                <w:lang w:val="ro-RO"/>
              </w:rPr>
            </w:pPr>
          </w:p>
        </w:tc>
      </w:tr>
      <w:tr w:rsidR="009F47EE" w:rsidRPr="009F47EE" w14:paraId="3B3EE0F2" w14:textId="77777777" w:rsidTr="004935BC">
        <w:trPr>
          <w:trHeight w:val="422"/>
        </w:trPr>
        <w:tc>
          <w:tcPr>
            <w:tcW w:w="876" w:type="dxa"/>
            <w:tcBorders>
              <w:top w:val="single" w:sz="4" w:space="0" w:color="000000"/>
              <w:left w:val="single" w:sz="4" w:space="0" w:color="000000"/>
              <w:bottom w:val="single" w:sz="4" w:space="0" w:color="000000"/>
            </w:tcBorders>
          </w:tcPr>
          <w:p w14:paraId="41500209" w14:textId="77777777" w:rsidR="00730B77" w:rsidRPr="009F47EE" w:rsidRDefault="00730B77" w:rsidP="00730B77">
            <w:pPr>
              <w:numPr>
                <w:ilvl w:val="0"/>
                <w:numId w:val="31"/>
              </w:numPr>
              <w:spacing w:before="120" w:after="0"/>
              <w:rPr>
                <w:iCs/>
                <w:color w:val="000000" w:themeColor="text1"/>
                <w:lang w:val="ro-RO"/>
              </w:rPr>
            </w:pPr>
          </w:p>
        </w:tc>
        <w:tc>
          <w:tcPr>
            <w:tcW w:w="7350" w:type="dxa"/>
            <w:tcBorders>
              <w:top w:val="single" w:sz="4" w:space="0" w:color="000000"/>
              <w:left w:val="single" w:sz="4" w:space="0" w:color="000000"/>
              <w:bottom w:val="single" w:sz="4" w:space="0" w:color="000000"/>
            </w:tcBorders>
          </w:tcPr>
          <w:p w14:paraId="356AEC83" w14:textId="77777777" w:rsidR="00730B77" w:rsidRPr="009F47EE" w:rsidRDefault="00730B77" w:rsidP="00730B77">
            <w:pPr>
              <w:spacing w:before="120" w:after="0"/>
              <w:ind w:left="0"/>
              <w:rPr>
                <w:iCs/>
                <w:color w:val="000000" w:themeColor="text1"/>
                <w:lang w:val="ro-RO"/>
              </w:rPr>
            </w:pPr>
            <w:r w:rsidRPr="009F47EE">
              <w:rPr>
                <w:iCs/>
                <w:color w:val="000000" w:themeColor="text1"/>
                <w:lang w:val="ro-RO"/>
              </w:rPr>
              <w:t>Bugetul aprobat al proiectului, asumat de beneficiar</w:t>
            </w:r>
          </w:p>
        </w:tc>
        <w:tc>
          <w:tcPr>
            <w:tcW w:w="992" w:type="dxa"/>
            <w:tcBorders>
              <w:top w:val="single" w:sz="4" w:space="0" w:color="000000"/>
              <w:left w:val="single" w:sz="4" w:space="0" w:color="000000"/>
              <w:bottom w:val="single" w:sz="4" w:space="0" w:color="000000"/>
              <w:right w:val="single" w:sz="4" w:space="0" w:color="000000"/>
            </w:tcBorders>
          </w:tcPr>
          <w:p w14:paraId="62002957" w14:textId="77777777" w:rsidR="00730B77" w:rsidRPr="009F47EE" w:rsidRDefault="00730B77" w:rsidP="00730B77">
            <w:pPr>
              <w:spacing w:before="120" w:after="0"/>
              <w:ind w:left="0"/>
              <w:rPr>
                <w:iCs/>
                <w:color w:val="000000" w:themeColor="text1"/>
                <w:lang w:val="ro-RO"/>
              </w:rPr>
            </w:pPr>
          </w:p>
        </w:tc>
      </w:tr>
      <w:tr w:rsidR="009F47EE" w:rsidRPr="009F47EE" w14:paraId="2FEEEB6E" w14:textId="77777777" w:rsidTr="004935BC">
        <w:tc>
          <w:tcPr>
            <w:tcW w:w="876" w:type="dxa"/>
            <w:tcBorders>
              <w:top w:val="single" w:sz="4" w:space="0" w:color="000000"/>
              <w:left w:val="single" w:sz="4" w:space="0" w:color="000000"/>
              <w:bottom w:val="single" w:sz="4" w:space="0" w:color="000000"/>
            </w:tcBorders>
          </w:tcPr>
          <w:p w14:paraId="764884CB" w14:textId="77777777" w:rsidR="00730B77" w:rsidRPr="009F47EE" w:rsidRDefault="00730B77" w:rsidP="00730B77">
            <w:pPr>
              <w:numPr>
                <w:ilvl w:val="0"/>
                <w:numId w:val="31"/>
              </w:numPr>
              <w:spacing w:before="120" w:after="0"/>
              <w:rPr>
                <w:iCs/>
                <w:color w:val="000000" w:themeColor="text1"/>
                <w:lang w:val="ro-RO"/>
              </w:rPr>
            </w:pPr>
          </w:p>
        </w:tc>
        <w:tc>
          <w:tcPr>
            <w:tcW w:w="7350" w:type="dxa"/>
            <w:tcBorders>
              <w:top w:val="single" w:sz="4" w:space="0" w:color="000000"/>
              <w:left w:val="single" w:sz="4" w:space="0" w:color="000000"/>
              <w:bottom w:val="single" w:sz="4" w:space="0" w:color="000000"/>
            </w:tcBorders>
          </w:tcPr>
          <w:p w14:paraId="571B5AA1" w14:textId="77777777" w:rsidR="00730B77" w:rsidRPr="009F47EE" w:rsidRDefault="00730B77" w:rsidP="00730B77">
            <w:pPr>
              <w:spacing w:before="120" w:after="0"/>
              <w:ind w:left="0"/>
              <w:rPr>
                <w:iCs/>
                <w:color w:val="000000" w:themeColor="text1"/>
                <w:lang w:val="ro-RO"/>
              </w:rPr>
            </w:pPr>
            <w:proofErr w:type="spellStart"/>
            <w:r w:rsidRPr="009F47EE">
              <w:rPr>
                <w:iCs/>
                <w:color w:val="000000" w:themeColor="text1"/>
                <w:lang w:val="ro-RO"/>
              </w:rPr>
              <w:t>Declaraţie</w:t>
            </w:r>
            <w:proofErr w:type="spellEnd"/>
            <w:r w:rsidRPr="009F47EE">
              <w:rPr>
                <w:iCs/>
                <w:color w:val="000000" w:themeColor="text1"/>
                <w:lang w:val="ro-RO"/>
              </w:rPr>
              <w:t xml:space="preserve"> pe proprie răspundere privind eligibilitatea solicitantului și partenerului - semnată de reprezentantul legal / împuternicit.</w:t>
            </w:r>
          </w:p>
        </w:tc>
        <w:tc>
          <w:tcPr>
            <w:tcW w:w="992" w:type="dxa"/>
            <w:tcBorders>
              <w:top w:val="single" w:sz="4" w:space="0" w:color="000000"/>
              <w:left w:val="single" w:sz="4" w:space="0" w:color="000000"/>
              <w:bottom w:val="single" w:sz="4" w:space="0" w:color="000000"/>
              <w:right w:val="single" w:sz="4" w:space="0" w:color="000000"/>
            </w:tcBorders>
          </w:tcPr>
          <w:p w14:paraId="4F70A821" w14:textId="77777777" w:rsidR="00730B77" w:rsidRPr="009F47EE" w:rsidRDefault="00730B77" w:rsidP="00730B77">
            <w:pPr>
              <w:spacing w:before="120" w:after="0"/>
              <w:ind w:left="0"/>
              <w:rPr>
                <w:iCs/>
                <w:color w:val="000000" w:themeColor="text1"/>
                <w:lang w:val="ro-RO"/>
              </w:rPr>
            </w:pPr>
          </w:p>
        </w:tc>
      </w:tr>
      <w:tr w:rsidR="009F47EE" w:rsidRPr="009F47EE" w14:paraId="45F28C02" w14:textId="77777777" w:rsidTr="004935BC">
        <w:tc>
          <w:tcPr>
            <w:tcW w:w="876" w:type="dxa"/>
            <w:tcBorders>
              <w:top w:val="single" w:sz="4" w:space="0" w:color="000000"/>
              <w:left w:val="single" w:sz="4" w:space="0" w:color="000000"/>
              <w:bottom w:val="single" w:sz="4" w:space="0" w:color="000000"/>
            </w:tcBorders>
          </w:tcPr>
          <w:p w14:paraId="7BCAB4F2" w14:textId="77777777" w:rsidR="00730B77" w:rsidRPr="009F47EE" w:rsidRDefault="00730B77" w:rsidP="00730B77">
            <w:pPr>
              <w:numPr>
                <w:ilvl w:val="0"/>
                <w:numId w:val="31"/>
              </w:numPr>
              <w:spacing w:before="120" w:after="0"/>
              <w:rPr>
                <w:iCs/>
                <w:color w:val="000000" w:themeColor="text1"/>
                <w:lang w:val="ro-RO"/>
              </w:rPr>
            </w:pPr>
          </w:p>
        </w:tc>
        <w:tc>
          <w:tcPr>
            <w:tcW w:w="7350" w:type="dxa"/>
            <w:tcBorders>
              <w:top w:val="single" w:sz="4" w:space="0" w:color="000000"/>
              <w:left w:val="single" w:sz="4" w:space="0" w:color="000000"/>
              <w:bottom w:val="single" w:sz="4" w:space="0" w:color="000000"/>
            </w:tcBorders>
          </w:tcPr>
          <w:p w14:paraId="2A8CADE3" w14:textId="77777777" w:rsidR="00730B77" w:rsidRPr="009F47EE" w:rsidRDefault="00730B77" w:rsidP="00730B77">
            <w:pPr>
              <w:spacing w:before="120" w:after="0"/>
              <w:ind w:left="0"/>
              <w:rPr>
                <w:iCs/>
                <w:color w:val="000000" w:themeColor="text1"/>
                <w:lang w:val="ro-RO"/>
              </w:rPr>
            </w:pPr>
            <w:r w:rsidRPr="009F47EE">
              <w:rPr>
                <w:iCs/>
                <w:color w:val="000000" w:themeColor="text1"/>
                <w:lang w:val="ro-RO"/>
              </w:rPr>
              <w:t xml:space="preserve">În cazul în care documentele financiare sunt semnate de către altă persoană decât reprezentantul legal/reprezentantul împuternicit care semnează contractul de finanțare, trebuie prezentată împuternicire </w:t>
            </w:r>
            <w:proofErr w:type="spellStart"/>
            <w:r w:rsidRPr="009F47EE">
              <w:rPr>
                <w:iCs/>
                <w:color w:val="000000" w:themeColor="text1"/>
                <w:lang w:val="ro-RO"/>
              </w:rPr>
              <w:t>şi</w:t>
            </w:r>
            <w:proofErr w:type="spellEnd"/>
            <w:r w:rsidRPr="009F47EE">
              <w:rPr>
                <w:iCs/>
                <w:color w:val="000000" w:themeColor="text1"/>
                <w:lang w:val="ro-RO"/>
              </w:rPr>
              <w:t xml:space="preserve"> specimen de semnătură pentru persoana respectivă.</w:t>
            </w:r>
          </w:p>
        </w:tc>
        <w:tc>
          <w:tcPr>
            <w:tcW w:w="992" w:type="dxa"/>
            <w:tcBorders>
              <w:top w:val="single" w:sz="4" w:space="0" w:color="000000"/>
              <w:left w:val="single" w:sz="4" w:space="0" w:color="000000"/>
              <w:bottom w:val="single" w:sz="4" w:space="0" w:color="000000"/>
              <w:right w:val="single" w:sz="4" w:space="0" w:color="000000"/>
            </w:tcBorders>
          </w:tcPr>
          <w:p w14:paraId="71F7AE9C" w14:textId="77777777" w:rsidR="00730B77" w:rsidRPr="009F47EE" w:rsidRDefault="00730B77" w:rsidP="00730B77">
            <w:pPr>
              <w:spacing w:before="120" w:after="0"/>
              <w:ind w:left="0"/>
              <w:rPr>
                <w:iCs/>
                <w:color w:val="000000" w:themeColor="text1"/>
                <w:lang w:val="ro-RO"/>
              </w:rPr>
            </w:pPr>
          </w:p>
        </w:tc>
      </w:tr>
      <w:tr w:rsidR="009F47EE" w:rsidRPr="009F47EE" w14:paraId="67943F79" w14:textId="77777777" w:rsidTr="004935BC">
        <w:tc>
          <w:tcPr>
            <w:tcW w:w="876" w:type="dxa"/>
            <w:tcBorders>
              <w:top w:val="single" w:sz="4" w:space="0" w:color="000000"/>
              <w:left w:val="single" w:sz="4" w:space="0" w:color="000000"/>
              <w:bottom w:val="single" w:sz="4" w:space="0" w:color="000000"/>
            </w:tcBorders>
          </w:tcPr>
          <w:p w14:paraId="04F213F4" w14:textId="77777777" w:rsidR="00730B77" w:rsidRPr="009F47EE" w:rsidRDefault="00730B77" w:rsidP="00730B77">
            <w:pPr>
              <w:numPr>
                <w:ilvl w:val="0"/>
                <w:numId w:val="31"/>
              </w:numPr>
              <w:spacing w:before="120" w:after="0"/>
              <w:rPr>
                <w:iCs/>
                <w:color w:val="000000" w:themeColor="text1"/>
                <w:lang w:val="ro-RO"/>
              </w:rPr>
            </w:pPr>
          </w:p>
        </w:tc>
        <w:tc>
          <w:tcPr>
            <w:tcW w:w="7350" w:type="dxa"/>
            <w:tcBorders>
              <w:top w:val="single" w:sz="4" w:space="0" w:color="000000"/>
              <w:left w:val="single" w:sz="4" w:space="0" w:color="000000"/>
              <w:bottom w:val="single" w:sz="4" w:space="0" w:color="000000"/>
            </w:tcBorders>
          </w:tcPr>
          <w:p w14:paraId="55F42858" w14:textId="77777777" w:rsidR="00730B77" w:rsidRPr="009F47EE" w:rsidRDefault="00730B77" w:rsidP="00730B77">
            <w:pPr>
              <w:spacing w:before="120" w:after="0"/>
              <w:ind w:left="0"/>
              <w:rPr>
                <w:iCs/>
                <w:color w:val="000000" w:themeColor="text1"/>
                <w:lang w:val="ro-RO"/>
              </w:rPr>
            </w:pPr>
            <w:r w:rsidRPr="009F47EE">
              <w:rPr>
                <w:iCs/>
                <w:color w:val="000000" w:themeColor="text1"/>
                <w:lang w:val="ro-RO"/>
              </w:rPr>
              <w:t>Formular de identificare financiară pentru contul/conturile în care se va face rambursarea cheltuielilor.</w:t>
            </w:r>
          </w:p>
        </w:tc>
        <w:tc>
          <w:tcPr>
            <w:tcW w:w="992" w:type="dxa"/>
            <w:tcBorders>
              <w:top w:val="single" w:sz="4" w:space="0" w:color="000000"/>
              <w:left w:val="single" w:sz="4" w:space="0" w:color="000000"/>
              <w:bottom w:val="single" w:sz="4" w:space="0" w:color="000000"/>
              <w:right w:val="single" w:sz="4" w:space="0" w:color="000000"/>
            </w:tcBorders>
          </w:tcPr>
          <w:p w14:paraId="12BC945C" w14:textId="77777777" w:rsidR="00730B77" w:rsidRPr="009F47EE" w:rsidRDefault="00730B77" w:rsidP="00730B77">
            <w:pPr>
              <w:spacing w:before="120" w:after="0"/>
              <w:ind w:left="0"/>
              <w:rPr>
                <w:iCs/>
                <w:color w:val="000000" w:themeColor="text1"/>
                <w:lang w:val="ro-RO"/>
              </w:rPr>
            </w:pPr>
          </w:p>
        </w:tc>
      </w:tr>
      <w:tr w:rsidR="009F47EE" w:rsidRPr="009F47EE" w14:paraId="7849D875" w14:textId="77777777" w:rsidTr="004935BC">
        <w:tc>
          <w:tcPr>
            <w:tcW w:w="876" w:type="dxa"/>
            <w:tcBorders>
              <w:top w:val="single" w:sz="4" w:space="0" w:color="000000"/>
              <w:left w:val="single" w:sz="4" w:space="0" w:color="000000"/>
              <w:bottom w:val="single" w:sz="4" w:space="0" w:color="000000"/>
            </w:tcBorders>
          </w:tcPr>
          <w:p w14:paraId="3D53EBAF" w14:textId="77777777" w:rsidR="00730B77" w:rsidRPr="009F47EE" w:rsidRDefault="00730B77" w:rsidP="00730B77">
            <w:pPr>
              <w:numPr>
                <w:ilvl w:val="0"/>
                <w:numId w:val="31"/>
              </w:numPr>
              <w:spacing w:before="120" w:after="0"/>
              <w:rPr>
                <w:iCs/>
                <w:color w:val="000000" w:themeColor="text1"/>
                <w:lang w:val="ro-RO"/>
              </w:rPr>
            </w:pPr>
          </w:p>
        </w:tc>
        <w:tc>
          <w:tcPr>
            <w:tcW w:w="7350" w:type="dxa"/>
            <w:tcBorders>
              <w:top w:val="single" w:sz="4" w:space="0" w:color="000000"/>
              <w:left w:val="single" w:sz="4" w:space="0" w:color="000000"/>
              <w:bottom w:val="single" w:sz="4" w:space="0" w:color="000000"/>
            </w:tcBorders>
          </w:tcPr>
          <w:p w14:paraId="57857389" w14:textId="77777777" w:rsidR="00730B77" w:rsidRPr="009F47EE" w:rsidRDefault="00730B77" w:rsidP="00730B77">
            <w:pPr>
              <w:spacing w:before="120" w:after="0"/>
              <w:ind w:left="0"/>
              <w:rPr>
                <w:iCs/>
                <w:color w:val="000000" w:themeColor="text1"/>
                <w:lang w:val="ro-RO"/>
              </w:rPr>
            </w:pPr>
            <w:r w:rsidRPr="009F47EE">
              <w:rPr>
                <w:iCs/>
                <w:color w:val="000000" w:themeColor="text1"/>
                <w:lang w:val="ro-RO"/>
              </w:rPr>
              <w:t xml:space="preserve">Formularul cod 1 - </w:t>
            </w:r>
            <w:proofErr w:type="spellStart"/>
            <w:r w:rsidRPr="009F47EE">
              <w:rPr>
                <w:iCs/>
                <w:color w:val="000000" w:themeColor="text1"/>
                <w:lang w:val="ro-RO"/>
              </w:rPr>
              <w:t>Fişa</w:t>
            </w:r>
            <w:proofErr w:type="spellEnd"/>
            <w:r w:rsidRPr="009F47EE">
              <w:rPr>
                <w:iCs/>
                <w:color w:val="000000" w:themeColor="text1"/>
                <w:lang w:val="ro-RO"/>
              </w:rPr>
              <w:t xml:space="preserve"> de fundamentare proiect propus la </w:t>
            </w:r>
            <w:proofErr w:type="spellStart"/>
            <w:r w:rsidRPr="009F47EE">
              <w:rPr>
                <w:iCs/>
                <w:color w:val="000000" w:themeColor="text1"/>
                <w:lang w:val="ro-RO"/>
              </w:rPr>
              <w:t>finanţare</w:t>
            </w:r>
            <w:proofErr w:type="spellEnd"/>
            <w:r w:rsidRPr="009F47EE">
              <w:rPr>
                <w:iCs/>
                <w:color w:val="000000" w:themeColor="text1"/>
                <w:lang w:val="ro-RO"/>
              </w:rPr>
              <w:t xml:space="preserve"> / finanțat din fonduri europene (conform H.G. nr. 93/2016 pentru aprobarea Normelor metodologice de aplicare a prevederilor </w:t>
            </w:r>
            <w:proofErr w:type="spellStart"/>
            <w:r w:rsidRPr="009F47EE">
              <w:rPr>
                <w:iCs/>
                <w:color w:val="000000" w:themeColor="text1"/>
                <w:lang w:val="ro-RO"/>
              </w:rPr>
              <w:t>Ordonanţei</w:t>
            </w:r>
            <w:proofErr w:type="spellEnd"/>
            <w:r w:rsidRPr="009F47EE">
              <w:rPr>
                <w:iCs/>
                <w:color w:val="000000" w:themeColor="text1"/>
                <w:lang w:val="ro-RO"/>
              </w:rPr>
              <w:t xml:space="preserve"> </w:t>
            </w:r>
            <w:r w:rsidRPr="009F47EE">
              <w:rPr>
                <w:iCs/>
                <w:color w:val="000000" w:themeColor="text1"/>
                <w:lang w:val="ro-RO"/>
              </w:rPr>
              <w:lastRenderedPageBreak/>
              <w:t xml:space="preserve">de </w:t>
            </w:r>
            <w:proofErr w:type="spellStart"/>
            <w:r w:rsidRPr="009F47EE">
              <w:rPr>
                <w:iCs/>
                <w:color w:val="000000" w:themeColor="text1"/>
                <w:lang w:val="ro-RO"/>
              </w:rPr>
              <w:t>urgenţă</w:t>
            </w:r>
            <w:proofErr w:type="spellEnd"/>
            <w:r w:rsidRPr="009F47EE">
              <w:rPr>
                <w:iCs/>
                <w:color w:val="000000" w:themeColor="text1"/>
                <w:lang w:val="ro-RO"/>
              </w:rPr>
              <w:t xml:space="preserve"> a Guvernului nr. 40/2015 privind gestionarea financiară a fondurilor europene pentru perioada de programare 2014 – 2020, cu modificările </w:t>
            </w:r>
            <w:proofErr w:type="spellStart"/>
            <w:r w:rsidRPr="009F47EE">
              <w:rPr>
                <w:iCs/>
                <w:color w:val="000000" w:themeColor="text1"/>
                <w:lang w:val="ro-RO"/>
              </w:rPr>
              <w:t>şi</w:t>
            </w:r>
            <w:proofErr w:type="spellEnd"/>
            <w:r w:rsidRPr="009F47EE">
              <w:rPr>
                <w:iCs/>
                <w:color w:val="000000" w:themeColor="text1"/>
                <w:lang w:val="ro-RO"/>
              </w:rPr>
              <w:t xml:space="preserve"> completările ulterioare).</w:t>
            </w:r>
          </w:p>
        </w:tc>
        <w:tc>
          <w:tcPr>
            <w:tcW w:w="992" w:type="dxa"/>
            <w:tcBorders>
              <w:top w:val="single" w:sz="4" w:space="0" w:color="000000"/>
              <w:left w:val="single" w:sz="4" w:space="0" w:color="000000"/>
              <w:bottom w:val="single" w:sz="4" w:space="0" w:color="000000"/>
              <w:right w:val="single" w:sz="4" w:space="0" w:color="000000"/>
            </w:tcBorders>
          </w:tcPr>
          <w:p w14:paraId="35AE3C3E" w14:textId="77777777" w:rsidR="00730B77" w:rsidRPr="009F47EE" w:rsidRDefault="00730B77" w:rsidP="00730B77">
            <w:pPr>
              <w:spacing w:before="120" w:after="0"/>
              <w:ind w:left="0"/>
              <w:rPr>
                <w:iCs/>
                <w:color w:val="000000" w:themeColor="text1"/>
                <w:lang w:val="ro-RO"/>
              </w:rPr>
            </w:pPr>
          </w:p>
        </w:tc>
      </w:tr>
      <w:tr w:rsidR="00730B77" w:rsidRPr="009F47EE" w14:paraId="326100CE" w14:textId="77777777" w:rsidTr="004935BC">
        <w:trPr>
          <w:trHeight w:val="431"/>
        </w:trPr>
        <w:tc>
          <w:tcPr>
            <w:tcW w:w="876" w:type="dxa"/>
            <w:tcBorders>
              <w:top w:val="single" w:sz="4" w:space="0" w:color="000000"/>
              <w:left w:val="single" w:sz="4" w:space="0" w:color="000000"/>
              <w:bottom w:val="single" w:sz="4" w:space="0" w:color="000000"/>
            </w:tcBorders>
          </w:tcPr>
          <w:p w14:paraId="4401FAB6" w14:textId="77777777" w:rsidR="00730B77" w:rsidRPr="009F47EE" w:rsidRDefault="00730B77" w:rsidP="00730B77">
            <w:pPr>
              <w:numPr>
                <w:ilvl w:val="0"/>
                <w:numId w:val="31"/>
              </w:numPr>
              <w:spacing w:before="120" w:after="0"/>
              <w:rPr>
                <w:iCs/>
                <w:color w:val="000000" w:themeColor="text1"/>
                <w:lang w:val="ro-RO"/>
              </w:rPr>
            </w:pPr>
          </w:p>
        </w:tc>
        <w:tc>
          <w:tcPr>
            <w:tcW w:w="7350" w:type="dxa"/>
            <w:tcBorders>
              <w:top w:val="single" w:sz="4" w:space="0" w:color="000000"/>
              <w:left w:val="single" w:sz="4" w:space="0" w:color="000000"/>
              <w:bottom w:val="single" w:sz="4" w:space="0" w:color="000000"/>
            </w:tcBorders>
          </w:tcPr>
          <w:p w14:paraId="1AFBFBD9" w14:textId="77777777" w:rsidR="00730B77" w:rsidRPr="009F47EE" w:rsidRDefault="00730B77" w:rsidP="00730B77">
            <w:pPr>
              <w:spacing w:before="120" w:after="0"/>
              <w:ind w:left="0"/>
              <w:rPr>
                <w:iCs/>
                <w:color w:val="000000" w:themeColor="text1"/>
                <w:lang w:val="ro-RO"/>
              </w:rPr>
            </w:pPr>
            <w:r w:rsidRPr="009F47EE">
              <w:rPr>
                <w:iCs/>
                <w:color w:val="000000" w:themeColor="text1"/>
                <w:lang w:val="ro-RO"/>
              </w:rPr>
              <w:t xml:space="preserve">Orice alte documente suplimentare solicitate </w:t>
            </w:r>
          </w:p>
        </w:tc>
        <w:tc>
          <w:tcPr>
            <w:tcW w:w="992" w:type="dxa"/>
            <w:tcBorders>
              <w:top w:val="single" w:sz="4" w:space="0" w:color="000000"/>
              <w:left w:val="single" w:sz="4" w:space="0" w:color="000000"/>
              <w:bottom w:val="single" w:sz="4" w:space="0" w:color="000000"/>
              <w:right w:val="single" w:sz="4" w:space="0" w:color="000000"/>
            </w:tcBorders>
          </w:tcPr>
          <w:p w14:paraId="4FF9849B" w14:textId="77777777" w:rsidR="00730B77" w:rsidRPr="009F47EE" w:rsidRDefault="00730B77" w:rsidP="00730B77">
            <w:pPr>
              <w:spacing w:before="120" w:after="0"/>
              <w:ind w:left="0"/>
              <w:rPr>
                <w:iCs/>
                <w:color w:val="000000" w:themeColor="text1"/>
                <w:lang w:val="ro-RO"/>
              </w:rPr>
            </w:pPr>
          </w:p>
        </w:tc>
      </w:tr>
    </w:tbl>
    <w:p w14:paraId="4E68B826" w14:textId="77777777" w:rsidR="00730B77" w:rsidRPr="009F47EE" w:rsidRDefault="00730B77" w:rsidP="00730B77">
      <w:pPr>
        <w:spacing w:before="120" w:after="0"/>
        <w:ind w:left="0"/>
        <w:rPr>
          <w:iCs/>
          <w:color w:val="000000" w:themeColor="text1"/>
          <w:lang w:val="ro-RO"/>
        </w:rPr>
      </w:pPr>
    </w:p>
    <w:p w14:paraId="226D776D" w14:textId="77777777" w:rsidR="00730B77" w:rsidRPr="009F47EE" w:rsidRDefault="00730B77" w:rsidP="00730B77">
      <w:pPr>
        <w:spacing w:before="120" w:after="0"/>
        <w:ind w:left="0"/>
        <w:rPr>
          <w:iCs/>
          <w:color w:val="000000" w:themeColor="text1"/>
          <w:lang w:val="ro-RO"/>
        </w:rPr>
      </w:pPr>
      <w:r w:rsidRPr="009F47EE">
        <w:rPr>
          <w:iCs/>
          <w:color w:val="000000" w:themeColor="text1"/>
          <w:lang w:val="ro-RO"/>
        </w:rPr>
        <w:t>Modelul de contract standard aferent POC este  anexat.</w:t>
      </w:r>
    </w:p>
    <w:p w14:paraId="4FC51A4E" w14:textId="77777777" w:rsidR="00705E9F" w:rsidRPr="009F47EE" w:rsidRDefault="00705E9F" w:rsidP="00705E9F">
      <w:pPr>
        <w:spacing w:before="120" w:after="0"/>
        <w:ind w:left="0"/>
        <w:rPr>
          <w:iCs/>
          <w:color w:val="000000" w:themeColor="text1"/>
          <w:lang w:val="ro-RO"/>
        </w:rPr>
      </w:pPr>
    </w:p>
    <w:p w14:paraId="06FAE79A" w14:textId="6728A7C5" w:rsidR="00730B77" w:rsidRPr="009F47EE" w:rsidRDefault="00730B77" w:rsidP="00730B77">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2</w:t>
      </w:r>
    </w:p>
    <w:p w14:paraId="215CEC2C" w14:textId="0784BB70" w:rsidR="00705E9F" w:rsidRPr="009F47EE" w:rsidRDefault="00705E9F" w:rsidP="00705E9F">
      <w:pPr>
        <w:spacing w:before="120" w:after="0" w:line="240" w:lineRule="auto"/>
        <w:ind w:left="0"/>
        <w:rPr>
          <w:b/>
          <w:iCs/>
          <w:color w:val="000000" w:themeColor="text1"/>
          <w:lang w:val="ro-RO"/>
        </w:rPr>
      </w:pPr>
      <w:r w:rsidRPr="009F47EE">
        <w:rPr>
          <w:iCs/>
          <w:color w:val="000000" w:themeColor="text1"/>
          <w:lang w:val="ro-RO"/>
        </w:rPr>
        <w:t>“</w:t>
      </w:r>
    </w:p>
    <w:p w14:paraId="04DD1207" w14:textId="77777777" w:rsidR="00705E9F" w:rsidRPr="009F47EE" w:rsidRDefault="00705E9F" w:rsidP="00705E9F">
      <w:pPr>
        <w:spacing w:before="120" w:after="0" w:line="240" w:lineRule="auto"/>
        <w:ind w:left="0"/>
        <w:rPr>
          <w:iCs/>
          <w:color w:val="000000" w:themeColor="text1"/>
          <w:lang w:val="ro-RO"/>
        </w:rPr>
      </w:pPr>
      <w:r w:rsidRPr="009F47EE">
        <w:rPr>
          <w:iCs/>
          <w:color w:val="000000" w:themeColor="text1"/>
          <w:lang w:val="ro-RO"/>
        </w:rPr>
        <w:t xml:space="preserve">Contractul va fi generat de către sistemul </w:t>
      </w:r>
      <w:proofErr w:type="spellStart"/>
      <w:r w:rsidRPr="009F47EE">
        <w:rPr>
          <w:iCs/>
          <w:color w:val="000000" w:themeColor="text1"/>
          <w:lang w:val="ro-RO"/>
        </w:rPr>
        <w:t>MySMIS</w:t>
      </w:r>
      <w:proofErr w:type="spellEnd"/>
      <w:r w:rsidRPr="009F47EE">
        <w:rPr>
          <w:iCs/>
          <w:color w:val="000000" w:themeColor="text1"/>
          <w:lang w:val="ro-RO"/>
        </w:rPr>
        <w:t xml:space="preserve"> sau de ofițerul OIPSI, iar beneficiarii vor primi o informare referitoare la semnarea contractului.</w:t>
      </w:r>
      <w:r w:rsidRPr="009F47EE">
        <w:rPr>
          <w:iCs/>
          <w:color w:val="000000" w:themeColor="text1"/>
          <w:lang w:val="ro-RO"/>
        </w:rPr>
        <w:tab/>
      </w:r>
    </w:p>
    <w:p w14:paraId="3009594E" w14:textId="1CA1CA21" w:rsidR="00705E9F" w:rsidRPr="009F47EE" w:rsidRDefault="00705E9F" w:rsidP="00705E9F">
      <w:pPr>
        <w:spacing w:before="120" w:after="0" w:line="240" w:lineRule="auto"/>
        <w:ind w:left="0"/>
        <w:rPr>
          <w:iCs/>
          <w:color w:val="000000" w:themeColor="text1"/>
          <w:lang w:val="ro-RO"/>
        </w:rPr>
      </w:pPr>
      <w:r w:rsidRPr="009F47EE">
        <w:rPr>
          <w:iCs/>
          <w:color w:val="000000" w:themeColor="text1"/>
          <w:lang w:val="ro-RO"/>
        </w:rPr>
        <w:t xml:space="preserve">Contractul de </w:t>
      </w:r>
      <w:proofErr w:type="spellStart"/>
      <w:r w:rsidRPr="009F47EE">
        <w:rPr>
          <w:iCs/>
          <w:color w:val="000000" w:themeColor="text1"/>
          <w:lang w:val="ro-RO"/>
        </w:rPr>
        <w:t>finanţare</w:t>
      </w:r>
      <w:proofErr w:type="spellEnd"/>
      <w:r w:rsidRPr="009F47EE">
        <w:rPr>
          <w:iCs/>
          <w:color w:val="000000" w:themeColor="text1"/>
          <w:lang w:val="ro-RO"/>
        </w:rPr>
        <w:t xml:space="preserve"> va fi semnat </w:t>
      </w:r>
      <w:r w:rsidR="000B4218">
        <w:rPr>
          <w:iCs/>
          <w:color w:val="000000" w:themeColor="text1"/>
          <w:lang w:val="ro-RO"/>
        </w:rPr>
        <w:t>electronic</w:t>
      </w:r>
      <w:r w:rsidR="000B4218" w:rsidRPr="009F47EE">
        <w:rPr>
          <w:iCs/>
          <w:color w:val="000000" w:themeColor="text1"/>
          <w:lang w:val="ro-RO"/>
        </w:rPr>
        <w:t xml:space="preserve"> </w:t>
      </w:r>
      <w:r w:rsidRPr="009F47EE">
        <w:rPr>
          <w:iCs/>
          <w:color w:val="000000" w:themeColor="text1"/>
          <w:lang w:val="ro-RO"/>
        </w:rPr>
        <w:t>(</w:t>
      </w:r>
      <w:r w:rsidR="000B4218">
        <w:rPr>
          <w:iCs/>
          <w:color w:val="000000" w:themeColor="text1"/>
          <w:lang w:val="ro-RO"/>
        </w:rPr>
        <w:t xml:space="preserve"> </w:t>
      </w:r>
      <w:r w:rsidRPr="009F47EE">
        <w:rPr>
          <w:iCs/>
          <w:color w:val="000000" w:themeColor="text1"/>
          <w:lang w:val="ro-RO"/>
        </w:rPr>
        <w:t xml:space="preserve">OIPSI / beneficiar), iar un exemplar va fi trimis beneficiarului. </w:t>
      </w:r>
      <w:r w:rsidR="000B4218" w:rsidRPr="009F47EE">
        <w:rPr>
          <w:iCs/>
          <w:color w:val="000000" w:themeColor="text1"/>
          <w:lang w:val="ro-RO"/>
        </w:rPr>
        <w:t xml:space="preserve">Contractul de </w:t>
      </w:r>
      <w:proofErr w:type="spellStart"/>
      <w:r w:rsidR="000B4218" w:rsidRPr="009F47EE">
        <w:rPr>
          <w:iCs/>
          <w:color w:val="000000" w:themeColor="text1"/>
          <w:lang w:val="ro-RO"/>
        </w:rPr>
        <w:t>Finanţare</w:t>
      </w:r>
      <w:proofErr w:type="spellEnd"/>
      <w:r w:rsidR="000B4218" w:rsidRPr="009F47EE">
        <w:rPr>
          <w:iCs/>
          <w:color w:val="000000" w:themeColor="text1"/>
          <w:lang w:val="ro-RO"/>
        </w:rPr>
        <w:t xml:space="preserve"> produce efecte de la data semnării lui de către ultima parte.</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9"/>
        <w:gridCol w:w="7641"/>
      </w:tblGrid>
      <w:tr w:rsidR="00705E9F" w:rsidRPr="009F47EE" w14:paraId="671E7F23" w14:textId="77777777" w:rsidTr="009A641C">
        <w:tc>
          <w:tcPr>
            <w:tcW w:w="1539" w:type="dxa"/>
            <w:vAlign w:val="center"/>
          </w:tcPr>
          <w:p w14:paraId="71B3D91A" w14:textId="77777777" w:rsidR="00705E9F" w:rsidRPr="009F47EE" w:rsidRDefault="00705E9F" w:rsidP="009A641C">
            <w:pPr>
              <w:spacing w:before="120" w:after="0" w:line="240" w:lineRule="auto"/>
              <w:ind w:left="0"/>
              <w:rPr>
                <w:iCs/>
                <w:color w:val="000000" w:themeColor="text1"/>
                <w:lang w:val="ro-RO"/>
              </w:rPr>
            </w:pPr>
            <w:r w:rsidRPr="009F47EE">
              <w:rPr>
                <w:b/>
                <w:bCs/>
                <w:i/>
                <w:iCs/>
                <w:color w:val="000000" w:themeColor="text1"/>
                <w:lang w:val="ro-RO"/>
              </w:rPr>
              <w:t>ATENŢIE!</w:t>
            </w:r>
          </w:p>
        </w:tc>
        <w:tc>
          <w:tcPr>
            <w:tcW w:w="7641" w:type="dxa"/>
          </w:tcPr>
          <w:p w14:paraId="1B9CBD7F" w14:textId="77777777" w:rsidR="00705E9F" w:rsidRPr="009F47EE" w:rsidRDefault="00705E9F" w:rsidP="009A641C">
            <w:pPr>
              <w:spacing w:before="120" w:after="0" w:line="240" w:lineRule="auto"/>
              <w:ind w:left="0"/>
              <w:rPr>
                <w:iCs/>
                <w:color w:val="000000" w:themeColor="text1"/>
                <w:lang w:val="ro-RO"/>
              </w:rPr>
            </w:pPr>
            <w:r w:rsidRPr="009F47EE">
              <w:rPr>
                <w:iCs/>
                <w:color w:val="000000" w:themeColor="text1"/>
                <w:lang w:val="ro-RO"/>
              </w:rPr>
              <w:t xml:space="preserve">Cererea de </w:t>
            </w:r>
            <w:proofErr w:type="spellStart"/>
            <w:r w:rsidRPr="009F47EE">
              <w:rPr>
                <w:iCs/>
                <w:color w:val="000000" w:themeColor="text1"/>
                <w:lang w:val="ro-RO"/>
              </w:rPr>
              <w:t>finanţare</w:t>
            </w:r>
            <w:proofErr w:type="spellEnd"/>
            <w:r w:rsidRPr="009F47EE">
              <w:rPr>
                <w:iCs/>
                <w:color w:val="000000" w:themeColor="text1"/>
                <w:lang w:val="ro-RO"/>
              </w:rPr>
              <w:t xml:space="preserve"> depusă de solicitant, cu eventualele modificări </w:t>
            </w:r>
            <w:proofErr w:type="spellStart"/>
            <w:r w:rsidRPr="009F47EE">
              <w:rPr>
                <w:iCs/>
                <w:color w:val="000000" w:themeColor="text1"/>
                <w:lang w:val="ro-RO"/>
              </w:rPr>
              <w:t>şi</w:t>
            </w:r>
            <w:proofErr w:type="spellEnd"/>
            <w:r w:rsidRPr="009F47EE">
              <w:rPr>
                <w:iCs/>
                <w:color w:val="000000" w:themeColor="text1"/>
                <w:lang w:val="ro-RO"/>
              </w:rPr>
              <w:t xml:space="preserve"> completări efectuate pe parcursul procedurii de evaluare, </w:t>
            </w:r>
            <w:proofErr w:type="spellStart"/>
            <w:r w:rsidRPr="009F47EE">
              <w:rPr>
                <w:iCs/>
                <w:color w:val="000000" w:themeColor="text1"/>
                <w:lang w:val="ro-RO"/>
              </w:rPr>
              <w:t>selecţie</w:t>
            </w:r>
            <w:proofErr w:type="spellEnd"/>
            <w:r w:rsidRPr="009F47EE">
              <w:rPr>
                <w:iCs/>
                <w:color w:val="000000" w:themeColor="text1"/>
                <w:lang w:val="ro-RO"/>
              </w:rPr>
              <w:t xml:space="preserve">, contractare, devine obligatorie pentru beneficiar, fiind anexă la contractul de </w:t>
            </w:r>
            <w:proofErr w:type="spellStart"/>
            <w:r w:rsidRPr="009F47EE">
              <w:rPr>
                <w:iCs/>
                <w:color w:val="000000" w:themeColor="text1"/>
                <w:lang w:val="ro-RO"/>
              </w:rPr>
              <w:t>finanţare</w:t>
            </w:r>
            <w:proofErr w:type="spellEnd"/>
            <w:r w:rsidRPr="009F47EE">
              <w:rPr>
                <w:iCs/>
                <w:color w:val="000000" w:themeColor="text1"/>
                <w:lang w:val="ro-RO"/>
              </w:rPr>
              <w:t>, deci parte integrantă a acestuia.</w:t>
            </w:r>
          </w:p>
        </w:tc>
      </w:tr>
    </w:tbl>
    <w:p w14:paraId="18003EEE" w14:textId="77777777" w:rsidR="00705E9F" w:rsidRPr="009F47EE" w:rsidRDefault="00705E9F" w:rsidP="00705E9F">
      <w:pPr>
        <w:spacing w:before="120" w:after="0" w:line="240" w:lineRule="auto"/>
        <w:ind w:left="0"/>
        <w:rPr>
          <w:iCs/>
          <w:color w:val="000000" w:themeColor="text1"/>
          <w:lang w:val="ro-RO"/>
        </w:rPr>
      </w:pPr>
    </w:p>
    <w:p w14:paraId="5C7AE270" w14:textId="77777777" w:rsidR="00705E9F" w:rsidRPr="009F47EE" w:rsidRDefault="00705E9F" w:rsidP="00705E9F">
      <w:pPr>
        <w:spacing w:before="120" w:after="0" w:line="240" w:lineRule="auto"/>
        <w:ind w:left="0"/>
        <w:rPr>
          <w:b/>
          <w:bCs/>
          <w:iCs/>
          <w:color w:val="000000" w:themeColor="text1"/>
          <w:lang w:val="ro-RO"/>
        </w:rPr>
      </w:pPr>
      <w:r w:rsidRPr="009F47EE">
        <w:rPr>
          <w:iCs/>
          <w:color w:val="000000" w:themeColor="text1"/>
          <w:lang w:val="ro-RO"/>
        </w:rPr>
        <w:t xml:space="preserve">Lista documentelor necesare la semnarea contractului de </w:t>
      </w:r>
      <w:proofErr w:type="spellStart"/>
      <w:r w:rsidRPr="009F47EE">
        <w:rPr>
          <w:iCs/>
          <w:color w:val="000000" w:themeColor="text1"/>
          <w:lang w:val="ro-RO"/>
        </w:rPr>
        <w:t>finanţare</w:t>
      </w:r>
      <w:proofErr w:type="spellEnd"/>
      <w:r w:rsidRPr="009F47EE">
        <w:rPr>
          <w:iCs/>
          <w:color w:val="000000" w:themeColor="text1"/>
          <w:lang w:val="ro-RO"/>
        </w:rPr>
        <w:t>.</w:t>
      </w:r>
    </w:p>
    <w:tbl>
      <w:tblPr>
        <w:tblW w:w="9218" w:type="dxa"/>
        <w:tblInd w:w="108" w:type="dxa"/>
        <w:tblLayout w:type="fixed"/>
        <w:tblLook w:val="0000" w:firstRow="0" w:lastRow="0" w:firstColumn="0" w:lastColumn="0" w:noHBand="0" w:noVBand="0"/>
      </w:tblPr>
      <w:tblGrid>
        <w:gridCol w:w="876"/>
        <w:gridCol w:w="7350"/>
        <w:gridCol w:w="992"/>
      </w:tblGrid>
      <w:tr w:rsidR="009F47EE" w:rsidRPr="009F47EE" w14:paraId="5DEE69F4" w14:textId="77777777" w:rsidTr="009A641C">
        <w:tc>
          <w:tcPr>
            <w:tcW w:w="876" w:type="dxa"/>
            <w:tcBorders>
              <w:top w:val="single" w:sz="4" w:space="0" w:color="000000"/>
              <w:left w:val="single" w:sz="4" w:space="0" w:color="000000"/>
              <w:bottom w:val="single" w:sz="4" w:space="0" w:color="000000"/>
            </w:tcBorders>
            <w:vAlign w:val="center"/>
          </w:tcPr>
          <w:p w14:paraId="714DC271" w14:textId="77777777" w:rsidR="00705E9F" w:rsidRPr="009F47EE" w:rsidRDefault="00705E9F" w:rsidP="009A641C">
            <w:pPr>
              <w:spacing w:before="120" w:after="0" w:line="240" w:lineRule="auto"/>
              <w:ind w:left="0"/>
              <w:rPr>
                <w:b/>
                <w:bCs/>
                <w:iCs/>
                <w:color w:val="000000" w:themeColor="text1"/>
                <w:lang w:val="ro-RO"/>
              </w:rPr>
            </w:pPr>
            <w:r w:rsidRPr="009F47EE">
              <w:rPr>
                <w:b/>
                <w:bCs/>
                <w:iCs/>
                <w:color w:val="000000" w:themeColor="text1"/>
                <w:lang w:val="ro-RO"/>
              </w:rPr>
              <w:t>Nr.</w:t>
            </w:r>
          </w:p>
          <w:p w14:paraId="4F296E7F" w14:textId="77777777" w:rsidR="00705E9F" w:rsidRPr="009F47EE" w:rsidRDefault="00705E9F" w:rsidP="009A641C">
            <w:pPr>
              <w:spacing w:before="120" w:after="0" w:line="240" w:lineRule="auto"/>
              <w:ind w:left="0"/>
              <w:rPr>
                <w:b/>
                <w:bCs/>
                <w:iCs/>
                <w:color w:val="000000" w:themeColor="text1"/>
                <w:lang w:val="ro-RO"/>
              </w:rPr>
            </w:pPr>
            <w:r w:rsidRPr="009F47EE">
              <w:rPr>
                <w:b/>
                <w:bCs/>
                <w:iCs/>
                <w:color w:val="000000" w:themeColor="text1"/>
                <w:lang w:val="ro-RO"/>
              </w:rPr>
              <w:t>crt.</w:t>
            </w:r>
          </w:p>
        </w:tc>
        <w:tc>
          <w:tcPr>
            <w:tcW w:w="7350" w:type="dxa"/>
            <w:tcBorders>
              <w:top w:val="single" w:sz="4" w:space="0" w:color="000000"/>
              <w:left w:val="single" w:sz="4" w:space="0" w:color="000000"/>
              <w:bottom w:val="single" w:sz="4" w:space="0" w:color="000000"/>
            </w:tcBorders>
            <w:vAlign w:val="center"/>
          </w:tcPr>
          <w:p w14:paraId="0380EB50" w14:textId="77777777" w:rsidR="00705E9F" w:rsidRPr="009F47EE" w:rsidRDefault="00705E9F" w:rsidP="009A641C">
            <w:pPr>
              <w:spacing w:before="120" w:after="0" w:line="240" w:lineRule="auto"/>
              <w:ind w:left="0"/>
              <w:rPr>
                <w:b/>
                <w:bCs/>
                <w:iCs/>
                <w:color w:val="000000" w:themeColor="text1"/>
                <w:lang w:val="ro-RO"/>
              </w:rPr>
            </w:pPr>
            <w:r w:rsidRPr="009F47EE">
              <w:rPr>
                <w:b/>
                <w:bCs/>
                <w:iCs/>
                <w:color w:val="000000" w:themeColor="text1"/>
                <w:lang w:val="ro-RO"/>
              </w:rPr>
              <w:t>Documente verificate</w:t>
            </w:r>
          </w:p>
        </w:tc>
        <w:tc>
          <w:tcPr>
            <w:tcW w:w="992" w:type="dxa"/>
            <w:tcBorders>
              <w:top w:val="single" w:sz="4" w:space="0" w:color="000000"/>
              <w:left w:val="single" w:sz="4" w:space="0" w:color="000000"/>
              <w:bottom w:val="single" w:sz="4" w:space="0" w:color="000000"/>
              <w:right w:val="single" w:sz="4" w:space="0" w:color="000000"/>
            </w:tcBorders>
            <w:vAlign w:val="center"/>
          </w:tcPr>
          <w:p w14:paraId="03D00221" w14:textId="77777777" w:rsidR="00705E9F" w:rsidRPr="009F47EE" w:rsidRDefault="00705E9F" w:rsidP="009A641C">
            <w:pPr>
              <w:spacing w:before="120" w:after="0" w:line="240" w:lineRule="auto"/>
              <w:ind w:left="0"/>
              <w:rPr>
                <w:iCs/>
                <w:color w:val="000000" w:themeColor="text1"/>
                <w:lang w:val="ro-RO"/>
              </w:rPr>
            </w:pPr>
            <w:r w:rsidRPr="009F47EE">
              <w:rPr>
                <w:b/>
                <w:bCs/>
                <w:iCs/>
                <w:color w:val="000000" w:themeColor="text1"/>
                <w:lang w:val="ro-RO"/>
              </w:rPr>
              <w:t>Obs.</w:t>
            </w:r>
          </w:p>
        </w:tc>
      </w:tr>
      <w:tr w:rsidR="009F47EE" w:rsidRPr="009F47EE" w14:paraId="2AAEE783" w14:textId="77777777" w:rsidTr="009A641C">
        <w:tc>
          <w:tcPr>
            <w:tcW w:w="876" w:type="dxa"/>
            <w:tcBorders>
              <w:top w:val="single" w:sz="4" w:space="0" w:color="000000"/>
              <w:left w:val="single" w:sz="4" w:space="0" w:color="000000"/>
              <w:bottom w:val="single" w:sz="4" w:space="0" w:color="000000"/>
            </w:tcBorders>
          </w:tcPr>
          <w:p w14:paraId="1E6397CD" w14:textId="4C495716" w:rsidR="00705E9F" w:rsidRPr="009F47EE" w:rsidRDefault="000B4218" w:rsidP="000B4218">
            <w:pPr>
              <w:spacing w:before="120" w:after="0" w:line="240" w:lineRule="auto"/>
              <w:ind w:left="0"/>
              <w:rPr>
                <w:iCs/>
                <w:color w:val="000000" w:themeColor="text1"/>
                <w:lang w:val="ro-RO"/>
              </w:rPr>
            </w:pPr>
            <w:r>
              <w:rPr>
                <w:iCs/>
                <w:color w:val="000000" w:themeColor="text1"/>
                <w:lang w:val="ro-RO"/>
              </w:rPr>
              <w:t>1</w:t>
            </w:r>
          </w:p>
        </w:tc>
        <w:tc>
          <w:tcPr>
            <w:tcW w:w="7350" w:type="dxa"/>
            <w:tcBorders>
              <w:top w:val="single" w:sz="4" w:space="0" w:color="000000"/>
              <w:left w:val="single" w:sz="4" w:space="0" w:color="000000"/>
              <w:bottom w:val="single" w:sz="4" w:space="0" w:color="000000"/>
            </w:tcBorders>
          </w:tcPr>
          <w:p w14:paraId="6DC344FF" w14:textId="77777777" w:rsidR="00705E9F" w:rsidRPr="009F47EE" w:rsidRDefault="00705E9F" w:rsidP="009A641C">
            <w:pPr>
              <w:spacing w:before="120" w:after="0" w:line="240" w:lineRule="auto"/>
              <w:ind w:left="0"/>
              <w:rPr>
                <w:b/>
                <w:bCs/>
                <w:iCs/>
                <w:color w:val="000000" w:themeColor="text1"/>
                <w:lang w:val="ro-RO"/>
              </w:rPr>
            </w:pPr>
            <w:r w:rsidRPr="009F47EE">
              <w:rPr>
                <w:iCs/>
                <w:color w:val="000000" w:themeColor="text1"/>
                <w:lang w:val="ro-RO"/>
              </w:rPr>
              <w:t xml:space="preserve">Certificatul de atestare fiscală privind debitele restante la bugetul de stat – în termenul de valabilitate – pentru solicitant și partener </w:t>
            </w:r>
          </w:p>
        </w:tc>
        <w:tc>
          <w:tcPr>
            <w:tcW w:w="992" w:type="dxa"/>
            <w:tcBorders>
              <w:top w:val="single" w:sz="4" w:space="0" w:color="000000"/>
              <w:left w:val="single" w:sz="4" w:space="0" w:color="000000"/>
              <w:bottom w:val="single" w:sz="4" w:space="0" w:color="000000"/>
              <w:right w:val="single" w:sz="4" w:space="0" w:color="000000"/>
            </w:tcBorders>
          </w:tcPr>
          <w:p w14:paraId="773AED4F" w14:textId="77777777" w:rsidR="00705E9F" w:rsidRPr="009F47EE" w:rsidRDefault="00705E9F" w:rsidP="009A641C">
            <w:pPr>
              <w:spacing w:before="120" w:after="0" w:line="240" w:lineRule="auto"/>
              <w:ind w:left="0"/>
              <w:rPr>
                <w:b/>
                <w:bCs/>
                <w:iCs/>
                <w:color w:val="000000" w:themeColor="text1"/>
                <w:lang w:val="ro-RO"/>
              </w:rPr>
            </w:pPr>
          </w:p>
        </w:tc>
      </w:tr>
      <w:tr w:rsidR="009F47EE" w:rsidRPr="009F47EE" w14:paraId="10FA322B" w14:textId="77777777" w:rsidTr="009A641C">
        <w:tc>
          <w:tcPr>
            <w:tcW w:w="876" w:type="dxa"/>
            <w:tcBorders>
              <w:top w:val="single" w:sz="4" w:space="0" w:color="000000"/>
              <w:left w:val="single" w:sz="4" w:space="0" w:color="000000"/>
              <w:bottom w:val="single" w:sz="4" w:space="0" w:color="000000"/>
            </w:tcBorders>
          </w:tcPr>
          <w:p w14:paraId="12F45127" w14:textId="349EBFA2" w:rsidR="00705E9F" w:rsidRPr="009F47EE" w:rsidRDefault="000B4218" w:rsidP="000B4218">
            <w:pPr>
              <w:spacing w:before="120" w:after="0" w:line="240" w:lineRule="auto"/>
              <w:ind w:left="0"/>
              <w:rPr>
                <w:iCs/>
                <w:color w:val="000000" w:themeColor="text1"/>
                <w:lang w:val="ro-RO"/>
              </w:rPr>
            </w:pPr>
            <w:r>
              <w:rPr>
                <w:iCs/>
                <w:color w:val="000000" w:themeColor="text1"/>
                <w:lang w:val="ro-RO"/>
              </w:rPr>
              <w:t>2</w:t>
            </w:r>
          </w:p>
        </w:tc>
        <w:tc>
          <w:tcPr>
            <w:tcW w:w="7350" w:type="dxa"/>
            <w:tcBorders>
              <w:top w:val="single" w:sz="4" w:space="0" w:color="000000"/>
              <w:left w:val="single" w:sz="4" w:space="0" w:color="000000"/>
              <w:bottom w:val="single" w:sz="4" w:space="0" w:color="000000"/>
            </w:tcBorders>
          </w:tcPr>
          <w:p w14:paraId="41DA005D" w14:textId="77777777" w:rsidR="00705E9F" w:rsidRPr="009F47EE" w:rsidRDefault="00705E9F" w:rsidP="009A641C">
            <w:pPr>
              <w:spacing w:before="120" w:after="0" w:line="240" w:lineRule="auto"/>
              <w:ind w:left="0"/>
              <w:rPr>
                <w:iCs/>
                <w:color w:val="000000" w:themeColor="text1"/>
                <w:lang w:val="ro-RO"/>
              </w:rPr>
            </w:pPr>
            <w:r w:rsidRPr="009F47EE">
              <w:rPr>
                <w:iCs/>
                <w:color w:val="000000" w:themeColor="text1"/>
                <w:lang w:val="ro-RO"/>
              </w:rPr>
              <w:t xml:space="preserve">Certificatul de atestare fiscală privind debitele restante la bugetul local – în termenul de valabilitate pentru fiecare locație de implementare care aparține solicitantului și partenerului </w:t>
            </w:r>
          </w:p>
        </w:tc>
        <w:tc>
          <w:tcPr>
            <w:tcW w:w="992" w:type="dxa"/>
            <w:tcBorders>
              <w:top w:val="single" w:sz="4" w:space="0" w:color="000000"/>
              <w:left w:val="single" w:sz="4" w:space="0" w:color="000000"/>
              <w:bottom w:val="single" w:sz="4" w:space="0" w:color="000000"/>
              <w:right w:val="single" w:sz="4" w:space="0" w:color="000000"/>
            </w:tcBorders>
          </w:tcPr>
          <w:p w14:paraId="634CB64A" w14:textId="77777777" w:rsidR="00705E9F" w:rsidRPr="009F47EE" w:rsidRDefault="00705E9F" w:rsidP="009A641C">
            <w:pPr>
              <w:spacing w:before="120" w:after="0" w:line="240" w:lineRule="auto"/>
              <w:ind w:left="0"/>
              <w:rPr>
                <w:iCs/>
                <w:color w:val="000000" w:themeColor="text1"/>
                <w:lang w:val="ro-RO"/>
              </w:rPr>
            </w:pPr>
          </w:p>
        </w:tc>
      </w:tr>
      <w:tr w:rsidR="009F47EE" w:rsidRPr="009F47EE" w14:paraId="6334B044" w14:textId="77777777" w:rsidTr="009A641C">
        <w:trPr>
          <w:trHeight w:val="422"/>
        </w:trPr>
        <w:tc>
          <w:tcPr>
            <w:tcW w:w="876" w:type="dxa"/>
            <w:tcBorders>
              <w:top w:val="single" w:sz="4" w:space="0" w:color="000000"/>
              <w:left w:val="single" w:sz="4" w:space="0" w:color="000000"/>
              <w:bottom w:val="single" w:sz="4" w:space="0" w:color="000000"/>
            </w:tcBorders>
          </w:tcPr>
          <w:p w14:paraId="696343B5" w14:textId="492A7F1F" w:rsidR="00705E9F" w:rsidRPr="009F47EE" w:rsidRDefault="000B4218" w:rsidP="000B4218">
            <w:pPr>
              <w:spacing w:before="120" w:after="0" w:line="240" w:lineRule="auto"/>
              <w:ind w:left="0"/>
              <w:rPr>
                <w:iCs/>
                <w:color w:val="000000" w:themeColor="text1"/>
                <w:lang w:val="ro-RO"/>
              </w:rPr>
            </w:pPr>
            <w:r>
              <w:rPr>
                <w:iCs/>
                <w:color w:val="000000" w:themeColor="text1"/>
                <w:lang w:val="ro-RO"/>
              </w:rPr>
              <w:t>3</w:t>
            </w:r>
          </w:p>
        </w:tc>
        <w:tc>
          <w:tcPr>
            <w:tcW w:w="7350" w:type="dxa"/>
            <w:tcBorders>
              <w:top w:val="single" w:sz="4" w:space="0" w:color="000000"/>
              <w:left w:val="single" w:sz="4" w:space="0" w:color="000000"/>
              <w:bottom w:val="single" w:sz="4" w:space="0" w:color="000000"/>
            </w:tcBorders>
          </w:tcPr>
          <w:p w14:paraId="2029576A" w14:textId="77777777" w:rsidR="00705E9F" w:rsidRPr="009F47EE" w:rsidRDefault="00705E9F" w:rsidP="009A641C">
            <w:pPr>
              <w:spacing w:before="120" w:after="0" w:line="240" w:lineRule="auto"/>
              <w:ind w:left="0"/>
              <w:rPr>
                <w:iCs/>
                <w:color w:val="000000" w:themeColor="text1"/>
                <w:lang w:val="ro-RO"/>
              </w:rPr>
            </w:pPr>
            <w:r w:rsidRPr="009F47EE">
              <w:rPr>
                <w:iCs/>
                <w:color w:val="000000" w:themeColor="text1"/>
                <w:lang w:val="ro-RO"/>
              </w:rPr>
              <w:t>Bugetul aprobat al proiectului, asumat de beneficiar</w:t>
            </w:r>
          </w:p>
        </w:tc>
        <w:tc>
          <w:tcPr>
            <w:tcW w:w="992" w:type="dxa"/>
            <w:tcBorders>
              <w:top w:val="single" w:sz="4" w:space="0" w:color="000000"/>
              <w:left w:val="single" w:sz="4" w:space="0" w:color="000000"/>
              <w:bottom w:val="single" w:sz="4" w:space="0" w:color="000000"/>
              <w:right w:val="single" w:sz="4" w:space="0" w:color="000000"/>
            </w:tcBorders>
          </w:tcPr>
          <w:p w14:paraId="6D0B3D1F" w14:textId="77777777" w:rsidR="00705E9F" w:rsidRPr="009F47EE" w:rsidRDefault="00705E9F" w:rsidP="009A641C">
            <w:pPr>
              <w:spacing w:before="120" w:after="0" w:line="240" w:lineRule="auto"/>
              <w:ind w:left="0"/>
              <w:rPr>
                <w:iCs/>
                <w:color w:val="000000" w:themeColor="text1"/>
                <w:lang w:val="ro-RO"/>
              </w:rPr>
            </w:pPr>
          </w:p>
        </w:tc>
      </w:tr>
      <w:tr w:rsidR="009F47EE" w:rsidRPr="009F47EE" w14:paraId="20B574F7" w14:textId="77777777" w:rsidTr="009A641C">
        <w:tc>
          <w:tcPr>
            <w:tcW w:w="876" w:type="dxa"/>
            <w:tcBorders>
              <w:top w:val="single" w:sz="4" w:space="0" w:color="000000"/>
              <w:left w:val="single" w:sz="4" w:space="0" w:color="000000"/>
              <w:bottom w:val="single" w:sz="4" w:space="0" w:color="000000"/>
            </w:tcBorders>
          </w:tcPr>
          <w:p w14:paraId="775B1105" w14:textId="7E5B96DC" w:rsidR="00705E9F" w:rsidRPr="009F47EE" w:rsidRDefault="000B4218" w:rsidP="000B4218">
            <w:pPr>
              <w:spacing w:before="120" w:after="0" w:line="240" w:lineRule="auto"/>
              <w:ind w:left="0"/>
              <w:rPr>
                <w:iCs/>
                <w:color w:val="000000" w:themeColor="text1"/>
                <w:lang w:val="ro-RO"/>
              </w:rPr>
            </w:pPr>
            <w:r>
              <w:rPr>
                <w:iCs/>
                <w:color w:val="000000" w:themeColor="text1"/>
                <w:lang w:val="ro-RO"/>
              </w:rPr>
              <w:t>4</w:t>
            </w:r>
          </w:p>
        </w:tc>
        <w:tc>
          <w:tcPr>
            <w:tcW w:w="7350" w:type="dxa"/>
            <w:tcBorders>
              <w:top w:val="single" w:sz="4" w:space="0" w:color="000000"/>
              <w:left w:val="single" w:sz="4" w:space="0" w:color="000000"/>
              <w:bottom w:val="single" w:sz="4" w:space="0" w:color="000000"/>
            </w:tcBorders>
          </w:tcPr>
          <w:p w14:paraId="7BA8D15E" w14:textId="77777777" w:rsidR="00705E9F" w:rsidRPr="009F47EE" w:rsidRDefault="00705E9F" w:rsidP="009A641C">
            <w:pPr>
              <w:spacing w:before="120" w:after="0" w:line="240" w:lineRule="auto"/>
              <w:ind w:left="0"/>
              <w:rPr>
                <w:iCs/>
                <w:color w:val="000000" w:themeColor="text1"/>
                <w:lang w:val="ro-RO"/>
              </w:rPr>
            </w:pPr>
            <w:proofErr w:type="spellStart"/>
            <w:r w:rsidRPr="009F47EE">
              <w:rPr>
                <w:iCs/>
                <w:color w:val="000000" w:themeColor="text1"/>
                <w:lang w:val="ro-RO"/>
              </w:rPr>
              <w:t>Declaraţie</w:t>
            </w:r>
            <w:proofErr w:type="spellEnd"/>
            <w:r w:rsidRPr="009F47EE">
              <w:rPr>
                <w:iCs/>
                <w:color w:val="000000" w:themeColor="text1"/>
                <w:lang w:val="ro-RO"/>
              </w:rPr>
              <w:t xml:space="preserve"> pe proprie răspundere privind eligibilitatea solicitantului și partenerului - semnată de reprezentantul legal / împuternicit.</w:t>
            </w:r>
          </w:p>
        </w:tc>
        <w:tc>
          <w:tcPr>
            <w:tcW w:w="992" w:type="dxa"/>
            <w:tcBorders>
              <w:top w:val="single" w:sz="4" w:space="0" w:color="000000"/>
              <w:left w:val="single" w:sz="4" w:space="0" w:color="000000"/>
              <w:bottom w:val="single" w:sz="4" w:space="0" w:color="000000"/>
              <w:right w:val="single" w:sz="4" w:space="0" w:color="000000"/>
            </w:tcBorders>
          </w:tcPr>
          <w:p w14:paraId="1674FA5D" w14:textId="77777777" w:rsidR="00705E9F" w:rsidRPr="009F47EE" w:rsidRDefault="00705E9F" w:rsidP="009A641C">
            <w:pPr>
              <w:spacing w:before="120" w:after="0" w:line="240" w:lineRule="auto"/>
              <w:ind w:left="0"/>
              <w:rPr>
                <w:iCs/>
                <w:color w:val="000000" w:themeColor="text1"/>
                <w:lang w:val="ro-RO"/>
              </w:rPr>
            </w:pPr>
          </w:p>
        </w:tc>
      </w:tr>
      <w:tr w:rsidR="009F47EE" w:rsidRPr="009F47EE" w14:paraId="4E0681CB" w14:textId="77777777" w:rsidTr="009A641C">
        <w:tc>
          <w:tcPr>
            <w:tcW w:w="876" w:type="dxa"/>
            <w:tcBorders>
              <w:top w:val="single" w:sz="4" w:space="0" w:color="000000"/>
              <w:left w:val="single" w:sz="4" w:space="0" w:color="000000"/>
              <w:bottom w:val="single" w:sz="4" w:space="0" w:color="000000"/>
            </w:tcBorders>
          </w:tcPr>
          <w:p w14:paraId="6C54DD87" w14:textId="1AB76485" w:rsidR="00705E9F" w:rsidRPr="009F47EE" w:rsidRDefault="000B4218" w:rsidP="000B4218">
            <w:pPr>
              <w:spacing w:before="120" w:after="0" w:line="240" w:lineRule="auto"/>
              <w:ind w:left="0"/>
              <w:rPr>
                <w:iCs/>
                <w:color w:val="000000" w:themeColor="text1"/>
                <w:lang w:val="ro-RO"/>
              </w:rPr>
            </w:pPr>
            <w:r>
              <w:rPr>
                <w:iCs/>
                <w:color w:val="000000" w:themeColor="text1"/>
                <w:lang w:val="ro-RO"/>
              </w:rPr>
              <w:t>5</w:t>
            </w:r>
          </w:p>
        </w:tc>
        <w:tc>
          <w:tcPr>
            <w:tcW w:w="7350" w:type="dxa"/>
            <w:tcBorders>
              <w:top w:val="single" w:sz="4" w:space="0" w:color="000000"/>
              <w:left w:val="single" w:sz="4" w:space="0" w:color="000000"/>
              <w:bottom w:val="single" w:sz="4" w:space="0" w:color="000000"/>
            </w:tcBorders>
          </w:tcPr>
          <w:p w14:paraId="0EC36DEC" w14:textId="77777777" w:rsidR="00705E9F" w:rsidRPr="009F47EE" w:rsidRDefault="00705E9F" w:rsidP="009A641C">
            <w:pPr>
              <w:spacing w:before="120" w:after="0" w:line="240" w:lineRule="auto"/>
              <w:ind w:left="0"/>
              <w:rPr>
                <w:iCs/>
                <w:color w:val="000000" w:themeColor="text1"/>
                <w:lang w:val="ro-RO"/>
              </w:rPr>
            </w:pPr>
            <w:r w:rsidRPr="009F47EE">
              <w:rPr>
                <w:iCs/>
                <w:color w:val="000000" w:themeColor="text1"/>
                <w:lang w:val="ro-RO"/>
              </w:rPr>
              <w:t xml:space="preserve">În cazul în care documentele financiare sunt semnate de către altă persoană decât reprezentantul legal/reprezentantul împuternicit care semnează contractul de finanțare, trebuie prezentată împuternicire </w:t>
            </w:r>
            <w:proofErr w:type="spellStart"/>
            <w:r w:rsidRPr="009F47EE">
              <w:rPr>
                <w:iCs/>
                <w:color w:val="000000" w:themeColor="text1"/>
                <w:lang w:val="ro-RO"/>
              </w:rPr>
              <w:t>şi</w:t>
            </w:r>
            <w:proofErr w:type="spellEnd"/>
            <w:r w:rsidRPr="009F47EE">
              <w:rPr>
                <w:iCs/>
                <w:color w:val="000000" w:themeColor="text1"/>
                <w:lang w:val="ro-RO"/>
              </w:rPr>
              <w:t xml:space="preserve"> specimen de semnătură pentru persoana respectivă.</w:t>
            </w:r>
          </w:p>
        </w:tc>
        <w:tc>
          <w:tcPr>
            <w:tcW w:w="992" w:type="dxa"/>
            <w:tcBorders>
              <w:top w:val="single" w:sz="4" w:space="0" w:color="000000"/>
              <w:left w:val="single" w:sz="4" w:space="0" w:color="000000"/>
              <w:bottom w:val="single" w:sz="4" w:space="0" w:color="000000"/>
              <w:right w:val="single" w:sz="4" w:space="0" w:color="000000"/>
            </w:tcBorders>
          </w:tcPr>
          <w:p w14:paraId="7A5C9D2B" w14:textId="77777777" w:rsidR="00705E9F" w:rsidRPr="009F47EE" w:rsidRDefault="00705E9F" w:rsidP="009A641C">
            <w:pPr>
              <w:spacing w:before="120" w:after="0" w:line="240" w:lineRule="auto"/>
              <w:ind w:left="0"/>
              <w:rPr>
                <w:iCs/>
                <w:color w:val="000000" w:themeColor="text1"/>
                <w:lang w:val="ro-RO"/>
              </w:rPr>
            </w:pPr>
          </w:p>
        </w:tc>
      </w:tr>
      <w:tr w:rsidR="009F47EE" w:rsidRPr="009F47EE" w14:paraId="6357B746" w14:textId="77777777" w:rsidTr="009A641C">
        <w:tc>
          <w:tcPr>
            <w:tcW w:w="876" w:type="dxa"/>
            <w:tcBorders>
              <w:top w:val="single" w:sz="4" w:space="0" w:color="000000"/>
              <w:left w:val="single" w:sz="4" w:space="0" w:color="000000"/>
              <w:bottom w:val="single" w:sz="4" w:space="0" w:color="000000"/>
            </w:tcBorders>
          </w:tcPr>
          <w:p w14:paraId="6AAE164B" w14:textId="0897F9B1" w:rsidR="00705E9F" w:rsidRPr="009F47EE" w:rsidRDefault="000B4218" w:rsidP="000B4218">
            <w:pPr>
              <w:spacing w:before="120" w:after="0" w:line="240" w:lineRule="auto"/>
              <w:ind w:left="0"/>
              <w:rPr>
                <w:iCs/>
                <w:color w:val="000000" w:themeColor="text1"/>
                <w:lang w:val="ro-RO"/>
              </w:rPr>
            </w:pPr>
            <w:r>
              <w:rPr>
                <w:iCs/>
                <w:color w:val="000000" w:themeColor="text1"/>
                <w:lang w:val="ro-RO"/>
              </w:rPr>
              <w:t>6</w:t>
            </w:r>
          </w:p>
        </w:tc>
        <w:tc>
          <w:tcPr>
            <w:tcW w:w="7350" w:type="dxa"/>
            <w:tcBorders>
              <w:top w:val="single" w:sz="4" w:space="0" w:color="000000"/>
              <w:left w:val="single" w:sz="4" w:space="0" w:color="000000"/>
              <w:bottom w:val="single" w:sz="4" w:space="0" w:color="000000"/>
            </w:tcBorders>
          </w:tcPr>
          <w:p w14:paraId="339A3B60" w14:textId="77777777" w:rsidR="00705E9F" w:rsidRPr="009F47EE" w:rsidRDefault="00705E9F" w:rsidP="009A641C">
            <w:pPr>
              <w:spacing w:before="120" w:after="0" w:line="240" w:lineRule="auto"/>
              <w:ind w:left="0"/>
              <w:rPr>
                <w:iCs/>
                <w:color w:val="000000" w:themeColor="text1"/>
                <w:lang w:val="ro-RO"/>
              </w:rPr>
            </w:pPr>
            <w:r w:rsidRPr="009F47EE">
              <w:rPr>
                <w:iCs/>
                <w:color w:val="000000" w:themeColor="text1"/>
                <w:lang w:val="ro-RO"/>
              </w:rPr>
              <w:t>Formular de identificare financiară pentru contul/conturile în care se va face rambursarea cheltuielilor.</w:t>
            </w:r>
          </w:p>
        </w:tc>
        <w:tc>
          <w:tcPr>
            <w:tcW w:w="992" w:type="dxa"/>
            <w:tcBorders>
              <w:top w:val="single" w:sz="4" w:space="0" w:color="000000"/>
              <w:left w:val="single" w:sz="4" w:space="0" w:color="000000"/>
              <w:bottom w:val="single" w:sz="4" w:space="0" w:color="000000"/>
              <w:right w:val="single" w:sz="4" w:space="0" w:color="000000"/>
            </w:tcBorders>
          </w:tcPr>
          <w:p w14:paraId="3EE49C94" w14:textId="77777777" w:rsidR="00705E9F" w:rsidRPr="009F47EE" w:rsidRDefault="00705E9F" w:rsidP="009A641C">
            <w:pPr>
              <w:spacing w:before="120" w:after="0" w:line="240" w:lineRule="auto"/>
              <w:ind w:left="0"/>
              <w:rPr>
                <w:iCs/>
                <w:color w:val="000000" w:themeColor="text1"/>
                <w:lang w:val="ro-RO"/>
              </w:rPr>
            </w:pPr>
          </w:p>
        </w:tc>
      </w:tr>
      <w:tr w:rsidR="009F47EE" w:rsidRPr="009F47EE" w14:paraId="11DA8653" w14:textId="77777777" w:rsidTr="009A641C">
        <w:tc>
          <w:tcPr>
            <w:tcW w:w="876" w:type="dxa"/>
            <w:tcBorders>
              <w:top w:val="single" w:sz="4" w:space="0" w:color="000000"/>
              <w:left w:val="single" w:sz="4" w:space="0" w:color="000000"/>
              <w:bottom w:val="single" w:sz="4" w:space="0" w:color="000000"/>
            </w:tcBorders>
          </w:tcPr>
          <w:p w14:paraId="371EECA5" w14:textId="4952B7B1" w:rsidR="00705E9F" w:rsidRPr="009F47EE" w:rsidRDefault="000B4218" w:rsidP="000B4218">
            <w:pPr>
              <w:spacing w:before="120" w:after="0" w:line="240" w:lineRule="auto"/>
              <w:ind w:left="0"/>
              <w:rPr>
                <w:iCs/>
                <w:color w:val="000000" w:themeColor="text1"/>
                <w:lang w:val="ro-RO"/>
              </w:rPr>
            </w:pPr>
            <w:r>
              <w:rPr>
                <w:iCs/>
                <w:color w:val="000000" w:themeColor="text1"/>
                <w:lang w:val="ro-RO"/>
              </w:rPr>
              <w:t>7</w:t>
            </w:r>
          </w:p>
        </w:tc>
        <w:tc>
          <w:tcPr>
            <w:tcW w:w="7350" w:type="dxa"/>
            <w:tcBorders>
              <w:top w:val="single" w:sz="4" w:space="0" w:color="000000"/>
              <w:left w:val="single" w:sz="4" w:space="0" w:color="000000"/>
              <w:bottom w:val="single" w:sz="4" w:space="0" w:color="000000"/>
            </w:tcBorders>
          </w:tcPr>
          <w:p w14:paraId="38694537" w14:textId="77777777" w:rsidR="00705E9F" w:rsidRPr="009F47EE" w:rsidRDefault="00705E9F" w:rsidP="009A641C">
            <w:pPr>
              <w:spacing w:before="120" w:after="0" w:line="240" w:lineRule="auto"/>
              <w:ind w:left="0"/>
              <w:rPr>
                <w:iCs/>
                <w:color w:val="000000" w:themeColor="text1"/>
                <w:lang w:val="ro-RO"/>
              </w:rPr>
            </w:pPr>
            <w:r w:rsidRPr="009F47EE">
              <w:rPr>
                <w:iCs/>
                <w:color w:val="000000" w:themeColor="text1"/>
                <w:lang w:val="ro-RO"/>
              </w:rPr>
              <w:t xml:space="preserve">Formularul cod 1 - </w:t>
            </w:r>
            <w:proofErr w:type="spellStart"/>
            <w:r w:rsidRPr="009F47EE">
              <w:rPr>
                <w:iCs/>
                <w:color w:val="000000" w:themeColor="text1"/>
                <w:lang w:val="ro-RO"/>
              </w:rPr>
              <w:t>Fişa</w:t>
            </w:r>
            <w:proofErr w:type="spellEnd"/>
            <w:r w:rsidRPr="009F47EE">
              <w:rPr>
                <w:iCs/>
                <w:color w:val="000000" w:themeColor="text1"/>
                <w:lang w:val="ro-RO"/>
              </w:rPr>
              <w:t xml:space="preserve"> de fundamentare proiect propus la </w:t>
            </w:r>
            <w:proofErr w:type="spellStart"/>
            <w:r w:rsidRPr="009F47EE">
              <w:rPr>
                <w:iCs/>
                <w:color w:val="000000" w:themeColor="text1"/>
                <w:lang w:val="ro-RO"/>
              </w:rPr>
              <w:t>finanţare</w:t>
            </w:r>
            <w:proofErr w:type="spellEnd"/>
            <w:r w:rsidRPr="009F47EE">
              <w:rPr>
                <w:iCs/>
                <w:color w:val="000000" w:themeColor="text1"/>
                <w:lang w:val="ro-RO"/>
              </w:rPr>
              <w:t xml:space="preserve"> / finanțat din fonduri europene (conform H.G. nr. 93/2016 pentru aprobarea Normelor metodologice de aplicare a prevederilor </w:t>
            </w:r>
            <w:proofErr w:type="spellStart"/>
            <w:r w:rsidRPr="009F47EE">
              <w:rPr>
                <w:iCs/>
                <w:color w:val="000000" w:themeColor="text1"/>
                <w:lang w:val="ro-RO"/>
              </w:rPr>
              <w:t>Ordonanţei</w:t>
            </w:r>
            <w:proofErr w:type="spellEnd"/>
            <w:r w:rsidRPr="009F47EE">
              <w:rPr>
                <w:iCs/>
                <w:color w:val="000000" w:themeColor="text1"/>
                <w:lang w:val="ro-RO"/>
              </w:rPr>
              <w:t xml:space="preserve"> de </w:t>
            </w:r>
            <w:proofErr w:type="spellStart"/>
            <w:r w:rsidRPr="009F47EE">
              <w:rPr>
                <w:iCs/>
                <w:color w:val="000000" w:themeColor="text1"/>
                <w:lang w:val="ro-RO"/>
              </w:rPr>
              <w:t>urgenţă</w:t>
            </w:r>
            <w:proofErr w:type="spellEnd"/>
            <w:r w:rsidRPr="009F47EE">
              <w:rPr>
                <w:iCs/>
                <w:color w:val="000000" w:themeColor="text1"/>
                <w:lang w:val="ro-RO"/>
              </w:rPr>
              <w:t xml:space="preserve"> a Guvernului nr. 40/2015 privind gestionarea financiară a fondurilor europene pentru perioada de programare 2014 – 2020, cu modificările </w:t>
            </w:r>
            <w:proofErr w:type="spellStart"/>
            <w:r w:rsidRPr="009F47EE">
              <w:rPr>
                <w:iCs/>
                <w:color w:val="000000" w:themeColor="text1"/>
                <w:lang w:val="ro-RO"/>
              </w:rPr>
              <w:t>şi</w:t>
            </w:r>
            <w:proofErr w:type="spellEnd"/>
            <w:r w:rsidRPr="009F47EE">
              <w:rPr>
                <w:iCs/>
                <w:color w:val="000000" w:themeColor="text1"/>
                <w:lang w:val="ro-RO"/>
              </w:rPr>
              <w:t xml:space="preserve"> completările ulterioare).</w:t>
            </w:r>
          </w:p>
        </w:tc>
        <w:tc>
          <w:tcPr>
            <w:tcW w:w="992" w:type="dxa"/>
            <w:tcBorders>
              <w:top w:val="single" w:sz="4" w:space="0" w:color="000000"/>
              <w:left w:val="single" w:sz="4" w:space="0" w:color="000000"/>
              <w:bottom w:val="single" w:sz="4" w:space="0" w:color="000000"/>
              <w:right w:val="single" w:sz="4" w:space="0" w:color="000000"/>
            </w:tcBorders>
          </w:tcPr>
          <w:p w14:paraId="39912F90" w14:textId="77777777" w:rsidR="00705E9F" w:rsidRPr="009F47EE" w:rsidRDefault="00705E9F" w:rsidP="009A641C">
            <w:pPr>
              <w:spacing w:before="120" w:after="0" w:line="240" w:lineRule="auto"/>
              <w:ind w:left="0"/>
              <w:rPr>
                <w:iCs/>
                <w:color w:val="000000" w:themeColor="text1"/>
                <w:lang w:val="ro-RO"/>
              </w:rPr>
            </w:pPr>
          </w:p>
        </w:tc>
      </w:tr>
      <w:tr w:rsidR="009F47EE" w:rsidRPr="009F47EE" w14:paraId="47687D00" w14:textId="77777777" w:rsidTr="009A641C">
        <w:tc>
          <w:tcPr>
            <w:tcW w:w="876" w:type="dxa"/>
            <w:tcBorders>
              <w:top w:val="single" w:sz="4" w:space="0" w:color="000000"/>
              <w:left w:val="single" w:sz="4" w:space="0" w:color="000000"/>
              <w:bottom w:val="single" w:sz="4" w:space="0" w:color="000000"/>
            </w:tcBorders>
          </w:tcPr>
          <w:p w14:paraId="075FDDEC" w14:textId="055DEA94" w:rsidR="00705E9F" w:rsidRPr="009F47EE" w:rsidRDefault="000B4218" w:rsidP="000B4218">
            <w:pPr>
              <w:spacing w:before="120" w:after="0" w:line="240" w:lineRule="auto"/>
              <w:ind w:left="0"/>
              <w:rPr>
                <w:iCs/>
                <w:color w:val="000000" w:themeColor="text1"/>
                <w:lang w:val="ro-RO"/>
              </w:rPr>
            </w:pPr>
            <w:r>
              <w:rPr>
                <w:iCs/>
                <w:color w:val="000000" w:themeColor="text1"/>
                <w:lang w:val="ro-RO"/>
              </w:rPr>
              <w:lastRenderedPageBreak/>
              <w:t>8</w:t>
            </w:r>
          </w:p>
        </w:tc>
        <w:tc>
          <w:tcPr>
            <w:tcW w:w="7350" w:type="dxa"/>
            <w:tcBorders>
              <w:top w:val="single" w:sz="4" w:space="0" w:color="000000"/>
              <w:left w:val="single" w:sz="4" w:space="0" w:color="000000"/>
              <w:bottom w:val="single" w:sz="4" w:space="0" w:color="000000"/>
            </w:tcBorders>
          </w:tcPr>
          <w:p w14:paraId="03D149F4" w14:textId="77777777" w:rsidR="00705E9F" w:rsidRPr="009F47EE" w:rsidRDefault="00705E9F" w:rsidP="009A641C">
            <w:pPr>
              <w:spacing w:before="120" w:after="0" w:line="240" w:lineRule="auto"/>
              <w:ind w:left="0"/>
              <w:rPr>
                <w:iCs/>
                <w:color w:val="000000" w:themeColor="text1"/>
                <w:lang w:val="ro-RO"/>
              </w:rPr>
            </w:pPr>
            <w:r w:rsidRPr="009F47EE">
              <w:rPr>
                <w:iCs/>
                <w:color w:val="000000" w:themeColor="text1"/>
                <w:lang w:val="ro-RO"/>
              </w:rPr>
              <w:t>Dosarul achiziției echipamentelor, dacă s-a efectuat achiziția după depunerea proiectului</w:t>
            </w:r>
          </w:p>
        </w:tc>
        <w:tc>
          <w:tcPr>
            <w:tcW w:w="992" w:type="dxa"/>
            <w:tcBorders>
              <w:top w:val="single" w:sz="4" w:space="0" w:color="000000"/>
              <w:left w:val="single" w:sz="4" w:space="0" w:color="000000"/>
              <w:bottom w:val="single" w:sz="4" w:space="0" w:color="000000"/>
              <w:right w:val="single" w:sz="4" w:space="0" w:color="000000"/>
            </w:tcBorders>
          </w:tcPr>
          <w:p w14:paraId="0F0ED75B" w14:textId="77777777" w:rsidR="00705E9F" w:rsidRPr="009F47EE" w:rsidRDefault="00705E9F" w:rsidP="009A641C">
            <w:pPr>
              <w:spacing w:before="120" w:after="0" w:line="240" w:lineRule="auto"/>
              <w:ind w:left="0"/>
              <w:rPr>
                <w:iCs/>
                <w:color w:val="000000" w:themeColor="text1"/>
                <w:lang w:val="ro-RO"/>
              </w:rPr>
            </w:pPr>
          </w:p>
        </w:tc>
      </w:tr>
      <w:tr w:rsidR="00705E9F" w:rsidRPr="009F47EE" w14:paraId="3607D601" w14:textId="77777777" w:rsidTr="009A641C">
        <w:trPr>
          <w:trHeight w:val="431"/>
        </w:trPr>
        <w:tc>
          <w:tcPr>
            <w:tcW w:w="876" w:type="dxa"/>
            <w:tcBorders>
              <w:top w:val="single" w:sz="4" w:space="0" w:color="000000"/>
              <w:left w:val="single" w:sz="4" w:space="0" w:color="000000"/>
              <w:bottom w:val="single" w:sz="4" w:space="0" w:color="000000"/>
            </w:tcBorders>
          </w:tcPr>
          <w:p w14:paraId="0E9032A8" w14:textId="3C43A225" w:rsidR="00705E9F" w:rsidRPr="009F47EE" w:rsidRDefault="00804FE4" w:rsidP="000B4218">
            <w:pPr>
              <w:spacing w:before="120" w:after="0" w:line="240" w:lineRule="auto"/>
              <w:ind w:left="0"/>
              <w:rPr>
                <w:iCs/>
                <w:color w:val="000000" w:themeColor="text1"/>
                <w:lang w:val="ro-RO"/>
              </w:rPr>
            </w:pPr>
            <w:r>
              <w:rPr>
                <w:iCs/>
                <w:color w:val="000000" w:themeColor="text1"/>
                <w:lang w:val="ro-RO"/>
              </w:rPr>
              <w:t>9</w:t>
            </w:r>
          </w:p>
        </w:tc>
        <w:tc>
          <w:tcPr>
            <w:tcW w:w="7350" w:type="dxa"/>
            <w:tcBorders>
              <w:top w:val="single" w:sz="4" w:space="0" w:color="000000"/>
              <w:left w:val="single" w:sz="4" w:space="0" w:color="000000"/>
              <w:bottom w:val="single" w:sz="4" w:space="0" w:color="000000"/>
            </w:tcBorders>
          </w:tcPr>
          <w:p w14:paraId="4CF41FB6" w14:textId="77777777" w:rsidR="00705E9F" w:rsidRPr="009F47EE" w:rsidRDefault="00705E9F" w:rsidP="009A641C">
            <w:pPr>
              <w:spacing w:before="120" w:after="0" w:line="240" w:lineRule="auto"/>
              <w:ind w:left="0"/>
              <w:rPr>
                <w:iCs/>
                <w:color w:val="000000" w:themeColor="text1"/>
                <w:lang w:val="ro-RO"/>
              </w:rPr>
            </w:pPr>
            <w:r w:rsidRPr="009F47EE">
              <w:rPr>
                <w:iCs/>
                <w:color w:val="000000" w:themeColor="text1"/>
                <w:lang w:val="ro-RO"/>
              </w:rPr>
              <w:t xml:space="preserve">Orice alte documente suplimentare solicitate </w:t>
            </w:r>
          </w:p>
        </w:tc>
        <w:tc>
          <w:tcPr>
            <w:tcW w:w="992" w:type="dxa"/>
            <w:tcBorders>
              <w:top w:val="single" w:sz="4" w:space="0" w:color="000000"/>
              <w:left w:val="single" w:sz="4" w:space="0" w:color="000000"/>
              <w:bottom w:val="single" w:sz="4" w:space="0" w:color="000000"/>
              <w:right w:val="single" w:sz="4" w:space="0" w:color="000000"/>
            </w:tcBorders>
          </w:tcPr>
          <w:p w14:paraId="4C716A4C" w14:textId="77777777" w:rsidR="00705E9F" w:rsidRPr="009F47EE" w:rsidRDefault="00705E9F" w:rsidP="009A641C">
            <w:pPr>
              <w:spacing w:before="120" w:after="0" w:line="240" w:lineRule="auto"/>
              <w:ind w:left="0"/>
              <w:rPr>
                <w:iCs/>
                <w:color w:val="000000" w:themeColor="text1"/>
                <w:lang w:val="ro-RO"/>
              </w:rPr>
            </w:pPr>
          </w:p>
        </w:tc>
      </w:tr>
    </w:tbl>
    <w:p w14:paraId="65A9A985" w14:textId="77777777" w:rsidR="00705E9F" w:rsidRPr="009F47EE" w:rsidRDefault="00705E9F" w:rsidP="00705E9F">
      <w:pPr>
        <w:spacing w:before="120" w:after="0" w:line="240" w:lineRule="auto"/>
        <w:ind w:left="0"/>
        <w:rPr>
          <w:iCs/>
          <w:color w:val="000000" w:themeColor="text1"/>
          <w:lang w:val="ro-RO"/>
        </w:rPr>
      </w:pPr>
    </w:p>
    <w:p w14:paraId="38D94642" w14:textId="77777777" w:rsidR="00705E9F" w:rsidRPr="009F47EE" w:rsidRDefault="00705E9F" w:rsidP="00705E9F">
      <w:pPr>
        <w:spacing w:before="120" w:after="0" w:line="240" w:lineRule="auto"/>
        <w:ind w:left="0"/>
        <w:rPr>
          <w:iCs/>
          <w:color w:val="000000" w:themeColor="text1"/>
          <w:lang w:val="ro-RO"/>
        </w:rPr>
      </w:pPr>
      <w:r w:rsidRPr="009F47EE">
        <w:rPr>
          <w:iCs/>
          <w:color w:val="000000" w:themeColor="text1"/>
          <w:lang w:val="ro-RO"/>
        </w:rPr>
        <w:t>Modelul de contract standard aferent POC este  anexat.</w:t>
      </w:r>
    </w:p>
    <w:p w14:paraId="02691DE2" w14:textId="77777777" w:rsidR="00705E9F" w:rsidRPr="009F47EE" w:rsidRDefault="00705E9F" w:rsidP="00705E9F">
      <w:pPr>
        <w:spacing w:before="120" w:after="0" w:line="240" w:lineRule="auto"/>
        <w:ind w:left="0"/>
        <w:rPr>
          <w:color w:val="000000" w:themeColor="text1"/>
          <w:sz w:val="24"/>
        </w:rPr>
      </w:pPr>
      <w:r w:rsidRPr="009F47EE">
        <w:rPr>
          <w:iCs/>
          <w:color w:val="000000" w:themeColor="text1"/>
          <w:lang w:val="ro-RO"/>
        </w:rPr>
        <w:t xml:space="preserve"> ”</w:t>
      </w:r>
    </w:p>
    <w:p w14:paraId="6DE6D25A" w14:textId="77777777" w:rsidR="00730B77" w:rsidRPr="009F47EE" w:rsidRDefault="00730B77" w:rsidP="00730B77">
      <w:pPr>
        <w:spacing w:line="240" w:lineRule="auto"/>
        <w:ind w:left="0"/>
        <w:rPr>
          <w:rFonts w:eastAsia="Times New Roman" w:cs="Times New Roman"/>
          <w:b/>
          <w:bCs/>
          <w:color w:val="000000" w:themeColor="text1"/>
          <w:sz w:val="24"/>
          <w:szCs w:val="24"/>
          <w:lang w:val="ro-RO"/>
        </w:rPr>
      </w:pPr>
    </w:p>
    <w:p w14:paraId="00354441" w14:textId="675A4288" w:rsidR="00730B77" w:rsidRPr="009F47EE" w:rsidRDefault="00730B77" w:rsidP="00730B77">
      <w:pPr>
        <w:spacing w:line="240" w:lineRule="auto"/>
        <w:ind w:left="0"/>
        <w:rPr>
          <w:b/>
          <w:iCs/>
          <w:color w:val="000000" w:themeColor="text1"/>
          <w:lang w:val="ro-RO"/>
        </w:rPr>
      </w:pPr>
      <w:r w:rsidRPr="009F47EE">
        <w:rPr>
          <w:rFonts w:eastAsia="Times New Roman" w:cs="Times New Roman"/>
          <w:b/>
          <w:bCs/>
          <w:color w:val="000000" w:themeColor="text1"/>
          <w:sz w:val="24"/>
          <w:szCs w:val="24"/>
          <w:lang w:val="ro-RO"/>
        </w:rPr>
        <w:t>2</w:t>
      </w:r>
      <w:r w:rsidR="00804FE4">
        <w:rPr>
          <w:rFonts w:eastAsia="Times New Roman" w:cs="Times New Roman"/>
          <w:b/>
          <w:bCs/>
          <w:color w:val="000000" w:themeColor="text1"/>
          <w:sz w:val="24"/>
          <w:szCs w:val="24"/>
          <w:lang w:val="ro-RO"/>
        </w:rPr>
        <w:t>5</w:t>
      </w:r>
      <w:r w:rsidRPr="009F47EE">
        <w:rPr>
          <w:rFonts w:eastAsia="Times New Roman" w:cs="Times New Roman"/>
          <w:b/>
          <w:bCs/>
          <w:color w:val="000000" w:themeColor="text1"/>
          <w:sz w:val="24"/>
          <w:szCs w:val="24"/>
          <w:lang w:val="ro-RO"/>
        </w:rPr>
        <w:t>.</w:t>
      </w:r>
      <w:r w:rsidRPr="009F47EE">
        <w:rPr>
          <w:rFonts w:eastAsia="Times New Roman" w:cs="Times New Roman"/>
          <w:bCs/>
          <w:color w:val="000000" w:themeColor="text1"/>
          <w:sz w:val="24"/>
          <w:szCs w:val="24"/>
          <w:lang w:val="ro-RO"/>
        </w:rPr>
        <w:t xml:space="preserve"> </w:t>
      </w:r>
      <w:r w:rsidR="008F7A90" w:rsidRPr="009F47EE">
        <w:rPr>
          <w:b/>
          <w:bCs/>
          <w:iCs/>
          <w:color w:val="000000" w:themeColor="text1"/>
          <w:lang w:val="ro-RO"/>
        </w:rPr>
        <w:t>CAPITOLUL 6</w:t>
      </w:r>
      <w:r w:rsidR="00A26C69">
        <w:rPr>
          <w:b/>
          <w:bCs/>
          <w:iCs/>
          <w:color w:val="000000" w:themeColor="text1"/>
          <w:lang w:val="ro-RO"/>
        </w:rPr>
        <w:t xml:space="preserve"> </w:t>
      </w:r>
      <w:r w:rsidR="00A26C69" w:rsidRPr="00A26C69">
        <w:rPr>
          <w:iCs/>
          <w:color w:val="000000" w:themeColor="text1"/>
          <w:lang w:val="ro-RO"/>
        </w:rPr>
        <w:t>se modifică și se completează</w:t>
      </w:r>
      <w:r w:rsidR="008F7A90" w:rsidRPr="009F47EE">
        <w:rPr>
          <w:b/>
          <w:bCs/>
          <w:iCs/>
          <w:color w:val="000000" w:themeColor="text1"/>
          <w:lang w:val="ro-RO"/>
        </w:rPr>
        <w:t xml:space="preserve"> </w:t>
      </w:r>
      <w:r w:rsidR="00A26C69" w:rsidRPr="00A26C69">
        <w:rPr>
          <w:iCs/>
          <w:color w:val="000000" w:themeColor="text1"/>
          <w:lang w:val="ro-RO"/>
        </w:rPr>
        <w:t>și</w:t>
      </w:r>
      <w:r w:rsidRPr="009F47EE">
        <w:rPr>
          <w:color w:val="000000" w:themeColor="text1"/>
        </w:rPr>
        <w:t xml:space="preserve"> </w:t>
      </w:r>
      <w:proofErr w:type="spellStart"/>
      <w:r w:rsidRPr="009F47EE">
        <w:rPr>
          <w:color w:val="000000" w:themeColor="text1"/>
        </w:rPr>
        <w:t>va</w:t>
      </w:r>
      <w:proofErr w:type="spellEnd"/>
      <w:r w:rsidRPr="009F47EE">
        <w:rPr>
          <w:color w:val="000000" w:themeColor="text1"/>
        </w:rPr>
        <w:t xml:space="preserve"> </w:t>
      </w:r>
      <w:proofErr w:type="spellStart"/>
      <w:r w:rsidRPr="009F47EE">
        <w:rPr>
          <w:color w:val="000000" w:themeColor="text1"/>
        </w:rPr>
        <w:t>avea</w:t>
      </w:r>
      <w:proofErr w:type="spellEnd"/>
      <w:r w:rsidRPr="009F47EE">
        <w:rPr>
          <w:color w:val="000000" w:themeColor="text1"/>
        </w:rPr>
        <w:t xml:space="preserve"> </w:t>
      </w:r>
      <w:proofErr w:type="spellStart"/>
      <w:r w:rsidRPr="009F47EE">
        <w:rPr>
          <w:color w:val="000000" w:themeColor="text1"/>
        </w:rPr>
        <w:t>următorul</w:t>
      </w:r>
      <w:proofErr w:type="spellEnd"/>
      <w:r w:rsidRPr="009F47EE">
        <w:rPr>
          <w:color w:val="000000" w:themeColor="text1"/>
        </w:rPr>
        <w:t xml:space="preserve"> </w:t>
      </w:r>
      <w:proofErr w:type="spellStart"/>
      <w:r w:rsidRPr="009F47EE">
        <w:rPr>
          <w:color w:val="000000" w:themeColor="text1"/>
        </w:rPr>
        <w:t>cuprins</w:t>
      </w:r>
      <w:proofErr w:type="spellEnd"/>
      <w:r w:rsidRPr="009F47EE">
        <w:rPr>
          <w:rFonts w:eastAsia="Calibri" w:cs="Calibri"/>
          <w:color w:val="000000" w:themeColor="text1"/>
          <w:lang w:val="ro-RO" w:eastAsia="ro-RO"/>
        </w:rPr>
        <w:t>:</w:t>
      </w:r>
    </w:p>
    <w:p w14:paraId="3248EAC3" w14:textId="77777777" w:rsidR="008F7A90" w:rsidRPr="009F47EE" w:rsidRDefault="008F7A90" w:rsidP="00730B77">
      <w:pPr>
        <w:spacing w:line="240" w:lineRule="auto"/>
        <w:ind w:left="0"/>
        <w:rPr>
          <w:rFonts w:eastAsia="Calibri" w:cs="Calibri"/>
          <w:color w:val="000000" w:themeColor="text1"/>
          <w:lang w:eastAsia="ro-RO"/>
        </w:rPr>
      </w:pPr>
      <w:r w:rsidRPr="009F47EE">
        <w:rPr>
          <w:b/>
          <w:iCs/>
          <w:color w:val="000000" w:themeColor="text1"/>
        </w:rPr>
        <w:t>6</w:t>
      </w:r>
      <w:r w:rsidRPr="009F47EE">
        <w:rPr>
          <w:b/>
          <w:bCs/>
          <w:iCs/>
          <w:color w:val="000000" w:themeColor="text1"/>
          <w:lang w:val="ro-RO"/>
        </w:rPr>
        <w:t>.1 Mecanismul cererilor de plata</w:t>
      </w:r>
      <w:r w:rsidRPr="009F47EE">
        <w:rPr>
          <w:rFonts w:eastAsia="Calibri" w:cs="Calibri"/>
          <w:color w:val="000000" w:themeColor="text1"/>
          <w:lang w:eastAsia="ro-RO"/>
        </w:rPr>
        <w:t xml:space="preserve"> </w:t>
      </w:r>
    </w:p>
    <w:p w14:paraId="01C140FD" w14:textId="326310B5" w:rsidR="00730B77" w:rsidRPr="009F47EE" w:rsidRDefault="00730B77" w:rsidP="00730B77">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1</w:t>
      </w:r>
    </w:p>
    <w:p w14:paraId="640C2293" w14:textId="77777777" w:rsidR="007377DA" w:rsidRPr="009F47EE" w:rsidRDefault="007377DA" w:rsidP="007377DA">
      <w:pPr>
        <w:spacing w:before="120" w:after="0"/>
        <w:ind w:left="0"/>
        <w:rPr>
          <w:iCs/>
          <w:color w:val="000000" w:themeColor="text1"/>
          <w:lang w:val="ro-RO"/>
        </w:rPr>
      </w:pPr>
      <w:r w:rsidRPr="009F47EE">
        <w:rPr>
          <w:iCs/>
          <w:color w:val="000000" w:themeColor="text1"/>
          <w:lang w:val="ro-RO"/>
        </w:rPr>
        <w:t xml:space="preserve">Mecanismul decontării cererilor de plată se aplică beneficiarilor care implementează proiecte în cadrul acestei </w:t>
      </w:r>
      <w:proofErr w:type="spellStart"/>
      <w:r w:rsidRPr="009F47EE">
        <w:rPr>
          <w:iCs/>
          <w:color w:val="000000" w:themeColor="text1"/>
          <w:lang w:val="ro-RO"/>
        </w:rPr>
        <w:t>acţiuni</w:t>
      </w:r>
      <w:proofErr w:type="spellEnd"/>
      <w:r w:rsidRPr="009F47EE">
        <w:rPr>
          <w:iCs/>
          <w:color w:val="000000" w:themeColor="text1"/>
          <w:lang w:val="ro-RO"/>
        </w:rPr>
        <w:t xml:space="preserve">, conform art. 20 din OUG nr. 40/2015 privind gestionarea financiară a fondurilor europene pentru perioada de programare 2014-2020, cu completările </w:t>
      </w:r>
      <w:proofErr w:type="spellStart"/>
      <w:r w:rsidRPr="009F47EE">
        <w:rPr>
          <w:iCs/>
          <w:color w:val="000000" w:themeColor="text1"/>
          <w:lang w:val="ro-RO"/>
        </w:rPr>
        <w:t>şi</w:t>
      </w:r>
      <w:proofErr w:type="spellEnd"/>
      <w:r w:rsidRPr="009F47EE">
        <w:rPr>
          <w:iCs/>
          <w:color w:val="000000" w:themeColor="text1"/>
          <w:lang w:val="ro-RO"/>
        </w:rPr>
        <w:t xml:space="preserve"> modificările ulterioare.</w:t>
      </w:r>
    </w:p>
    <w:p w14:paraId="40975D7C" w14:textId="77777777" w:rsidR="007377DA" w:rsidRPr="009F47EE" w:rsidRDefault="007377DA" w:rsidP="007377DA">
      <w:pPr>
        <w:spacing w:before="120" w:after="0"/>
        <w:ind w:left="0"/>
        <w:rPr>
          <w:iCs/>
          <w:color w:val="000000" w:themeColor="text1"/>
          <w:lang w:val="ro-RO"/>
        </w:rPr>
      </w:pPr>
      <w:r w:rsidRPr="009F47EE">
        <w:rPr>
          <w:iCs/>
          <w:color w:val="000000" w:themeColor="text1"/>
          <w:lang w:val="ro-RO"/>
        </w:rPr>
        <w:t xml:space="preserve">Beneficiarii pot depune cereri de plată, astfel încât numărul total cumulat al acestora să nu </w:t>
      </w:r>
      <w:proofErr w:type="spellStart"/>
      <w:r w:rsidRPr="009F47EE">
        <w:rPr>
          <w:iCs/>
          <w:color w:val="000000" w:themeColor="text1"/>
          <w:lang w:val="ro-RO"/>
        </w:rPr>
        <w:t>depăşească</w:t>
      </w:r>
      <w:proofErr w:type="spellEnd"/>
      <w:r w:rsidRPr="009F47EE">
        <w:rPr>
          <w:iCs/>
          <w:color w:val="000000" w:themeColor="text1"/>
          <w:lang w:val="ro-RO"/>
        </w:rPr>
        <w:t xml:space="preserve"> numărul cererilor de rambursare previzionate în contractul de </w:t>
      </w:r>
      <w:proofErr w:type="spellStart"/>
      <w:r w:rsidRPr="009F47EE">
        <w:rPr>
          <w:iCs/>
          <w:color w:val="000000" w:themeColor="text1"/>
          <w:lang w:val="ro-RO"/>
        </w:rPr>
        <w:t>finanţare</w:t>
      </w:r>
      <w:proofErr w:type="spellEnd"/>
      <w:r w:rsidRPr="009F47EE">
        <w:rPr>
          <w:iCs/>
          <w:color w:val="000000" w:themeColor="text1"/>
          <w:lang w:val="ro-RO"/>
        </w:rPr>
        <w:t>.</w:t>
      </w:r>
    </w:p>
    <w:p w14:paraId="7993A584" w14:textId="77777777" w:rsidR="007377DA" w:rsidRPr="009F47EE" w:rsidRDefault="007377DA" w:rsidP="007377DA">
      <w:pPr>
        <w:spacing w:line="240" w:lineRule="auto"/>
        <w:ind w:left="0"/>
        <w:rPr>
          <w:rFonts w:eastAsia="Calibri" w:cs="Calibri"/>
          <w:color w:val="000000" w:themeColor="text1"/>
          <w:lang w:eastAsia="ro-RO"/>
        </w:rPr>
      </w:pPr>
    </w:p>
    <w:p w14:paraId="60821605" w14:textId="60E82DA0" w:rsidR="007377DA" w:rsidRPr="009F47EE" w:rsidRDefault="007377DA" w:rsidP="007377DA">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2</w:t>
      </w:r>
    </w:p>
    <w:p w14:paraId="2B0C315C" w14:textId="77777777" w:rsidR="00115C1A" w:rsidRPr="009F47EE" w:rsidRDefault="00115C1A" w:rsidP="00115C1A">
      <w:pPr>
        <w:spacing w:before="120" w:after="0"/>
        <w:ind w:left="0"/>
        <w:rPr>
          <w:b/>
          <w:bCs/>
          <w:iCs/>
          <w:color w:val="000000" w:themeColor="text1"/>
          <w:lang w:val="ro-RO"/>
        </w:rPr>
      </w:pPr>
      <w:bookmarkStart w:id="43" w:name="_Toc517967997"/>
      <w:bookmarkStart w:id="44" w:name="_Toc518322095"/>
      <w:r w:rsidRPr="009F47EE">
        <w:rPr>
          <w:bCs/>
          <w:iCs/>
          <w:color w:val="000000" w:themeColor="text1"/>
          <w:lang w:val="ro-RO"/>
        </w:rPr>
        <w:t>Pentru finanțarea proiectelor se utilizează mecanismele de finanțare (</w:t>
      </w:r>
      <w:proofErr w:type="spellStart"/>
      <w:r w:rsidRPr="009F47EE">
        <w:rPr>
          <w:bCs/>
          <w:iCs/>
          <w:color w:val="000000" w:themeColor="text1"/>
          <w:lang w:val="ro-RO"/>
        </w:rPr>
        <w:t>prefinanțare</w:t>
      </w:r>
      <w:proofErr w:type="spellEnd"/>
      <w:r w:rsidRPr="009F47EE">
        <w:rPr>
          <w:bCs/>
          <w:iCs/>
          <w:color w:val="000000" w:themeColor="text1"/>
          <w:lang w:val="ro-RO"/>
        </w:rPr>
        <w:t>, plată, rambursare) stabilite prin OUG nr.40/2015 privind gestionarea financiara a fondurilor europene pentru perioada de programare 2014-2020, cu modificările și completările ulterioare și Hotărârea Guvernului nr.93/2016 pentru aprobarea Normelor metodologice de aplicare a prevederilor Ordonanței de urgență a Guvernului nr. 40/2015 privind gestionarea financiară a fondurilor europene pentru perioada de programare 2014-2020, cu modificările și completările ulterioare</w:t>
      </w:r>
      <w:r w:rsidRPr="009F47EE">
        <w:rPr>
          <w:b/>
          <w:bCs/>
          <w:iCs/>
          <w:color w:val="000000" w:themeColor="text1"/>
          <w:lang w:val="ro-RO"/>
        </w:rPr>
        <w:t>.</w:t>
      </w:r>
      <w:bookmarkEnd w:id="43"/>
      <w:bookmarkEnd w:id="44"/>
    </w:p>
    <w:p w14:paraId="0DCE7090" w14:textId="77777777" w:rsidR="00115C1A" w:rsidRPr="009F47EE" w:rsidRDefault="00115C1A" w:rsidP="00115C1A">
      <w:pPr>
        <w:spacing w:before="120" w:after="0"/>
        <w:ind w:left="0"/>
        <w:rPr>
          <w:iCs/>
          <w:color w:val="000000" w:themeColor="text1"/>
          <w:lang w:val="ro-RO"/>
        </w:rPr>
      </w:pPr>
      <w:r w:rsidRPr="009F47EE">
        <w:rPr>
          <w:iCs/>
          <w:color w:val="000000" w:themeColor="text1"/>
          <w:lang w:val="ro-RO"/>
        </w:rPr>
        <w:t>Totodată, se vor avea în vedere măsurile guvernamentale stabilite prin OUG nr. 52/15 aprilie 2020 pentru modificarea </w:t>
      </w:r>
      <w:r w:rsidRPr="009F47EE">
        <w:rPr>
          <w:iCs/>
          <w:color w:val="000000" w:themeColor="text1"/>
          <w:u w:val="single"/>
          <w:lang w:val="ro-RO"/>
        </w:rPr>
        <w:t xml:space="preserve">art. 29^3 alin. (2) din </w:t>
      </w:r>
      <w:proofErr w:type="spellStart"/>
      <w:r w:rsidRPr="009F47EE">
        <w:rPr>
          <w:iCs/>
          <w:color w:val="000000" w:themeColor="text1"/>
          <w:u w:val="single"/>
          <w:lang w:val="ro-RO"/>
        </w:rPr>
        <w:t>Ordonanţa</w:t>
      </w:r>
      <w:proofErr w:type="spellEnd"/>
      <w:r w:rsidRPr="009F47EE">
        <w:rPr>
          <w:iCs/>
          <w:color w:val="000000" w:themeColor="text1"/>
          <w:u w:val="single"/>
          <w:lang w:val="ro-RO"/>
        </w:rPr>
        <w:t xml:space="preserve"> de </w:t>
      </w:r>
      <w:proofErr w:type="spellStart"/>
      <w:r w:rsidRPr="009F47EE">
        <w:rPr>
          <w:iCs/>
          <w:color w:val="000000" w:themeColor="text1"/>
          <w:u w:val="single"/>
          <w:lang w:val="ro-RO"/>
        </w:rPr>
        <w:t>urgenţă</w:t>
      </w:r>
      <w:proofErr w:type="spellEnd"/>
      <w:r w:rsidRPr="009F47EE">
        <w:rPr>
          <w:iCs/>
          <w:color w:val="000000" w:themeColor="text1"/>
          <w:u w:val="single"/>
          <w:lang w:val="ro-RO"/>
        </w:rPr>
        <w:t xml:space="preserve"> a Guvernului nr. 40/2015</w:t>
      </w:r>
      <w:r w:rsidRPr="009F47EE">
        <w:rPr>
          <w:iCs/>
          <w:color w:val="000000" w:themeColor="text1"/>
          <w:lang w:val="ro-RO"/>
        </w:rPr>
        <w:t xml:space="preserve"> privind gestionarea financiară a fondurilor europene pentru perioada de programare 2014-2020, precum </w:t>
      </w:r>
      <w:proofErr w:type="spellStart"/>
      <w:r w:rsidRPr="009F47EE">
        <w:rPr>
          <w:iCs/>
          <w:color w:val="000000" w:themeColor="text1"/>
          <w:lang w:val="ro-RO"/>
        </w:rPr>
        <w:t>şi</w:t>
      </w:r>
      <w:proofErr w:type="spellEnd"/>
      <w:r w:rsidRPr="009F47EE">
        <w:rPr>
          <w:iCs/>
          <w:color w:val="000000" w:themeColor="text1"/>
          <w:lang w:val="ro-RO"/>
        </w:rPr>
        <w:t xml:space="preserve"> pentru adoptarea unor măsuri privind beneficiarii de fonduri europene în contextul răspândirii COVID-19</w:t>
      </w:r>
    </w:p>
    <w:p w14:paraId="43C10B7F" w14:textId="77777777" w:rsidR="00115C1A" w:rsidRPr="009F47EE" w:rsidRDefault="00115C1A" w:rsidP="00115C1A">
      <w:pPr>
        <w:spacing w:before="120" w:after="0"/>
        <w:ind w:left="0"/>
        <w:rPr>
          <w:b/>
          <w:bCs/>
          <w:iCs/>
          <w:color w:val="000000" w:themeColor="text1"/>
          <w:lang w:val="ro-RO"/>
        </w:rPr>
      </w:pPr>
    </w:p>
    <w:p w14:paraId="1B5405B9" w14:textId="77777777" w:rsidR="00115C1A" w:rsidRPr="009F47EE" w:rsidRDefault="00115C1A" w:rsidP="00115C1A">
      <w:pPr>
        <w:spacing w:before="120" w:after="0"/>
        <w:ind w:left="0"/>
        <w:rPr>
          <w:iCs/>
          <w:color w:val="000000" w:themeColor="text1"/>
          <w:lang w:val="ro-RO"/>
        </w:rPr>
      </w:pPr>
      <w:r w:rsidRPr="009F47EE">
        <w:rPr>
          <w:iCs/>
          <w:color w:val="000000" w:themeColor="text1"/>
          <w:lang w:val="ro-RO"/>
        </w:rPr>
        <w:t xml:space="preserve">Mecanismul decontării cererilor de plată se aplică beneficiarilor care implementează proiecte în cadrul acestei acțiuni, conform OUG. nr. 40/2015 privind gestionarea financiară a fondurilor europene pentru perioada de programare 2014-2020, cu completările și modificările ulterioare, precum </w:t>
      </w:r>
      <w:proofErr w:type="spellStart"/>
      <w:r w:rsidRPr="009F47EE">
        <w:rPr>
          <w:iCs/>
          <w:color w:val="000000" w:themeColor="text1"/>
          <w:lang w:val="ro-RO"/>
        </w:rPr>
        <w:t>şi</w:t>
      </w:r>
      <w:proofErr w:type="spellEnd"/>
      <w:r w:rsidRPr="009F47EE">
        <w:rPr>
          <w:iCs/>
          <w:color w:val="000000" w:themeColor="text1"/>
          <w:lang w:val="ro-RO"/>
        </w:rPr>
        <w:t xml:space="preserve"> cu </w:t>
      </w:r>
      <w:proofErr w:type="spellStart"/>
      <w:r w:rsidRPr="009F47EE">
        <w:rPr>
          <w:iCs/>
          <w:color w:val="000000" w:themeColor="text1"/>
          <w:lang w:val="ro-RO"/>
        </w:rPr>
        <w:t>facilităţile</w:t>
      </w:r>
      <w:proofErr w:type="spellEnd"/>
      <w:r w:rsidRPr="009F47EE">
        <w:rPr>
          <w:iCs/>
          <w:color w:val="000000" w:themeColor="text1"/>
          <w:lang w:val="ro-RO"/>
        </w:rPr>
        <w:t xml:space="preserve"> oferite prin OUG nr. 52/2020 pentru modificarea </w:t>
      </w:r>
      <w:r w:rsidRPr="009F47EE">
        <w:rPr>
          <w:iCs/>
          <w:color w:val="000000" w:themeColor="text1"/>
          <w:u w:val="single"/>
          <w:lang w:val="ro-RO"/>
        </w:rPr>
        <w:t xml:space="preserve">art. 29^3 alin. (2) din </w:t>
      </w:r>
      <w:proofErr w:type="spellStart"/>
      <w:r w:rsidRPr="009F47EE">
        <w:rPr>
          <w:iCs/>
          <w:color w:val="000000" w:themeColor="text1"/>
          <w:u w:val="single"/>
          <w:lang w:val="ro-RO"/>
        </w:rPr>
        <w:t>Ordonanţa</w:t>
      </w:r>
      <w:proofErr w:type="spellEnd"/>
      <w:r w:rsidRPr="009F47EE">
        <w:rPr>
          <w:iCs/>
          <w:color w:val="000000" w:themeColor="text1"/>
          <w:u w:val="single"/>
          <w:lang w:val="ro-RO"/>
        </w:rPr>
        <w:t xml:space="preserve"> de </w:t>
      </w:r>
      <w:proofErr w:type="spellStart"/>
      <w:r w:rsidRPr="009F47EE">
        <w:rPr>
          <w:iCs/>
          <w:color w:val="000000" w:themeColor="text1"/>
          <w:u w:val="single"/>
          <w:lang w:val="ro-RO"/>
        </w:rPr>
        <w:t>urgenţă</w:t>
      </w:r>
      <w:proofErr w:type="spellEnd"/>
      <w:r w:rsidRPr="009F47EE">
        <w:rPr>
          <w:iCs/>
          <w:color w:val="000000" w:themeColor="text1"/>
          <w:u w:val="single"/>
          <w:lang w:val="ro-RO"/>
        </w:rPr>
        <w:t xml:space="preserve"> a Guvernului nr. 40/2015</w:t>
      </w:r>
      <w:r w:rsidRPr="009F47EE">
        <w:rPr>
          <w:iCs/>
          <w:color w:val="000000" w:themeColor="text1"/>
          <w:lang w:val="ro-RO"/>
        </w:rPr>
        <w:t xml:space="preserve"> privind gestionarea financiară a fondurilor europene pentru perioada de programare 2014-2020, precum </w:t>
      </w:r>
      <w:proofErr w:type="spellStart"/>
      <w:r w:rsidRPr="009F47EE">
        <w:rPr>
          <w:iCs/>
          <w:color w:val="000000" w:themeColor="text1"/>
          <w:lang w:val="ro-RO"/>
        </w:rPr>
        <w:t>şi</w:t>
      </w:r>
      <w:proofErr w:type="spellEnd"/>
      <w:r w:rsidRPr="009F47EE">
        <w:rPr>
          <w:iCs/>
          <w:color w:val="000000" w:themeColor="text1"/>
          <w:lang w:val="ro-RO"/>
        </w:rPr>
        <w:t xml:space="preserve"> pentru adoptarea unor măsuri privind beneficiarii de fonduri europene în contextul răspândirii COVID-19.</w:t>
      </w:r>
    </w:p>
    <w:p w14:paraId="016C47E1" w14:textId="77777777" w:rsidR="00115C1A" w:rsidRPr="009F47EE" w:rsidRDefault="00115C1A" w:rsidP="00115C1A">
      <w:pPr>
        <w:spacing w:before="120" w:after="0"/>
        <w:ind w:left="0"/>
        <w:rPr>
          <w:iCs/>
          <w:color w:val="000000" w:themeColor="text1"/>
          <w:lang w:val="ro-RO"/>
        </w:rPr>
      </w:pPr>
    </w:p>
    <w:p w14:paraId="320E22A9" w14:textId="46998AEE" w:rsidR="00115C1A" w:rsidRDefault="00115C1A" w:rsidP="00115C1A">
      <w:pPr>
        <w:spacing w:before="120" w:after="0"/>
        <w:ind w:left="0"/>
        <w:rPr>
          <w:iCs/>
          <w:color w:val="000000" w:themeColor="text1"/>
          <w:lang w:val="ro-RO"/>
        </w:rPr>
      </w:pPr>
    </w:p>
    <w:p w14:paraId="0B73B5D0" w14:textId="7112AEDF" w:rsidR="00D47058" w:rsidRDefault="00D47058" w:rsidP="00115C1A">
      <w:pPr>
        <w:spacing w:before="120" w:after="0"/>
        <w:ind w:left="0"/>
        <w:rPr>
          <w:iCs/>
          <w:color w:val="000000" w:themeColor="text1"/>
          <w:lang w:val="ro-RO"/>
        </w:rPr>
      </w:pPr>
    </w:p>
    <w:p w14:paraId="74CB97B2" w14:textId="77777777" w:rsidR="00D47058" w:rsidRPr="009F47EE" w:rsidRDefault="00D47058" w:rsidP="00115C1A">
      <w:pPr>
        <w:spacing w:before="120" w:after="0"/>
        <w:ind w:left="0"/>
        <w:rPr>
          <w:iCs/>
          <w:color w:val="000000" w:themeColor="text1"/>
          <w:lang w:val="ro-RO"/>
        </w:rPr>
      </w:pPr>
    </w:p>
    <w:p w14:paraId="63546F68" w14:textId="16AB721C" w:rsidR="00115C1A" w:rsidRDefault="00115C1A" w:rsidP="00115C1A">
      <w:pPr>
        <w:spacing w:before="120" w:after="0"/>
        <w:ind w:left="0"/>
        <w:rPr>
          <w:b/>
          <w:bCs/>
          <w:iCs/>
          <w:color w:val="000000" w:themeColor="text1"/>
          <w:lang w:val="ro-RO"/>
        </w:rPr>
      </w:pPr>
      <w:r w:rsidRPr="009F47EE">
        <w:rPr>
          <w:b/>
          <w:bCs/>
          <w:iCs/>
          <w:color w:val="000000" w:themeColor="text1"/>
          <w:lang w:val="ro-RO"/>
        </w:rPr>
        <w:lastRenderedPageBreak/>
        <w:t>6.</w:t>
      </w:r>
      <w:r w:rsidR="0064031E">
        <w:rPr>
          <w:b/>
          <w:bCs/>
          <w:iCs/>
          <w:color w:val="000000" w:themeColor="text1"/>
          <w:lang w:val="ro-RO"/>
        </w:rPr>
        <w:t>1</w:t>
      </w:r>
      <w:r w:rsidR="0064031E">
        <w:rPr>
          <w:b/>
          <w:bCs/>
          <w:iCs/>
          <w:color w:val="000000" w:themeColor="text1"/>
          <w:vertAlign w:val="superscript"/>
          <w:lang w:val="ro-RO"/>
        </w:rPr>
        <w:t>1</w:t>
      </w:r>
      <w:r w:rsidRPr="009F47EE">
        <w:rPr>
          <w:b/>
          <w:bCs/>
          <w:iCs/>
          <w:color w:val="000000" w:themeColor="text1"/>
          <w:lang w:val="ro-RO"/>
        </w:rPr>
        <w:t xml:space="preserve"> Mecanismul cererilor de </w:t>
      </w:r>
      <w:proofErr w:type="spellStart"/>
      <w:r w:rsidRPr="009F47EE">
        <w:rPr>
          <w:b/>
          <w:bCs/>
          <w:iCs/>
          <w:color w:val="000000" w:themeColor="text1"/>
          <w:lang w:val="ro-RO"/>
        </w:rPr>
        <w:t>prefinanțare</w:t>
      </w:r>
      <w:proofErr w:type="spellEnd"/>
    </w:p>
    <w:p w14:paraId="4A45598A" w14:textId="230A0123" w:rsidR="00804FE4" w:rsidRPr="009F47EE" w:rsidRDefault="00804FE4" w:rsidP="00115C1A">
      <w:pPr>
        <w:spacing w:before="120" w:after="0"/>
        <w:ind w:left="0"/>
        <w:rPr>
          <w:b/>
          <w:bCs/>
          <w:iCs/>
          <w:color w:val="000000" w:themeColor="text1"/>
          <w:lang w:val="ro-RO"/>
        </w:rPr>
      </w:pPr>
      <w:r>
        <w:rPr>
          <w:b/>
          <w:bCs/>
          <w:iCs/>
          <w:color w:val="000000" w:themeColor="text1"/>
          <w:lang w:val="ro-RO"/>
        </w:rPr>
        <w:t>Apel 2</w:t>
      </w:r>
    </w:p>
    <w:p w14:paraId="3942CF19" w14:textId="77777777" w:rsidR="00115C1A" w:rsidRPr="009F47EE" w:rsidRDefault="00115C1A" w:rsidP="00115C1A">
      <w:pPr>
        <w:spacing w:before="120" w:after="0"/>
        <w:ind w:left="0"/>
        <w:rPr>
          <w:bCs/>
          <w:iCs/>
          <w:color w:val="000000" w:themeColor="text1"/>
          <w:lang w:val="ro-RO"/>
        </w:rPr>
      </w:pPr>
      <w:r w:rsidRPr="009F47EE">
        <w:rPr>
          <w:bCs/>
          <w:iCs/>
          <w:color w:val="000000" w:themeColor="text1"/>
          <w:lang w:val="ro-RO"/>
        </w:rPr>
        <w:t xml:space="preserve">Mecanismul de </w:t>
      </w:r>
      <w:proofErr w:type="spellStart"/>
      <w:r w:rsidRPr="009F47EE">
        <w:rPr>
          <w:bCs/>
          <w:iCs/>
          <w:color w:val="000000" w:themeColor="text1"/>
          <w:lang w:val="ro-RO"/>
        </w:rPr>
        <w:t>prefinanțare</w:t>
      </w:r>
      <w:proofErr w:type="spellEnd"/>
      <w:r w:rsidRPr="009F47EE">
        <w:rPr>
          <w:bCs/>
          <w:iCs/>
          <w:color w:val="000000" w:themeColor="text1"/>
          <w:lang w:val="ro-RO"/>
        </w:rPr>
        <w:t xml:space="preserve"> este stabilit prin OUG nr.40/2015 privind gestionarea financiara a fondurilor europene pentru perioada de programare 2014-2020, cu modificările și completările ulterioare și Hotărârea Guvernului nr.93/2016 pentru aprobarea Normelor metodologice de aplicare a prevederilor Ordonanței de urgență a Guvernului nr. 40/2015 privind gestionarea financiară a fondurilor europene pentru perioada de programare 20142020, cu </w:t>
      </w:r>
      <w:proofErr w:type="spellStart"/>
      <w:r w:rsidRPr="009F47EE">
        <w:rPr>
          <w:bCs/>
          <w:iCs/>
          <w:color w:val="000000" w:themeColor="text1"/>
          <w:lang w:val="ro-RO"/>
        </w:rPr>
        <w:t>modificărileși</w:t>
      </w:r>
      <w:proofErr w:type="spellEnd"/>
      <w:r w:rsidRPr="009F47EE">
        <w:rPr>
          <w:bCs/>
          <w:iCs/>
          <w:color w:val="000000" w:themeColor="text1"/>
          <w:lang w:val="ro-RO"/>
        </w:rPr>
        <w:t xml:space="preserve"> completările ulterioare, </w:t>
      </w:r>
      <w:r w:rsidRPr="009F47EE">
        <w:rPr>
          <w:iCs/>
          <w:color w:val="000000" w:themeColor="text1"/>
          <w:lang w:val="ro-RO"/>
        </w:rPr>
        <w:t xml:space="preserve">precum </w:t>
      </w:r>
      <w:proofErr w:type="spellStart"/>
      <w:r w:rsidRPr="009F47EE">
        <w:rPr>
          <w:iCs/>
          <w:color w:val="000000" w:themeColor="text1"/>
          <w:lang w:val="ro-RO"/>
        </w:rPr>
        <w:t>şi</w:t>
      </w:r>
      <w:proofErr w:type="spellEnd"/>
      <w:r w:rsidRPr="009F47EE">
        <w:rPr>
          <w:iCs/>
          <w:color w:val="000000" w:themeColor="text1"/>
          <w:lang w:val="ro-RO"/>
        </w:rPr>
        <w:t xml:space="preserve"> cu </w:t>
      </w:r>
      <w:proofErr w:type="spellStart"/>
      <w:r w:rsidRPr="009F47EE">
        <w:rPr>
          <w:iCs/>
          <w:color w:val="000000" w:themeColor="text1"/>
          <w:lang w:val="ro-RO"/>
        </w:rPr>
        <w:t>facilităţile</w:t>
      </w:r>
      <w:proofErr w:type="spellEnd"/>
      <w:r w:rsidRPr="009F47EE">
        <w:rPr>
          <w:iCs/>
          <w:color w:val="000000" w:themeColor="text1"/>
          <w:lang w:val="ro-RO"/>
        </w:rPr>
        <w:t xml:space="preserve"> oferite prin OUG nr. 52/2020 pentru modificarea </w:t>
      </w:r>
      <w:r w:rsidRPr="009F47EE">
        <w:rPr>
          <w:iCs/>
          <w:color w:val="000000" w:themeColor="text1"/>
          <w:u w:val="single"/>
          <w:lang w:val="ro-RO"/>
        </w:rPr>
        <w:t xml:space="preserve">art. 29^3 alin. (2) din </w:t>
      </w:r>
      <w:proofErr w:type="spellStart"/>
      <w:r w:rsidRPr="009F47EE">
        <w:rPr>
          <w:iCs/>
          <w:color w:val="000000" w:themeColor="text1"/>
          <w:u w:val="single"/>
          <w:lang w:val="ro-RO"/>
        </w:rPr>
        <w:t>Ordonanţa</w:t>
      </w:r>
      <w:proofErr w:type="spellEnd"/>
      <w:r w:rsidRPr="009F47EE">
        <w:rPr>
          <w:iCs/>
          <w:color w:val="000000" w:themeColor="text1"/>
          <w:u w:val="single"/>
          <w:lang w:val="ro-RO"/>
        </w:rPr>
        <w:t xml:space="preserve"> de </w:t>
      </w:r>
      <w:proofErr w:type="spellStart"/>
      <w:r w:rsidRPr="009F47EE">
        <w:rPr>
          <w:iCs/>
          <w:color w:val="000000" w:themeColor="text1"/>
          <w:u w:val="single"/>
          <w:lang w:val="ro-RO"/>
        </w:rPr>
        <w:t>urgenţă</w:t>
      </w:r>
      <w:proofErr w:type="spellEnd"/>
      <w:r w:rsidRPr="009F47EE">
        <w:rPr>
          <w:iCs/>
          <w:color w:val="000000" w:themeColor="text1"/>
          <w:u w:val="single"/>
          <w:lang w:val="ro-RO"/>
        </w:rPr>
        <w:t xml:space="preserve"> a Guvernului nr. 40/2015</w:t>
      </w:r>
      <w:r w:rsidRPr="009F47EE">
        <w:rPr>
          <w:iCs/>
          <w:color w:val="000000" w:themeColor="text1"/>
          <w:lang w:val="ro-RO"/>
        </w:rPr>
        <w:t xml:space="preserve"> privind gestionarea financiară a fondurilor europene pentru perioada de programare 2014-2020, precum </w:t>
      </w:r>
      <w:proofErr w:type="spellStart"/>
      <w:r w:rsidRPr="009F47EE">
        <w:rPr>
          <w:iCs/>
          <w:color w:val="000000" w:themeColor="text1"/>
          <w:lang w:val="ro-RO"/>
        </w:rPr>
        <w:t>şi</w:t>
      </w:r>
      <w:proofErr w:type="spellEnd"/>
      <w:r w:rsidRPr="009F47EE">
        <w:rPr>
          <w:iCs/>
          <w:color w:val="000000" w:themeColor="text1"/>
          <w:lang w:val="ro-RO"/>
        </w:rPr>
        <w:t xml:space="preserve"> pentru adoptarea unor măsuri privind beneficiarii de fonduri europene în contextul răspândirii COVID-19</w:t>
      </w:r>
      <w:r w:rsidRPr="009F47EE">
        <w:rPr>
          <w:bCs/>
          <w:iCs/>
          <w:color w:val="000000" w:themeColor="text1"/>
          <w:lang w:val="ro-RO"/>
        </w:rPr>
        <w:t>.</w:t>
      </w:r>
    </w:p>
    <w:p w14:paraId="530FB9DD" w14:textId="77777777" w:rsidR="00115C1A" w:rsidRPr="009F47EE" w:rsidRDefault="00115C1A" w:rsidP="00115C1A">
      <w:pPr>
        <w:spacing w:before="120" w:after="0"/>
        <w:ind w:left="0"/>
        <w:rPr>
          <w:bCs/>
          <w:iCs/>
          <w:color w:val="000000" w:themeColor="text1"/>
          <w:lang w:val="ro-RO"/>
        </w:rPr>
      </w:pPr>
      <w:r w:rsidRPr="009F47EE">
        <w:rPr>
          <w:bCs/>
          <w:iCs/>
          <w:color w:val="000000" w:themeColor="text1"/>
          <w:lang w:val="ro-RO"/>
        </w:rPr>
        <w:t xml:space="preserve">Liderul (în cazul </w:t>
      </w:r>
      <w:proofErr w:type="spellStart"/>
      <w:r w:rsidRPr="009F47EE">
        <w:rPr>
          <w:bCs/>
          <w:iCs/>
          <w:color w:val="000000" w:themeColor="text1"/>
          <w:lang w:val="ro-RO"/>
        </w:rPr>
        <w:t>peteneriatelor</w:t>
      </w:r>
      <w:proofErr w:type="spellEnd"/>
      <w:r w:rsidRPr="009F47EE">
        <w:rPr>
          <w:bCs/>
          <w:iCs/>
          <w:color w:val="000000" w:themeColor="text1"/>
          <w:lang w:val="ro-RO"/>
        </w:rPr>
        <w:t xml:space="preserve">) de proiect poate depune cereri de </w:t>
      </w:r>
      <w:proofErr w:type="spellStart"/>
      <w:r w:rsidRPr="009F47EE">
        <w:rPr>
          <w:bCs/>
          <w:iCs/>
          <w:color w:val="000000" w:themeColor="text1"/>
          <w:lang w:val="ro-RO"/>
        </w:rPr>
        <w:t>prefinanțare</w:t>
      </w:r>
      <w:proofErr w:type="spellEnd"/>
      <w:r w:rsidRPr="009F47EE">
        <w:rPr>
          <w:bCs/>
          <w:iCs/>
          <w:color w:val="000000" w:themeColor="text1"/>
          <w:lang w:val="ro-RO"/>
        </w:rPr>
        <w:t xml:space="preserve">, astfel încât numărul total cumulat al acestora să nu depășească numărul cererilor de rambursare previzionate în contractul de finanțare </w:t>
      </w:r>
      <w:proofErr w:type="spellStart"/>
      <w:r w:rsidRPr="009F47EE">
        <w:rPr>
          <w:bCs/>
          <w:iCs/>
          <w:color w:val="000000" w:themeColor="text1"/>
          <w:lang w:val="ro-RO"/>
        </w:rPr>
        <w:t>şi</w:t>
      </w:r>
      <w:proofErr w:type="spellEnd"/>
      <w:r w:rsidRPr="009F47EE">
        <w:rPr>
          <w:bCs/>
          <w:iCs/>
          <w:color w:val="000000" w:themeColor="text1"/>
          <w:lang w:val="ro-RO"/>
        </w:rPr>
        <w:t xml:space="preserve"> va asigura gestionarea sumelor din </w:t>
      </w:r>
      <w:proofErr w:type="spellStart"/>
      <w:r w:rsidRPr="009F47EE">
        <w:rPr>
          <w:bCs/>
          <w:iCs/>
          <w:color w:val="000000" w:themeColor="text1"/>
          <w:lang w:val="ro-RO"/>
        </w:rPr>
        <w:t>prefinanţare</w:t>
      </w:r>
      <w:proofErr w:type="spellEnd"/>
      <w:r w:rsidRPr="009F47EE">
        <w:rPr>
          <w:bCs/>
          <w:iCs/>
          <w:color w:val="000000" w:themeColor="text1"/>
          <w:lang w:val="ro-RO"/>
        </w:rPr>
        <w:t xml:space="preserve"> către eventualii parteneri.</w:t>
      </w:r>
    </w:p>
    <w:p w14:paraId="1D5A2D94" w14:textId="77777777" w:rsidR="00115C1A" w:rsidRPr="009F47EE" w:rsidRDefault="00115C1A" w:rsidP="00115C1A">
      <w:pPr>
        <w:spacing w:before="120" w:after="0"/>
        <w:ind w:left="0"/>
        <w:rPr>
          <w:iCs/>
          <w:color w:val="000000" w:themeColor="text1"/>
          <w:lang w:val="ro-RO"/>
        </w:rPr>
      </w:pPr>
      <w:r w:rsidRPr="009F47EE">
        <w:rPr>
          <w:iCs/>
          <w:color w:val="000000" w:themeColor="text1"/>
          <w:lang w:val="ro-RO"/>
        </w:rPr>
        <w:t>*</w:t>
      </w:r>
      <w:r w:rsidRPr="009F47EE">
        <w:rPr>
          <w:iCs/>
          <w:color w:val="000000" w:themeColor="text1"/>
          <w:lang w:val="ro-RO"/>
        </w:rPr>
        <w:tab/>
        <w:t>*</w:t>
      </w:r>
      <w:r w:rsidRPr="009F47EE">
        <w:rPr>
          <w:iCs/>
          <w:color w:val="000000" w:themeColor="text1"/>
          <w:lang w:val="ro-RO"/>
        </w:rPr>
        <w:tab/>
        <w:t>*</w:t>
      </w:r>
    </w:p>
    <w:p w14:paraId="27933586" w14:textId="77777777" w:rsidR="00115C1A" w:rsidRPr="009F47EE" w:rsidRDefault="00115C1A" w:rsidP="00115C1A">
      <w:pPr>
        <w:spacing w:before="120" w:after="0"/>
        <w:ind w:left="0"/>
        <w:rPr>
          <w:bCs/>
          <w:iCs/>
          <w:color w:val="000000" w:themeColor="text1"/>
          <w:lang w:val="ro-RO"/>
        </w:rPr>
      </w:pPr>
      <w:r w:rsidRPr="009F47EE">
        <w:rPr>
          <w:bCs/>
          <w:iCs/>
          <w:color w:val="000000" w:themeColor="text1"/>
          <w:lang w:val="ro-RO"/>
        </w:rPr>
        <w:t xml:space="preserve">În vederea întocmirii cererii de </w:t>
      </w:r>
      <w:proofErr w:type="spellStart"/>
      <w:r w:rsidRPr="009F47EE">
        <w:rPr>
          <w:bCs/>
          <w:iCs/>
          <w:color w:val="000000" w:themeColor="text1"/>
          <w:lang w:val="ro-RO"/>
        </w:rPr>
        <w:t>prefinanțare</w:t>
      </w:r>
      <w:proofErr w:type="spellEnd"/>
      <w:r w:rsidRPr="009F47EE">
        <w:rPr>
          <w:bCs/>
          <w:iCs/>
          <w:color w:val="000000" w:themeColor="text1"/>
          <w:lang w:val="ro-RO"/>
        </w:rPr>
        <w:t>/ cererii de plată și a cererii de rambursare aferentă cererii de plată /cererii de  rambursare a cheltuielilor efectuate, beneficiarul are obligația de a transmite documentele prevăzute în contractul de finanțare, legislația națională și europeană în vigoare, precum și orice alte documente solicitate de AM/OI.</w:t>
      </w:r>
    </w:p>
    <w:p w14:paraId="15AC1AA8" w14:textId="77777777" w:rsidR="00705E9F" w:rsidRPr="009F47EE" w:rsidRDefault="00705E9F" w:rsidP="00705E9F">
      <w:pPr>
        <w:spacing w:before="120" w:after="0"/>
        <w:ind w:left="0"/>
        <w:rPr>
          <w:iCs/>
          <w:color w:val="000000" w:themeColor="text1"/>
          <w:lang w:val="ro-RO"/>
        </w:rPr>
      </w:pPr>
    </w:p>
    <w:p w14:paraId="237457A5" w14:textId="405297DB" w:rsidR="006E633D" w:rsidRPr="006E633D" w:rsidRDefault="006E633D" w:rsidP="006E633D">
      <w:pPr>
        <w:spacing w:line="240" w:lineRule="auto"/>
        <w:ind w:left="0"/>
        <w:rPr>
          <w:b/>
          <w:bCs/>
          <w:iCs/>
          <w:color w:val="000000" w:themeColor="text1"/>
          <w:lang w:val="ro-RO"/>
        </w:rPr>
      </w:pPr>
      <w:r w:rsidRPr="009F47EE">
        <w:rPr>
          <w:b/>
          <w:bCs/>
          <w:iCs/>
          <w:color w:val="000000" w:themeColor="text1"/>
          <w:lang w:val="ro-RO"/>
        </w:rPr>
        <w:t>6.</w:t>
      </w:r>
      <w:r w:rsidR="0064031E">
        <w:rPr>
          <w:b/>
          <w:bCs/>
          <w:iCs/>
          <w:color w:val="000000" w:themeColor="text1"/>
          <w:lang w:val="ro-RO"/>
        </w:rPr>
        <w:t>2</w:t>
      </w:r>
      <w:r w:rsidRPr="009F47EE">
        <w:rPr>
          <w:b/>
          <w:bCs/>
          <w:iCs/>
          <w:color w:val="000000" w:themeColor="text1"/>
          <w:lang w:val="ro-RO"/>
        </w:rPr>
        <w:t xml:space="preserve"> Rambursarea cheltuielilor</w:t>
      </w:r>
    </w:p>
    <w:p w14:paraId="0DF8C11B" w14:textId="74075BDC" w:rsidR="00F877FD" w:rsidRPr="009F47EE" w:rsidRDefault="00F877FD" w:rsidP="00F877FD">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1</w:t>
      </w:r>
    </w:p>
    <w:p w14:paraId="3A875604" w14:textId="77777777" w:rsidR="006E633D" w:rsidRDefault="004F37F8" w:rsidP="006E633D">
      <w:pPr>
        <w:spacing w:line="240" w:lineRule="auto"/>
        <w:ind w:left="0"/>
        <w:rPr>
          <w:iCs/>
          <w:color w:val="000000" w:themeColor="text1"/>
          <w:lang w:val="ro-RO"/>
        </w:rPr>
      </w:pPr>
      <w:r w:rsidRPr="009F47EE">
        <w:rPr>
          <w:iCs/>
          <w:color w:val="000000" w:themeColor="text1"/>
          <w:lang w:val="ro-RO"/>
        </w:rPr>
        <w:t>”</w:t>
      </w:r>
    </w:p>
    <w:p w14:paraId="7E196BF4" w14:textId="77777777" w:rsidR="004F37F8" w:rsidRPr="009F47EE" w:rsidRDefault="004F37F8" w:rsidP="004F37F8">
      <w:pPr>
        <w:spacing w:before="120" w:after="0"/>
        <w:ind w:left="0"/>
        <w:rPr>
          <w:iCs/>
          <w:color w:val="000000" w:themeColor="text1"/>
          <w:lang w:val="ro-RO"/>
        </w:rPr>
      </w:pPr>
      <w:r w:rsidRPr="009F47EE">
        <w:rPr>
          <w:iCs/>
          <w:color w:val="000000" w:themeColor="text1"/>
          <w:lang w:val="ro-RO"/>
        </w:rPr>
        <w:t xml:space="preserve">Rambursarea cheltuielilor se face în conformitate cu prevederile contractului de </w:t>
      </w:r>
      <w:proofErr w:type="spellStart"/>
      <w:r w:rsidRPr="009F47EE">
        <w:rPr>
          <w:iCs/>
          <w:color w:val="000000" w:themeColor="text1"/>
          <w:lang w:val="ro-RO"/>
        </w:rPr>
        <w:t>finanţare</w:t>
      </w:r>
      <w:proofErr w:type="spellEnd"/>
      <w:r w:rsidRPr="009F47EE">
        <w:rPr>
          <w:iCs/>
          <w:color w:val="000000" w:themeColor="text1"/>
          <w:lang w:val="ro-RO"/>
        </w:rPr>
        <w:t xml:space="preserve"> </w:t>
      </w:r>
      <w:proofErr w:type="spellStart"/>
      <w:r w:rsidRPr="009F47EE">
        <w:rPr>
          <w:iCs/>
          <w:color w:val="000000" w:themeColor="text1"/>
          <w:lang w:val="ro-RO"/>
        </w:rPr>
        <w:t>şi</w:t>
      </w:r>
      <w:proofErr w:type="spellEnd"/>
      <w:r w:rsidRPr="009F47EE">
        <w:rPr>
          <w:iCs/>
          <w:color w:val="000000" w:themeColor="text1"/>
          <w:lang w:val="ro-RO"/>
        </w:rPr>
        <w:t xml:space="preserve"> cu graficul de rambursare a cheltuielilor.</w:t>
      </w:r>
    </w:p>
    <w:p w14:paraId="304F73BE" w14:textId="77777777" w:rsidR="004F37F8" w:rsidRPr="009F47EE" w:rsidRDefault="004F37F8" w:rsidP="004F37F8">
      <w:pPr>
        <w:spacing w:before="120" w:after="0"/>
        <w:ind w:left="0"/>
        <w:rPr>
          <w:iCs/>
          <w:color w:val="000000" w:themeColor="text1"/>
          <w:lang w:val="ro-RO"/>
        </w:rPr>
      </w:pPr>
      <w:r w:rsidRPr="009F47EE">
        <w:rPr>
          <w:iCs/>
          <w:color w:val="000000" w:themeColor="text1"/>
          <w:lang w:val="ro-RO"/>
        </w:rPr>
        <w:t xml:space="preserve">Pentru rambursarea cheltuielilor efectuate de către beneficiar, acesta va transmite cererile de plată/rambursare împreună cu documentele justificative </w:t>
      </w:r>
      <w:proofErr w:type="spellStart"/>
      <w:r w:rsidRPr="009F47EE">
        <w:rPr>
          <w:iCs/>
          <w:color w:val="000000" w:themeColor="text1"/>
          <w:lang w:val="ro-RO"/>
        </w:rPr>
        <w:t>şi</w:t>
      </w:r>
      <w:proofErr w:type="spellEnd"/>
      <w:r w:rsidRPr="009F47EE">
        <w:rPr>
          <w:iCs/>
          <w:color w:val="000000" w:themeColor="text1"/>
          <w:lang w:val="ro-RO"/>
        </w:rPr>
        <w:t xml:space="preserve"> rapoartele de progres la OIPSI la intervalele de timp stabilite prin Graficul de Depunere a Cererilor de Rambursare.</w:t>
      </w:r>
    </w:p>
    <w:p w14:paraId="7317FC7D" w14:textId="77777777" w:rsidR="004F37F8" w:rsidRPr="009F47EE" w:rsidRDefault="004F37F8" w:rsidP="004F37F8">
      <w:pPr>
        <w:spacing w:before="120" w:after="0"/>
        <w:ind w:left="0"/>
        <w:rPr>
          <w:iCs/>
          <w:color w:val="000000" w:themeColor="text1"/>
          <w:lang w:val="ro-RO"/>
        </w:rPr>
      </w:pPr>
      <w:r w:rsidRPr="009F47EE">
        <w:rPr>
          <w:iCs/>
          <w:color w:val="000000" w:themeColor="text1"/>
          <w:lang w:val="ro-RO"/>
        </w:rPr>
        <w:t>Numărul total de cereri de rambursare/ plată este de maxim 4 în 12 luni.</w:t>
      </w:r>
    </w:p>
    <w:p w14:paraId="7A3E37A6" w14:textId="77777777" w:rsidR="004F37F8" w:rsidRPr="009F47EE" w:rsidRDefault="004F37F8" w:rsidP="004F37F8">
      <w:pPr>
        <w:spacing w:before="120" w:after="0"/>
        <w:ind w:left="0"/>
        <w:rPr>
          <w:b/>
          <w:bCs/>
          <w:i/>
          <w:iCs/>
          <w:color w:val="000000" w:themeColor="text1"/>
          <w:u w:val="single"/>
          <w:lang w:val="ro-RO"/>
        </w:rPr>
      </w:pPr>
      <w:r w:rsidRPr="009F47EE">
        <w:rPr>
          <w:iCs/>
          <w:color w:val="000000" w:themeColor="text1"/>
          <w:lang w:val="ro-RO"/>
        </w:rPr>
        <w:t xml:space="preserve">OIPSI va verifica dacă cheltuielile efectuate sunt destinate exclusiv realizării obiectivelor proiectului, dacă sunt legale, eligibile, înregistrate în contabilitate </w:t>
      </w:r>
      <w:proofErr w:type="spellStart"/>
      <w:r w:rsidRPr="009F47EE">
        <w:rPr>
          <w:iCs/>
          <w:color w:val="000000" w:themeColor="text1"/>
          <w:lang w:val="ro-RO"/>
        </w:rPr>
        <w:t>şi</w:t>
      </w:r>
      <w:proofErr w:type="spellEnd"/>
      <w:r w:rsidRPr="009F47EE">
        <w:rPr>
          <w:iCs/>
          <w:color w:val="000000" w:themeColor="text1"/>
          <w:lang w:val="ro-RO"/>
        </w:rPr>
        <w:t xml:space="preserve"> justificate de documente.</w:t>
      </w:r>
    </w:p>
    <w:p w14:paraId="3FE9DF67" w14:textId="77777777" w:rsidR="004F37F8" w:rsidRPr="009F47EE" w:rsidRDefault="004F37F8" w:rsidP="004F37F8">
      <w:pPr>
        <w:spacing w:before="120" w:after="0"/>
        <w:ind w:left="0"/>
        <w:rPr>
          <w:b/>
          <w:bCs/>
          <w:i/>
          <w:iCs/>
          <w:color w:val="000000" w:themeColor="text1"/>
          <w:u w:val="single"/>
          <w:lang w:val="ro-RO"/>
        </w:rPr>
      </w:pPr>
    </w:p>
    <w:tbl>
      <w:tblPr>
        <w:tblW w:w="9590" w:type="dxa"/>
        <w:tblInd w:w="108" w:type="dxa"/>
        <w:tblLayout w:type="fixed"/>
        <w:tblLook w:val="0000" w:firstRow="0" w:lastRow="0" w:firstColumn="0" w:lastColumn="0" w:noHBand="0" w:noVBand="0"/>
      </w:tblPr>
      <w:tblGrid>
        <w:gridCol w:w="1539"/>
        <w:gridCol w:w="8051"/>
      </w:tblGrid>
      <w:tr w:rsidR="004F37F8" w:rsidRPr="009F47EE" w14:paraId="35D212DC" w14:textId="77777777" w:rsidTr="004935BC">
        <w:trPr>
          <w:trHeight w:val="1687"/>
        </w:trPr>
        <w:tc>
          <w:tcPr>
            <w:tcW w:w="1539" w:type="dxa"/>
            <w:tcBorders>
              <w:top w:val="single" w:sz="4" w:space="0" w:color="000000"/>
              <w:left w:val="single" w:sz="4" w:space="0" w:color="000000"/>
              <w:bottom w:val="single" w:sz="4" w:space="0" w:color="000000"/>
            </w:tcBorders>
            <w:shd w:val="clear" w:color="auto" w:fill="auto"/>
            <w:vAlign w:val="center"/>
          </w:tcPr>
          <w:p w14:paraId="0A2C5541" w14:textId="77777777" w:rsidR="004F37F8" w:rsidRPr="009F47EE" w:rsidRDefault="004F37F8" w:rsidP="004F37F8">
            <w:pPr>
              <w:spacing w:before="120" w:after="0"/>
              <w:ind w:left="0"/>
              <w:rPr>
                <w:b/>
                <w:bCs/>
                <w:iCs/>
                <w:color w:val="000000" w:themeColor="text1"/>
                <w:lang w:val="ro-RO"/>
              </w:rPr>
            </w:pPr>
            <w:r w:rsidRPr="009F47EE">
              <w:rPr>
                <w:b/>
                <w:bCs/>
                <w:i/>
                <w:iCs/>
                <w:color w:val="000000" w:themeColor="text1"/>
                <w:lang w:val="ro-RO"/>
              </w:rPr>
              <w:t>ATENŢIE!</w:t>
            </w:r>
          </w:p>
        </w:tc>
        <w:tc>
          <w:tcPr>
            <w:tcW w:w="8051" w:type="dxa"/>
            <w:tcBorders>
              <w:top w:val="single" w:sz="4" w:space="0" w:color="000000"/>
              <w:left w:val="single" w:sz="4" w:space="0" w:color="000000"/>
              <w:bottom w:val="single" w:sz="4" w:space="0" w:color="000000"/>
              <w:right w:val="single" w:sz="4" w:space="0" w:color="auto"/>
            </w:tcBorders>
          </w:tcPr>
          <w:p w14:paraId="61CF4221" w14:textId="77777777" w:rsidR="004F37F8" w:rsidRPr="009F47EE" w:rsidRDefault="004F37F8" w:rsidP="004F37F8">
            <w:pPr>
              <w:spacing w:before="120" w:after="0"/>
              <w:ind w:left="0"/>
              <w:rPr>
                <w:b/>
                <w:bCs/>
                <w:iCs/>
                <w:color w:val="000000" w:themeColor="text1"/>
                <w:lang w:val="ro-RO"/>
              </w:rPr>
            </w:pPr>
            <w:r w:rsidRPr="009F47EE">
              <w:rPr>
                <w:b/>
                <w:bCs/>
                <w:iCs/>
                <w:color w:val="000000" w:themeColor="text1"/>
                <w:lang w:val="ro-RO"/>
              </w:rPr>
              <w:t xml:space="preserve">Pentru a fi eligibile, toate </w:t>
            </w:r>
            <w:proofErr w:type="spellStart"/>
            <w:r w:rsidRPr="009F47EE">
              <w:rPr>
                <w:b/>
                <w:bCs/>
                <w:iCs/>
                <w:color w:val="000000" w:themeColor="text1"/>
                <w:lang w:val="ro-RO"/>
              </w:rPr>
              <w:t>plăţile</w:t>
            </w:r>
            <w:proofErr w:type="spellEnd"/>
            <w:r w:rsidRPr="009F47EE">
              <w:rPr>
                <w:b/>
                <w:bCs/>
                <w:iCs/>
                <w:color w:val="000000" w:themeColor="text1"/>
                <w:lang w:val="ro-RO"/>
              </w:rPr>
              <w:t xml:space="preserve"> aferente proiectului, solicitate pentru rambursare, trebuie să fie efectuate în perioada de implementare (cu </w:t>
            </w:r>
            <w:proofErr w:type="spellStart"/>
            <w:r w:rsidRPr="009F47EE">
              <w:rPr>
                <w:b/>
                <w:bCs/>
                <w:iCs/>
                <w:color w:val="000000" w:themeColor="text1"/>
                <w:lang w:val="ro-RO"/>
              </w:rPr>
              <w:t>excepţia</w:t>
            </w:r>
            <w:proofErr w:type="spellEnd"/>
            <w:r w:rsidRPr="009F47EE">
              <w:rPr>
                <w:b/>
                <w:bCs/>
                <w:iCs/>
                <w:color w:val="000000" w:themeColor="text1"/>
                <w:lang w:val="ro-RO"/>
              </w:rPr>
              <w:t xml:space="preserve"> plăților aferente serviciilor de </w:t>
            </w:r>
            <w:proofErr w:type="spellStart"/>
            <w:r w:rsidRPr="009F47EE">
              <w:rPr>
                <w:b/>
                <w:bCs/>
                <w:iCs/>
                <w:color w:val="000000" w:themeColor="text1"/>
                <w:lang w:val="ro-RO"/>
              </w:rPr>
              <w:t>consultanţă</w:t>
            </w:r>
            <w:proofErr w:type="spellEnd"/>
            <w:r w:rsidRPr="009F47EE">
              <w:rPr>
                <w:b/>
                <w:bCs/>
                <w:iCs/>
                <w:color w:val="000000" w:themeColor="text1"/>
                <w:lang w:val="ro-RO"/>
              </w:rPr>
              <w:t xml:space="preserve"> pentru elaborarea </w:t>
            </w:r>
            <w:proofErr w:type="spellStart"/>
            <w:r w:rsidRPr="009F47EE">
              <w:rPr>
                <w:b/>
                <w:bCs/>
                <w:iCs/>
                <w:color w:val="000000" w:themeColor="text1"/>
                <w:lang w:val="ro-RO"/>
              </w:rPr>
              <w:t>documentaţiilor</w:t>
            </w:r>
            <w:proofErr w:type="spellEnd"/>
            <w:r w:rsidRPr="009F47EE">
              <w:rPr>
                <w:b/>
                <w:bCs/>
                <w:iCs/>
                <w:color w:val="000000" w:themeColor="text1"/>
                <w:lang w:val="ro-RO"/>
              </w:rPr>
              <w:t xml:space="preserve"> necesare depunerii proiectului care pot fi efectuate anterior începerii perioadei de implementare a proiectului </w:t>
            </w:r>
            <w:proofErr w:type="spellStart"/>
            <w:r w:rsidRPr="009F47EE">
              <w:rPr>
                <w:b/>
                <w:bCs/>
                <w:iCs/>
                <w:color w:val="000000" w:themeColor="text1"/>
                <w:lang w:val="ro-RO"/>
              </w:rPr>
              <w:t>şi</w:t>
            </w:r>
            <w:proofErr w:type="spellEnd"/>
            <w:r w:rsidRPr="009F47EE">
              <w:rPr>
                <w:b/>
                <w:bCs/>
                <w:iCs/>
                <w:color w:val="000000" w:themeColor="text1"/>
                <w:lang w:val="ro-RO"/>
              </w:rPr>
              <w:t xml:space="preserve"> care  vor fi solicitate in prima cerere de rambursare in conformitate cu prevederile </w:t>
            </w:r>
            <w:r w:rsidRPr="009F47EE">
              <w:rPr>
                <w:b/>
                <w:bCs/>
                <w:iCs/>
                <w:color w:val="000000" w:themeColor="text1"/>
                <w:lang w:val="ro-RO"/>
              </w:rPr>
              <w:lastRenderedPageBreak/>
              <w:t xml:space="preserve">art.21, alin.1 din O.U.G nr. 40/2015 cu  completările </w:t>
            </w:r>
            <w:proofErr w:type="spellStart"/>
            <w:r w:rsidRPr="009F47EE">
              <w:rPr>
                <w:b/>
                <w:bCs/>
                <w:iCs/>
                <w:color w:val="000000" w:themeColor="text1"/>
                <w:lang w:val="ro-RO"/>
              </w:rPr>
              <w:t>şi</w:t>
            </w:r>
            <w:proofErr w:type="spellEnd"/>
            <w:r w:rsidRPr="009F47EE">
              <w:rPr>
                <w:b/>
                <w:bCs/>
                <w:iCs/>
                <w:color w:val="000000" w:themeColor="text1"/>
                <w:lang w:val="ro-RO"/>
              </w:rPr>
              <w:t xml:space="preserve"> modificările ulterioare).</w:t>
            </w:r>
          </w:p>
          <w:p w14:paraId="6728C992" w14:textId="77777777" w:rsidR="004F37F8" w:rsidRPr="009F47EE" w:rsidRDefault="004F37F8" w:rsidP="004F37F8">
            <w:pPr>
              <w:spacing w:before="120" w:after="0"/>
              <w:ind w:left="0"/>
              <w:rPr>
                <w:b/>
                <w:bCs/>
                <w:iCs/>
                <w:color w:val="000000" w:themeColor="text1"/>
                <w:lang w:val="ro-RO"/>
              </w:rPr>
            </w:pPr>
            <w:r w:rsidRPr="009F47EE">
              <w:rPr>
                <w:b/>
                <w:bCs/>
                <w:iCs/>
                <w:color w:val="000000" w:themeColor="text1"/>
                <w:lang w:val="ro-RO"/>
              </w:rPr>
              <w:t>Cererea finală nu poate fi decât de rambursare! Nu se acceptă cerere de plată la finalul implementării proiectului!</w:t>
            </w:r>
          </w:p>
          <w:p w14:paraId="22C9E139" w14:textId="77777777" w:rsidR="004F37F8" w:rsidRPr="009F47EE" w:rsidRDefault="004F37F8" w:rsidP="004F37F8">
            <w:pPr>
              <w:spacing w:before="120" w:after="0"/>
              <w:ind w:left="0"/>
              <w:rPr>
                <w:iCs/>
                <w:color w:val="000000" w:themeColor="text1"/>
                <w:lang w:val="ro-RO"/>
              </w:rPr>
            </w:pPr>
            <w:r w:rsidRPr="009F47EE">
              <w:rPr>
                <w:b/>
                <w:bCs/>
                <w:iCs/>
                <w:color w:val="000000" w:themeColor="text1"/>
                <w:lang w:val="ro-RO"/>
              </w:rPr>
              <w:t xml:space="preserve">Plata finală va fi efectuată numai după ce a fost verificată </w:t>
            </w:r>
            <w:proofErr w:type="spellStart"/>
            <w:r w:rsidRPr="009F47EE">
              <w:rPr>
                <w:b/>
                <w:bCs/>
                <w:iCs/>
                <w:color w:val="000000" w:themeColor="text1"/>
                <w:lang w:val="ro-RO"/>
              </w:rPr>
              <w:t>funcţionalitatea</w:t>
            </w:r>
            <w:proofErr w:type="spellEnd"/>
            <w:r w:rsidRPr="009F47EE">
              <w:rPr>
                <w:b/>
                <w:bCs/>
                <w:iCs/>
                <w:color w:val="000000" w:themeColor="text1"/>
                <w:lang w:val="ro-RO"/>
              </w:rPr>
              <w:t xml:space="preserve"> proiectului (activele </w:t>
            </w:r>
            <w:proofErr w:type="spellStart"/>
            <w:r w:rsidRPr="009F47EE">
              <w:rPr>
                <w:b/>
                <w:bCs/>
                <w:iCs/>
                <w:color w:val="000000" w:themeColor="text1"/>
                <w:lang w:val="ro-RO"/>
              </w:rPr>
              <w:t>achiziţionate</w:t>
            </w:r>
            <w:proofErr w:type="spellEnd"/>
            <w:r w:rsidRPr="009F47EE">
              <w:rPr>
                <w:b/>
                <w:bCs/>
                <w:iCs/>
                <w:color w:val="000000" w:themeColor="text1"/>
                <w:lang w:val="ro-RO"/>
              </w:rPr>
              <w:t xml:space="preserve"> prin proiect sunt puse în </w:t>
            </w:r>
            <w:proofErr w:type="spellStart"/>
            <w:r w:rsidRPr="009F47EE">
              <w:rPr>
                <w:b/>
                <w:bCs/>
                <w:iCs/>
                <w:color w:val="000000" w:themeColor="text1"/>
                <w:lang w:val="ro-RO"/>
              </w:rPr>
              <w:t>funcţiune</w:t>
            </w:r>
            <w:proofErr w:type="spellEnd"/>
            <w:r w:rsidRPr="009F47EE">
              <w:rPr>
                <w:b/>
                <w:bCs/>
                <w:iCs/>
                <w:color w:val="000000" w:themeColor="text1"/>
                <w:lang w:val="ro-RO"/>
              </w:rPr>
              <w:t xml:space="preserve"> </w:t>
            </w:r>
            <w:proofErr w:type="spellStart"/>
            <w:r w:rsidRPr="009F47EE">
              <w:rPr>
                <w:b/>
                <w:bCs/>
                <w:iCs/>
                <w:color w:val="000000" w:themeColor="text1"/>
                <w:lang w:val="ro-RO"/>
              </w:rPr>
              <w:t>şi</w:t>
            </w:r>
            <w:proofErr w:type="spellEnd"/>
            <w:r w:rsidRPr="009F47EE">
              <w:rPr>
                <w:b/>
                <w:bCs/>
                <w:iCs/>
                <w:color w:val="000000" w:themeColor="text1"/>
                <w:lang w:val="ro-RO"/>
              </w:rPr>
              <w:t xml:space="preserve"> sunt în uz conform scopului proiectului).</w:t>
            </w:r>
          </w:p>
        </w:tc>
      </w:tr>
    </w:tbl>
    <w:p w14:paraId="572A62E1" w14:textId="77777777" w:rsidR="004F37F8" w:rsidRPr="009F47EE" w:rsidRDefault="004F37F8" w:rsidP="004F37F8">
      <w:pPr>
        <w:spacing w:before="120" w:after="0"/>
        <w:ind w:left="0"/>
        <w:rPr>
          <w:b/>
          <w:bCs/>
          <w:i/>
          <w:iCs/>
          <w:color w:val="000000" w:themeColor="text1"/>
          <w:u w:val="single"/>
          <w:lang w:val="ro-RO"/>
        </w:rPr>
      </w:pPr>
    </w:p>
    <w:p w14:paraId="10202D3B" w14:textId="77777777" w:rsidR="004F37F8" w:rsidRPr="009F47EE" w:rsidRDefault="004F37F8" w:rsidP="004F37F8">
      <w:pPr>
        <w:spacing w:before="120" w:after="0"/>
        <w:ind w:left="0"/>
        <w:rPr>
          <w:b/>
          <w:bCs/>
          <w:i/>
          <w:iCs/>
          <w:color w:val="000000" w:themeColor="text1"/>
          <w:u w:val="single"/>
          <w:lang w:val="ro-RO"/>
        </w:rPr>
      </w:pPr>
    </w:p>
    <w:p w14:paraId="3D73DB98" w14:textId="77777777" w:rsidR="004F37F8" w:rsidRPr="009F47EE" w:rsidRDefault="004F37F8" w:rsidP="004F37F8">
      <w:pPr>
        <w:spacing w:before="120" w:after="0"/>
        <w:ind w:left="0"/>
        <w:rPr>
          <w:iCs/>
          <w:color w:val="000000" w:themeColor="text1"/>
          <w:lang w:val="ro-RO"/>
        </w:rPr>
      </w:pPr>
      <w:r w:rsidRPr="009F47EE">
        <w:rPr>
          <w:iCs/>
          <w:color w:val="000000" w:themeColor="text1"/>
          <w:lang w:val="ro-RO"/>
        </w:rPr>
        <w:tab/>
      </w:r>
      <w:r w:rsidRPr="009F47EE">
        <w:rPr>
          <w:b/>
          <w:bCs/>
          <w:i/>
          <w:iCs/>
          <w:color w:val="000000" w:themeColor="text1"/>
          <w:u w:val="single"/>
          <w:lang w:val="ro-RO"/>
        </w:rPr>
        <w:t>Depunerea cererilor de rambursare</w:t>
      </w:r>
      <w:r w:rsidRPr="009F47EE">
        <w:rPr>
          <w:b/>
          <w:bCs/>
          <w:i/>
          <w:iCs/>
          <w:color w:val="000000" w:themeColor="text1"/>
          <w:lang w:val="ro-RO"/>
        </w:rPr>
        <w:t xml:space="preserve"> </w:t>
      </w:r>
      <w:r w:rsidRPr="009F47EE">
        <w:rPr>
          <w:bCs/>
          <w:i/>
          <w:iCs/>
          <w:color w:val="000000" w:themeColor="text1"/>
          <w:lang w:val="ro-RO"/>
        </w:rPr>
        <w:t xml:space="preserve">- </w:t>
      </w:r>
      <w:r w:rsidRPr="009F47EE">
        <w:rPr>
          <w:iCs/>
          <w:color w:val="000000" w:themeColor="text1"/>
          <w:lang w:val="ro-RO"/>
        </w:rPr>
        <w:t xml:space="preserve">cerere încărcată în </w:t>
      </w:r>
      <w:proofErr w:type="spellStart"/>
      <w:r w:rsidRPr="009F47EE">
        <w:rPr>
          <w:iCs/>
          <w:color w:val="000000" w:themeColor="text1"/>
          <w:lang w:val="ro-RO"/>
        </w:rPr>
        <w:t>MySMIS</w:t>
      </w:r>
      <w:proofErr w:type="spellEnd"/>
      <w:r w:rsidRPr="009F47EE">
        <w:rPr>
          <w:iCs/>
          <w:color w:val="000000" w:themeColor="text1"/>
          <w:lang w:val="ro-RO"/>
        </w:rPr>
        <w:t xml:space="preserve"> </w:t>
      </w:r>
    </w:p>
    <w:p w14:paraId="20BC21AC" w14:textId="77777777" w:rsidR="004F37F8" w:rsidRPr="009F47EE" w:rsidRDefault="004F37F8" w:rsidP="004F37F8">
      <w:pPr>
        <w:numPr>
          <w:ilvl w:val="0"/>
          <w:numId w:val="32"/>
        </w:numPr>
        <w:spacing w:before="120" w:after="0"/>
        <w:rPr>
          <w:iCs/>
          <w:color w:val="000000" w:themeColor="text1"/>
          <w:lang w:val="ro-RO"/>
        </w:rPr>
      </w:pPr>
      <w:r w:rsidRPr="009F47EE">
        <w:rPr>
          <w:iCs/>
          <w:color w:val="000000" w:themeColor="text1"/>
          <w:lang w:val="ro-RO"/>
        </w:rPr>
        <w:t>cerere semnată electronic de persoanele autorizate;</w:t>
      </w:r>
    </w:p>
    <w:p w14:paraId="6C6499F3" w14:textId="77777777" w:rsidR="004F37F8" w:rsidRPr="009F47EE" w:rsidRDefault="004F37F8" w:rsidP="004F37F8">
      <w:pPr>
        <w:numPr>
          <w:ilvl w:val="0"/>
          <w:numId w:val="33"/>
        </w:numPr>
        <w:spacing w:before="120" w:after="0"/>
        <w:rPr>
          <w:iCs/>
          <w:color w:val="000000" w:themeColor="text1"/>
          <w:lang w:val="ro-RO"/>
        </w:rPr>
      </w:pPr>
      <w:r w:rsidRPr="009F47EE">
        <w:rPr>
          <w:iCs/>
          <w:color w:val="000000" w:themeColor="text1"/>
          <w:lang w:val="ro-RO"/>
        </w:rPr>
        <w:t xml:space="preserve">documente justificative aferente cheltuielilor cuprinse în cerere încărcate de beneficiar în </w:t>
      </w:r>
      <w:proofErr w:type="spellStart"/>
      <w:r w:rsidRPr="009F47EE">
        <w:rPr>
          <w:iCs/>
          <w:color w:val="000000" w:themeColor="text1"/>
          <w:lang w:val="ro-RO"/>
        </w:rPr>
        <w:t>MySMIS</w:t>
      </w:r>
      <w:proofErr w:type="spellEnd"/>
      <w:r w:rsidRPr="009F47EE">
        <w:rPr>
          <w:iCs/>
          <w:color w:val="000000" w:themeColor="text1"/>
          <w:lang w:val="ro-RO"/>
        </w:rPr>
        <w:t>, semnate electronic de persoanele autorizate.</w:t>
      </w:r>
    </w:p>
    <w:p w14:paraId="6A72F0A4" w14:textId="77777777" w:rsidR="004F37F8" w:rsidRPr="009F47EE" w:rsidRDefault="004F37F8" w:rsidP="004F37F8">
      <w:pPr>
        <w:spacing w:before="120" w:after="0"/>
        <w:ind w:left="0"/>
        <w:rPr>
          <w:iCs/>
          <w:color w:val="000000" w:themeColor="text1"/>
          <w:lang w:val="ro-RO"/>
        </w:rPr>
      </w:pPr>
      <w:r w:rsidRPr="009F47EE">
        <w:rPr>
          <w:iCs/>
          <w:color w:val="000000" w:themeColor="text1"/>
          <w:lang w:val="ro-RO"/>
        </w:rPr>
        <w:t xml:space="preserve">*Notă: </w:t>
      </w:r>
      <w:proofErr w:type="spellStart"/>
      <w:r w:rsidRPr="009F47EE">
        <w:rPr>
          <w:iCs/>
          <w:color w:val="000000" w:themeColor="text1"/>
          <w:lang w:val="ro-RO"/>
        </w:rPr>
        <w:t>Modalităţile</w:t>
      </w:r>
      <w:proofErr w:type="spellEnd"/>
      <w:r w:rsidRPr="009F47EE">
        <w:rPr>
          <w:iCs/>
          <w:color w:val="000000" w:themeColor="text1"/>
          <w:lang w:val="ro-RO"/>
        </w:rPr>
        <w:t xml:space="preserve"> de depunere a cererilor de rambursare sunt orientative, urmând a fi detaliate prin </w:t>
      </w:r>
      <w:proofErr w:type="spellStart"/>
      <w:r w:rsidRPr="009F47EE">
        <w:rPr>
          <w:iCs/>
          <w:color w:val="000000" w:themeColor="text1"/>
          <w:lang w:val="ro-RO"/>
        </w:rPr>
        <w:t>instrucţiuni</w:t>
      </w:r>
      <w:proofErr w:type="spellEnd"/>
      <w:r w:rsidRPr="009F47EE">
        <w:rPr>
          <w:iCs/>
          <w:color w:val="000000" w:themeColor="text1"/>
          <w:lang w:val="ro-RO"/>
        </w:rPr>
        <w:t xml:space="preserve"> emise de AM POC/OIPSI.</w:t>
      </w:r>
    </w:p>
    <w:p w14:paraId="5686BD09" w14:textId="77777777" w:rsidR="004F37F8" w:rsidRPr="009F47EE" w:rsidRDefault="004F37F8" w:rsidP="004F37F8">
      <w:pPr>
        <w:spacing w:before="120" w:after="0"/>
        <w:ind w:left="0"/>
        <w:rPr>
          <w:iCs/>
          <w:color w:val="000000" w:themeColor="text1"/>
          <w:lang w:val="ro-RO"/>
        </w:rPr>
      </w:pPr>
    </w:p>
    <w:p w14:paraId="0A0EECF9" w14:textId="77777777" w:rsidR="004F37F8" w:rsidRPr="009F47EE" w:rsidRDefault="004F37F8" w:rsidP="004F37F8">
      <w:pPr>
        <w:spacing w:before="120" w:after="0"/>
        <w:ind w:left="0"/>
        <w:rPr>
          <w:iCs/>
          <w:color w:val="000000" w:themeColor="text1"/>
          <w:lang w:val="ro-RO"/>
        </w:rPr>
      </w:pPr>
      <w:r w:rsidRPr="009F47EE">
        <w:rPr>
          <w:b/>
          <w:iCs/>
          <w:color w:val="000000" w:themeColor="text1"/>
          <w:lang w:val="ro-RO"/>
        </w:rPr>
        <w:t>Documentele justificative</w:t>
      </w:r>
      <w:r w:rsidRPr="009F47EE">
        <w:rPr>
          <w:iCs/>
          <w:color w:val="000000" w:themeColor="text1"/>
          <w:lang w:val="ro-RO"/>
        </w:rPr>
        <w:t xml:space="preserve"> care trebuie depuse de beneficiar odată cu cererea de rambursare sunt cele prevăzute în contractul de finanțare.</w:t>
      </w:r>
    </w:p>
    <w:p w14:paraId="79A5B2BE" w14:textId="77777777" w:rsidR="004F37F8" w:rsidRPr="009F47EE" w:rsidRDefault="004F37F8" w:rsidP="004F37F8">
      <w:pPr>
        <w:spacing w:before="120" w:after="0"/>
        <w:ind w:left="0"/>
        <w:rPr>
          <w:iCs/>
          <w:color w:val="000000" w:themeColor="text1"/>
          <w:lang w:val="ro-RO"/>
        </w:rPr>
      </w:pPr>
    </w:p>
    <w:p w14:paraId="64C71C41" w14:textId="77777777" w:rsidR="004F37F8" w:rsidRPr="009F47EE" w:rsidRDefault="004F37F8" w:rsidP="004F37F8">
      <w:pPr>
        <w:spacing w:before="120" w:after="0"/>
        <w:ind w:left="0"/>
        <w:rPr>
          <w:b/>
          <w:iCs/>
          <w:color w:val="000000" w:themeColor="text1"/>
          <w:lang w:val="ro-RO"/>
        </w:rPr>
      </w:pPr>
      <w:r w:rsidRPr="009F47EE">
        <w:rPr>
          <w:b/>
          <w:iCs/>
          <w:color w:val="000000" w:themeColor="text1"/>
          <w:lang w:val="ro-RO"/>
        </w:rPr>
        <w:t>ATENŢIE!</w:t>
      </w:r>
    </w:p>
    <w:p w14:paraId="4593E5EB" w14:textId="77777777" w:rsidR="004F37F8" w:rsidRPr="009F47EE" w:rsidRDefault="004F37F8" w:rsidP="004F37F8">
      <w:pPr>
        <w:spacing w:before="120" w:after="0"/>
        <w:ind w:left="0"/>
        <w:rPr>
          <w:iCs/>
          <w:color w:val="000000" w:themeColor="text1"/>
          <w:lang w:val="ro-RO"/>
        </w:rPr>
      </w:pPr>
      <w:r w:rsidRPr="009F47EE">
        <w:rPr>
          <w:iCs/>
          <w:color w:val="000000" w:themeColor="text1"/>
          <w:lang w:val="ro-RO"/>
        </w:rPr>
        <w:tab/>
        <w:t xml:space="preserve">O primă </w:t>
      </w:r>
      <w:proofErr w:type="spellStart"/>
      <w:r w:rsidRPr="009F47EE">
        <w:rPr>
          <w:iCs/>
          <w:color w:val="000000" w:themeColor="text1"/>
          <w:lang w:val="ro-RO"/>
        </w:rPr>
        <w:t>condiţie</w:t>
      </w:r>
      <w:proofErr w:type="spellEnd"/>
      <w:r w:rsidRPr="009F47EE">
        <w:rPr>
          <w:iCs/>
          <w:color w:val="000000" w:themeColor="text1"/>
          <w:lang w:val="ro-RO"/>
        </w:rPr>
        <w:t xml:space="preserve"> care trebuie îndeplinită de către auditorul extern este ca acesta să fie o persoană distinctă de beneficiar - externă acestuia - </w:t>
      </w:r>
      <w:proofErr w:type="spellStart"/>
      <w:r w:rsidRPr="009F47EE">
        <w:rPr>
          <w:iCs/>
          <w:color w:val="000000" w:themeColor="text1"/>
          <w:lang w:val="ro-RO"/>
        </w:rPr>
        <w:t>şi</w:t>
      </w:r>
      <w:proofErr w:type="spellEnd"/>
      <w:r w:rsidRPr="009F47EE">
        <w:rPr>
          <w:iCs/>
          <w:color w:val="000000" w:themeColor="text1"/>
          <w:lang w:val="ro-RO"/>
        </w:rPr>
        <w:t xml:space="preserve"> totodată, să nu se afle într-o </w:t>
      </w:r>
      <w:proofErr w:type="spellStart"/>
      <w:r w:rsidRPr="009F47EE">
        <w:rPr>
          <w:iCs/>
          <w:color w:val="000000" w:themeColor="text1"/>
          <w:lang w:val="ro-RO"/>
        </w:rPr>
        <w:t>relaţie</w:t>
      </w:r>
      <w:proofErr w:type="spellEnd"/>
      <w:r w:rsidRPr="009F47EE">
        <w:rPr>
          <w:iCs/>
          <w:color w:val="000000" w:themeColor="text1"/>
          <w:lang w:val="ro-RO"/>
        </w:rPr>
        <w:t xml:space="preserve"> de subordonare/incompatibilitate </w:t>
      </w:r>
      <w:proofErr w:type="spellStart"/>
      <w:r w:rsidRPr="009F47EE">
        <w:rPr>
          <w:iCs/>
          <w:color w:val="000000" w:themeColor="text1"/>
          <w:lang w:val="ro-RO"/>
        </w:rPr>
        <w:t>faţă</w:t>
      </w:r>
      <w:proofErr w:type="spellEnd"/>
      <w:r w:rsidRPr="009F47EE">
        <w:rPr>
          <w:iCs/>
          <w:color w:val="000000" w:themeColor="text1"/>
          <w:lang w:val="ro-RO"/>
        </w:rPr>
        <w:t xml:space="preserve"> de acesta.</w:t>
      </w:r>
    </w:p>
    <w:p w14:paraId="55E84F52" w14:textId="77777777" w:rsidR="004F37F8" w:rsidRPr="009F47EE" w:rsidRDefault="004F37F8" w:rsidP="004F37F8">
      <w:pPr>
        <w:spacing w:before="120" w:after="0"/>
        <w:ind w:left="0"/>
        <w:rPr>
          <w:iCs/>
          <w:color w:val="000000" w:themeColor="text1"/>
          <w:lang w:val="ro-RO"/>
        </w:rPr>
      </w:pPr>
      <w:r w:rsidRPr="009F47EE">
        <w:rPr>
          <w:iCs/>
          <w:color w:val="000000" w:themeColor="text1"/>
          <w:lang w:val="ro-RO"/>
        </w:rPr>
        <w:tab/>
        <w:t xml:space="preserve">O a doua </w:t>
      </w:r>
      <w:proofErr w:type="spellStart"/>
      <w:r w:rsidRPr="009F47EE">
        <w:rPr>
          <w:iCs/>
          <w:color w:val="000000" w:themeColor="text1"/>
          <w:lang w:val="ro-RO"/>
        </w:rPr>
        <w:t>condiţie</w:t>
      </w:r>
      <w:proofErr w:type="spellEnd"/>
      <w:r w:rsidRPr="009F47EE">
        <w:rPr>
          <w:iCs/>
          <w:color w:val="000000" w:themeColor="text1"/>
          <w:lang w:val="ro-RO"/>
        </w:rPr>
        <w:t xml:space="preserve"> care trebuie îndeplinită de către auditorul extern este ca acesta, în vederea asigurării </w:t>
      </w:r>
      <w:proofErr w:type="spellStart"/>
      <w:r w:rsidRPr="009F47EE">
        <w:rPr>
          <w:iCs/>
          <w:color w:val="000000" w:themeColor="text1"/>
          <w:lang w:val="ro-RO"/>
        </w:rPr>
        <w:t>independenţei</w:t>
      </w:r>
      <w:proofErr w:type="spellEnd"/>
      <w:r w:rsidRPr="009F47EE">
        <w:rPr>
          <w:iCs/>
          <w:color w:val="000000" w:themeColor="text1"/>
          <w:lang w:val="ro-RO"/>
        </w:rPr>
        <w:t xml:space="preserve"> opiniei pe care o furnizează, să fie o persoană distinctă de prestatorii/furnizorii serviciilor/produselor/lucrărilor cu privire la care urmează să </w:t>
      </w:r>
      <w:proofErr w:type="spellStart"/>
      <w:r w:rsidRPr="009F47EE">
        <w:rPr>
          <w:iCs/>
          <w:color w:val="000000" w:themeColor="text1"/>
          <w:lang w:val="ro-RO"/>
        </w:rPr>
        <w:t>desfăşoare</w:t>
      </w:r>
      <w:proofErr w:type="spellEnd"/>
      <w:r w:rsidRPr="009F47EE">
        <w:rPr>
          <w:iCs/>
          <w:color w:val="000000" w:themeColor="text1"/>
          <w:lang w:val="ro-RO"/>
        </w:rPr>
        <w:t xml:space="preserve"> activitatea de audit </w:t>
      </w:r>
      <w:proofErr w:type="spellStart"/>
      <w:r w:rsidRPr="009F47EE">
        <w:rPr>
          <w:iCs/>
          <w:color w:val="000000" w:themeColor="text1"/>
          <w:lang w:val="ro-RO"/>
        </w:rPr>
        <w:t>şi</w:t>
      </w:r>
      <w:proofErr w:type="spellEnd"/>
      <w:r w:rsidRPr="009F47EE">
        <w:rPr>
          <w:iCs/>
          <w:color w:val="000000" w:themeColor="text1"/>
          <w:lang w:val="ro-RO"/>
        </w:rPr>
        <w:t xml:space="preserve"> totodată, să nu se afle într-o </w:t>
      </w:r>
      <w:proofErr w:type="spellStart"/>
      <w:r w:rsidRPr="009F47EE">
        <w:rPr>
          <w:iCs/>
          <w:color w:val="000000" w:themeColor="text1"/>
          <w:lang w:val="ro-RO"/>
        </w:rPr>
        <w:t>relaţie</w:t>
      </w:r>
      <w:proofErr w:type="spellEnd"/>
      <w:r w:rsidRPr="009F47EE">
        <w:rPr>
          <w:iCs/>
          <w:color w:val="000000" w:themeColor="text1"/>
          <w:lang w:val="ro-RO"/>
        </w:rPr>
        <w:t xml:space="preserve"> de subordonare/incompatibilitate față de </w:t>
      </w:r>
      <w:proofErr w:type="spellStart"/>
      <w:r w:rsidRPr="009F47EE">
        <w:rPr>
          <w:iCs/>
          <w:color w:val="000000" w:themeColor="text1"/>
          <w:lang w:val="ro-RO"/>
        </w:rPr>
        <w:t>aceştia</w:t>
      </w:r>
      <w:proofErr w:type="spellEnd"/>
      <w:r w:rsidRPr="009F47EE">
        <w:rPr>
          <w:iCs/>
          <w:color w:val="000000" w:themeColor="text1"/>
          <w:lang w:val="ro-RO"/>
        </w:rPr>
        <w:t>.</w:t>
      </w:r>
    </w:p>
    <w:p w14:paraId="4C37ECA8" w14:textId="77777777" w:rsidR="004F37F8" w:rsidRPr="009F47EE" w:rsidRDefault="004F37F8" w:rsidP="004F37F8">
      <w:pPr>
        <w:spacing w:before="120" w:after="0"/>
        <w:ind w:left="0"/>
        <w:rPr>
          <w:iCs/>
          <w:color w:val="000000" w:themeColor="text1"/>
          <w:lang w:val="ro-RO"/>
        </w:rPr>
      </w:pPr>
      <w:r w:rsidRPr="009F47EE">
        <w:rPr>
          <w:iCs/>
          <w:color w:val="000000" w:themeColor="text1"/>
          <w:lang w:val="ro-RO"/>
        </w:rPr>
        <w:tab/>
        <w:t xml:space="preserve">O a treia </w:t>
      </w:r>
      <w:proofErr w:type="spellStart"/>
      <w:r w:rsidRPr="009F47EE">
        <w:rPr>
          <w:iCs/>
          <w:color w:val="000000" w:themeColor="text1"/>
          <w:lang w:val="ro-RO"/>
        </w:rPr>
        <w:t>condiţie</w:t>
      </w:r>
      <w:proofErr w:type="spellEnd"/>
      <w:r w:rsidRPr="009F47EE">
        <w:rPr>
          <w:iCs/>
          <w:color w:val="000000" w:themeColor="text1"/>
          <w:lang w:val="ro-RO"/>
        </w:rPr>
        <w:t xml:space="preserve"> care trebuie îndeplinită de către auditorul extern este ca acesta să aibă studiile de specialitate necesare și să </w:t>
      </w:r>
      <w:proofErr w:type="spellStart"/>
      <w:r w:rsidRPr="009F47EE">
        <w:rPr>
          <w:iCs/>
          <w:color w:val="000000" w:themeColor="text1"/>
          <w:lang w:val="ro-RO"/>
        </w:rPr>
        <w:t>deţină</w:t>
      </w:r>
      <w:proofErr w:type="spellEnd"/>
      <w:r w:rsidRPr="009F47EE">
        <w:rPr>
          <w:iCs/>
          <w:color w:val="000000" w:themeColor="text1"/>
          <w:lang w:val="ro-RO"/>
        </w:rPr>
        <w:t xml:space="preserve"> toate autorizările necesare impuse de </w:t>
      </w:r>
      <w:proofErr w:type="spellStart"/>
      <w:r w:rsidRPr="009F47EE">
        <w:rPr>
          <w:iCs/>
          <w:color w:val="000000" w:themeColor="text1"/>
          <w:lang w:val="ro-RO"/>
        </w:rPr>
        <w:t>legislaţia</w:t>
      </w:r>
      <w:proofErr w:type="spellEnd"/>
      <w:r w:rsidRPr="009F47EE">
        <w:rPr>
          <w:iCs/>
          <w:color w:val="000000" w:themeColor="text1"/>
          <w:lang w:val="ro-RO"/>
        </w:rPr>
        <w:t xml:space="preserve"> în vigoare, inclusiv cele privind </w:t>
      </w:r>
      <w:proofErr w:type="spellStart"/>
      <w:r w:rsidRPr="009F47EE">
        <w:rPr>
          <w:iCs/>
          <w:color w:val="000000" w:themeColor="text1"/>
          <w:lang w:val="ro-RO"/>
        </w:rPr>
        <w:t>protecţia</w:t>
      </w:r>
      <w:proofErr w:type="spellEnd"/>
      <w:r w:rsidRPr="009F47EE">
        <w:rPr>
          <w:iCs/>
          <w:color w:val="000000" w:themeColor="text1"/>
          <w:lang w:val="ro-RO"/>
        </w:rPr>
        <w:t xml:space="preserve"> </w:t>
      </w:r>
      <w:proofErr w:type="spellStart"/>
      <w:r w:rsidRPr="009F47EE">
        <w:rPr>
          <w:iCs/>
          <w:color w:val="000000" w:themeColor="text1"/>
          <w:lang w:val="ro-RO"/>
        </w:rPr>
        <w:t>informaţiilor</w:t>
      </w:r>
      <w:proofErr w:type="spellEnd"/>
      <w:r w:rsidRPr="009F47EE">
        <w:rPr>
          <w:iCs/>
          <w:color w:val="000000" w:themeColor="text1"/>
          <w:lang w:val="ro-RO"/>
        </w:rPr>
        <w:t xml:space="preserve"> clasificate - dacă este cazul.</w:t>
      </w:r>
    </w:p>
    <w:p w14:paraId="41042A9C" w14:textId="77777777" w:rsidR="004F37F8" w:rsidRPr="009F47EE" w:rsidRDefault="004F37F8" w:rsidP="004F37F8">
      <w:pPr>
        <w:spacing w:before="120" w:after="0" w:line="240" w:lineRule="auto"/>
        <w:ind w:left="0"/>
        <w:rPr>
          <w:iCs/>
          <w:color w:val="000000" w:themeColor="text1"/>
          <w:lang w:val="ro-RO"/>
        </w:rPr>
      </w:pPr>
      <w:r w:rsidRPr="009F47EE">
        <w:rPr>
          <w:iCs/>
          <w:color w:val="000000" w:themeColor="text1"/>
          <w:lang w:val="ro-RO"/>
        </w:rPr>
        <w:tab/>
        <w:t xml:space="preserve">Înainte de solicitarea rambursării, cheltuielile respective trebuie să fie efectuate </w:t>
      </w:r>
      <w:proofErr w:type="spellStart"/>
      <w:r w:rsidRPr="009F47EE">
        <w:rPr>
          <w:iCs/>
          <w:color w:val="000000" w:themeColor="text1"/>
          <w:lang w:val="ro-RO"/>
        </w:rPr>
        <w:t>şi</w:t>
      </w:r>
      <w:proofErr w:type="spellEnd"/>
      <w:r w:rsidRPr="009F47EE">
        <w:rPr>
          <w:iCs/>
          <w:color w:val="000000" w:themeColor="text1"/>
          <w:lang w:val="ro-RO"/>
        </w:rPr>
        <w:t xml:space="preserve"> plătite. Data </w:t>
      </w:r>
      <w:proofErr w:type="spellStart"/>
      <w:r w:rsidRPr="009F47EE">
        <w:rPr>
          <w:iCs/>
          <w:color w:val="000000" w:themeColor="text1"/>
          <w:lang w:val="ro-RO"/>
        </w:rPr>
        <w:t>plăţii</w:t>
      </w:r>
      <w:proofErr w:type="spellEnd"/>
      <w:r w:rsidRPr="009F47EE">
        <w:rPr>
          <w:iCs/>
          <w:color w:val="000000" w:themeColor="text1"/>
          <w:lang w:val="ro-RO"/>
        </w:rPr>
        <w:t xml:space="preserve"> se consideră data efectuării transferului bancar din contul Beneficiarului în contul furnizorului sau data înregistrată pe </w:t>
      </w:r>
      <w:proofErr w:type="spellStart"/>
      <w:r w:rsidRPr="009F47EE">
        <w:rPr>
          <w:iCs/>
          <w:color w:val="000000" w:themeColor="text1"/>
          <w:lang w:val="ro-RO"/>
        </w:rPr>
        <w:t>chitanţa</w:t>
      </w:r>
      <w:proofErr w:type="spellEnd"/>
      <w:r w:rsidRPr="009F47EE">
        <w:rPr>
          <w:iCs/>
          <w:color w:val="000000" w:themeColor="text1"/>
          <w:lang w:val="ro-RO"/>
        </w:rPr>
        <w:t xml:space="preserve"> fiscală. </w:t>
      </w:r>
    </w:p>
    <w:p w14:paraId="0E0A6CFF" w14:textId="57E37072" w:rsidR="004F37F8" w:rsidRPr="009F47EE" w:rsidRDefault="004F37F8" w:rsidP="004F37F8">
      <w:pPr>
        <w:spacing w:before="120" w:after="0" w:line="240" w:lineRule="auto"/>
        <w:ind w:left="0"/>
        <w:rPr>
          <w:color w:val="000000" w:themeColor="text1"/>
          <w:sz w:val="24"/>
        </w:rPr>
      </w:pPr>
      <w:r w:rsidRPr="009F47EE">
        <w:rPr>
          <w:iCs/>
          <w:color w:val="000000" w:themeColor="text1"/>
          <w:lang w:val="ro-RO"/>
        </w:rPr>
        <w:t>”</w:t>
      </w:r>
    </w:p>
    <w:p w14:paraId="77DF9183" w14:textId="77777777" w:rsidR="004F37F8" w:rsidRPr="009F47EE" w:rsidRDefault="004F37F8" w:rsidP="004F37F8">
      <w:pPr>
        <w:spacing w:line="240" w:lineRule="auto"/>
        <w:ind w:left="0"/>
        <w:rPr>
          <w:rFonts w:eastAsia="Calibri" w:cs="Calibri"/>
          <w:color w:val="000000" w:themeColor="text1"/>
          <w:lang w:eastAsia="ro-RO"/>
        </w:rPr>
      </w:pPr>
    </w:p>
    <w:p w14:paraId="64D26E55" w14:textId="23B30BED" w:rsidR="004F37F8" w:rsidRPr="009F47EE" w:rsidRDefault="00B37D94" w:rsidP="004F37F8">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2</w:t>
      </w:r>
    </w:p>
    <w:p w14:paraId="52196154" w14:textId="77777777" w:rsidR="00705E9F" w:rsidRPr="009F47EE" w:rsidRDefault="00705E9F" w:rsidP="00705E9F">
      <w:pPr>
        <w:spacing w:before="120" w:after="0" w:line="240" w:lineRule="auto"/>
        <w:ind w:left="0"/>
        <w:rPr>
          <w:b/>
          <w:bCs/>
          <w:iCs/>
          <w:color w:val="000000" w:themeColor="text1"/>
          <w:lang w:val="ro-RO"/>
        </w:rPr>
      </w:pPr>
      <w:r w:rsidRPr="009F47EE">
        <w:rPr>
          <w:iCs/>
          <w:color w:val="000000" w:themeColor="text1"/>
          <w:lang w:val="ro-RO"/>
        </w:rPr>
        <w:t>“</w:t>
      </w:r>
      <w:bookmarkStart w:id="45" w:name="_Toc468191581"/>
      <w:bookmarkStart w:id="46" w:name="_Toc468191665"/>
      <w:bookmarkStart w:id="47" w:name="_Toc475623749"/>
      <w:bookmarkStart w:id="48" w:name="_Toc485046757"/>
      <w:bookmarkStart w:id="49" w:name="_Toc488159066"/>
      <w:bookmarkStart w:id="50" w:name="_Toc491957550"/>
      <w:bookmarkStart w:id="51" w:name="_Toc491959016"/>
      <w:bookmarkStart w:id="52" w:name="_Toc491959067"/>
      <w:bookmarkStart w:id="53" w:name="_Toc491960667"/>
      <w:bookmarkStart w:id="54" w:name="_Toc491960699"/>
      <w:bookmarkStart w:id="55" w:name="_Toc491960941"/>
      <w:bookmarkStart w:id="56" w:name="_Toc491965519"/>
      <w:bookmarkStart w:id="57" w:name="_Toc494982066"/>
      <w:bookmarkStart w:id="58" w:name="_Toc494983134"/>
      <w:bookmarkStart w:id="59" w:name="_Toc496706175"/>
      <w:bookmarkStart w:id="60" w:name="_Toc497908143"/>
      <w:bookmarkStart w:id="61" w:name="_Toc39144721"/>
      <w:bookmarkStart w:id="62" w:name="_Toc50145168"/>
      <w:r w:rsidRPr="009F47EE">
        <w:rPr>
          <w:rFonts w:ascii="Calibri" w:eastAsia="Calibri" w:hAnsi="Calibri" w:cs="Calibri"/>
          <w:b/>
          <w:bCs/>
          <w:color w:val="000000" w:themeColor="text1"/>
          <w:sz w:val="24"/>
          <w:szCs w:val="24"/>
          <w:lang w:val="ro-RO" w:eastAsia="zh-CN"/>
        </w:rPr>
        <w:t xml:space="preserve"> </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7489F048" w14:textId="77777777" w:rsidR="008173A7" w:rsidRPr="009F47EE" w:rsidRDefault="008173A7" w:rsidP="008173A7">
      <w:pPr>
        <w:spacing w:before="120" w:after="0" w:line="240" w:lineRule="auto"/>
        <w:ind w:left="0"/>
        <w:rPr>
          <w:bCs/>
          <w:iCs/>
          <w:color w:val="000000" w:themeColor="text1"/>
          <w:lang w:val="ro-RO"/>
        </w:rPr>
      </w:pPr>
      <w:r w:rsidRPr="009F47EE">
        <w:rPr>
          <w:bCs/>
          <w:iCs/>
          <w:color w:val="000000" w:themeColor="text1"/>
          <w:lang w:val="ro-RO"/>
        </w:rPr>
        <w:t>Rambursarea cheltuielilor se face în conformitate cu prevederile contractului de finanțare și cu graficul de rambursare a cheltuielilor.</w:t>
      </w:r>
    </w:p>
    <w:p w14:paraId="6AD4030C" w14:textId="77777777" w:rsidR="008173A7" w:rsidRPr="009F47EE" w:rsidRDefault="008173A7" w:rsidP="008173A7">
      <w:pPr>
        <w:spacing w:before="120" w:after="0" w:line="240" w:lineRule="auto"/>
        <w:ind w:left="0"/>
        <w:rPr>
          <w:bCs/>
          <w:iCs/>
          <w:color w:val="000000" w:themeColor="text1"/>
          <w:lang w:val="ro-RO"/>
        </w:rPr>
      </w:pPr>
      <w:r w:rsidRPr="009F47EE">
        <w:rPr>
          <w:bCs/>
          <w:iCs/>
          <w:color w:val="000000" w:themeColor="text1"/>
          <w:lang w:val="ro-RO"/>
        </w:rPr>
        <w:lastRenderedPageBreak/>
        <w:t>Pentru rambursarea cheltuielilor efectuate de către beneficiar, acesta va transmite cererile de rambursare împreună cu documentele justificative și rapoartele de progres la OIPSI la intervalele de timp stabilite prin Graficul de Depunere a Cererilor de Rambursare.</w:t>
      </w:r>
    </w:p>
    <w:p w14:paraId="6285DE2A" w14:textId="77777777" w:rsidR="008173A7" w:rsidRPr="009F47EE" w:rsidRDefault="008173A7" w:rsidP="008173A7">
      <w:pPr>
        <w:spacing w:before="120" w:after="0" w:line="240" w:lineRule="auto"/>
        <w:ind w:left="0"/>
        <w:rPr>
          <w:bCs/>
          <w:iCs/>
          <w:color w:val="000000" w:themeColor="text1"/>
          <w:lang w:val="ro-RO"/>
        </w:rPr>
      </w:pPr>
      <w:r w:rsidRPr="009F47EE">
        <w:rPr>
          <w:bCs/>
          <w:iCs/>
          <w:color w:val="000000" w:themeColor="text1"/>
          <w:lang w:val="ro-RO"/>
        </w:rPr>
        <w:t xml:space="preserve">Numărul total de cereri de rambursare este în medie 4 în 12 luni de implementare. </w:t>
      </w:r>
    </w:p>
    <w:p w14:paraId="44A8E65F" w14:textId="77777777" w:rsidR="008173A7" w:rsidRPr="009F47EE" w:rsidRDefault="008173A7" w:rsidP="008173A7">
      <w:pPr>
        <w:spacing w:before="120" w:after="0" w:line="240" w:lineRule="auto"/>
        <w:ind w:left="0"/>
        <w:rPr>
          <w:bCs/>
          <w:iCs/>
          <w:color w:val="000000" w:themeColor="text1"/>
          <w:lang w:val="ro-RO"/>
        </w:rPr>
      </w:pPr>
      <w:r w:rsidRPr="009F47EE">
        <w:rPr>
          <w:bCs/>
          <w:iCs/>
          <w:color w:val="000000" w:themeColor="text1"/>
          <w:lang w:val="ro-RO"/>
        </w:rPr>
        <w:t>OIPSI va verifica dacă cheltuielile efectuate sunt destinate exclusiv realizării obiectivelor proiectului, dacă sunt legale, eligibile, înregistrate în contabilitate și justificate de documente.</w:t>
      </w:r>
    </w:p>
    <w:p w14:paraId="1E9AA0AE" w14:textId="77777777" w:rsidR="008173A7" w:rsidRPr="009F47EE" w:rsidRDefault="008173A7" w:rsidP="008173A7">
      <w:pPr>
        <w:spacing w:before="120" w:after="0" w:line="240" w:lineRule="auto"/>
        <w:ind w:left="0"/>
        <w:rPr>
          <w:b/>
          <w:bCs/>
          <w:i/>
          <w:iCs/>
          <w:color w:val="000000" w:themeColor="text1"/>
          <w:u w:val="single"/>
          <w:lang w:val="ro-RO"/>
        </w:rPr>
      </w:pPr>
    </w:p>
    <w:tbl>
      <w:tblPr>
        <w:tblW w:w="9090" w:type="dxa"/>
        <w:tblInd w:w="108" w:type="dxa"/>
        <w:tblLayout w:type="fixed"/>
        <w:tblLook w:val="0000" w:firstRow="0" w:lastRow="0" w:firstColumn="0" w:lastColumn="0" w:noHBand="0" w:noVBand="0"/>
      </w:tblPr>
      <w:tblGrid>
        <w:gridCol w:w="1539"/>
        <w:gridCol w:w="7551"/>
      </w:tblGrid>
      <w:tr w:rsidR="008173A7" w:rsidRPr="009F47EE" w14:paraId="077A14F0" w14:textId="77777777" w:rsidTr="004935BC">
        <w:trPr>
          <w:trHeight w:val="535"/>
        </w:trPr>
        <w:tc>
          <w:tcPr>
            <w:tcW w:w="1539" w:type="dxa"/>
            <w:tcBorders>
              <w:top w:val="single" w:sz="4" w:space="0" w:color="000000"/>
              <w:left w:val="single" w:sz="4" w:space="0" w:color="000000"/>
              <w:bottom w:val="single" w:sz="4" w:space="0" w:color="000000"/>
            </w:tcBorders>
            <w:vAlign w:val="center"/>
          </w:tcPr>
          <w:p w14:paraId="2D1308B5" w14:textId="77777777" w:rsidR="008173A7" w:rsidRPr="009F47EE" w:rsidRDefault="008173A7" w:rsidP="008173A7">
            <w:pPr>
              <w:spacing w:before="120" w:after="0" w:line="240" w:lineRule="auto"/>
              <w:ind w:left="0"/>
              <w:rPr>
                <w:b/>
                <w:bCs/>
                <w:iCs/>
                <w:color w:val="000000" w:themeColor="text1"/>
                <w:lang w:val="ro-RO"/>
              </w:rPr>
            </w:pPr>
            <w:r w:rsidRPr="009F47EE">
              <w:rPr>
                <w:b/>
                <w:bCs/>
                <w:i/>
                <w:iCs/>
                <w:color w:val="000000" w:themeColor="text1"/>
                <w:lang w:val="ro-RO"/>
              </w:rPr>
              <w:t>ATENȚIE!</w:t>
            </w:r>
          </w:p>
        </w:tc>
        <w:tc>
          <w:tcPr>
            <w:tcW w:w="7551" w:type="dxa"/>
            <w:tcBorders>
              <w:top w:val="single" w:sz="4" w:space="0" w:color="000000"/>
              <w:left w:val="single" w:sz="4" w:space="0" w:color="000000"/>
              <w:bottom w:val="single" w:sz="4" w:space="0" w:color="000000"/>
              <w:right w:val="single" w:sz="4" w:space="0" w:color="000000"/>
            </w:tcBorders>
          </w:tcPr>
          <w:p w14:paraId="4E41C4E5" w14:textId="77777777" w:rsidR="008173A7" w:rsidRPr="009F47EE" w:rsidRDefault="008173A7" w:rsidP="008173A7">
            <w:pPr>
              <w:spacing w:before="120" w:after="0" w:line="240" w:lineRule="auto"/>
              <w:ind w:left="0"/>
              <w:rPr>
                <w:b/>
                <w:bCs/>
                <w:iCs/>
                <w:color w:val="000000" w:themeColor="text1"/>
                <w:lang w:val="ro-RO"/>
              </w:rPr>
            </w:pPr>
            <w:r w:rsidRPr="009F47EE">
              <w:rPr>
                <w:b/>
                <w:bCs/>
                <w:iCs/>
                <w:color w:val="000000" w:themeColor="text1"/>
                <w:lang w:val="ro-RO"/>
              </w:rPr>
              <w:t xml:space="preserve">Pentru a fi eligibile, toate plățile aferente proiectului, solicitate pentru rambursare, trebuie să fie efectuate în perioada de implementare. </w:t>
            </w:r>
          </w:p>
          <w:p w14:paraId="4C2B676C" w14:textId="77777777" w:rsidR="008173A7" w:rsidRPr="009F47EE" w:rsidRDefault="008173A7" w:rsidP="008173A7">
            <w:pPr>
              <w:spacing w:before="120" w:after="0" w:line="240" w:lineRule="auto"/>
              <w:ind w:left="0"/>
              <w:rPr>
                <w:bCs/>
                <w:iCs/>
                <w:color w:val="000000" w:themeColor="text1"/>
                <w:lang w:val="ro-RO"/>
              </w:rPr>
            </w:pPr>
            <w:r w:rsidRPr="009F47EE">
              <w:rPr>
                <w:bCs/>
                <w:iCs/>
                <w:color w:val="000000" w:themeColor="text1"/>
                <w:lang w:val="ro-RO"/>
              </w:rPr>
              <w:t xml:space="preserve">Perioada de implementare a proiectului începe de la data semnării contractului, la care se adaugă, dacă este cazul, </w:t>
            </w:r>
            <w:proofErr w:type="spellStart"/>
            <w:r w:rsidRPr="009F47EE">
              <w:rPr>
                <w:bCs/>
                <w:iCs/>
                <w:color w:val="000000" w:themeColor="text1"/>
                <w:lang w:val="ro-RO"/>
              </w:rPr>
              <w:t>şi</w:t>
            </w:r>
            <w:proofErr w:type="spellEnd"/>
            <w:r w:rsidRPr="009F47EE">
              <w:rPr>
                <w:bCs/>
                <w:iCs/>
                <w:color w:val="000000" w:themeColor="text1"/>
                <w:lang w:val="ro-RO"/>
              </w:rPr>
              <w:t xml:space="preserve"> perioada de </w:t>
            </w:r>
            <w:proofErr w:type="spellStart"/>
            <w:r w:rsidRPr="009F47EE">
              <w:rPr>
                <w:bCs/>
                <w:iCs/>
                <w:color w:val="000000" w:themeColor="text1"/>
                <w:lang w:val="ro-RO"/>
              </w:rPr>
              <w:t>desfăşurare</w:t>
            </w:r>
            <w:proofErr w:type="spellEnd"/>
            <w:r w:rsidRPr="009F47EE">
              <w:rPr>
                <w:bCs/>
                <w:iCs/>
                <w:color w:val="000000" w:themeColor="text1"/>
                <w:lang w:val="ro-RO"/>
              </w:rPr>
              <w:t xml:space="preserve"> a </w:t>
            </w:r>
            <w:proofErr w:type="spellStart"/>
            <w:r w:rsidRPr="009F47EE">
              <w:rPr>
                <w:bCs/>
                <w:iCs/>
                <w:color w:val="000000" w:themeColor="text1"/>
                <w:lang w:val="ro-RO"/>
              </w:rPr>
              <w:t>activităţilor</w:t>
            </w:r>
            <w:proofErr w:type="spellEnd"/>
            <w:r w:rsidRPr="009F47EE">
              <w:rPr>
                <w:bCs/>
                <w:iCs/>
                <w:color w:val="000000" w:themeColor="text1"/>
                <w:lang w:val="ro-RO"/>
              </w:rPr>
              <w:t xml:space="preserve"> proiectului înainte de semnarea Contractului de </w:t>
            </w:r>
            <w:proofErr w:type="spellStart"/>
            <w:r w:rsidRPr="009F47EE">
              <w:rPr>
                <w:bCs/>
                <w:iCs/>
                <w:color w:val="000000" w:themeColor="text1"/>
                <w:lang w:val="ro-RO"/>
              </w:rPr>
              <w:t>Finanţare</w:t>
            </w:r>
            <w:proofErr w:type="spellEnd"/>
            <w:r w:rsidRPr="009F47EE">
              <w:rPr>
                <w:bCs/>
                <w:iCs/>
                <w:color w:val="000000" w:themeColor="text1"/>
                <w:lang w:val="ro-RO"/>
              </w:rPr>
              <w:t>,  conform regulilor de eligibilitate a cheltuielilor.</w:t>
            </w:r>
          </w:p>
          <w:p w14:paraId="382B7918" w14:textId="77777777" w:rsidR="008173A7" w:rsidRPr="009F47EE" w:rsidRDefault="008173A7" w:rsidP="008173A7">
            <w:pPr>
              <w:spacing w:before="120" w:after="0" w:line="240" w:lineRule="auto"/>
              <w:ind w:left="0"/>
              <w:rPr>
                <w:b/>
                <w:bCs/>
                <w:iCs/>
                <w:color w:val="000000" w:themeColor="text1"/>
                <w:lang w:val="ro-RO"/>
              </w:rPr>
            </w:pPr>
            <w:r w:rsidRPr="009F47EE">
              <w:rPr>
                <w:b/>
                <w:bCs/>
                <w:iCs/>
                <w:color w:val="000000" w:themeColor="text1"/>
                <w:lang w:val="ro-RO"/>
              </w:rPr>
              <w:t>Sunt eligibile plățile aferente serviciilor de consultanță pentru elaborarea documentațiilor necesare depunerii proiectului care pot fi efectuate anterior începerii perioadei de implementare a proiectului.</w:t>
            </w:r>
          </w:p>
          <w:p w14:paraId="76D165E8" w14:textId="77777777" w:rsidR="008173A7" w:rsidRPr="009F47EE" w:rsidRDefault="008173A7" w:rsidP="008173A7">
            <w:pPr>
              <w:spacing w:before="120" w:after="0" w:line="240" w:lineRule="auto"/>
              <w:ind w:left="0"/>
              <w:rPr>
                <w:b/>
                <w:bCs/>
                <w:iCs/>
                <w:color w:val="000000" w:themeColor="text1"/>
                <w:lang w:val="ro-RO"/>
              </w:rPr>
            </w:pPr>
            <w:r w:rsidRPr="009F47EE">
              <w:rPr>
                <w:b/>
                <w:bCs/>
                <w:iCs/>
                <w:color w:val="000000" w:themeColor="text1"/>
                <w:lang w:val="ro-RO"/>
              </w:rPr>
              <w:t>Achiziția de echipamente IT mobile de tip tabletă pentru uz școlar și alte echipamente/dispozitive electronice necesare desfășurării activității didactice în mediul on-line, efectuate începând cu data de 1 august 2020, sunt considerate eligibile pentru decontare din fonduri externe nerambursabile alocate prin Programul operațional Competitivitate 2014-2020.</w:t>
            </w:r>
          </w:p>
          <w:p w14:paraId="5A3F6D77" w14:textId="77777777" w:rsidR="008173A7" w:rsidRPr="009F47EE" w:rsidRDefault="008173A7" w:rsidP="008173A7">
            <w:pPr>
              <w:spacing w:before="120" w:after="0" w:line="240" w:lineRule="auto"/>
              <w:ind w:left="0"/>
              <w:rPr>
                <w:b/>
                <w:bCs/>
                <w:iCs/>
                <w:color w:val="000000" w:themeColor="text1"/>
                <w:lang w:val="ro-RO"/>
              </w:rPr>
            </w:pPr>
            <w:r w:rsidRPr="009F47EE">
              <w:rPr>
                <w:b/>
                <w:bCs/>
                <w:iCs/>
                <w:color w:val="000000" w:themeColor="text1"/>
                <w:lang w:val="ro-RO"/>
              </w:rPr>
              <w:t>Cererea finală nu poate fi decât de rambursare! Nu se acceptă cerere de plată/</w:t>
            </w:r>
            <w:proofErr w:type="spellStart"/>
            <w:r w:rsidRPr="009F47EE">
              <w:rPr>
                <w:b/>
                <w:bCs/>
                <w:iCs/>
                <w:color w:val="000000" w:themeColor="text1"/>
                <w:lang w:val="ro-RO"/>
              </w:rPr>
              <w:t>prefinanțare</w:t>
            </w:r>
            <w:proofErr w:type="spellEnd"/>
            <w:r w:rsidRPr="009F47EE">
              <w:rPr>
                <w:b/>
                <w:bCs/>
                <w:iCs/>
                <w:color w:val="000000" w:themeColor="text1"/>
                <w:lang w:val="ro-RO"/>
              </w:rPr>
              <w:t xml:space="preserve"> la finalul implementării proiectului!</w:t>
            </w:r>
          </w:p>
          <w:p w14:paraId="4E57558E" w14:textId="77777777" w:rsidR="008173A7" w:rsidRPr="009F47EE" w:rsidRDefault="008173A7" w:rsidP="008173A7">
            <w:pPr>
              <w:spacing w:before="120" w:after="0" w:line="240" w:lineRule="auto"/>
              <w:ind w:left="0"/>
              <w:rPr>
                <w:bCs/>
                <w:iCs/>
                <w:color w:val="000000" w:themeColor="text1"/>
                <w:lang w:val="ro-RO"/>
              </w:rPr>
            </w:pPr>
            <w:r w:rsidRPr="009F47EE">
              <w:rPr>
                <w:b/>
                <w:bCs/>
                <w:iCs/>
                <w:color w:val="000000" w:themeColor="text1"/>
                <w:lang w:val="ro-RO"/>
              </w:rPr>
              <w:t>Plata finală va fi efectuată numai după ce a fost verificată funcționalitatea proiectului (activele achiziționate prin proiect sunt puse în funcțiune și sunt în uz conform scopului proiectului)!</w:t>
            </w:r>
          </w:p>
        </w:tc>
      </w:tr>
    </w:tbl>
    <w:p w14:paraId="17ECD1D1" w14:textId="77777777" w:rsidR="008173A7" w:rsidRPr="009F47EE" w:rsidRDefault="008173A7" w:rsidP="008173A7">
      <w:pPr>
        <w:spacing w:before="120" w:after="0" w:line="240" w:lineRule="auto"/>
        <w:ind w:left="0"/>
        <w:rPr>
          <w:b/>
          <w:bCs/>
          <w:i/>
          <w:iCs/>
          <w:color w:val="000000" w:themeColor="text1"/>
          <w:u w:val="single"/>
          <w:lang w:val="ro-RO"/>
        </w:rPr>
      </w:pPr>
    </w:p>
    <w:p w14:paraId="7339F0D3" w14:textId="77777777" w:rsidR="008173A7" w:rsidRPr="009F47EE" w:rsidRDefault="008173A7" w:rsidP="008173A7">
      <w:pPr>
        <w:spacing w:before="120" w:after="0" w:line="240" w:lineRule="auto"/>
        <w:ind w:left="0"/>
        <w:rPr>
          <w:bCs/>
          <w:iCs/>
          <w:color w:val="000000" w:themeColor="text1"/>
          <w:lang w:val="ro-RO"/>
        </w:rPr>
      </w:pPr>
      <w:r w:rsidRPr="009F47EE">
        <w:rPr>
          <w:b/>
          <w:bCs/>
          <w:i/>
          <w:iCs/>
          <w:color w:val="000000" w:themeColor="text1"/>
          <w:u w:val="single"/>
          <w:lang w:val="ro-RO"/>
        </w:rPr>
        <w:t>Depunerea cererilor de rambursare</w:t>
      </w:r>
      <w:r w:rsidRPr="009F47EE">
        <w:rPr>
          <w:bCs/>
          <w:i/>
          <w:iCs/>
          <w:color w:val="000000" w:themeColor="text1"/>
          <w:lang w:val="ro-RO"/>
        </w:rPr>
        <w:t xml:space="preserve">- </w:t>
      </w:r>
      <w:r w:rsidRPr="009F47EE">
        <w:rPr>
          <w:bCs/>
          <w:iCs/>
          <w:color w:val="000000" w:themeColor="text1"/>
          <w:lang w:val="ro-RO"/>
        </w:rPr>
        <w:t xml:space="preserve">cerere încărcată în </w:t>
      </w:r>
      <w:proofErr w:type="spellStart"/>
      <w:r w:rsidRPr="009F47EE">
        <w:rPr>
          <w:bCs/>
          <w:iCs/>
          <w:color w:val="000000" w:themeColor="text1"/>
          <w:lang w:val="ro-RO"/>
        </w:rPr>
        <w:t>MySMIS</w:t>
      </w:r>
      <w:proofErr w:type="spellEnd"/>
      <w:r w:rsidRPr="009F47EE">
        <w:rPr>
          <w:bCs/>
          <w:iCs/>
          <w:color w:val="000000" w:themeColor="text1"/>
          <w:lang w:val="ro-RO"/>
        </w:rPr>
        <w:t xml:space="preserve"> </w:t>
      </w:r>
    </w:p>
    <w:p w14:paraId="10D8CDCF" w14:textId="77777777" w:rsidR="008173A7" w:rsidRPr="009F47EE" w:rsidRDefault="008173A7" w:rsidP="008173A7">
      <w:pPr>
        <w:numPr>
          <w:ilvl w:val="0"/>
          <w:numId w:val="32"/>
        </w:numPr>
        <w:tabs>
          <w:tab w:val="num" w:pos="0"/>
        </w:tabs>
        <w:spacing w:before="120" w:after="0" w:line="240" w:lineRule="auto"/>
        <w:rPr>
          <w:bCs/>
          <w:iCs/>
          <w:color w:val="000000" w:themeColor="text1"/>
          <w:lang w:val="ro-RO"/>
        </w:rPr>
      </w:pPr>
      <w:r w:rsidRPr="009F47EE">
        <w:rPr>
          <w:bCs/>
          <w:iCs/>
          <w:color w:val="000000" w:themeColor="text1"/>
          <w:lang w:val="ro-RO"/>
        </w:rPr>
        <w:t>cerere semnată electronic de persoanele autorizate;</w:t>
      </w:r>
    </w:p>
    <w:p w14:paraId="685C3B1D" w14:textId="77777777" w:rsidR="008173A7" w:rsidRPr="009F47EE" w:rsidRDefault="008173A7" w:rsidP="008173A7">
      <w:pPr>
        <w:numPr>
          <w:ilvl w:val="0"/>
          <w:numId w:val="33"/>
        </w:numPr>
        <w:spacing w:before="120" w:after="0" w:line="240" w:lineRule="auto"/>
        <w:rPr>
          <w:bCs/>
          <w:iCs/>
          <w:color w:val="000000" w:themeColor="text1"/>
          <w:lang w:val="ro-RO"/>
        </w:rPr>
      </w:pPr>
      <w:r w:rsidRPr="009F47EE">
        <w:rPr>
          <w:bCs/>
          <w:iCs/>
          <w:color w:val="000000" w:themeColor="text1"/>
          <w:lang w:val="ro-RO"/>
        </w:rPr>
        <w:t xml:space="preserve">Documente justificative aferente cheltuielilor cuprinse în cerere încărcate de beneficiar în </w:t>
      </w:r>
      <w:proofErr w:type="spellStart"/>
      <w:r w:rsidRPr="009F47EE">
        <w:rPr>
          <w:bCs/>
          <w:iCs/>
          <w:color w:val="000000" w:themeColor="text1"/>
          <w:lang w:val="ro-RO"/>
        </w:rPr>
        <w:t>MySMIS</w:t>
      </w:r>
      <w:proofErr w:type="spellEnd"/>
      <w:r w:rsidRPr="009F47EE">
        <w:rPr>
          <w:bCs/>
          <w:iCs/>
          <w:color w:val="000000" w:themeColor="text1"/>
          <w:lang w:val="ro-RO"/>
        </w:rPr>
        <w:t>, semnate electronic de persoanele autorizate.</w:t>
      </w:r>
    </w:p>
    <w:p w14:paraId="3554BB3A" w14:textId="77777777" w:rsidR="008173A7" w:rsidRPr="009F47EE" w:rsidRDefault="008173A7" w:rsidP="008173A7">
      <w:pPr>
        <w:spacing w:before="120" w:after="0" w:line="240" w:lineRule="auto"/>
        <w:ind w:left="0"/>
        <w:rPr>
          <w:bCs/>
          <w:iCs/>
          <w:color w:val="000000" w:themeColor="text1"/>
          <w:lang w:val="ro-RO"/>
        </w:rPr>
      </w:pPr>
      <w:r w:rsidRPr="009F47EE">
        <w:rPr>
          <w:bCs/>
          <w:iCs/>
          <w:color w:val="000000" w:themeColor="text1"/>
          <w:lang w:val="ro-RO"/>
        </w:rPr>
        <w:t xml:space="preserve">*Notă: Depunerea cererilor de rambursare se realizează numai prin </w:t>
      </w:r>
      <w:proofErr w:type="spellStart"/>
      <w:r w:rsidRPr="009F47EE">
        <w:rPr>
          <w:bCs/>
          <w:iCs/>
          <w:color w:val="000000" w:themeColor="text1"/>
          <w:lang w:val="ro-RO"/>
        </w:rPr>
        <w:t>MySMIS</w:t>
      </w:r>
      <w:proofErr w:type="spellEnd"/>
      <w:r w:rsidRPr="009F47EE">
        <w:rPr>
          <w:bCs/>
          <w:iCs/>
          <w:color w:val="000000" w:themeColor="text1"/>
          <w:lang w:val="ro-RO"/>
        </w:rPr>
        <w:t xml:space="preserve">, prin Modulul Implementare, documentele justificative putând fi încărcate în cazuri de necesitate </w:t>
      </w:r>
      <w:proofErr w:type="spellStart"/>
      <w:r w:rsidRPr="009F47EE">
        <w:rPr>
          <w:bCs/>
          <w:iCs/>
          <w:color w:val="000000" w:themeColor="text1"/>
          <w:lang w:val="ro-RO"/>
        </w:rPr>
        <w:t>şi</w:t>
      </w:r>
      <w:proofErr w:type="spellEnd"/>
      <w:r w:rsidRPr="009F47EE">
        <w:rPr>
          <w:bCs/>
          <w:iCs/>
          <w:color w:val="000000" w:themeColor="text1"/>
          <w:lang w:val="ro-RO"/>
        </w:rPr>
        <w:t xml:space="preserve"> prin Modulul Comunicare, </w:t>
      </w:r>
      <w:proofErr w:type="spellStart"/>
      <w:r w:rsidRPr="009F47EE">
        <w:rPr>
          <w:bCs/>
          <w:iCs/>
          <w:color w:val="000000" w:themeColor="text1"/>
          <w:lang w:val="ro-RO"/>
        </w:rPr>
        <w:t>faţă</w:t>
      </w:r>
      <w:proofErr w:type="spellEnd"/>
      <w:r w:rsidRPr="009F47EE">
        <w:rPr>
          <w:bCs/>
          <w:iCs/>
          <w:color w:val="000000" w:themeColor="text1"/>
          <w:lang w:val="ro-RO"/>
        </w:rPr>
        <w:t xml:space="preserve"> de completarea celor depuse prin Modulul Implementare, conform instrucțiunilor emise de AM POC.</w:t>
      </w:r>
    </w:p>
    <w:p w14:paraId="0E9F64EF" w14:textId="77777777" w:rsidR="008173A7" w:rsidRPr="009F47EE" w:rsidRDefault="008173A7" w:rsidP="008173A7">
      <w:pPr>
        <w:spacing w:before="120" w:after="0" w:line="240" w:lineRule="auto"/>
        <w:ind w:left="0"/>
        <w:rPr>
          <w:bCs/>
          <w:iCs/>
          <w:color w:val="000000" w:themeColor="text1"/>
          <w:lang w:val="ro-RO"/>
        </w:rPr>
      </w:pPr>
      <w:r w:rsidRPr="009F47EE">
        <w:rPr>
          <w:b/>
          <w:bCs/>
          <w:iCs/>
          <w:color w:val="000000" w:themeColor="text1"/>
          <w:lang w:val="ro-RO"/>
        </w:rPr>
        <w:t>Documentele justificative</w:t>
      </w:r>
      <w:r w:rsidRPr="009F47EE">
        <w:rPr>
          <w:bCs/>
          <w:iCs/>
          <w:color w:val="000000" w:themeColor="text1"/>
          <w:lang w:val="ro-RO"/>
        </w:rPr>
        <w:t xml:space="preserve"> care trebuie depuse de beneficiar odată cu cererea de rambursare sunt cele prevăzute în contractul de finanțare.</w:t>
      </w:r>
    </w:p>
    <w:p w14:paraId="13EFD588" w14:textId="77777777" w:rsidR="008173A7" w:rsidRPr="009F47EE" w:rsidRDefault="008173A7" w:rsidP="008173A7">
      <w:pPr>
        <w:spacing w:before="120" w:after="0" w:line="240" w:lineRule="auto"/>
        <w:ind w:left="0"/>
        <w:rPr>
          <w:bCs/>
          <w:iCs/>
          <w:color w:val="000000" w:themeColor="text1"/>
          <w:lang w:val="ro-RO"/>
        </w:rPr>
      </w:pPr>
      <w:r w:rsidRPr="009F47EE">
        <w:rPr>
          <w:bCs/>
          <w:iCs/>
          <w:color w:val="000000" w:themeColor="text1"/>
          <w:lang w:val="ro-RO"/>
        </w:rPr>
        <w:t xml:space="preserve">Documentele se depun </w:t>
      </w:r>
      <w:proofErr w:type="spellStart"/>
      <w:r w:rsidRPr="009F47EE">
        <w:rPr>
          <w:bCs/>
          <w:iCs/>
          <w:color w:val="000000" w:themeColor="text1"/>
          <w:lang w:val="ro-RO"/>
        </w:rPr>
        <w:t>însoţite</w:t>
      </w:r>
      <w:proofErr w:type="spellEnd"/>
      <w:r w:rsidRPr="009F47EE">
        <w:rPr>
          <w:bCs/>
          <w:iCs/>
          <w:color w:val="000000" w:themeColor="text1"/>
          <w:lang w:val="ro-RO"/>
        </w:rPr>
        <w:t xml:space="preserve"> de un OPIS al acestora, indiferent dacă sunt depuse prin Modulul Implementare (</w:t>
      </w:r>
      <w:proofErr w:type="spellStart"/>
      <w:r w:rsidRPr="009F47EE">
        <w:rPr>
          <w:bCs/>
          <w:iCs/>
          <w:color w:val="000000" w:themeColor="text1"/>
          <w:lang w:val="ro-RO"/>
        </w:rPr>
        <w:t>ataşate</w:t>
      </w:r>
      <w:proofErr w:type="spellEnd"/>
      <w:r w:rsidRPr="009F47EE">
        <w:rPr>
          <w:bCs/>
          <w:iCs/>
          <w:color w:val="000000" w:themeColor="text1"/>
          <w:lang w:val="ro-RO"/>
        </w:rPr>
        <w:t xml:space="preserve"> direct la cererea respectivă) sau prin Modulul Comunicare. Fiecare document va fi denumit pe scurt, prin definirea </w:t>
      </w:r>
      <w:proofErr w:type="spellStart"/>
      <w:r w:rsidRPr="009F47EE">
        <w:rPr>
          <w:bCs/>
          <w:iCs/>
          <w:color w:val="000000" w:themeColor="text1"/>
          <w:lang w:val="ro-RO"/>
        </w:rPr>
        <w:t>conţinutului</w:t>
      </w:r>
      <w:proofErr w:type="spellEnd"/>
      <w:r w:rsidRPr="009F47EE">
        <w:rPr>
          <w:bCs/>
          <w:iCs/>
          <w:color w:val="000000" w:themeColor="text1"/>
          <w:lang w:val="ro-RO"/>
        </w:rPr>
        <w:t xml:space="preserve"> acestuia.</w:t>
      </w:r>
    </w:p>
    <w:p w14:paraId="58F3F0BF" w14:textId="7E44B7F4" w:rsidR="00705E9F" w:rsidRPr="009F47EE" w:rsidRDefault="00705E9F" w:rsidP="00705E9F">
      <w:pPr>
        <w:spacing w:before="120" w:after="0" w:line="240" w:lineRule="auto"/>
        <w:ind w:left="0"/>
        <w:rPr>
          <w:color w:val="000000" w:themeColor="text1"/>
          <w:sz w:val="24"/>
        </w:rPr>
      </w:pPr>
      <w:r w:rsidRPr="009F47EE">
        <w:rPr>
          <w:iCs/>
          <w:color w:val="000000" w:themeColor="text1"/>
          <w:lang w:val="ro-RO"/>
        </w:rPr>
        <w:t>”</w:t>
      </w:r>
    </w:p>
    <w:p w14:paraId="2167B0B9" w14:textId="6F524AC1" w:rsidR="00705E9F" w:rsidRDefault="00705E9F" w:rsidP="00705E9F">
      <w:pPr>
        <w:spacing w:before="120" w:after="0"/>
        <w:ind w:left="0"/>
        <w:rPr>
          <w:iCs/>
          <w:color w:val="000000" w:themeColor="text1"/>
          <w:lang w:val="ro-RO"/>
        </w:rPr>
      </w:pPr>
    </w:p>
    <w:p w14:paraId="430AC8C5" w14:textId="77777777" w:rsidR="00EE5736" w:rsidRPr="009F47EE" w:rsidRDefault="00EE5736" w:rsidP="00705E9F">
      <w:pPr>
        <w:spacing w:before="120" w:after="0"/>
        <w:ind w:left="0"/>
        <w:rPr>
          <w:iCs/>
          <w:color w:val="000000" w:themeColor="text1"/>
          <w:lang w:val="ro-RO"/>
        </w:rPr>
      </w:pPr>
    </w:p>
    <w:p w14:paraId="243BADE8" w14:textId="01E22812" w:rsidR="001A619B" w:rsidRPr="009F47EE" w:rsidRDefault="001A619B" w:rsidP="001A619B">
      <w:pPr>
        <w:spacing w:line="240" w:lineRule="auto"/>
        <w:ind w:left="0"/>
        <w:rPr>
          <w:b/>
          <w:bCs/>
          <w:iCs/>
          <w:color w:val="000000" w:themeColor="text1"/>
          <w:lang w:val="ro-RO"/>
        </w:rPr>
      </w:pPr>
      <w:r w:rsidRPr="009F47EE">
        <w:rPr>
          <w:b/>
          <w:bCs/>
          <w:iCs/>
          <w:color w:val="000000" w:themeColor="text1"/>
          <w:lang w:val="ro-RO"/>
        </w:rPr>
        <w:lastRenderedPageBreak/>
        <w:t>6.</w:t>
      </w:r>
      <w:r w:rsidR="00DE06C7">
        <w:rPr>
          <w:b/>
          <w:bCs/>
          <w:iCs/>
          <w:color w:val="000000" w:themeColor="text1"/>
          <w:lang w:val="ro-RO"/>
        </w:rPr>
        <w:t>3</w:t>
      </w:r>
      <w:r w:rsidRPr="009F47EE">
        <w:rPr>
          <w:b/>
          <w:bCs/>
          <w:iCs/>
          <w:color w:val="000000" w:themeColor="text1"/>
          <w:lang w:val="ro-RO"/>
        </w:rPr>
        <w:t xml:space="preserve"> Verificarea achizițiilor publice</w:t>
      </w:r>
    </w:p>
    <w:p w14:paraId="208B582D" w14:textId="77777777" w:rsidR="001A619B" w:rsidRPr="009F47EE" w:rsidRDefault="001A619B" w:rsidP="001A619B">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1</w:t>
      </w:r>
    </w:p>
    <w:p w14:paraId="65976F8E" w14:textId="77777777" w:rsidR="001A619B" w:rsidRPr="009F47EE" w:rsidRDefault="001A619B" w:rsidP="001A619B">
      <w:pPr>
        <w:spacing w:before="120" w:after="0" w:line="240" w:lineRule="auto"/>
        <w:ind w:left="0"/>
        <w:rPr>
          <w:b/>
          <w:bCs/>
          <w:iCs/>
          <w:color w:val="000000" w:themeColor="text1"/>
          <w:lang w:val="ro-RO"/>
        </w:rPr>
      </w:pPr>
      <w:r w:rsidRPr="009F47EE">
        <w:rPr>
          <w:iCs/>
          <w:color w:val="000000" w:themeColor="text1"/>
          <w:lang w:val="ro-RO"/>
        </w:rPr>
        <w:t>“</w:t>
      </w:r>
      <w:r w:rsidRPr="009F47EE">
        <w:rPr>
          <w:rFonts w:ascii="Calibri" w:eastAsia="Calibri" w:hAnsi="Calibri" w:cs="Calibri"/>
          <w:b/>
          <w:bCs/>
          <w:color w:val="000000" w:themeColor="text1"/>
          <w:sz w:val="24"/>
          <w:szCs w:val="24"/>
          <w:lang w:val="ro-RO" w:eastAsia="zh-CN"/>
        </w:rPr>
        <w:t xml:space="preserve"> </w:t>
      </w:r>
    </w:p>
    <w:p w14:paraId="4440217F" w14:textId="77777777" w:rsidR="001A619B" w:rsidRPr="009F47EE" w:rsidRDefault="001A619B" w:rsidP="001A619B">
      <w:pPr>
        <w:spacing w:before="120" w:after="0" w:line="240" w:lineRule="auto"/>
        <w:ind w:left="0"/>
        <w:rPr>
          <w:iCs/>
          <w:color w:val="000000" w:themeColor="text1"/>
          <w:lang w:val="ro-RO"/>
        </w:rPr>
      </w:pPr>
      <w:r w:rsidRPr="009F47EE">
        <w:rPr>
          <w:iCs/>
          <w:color w:val="000000" w:themeColor="text1"/>
          <w:lang w:val="ro-RO"/>
        </w:rPr>
        <w:t>Beneficiarul are obligația de a transmite documentele aferente achizițiilor, conform dispozițiilor din contractul de finanțare.</w:t>
      </w:r>
    </w:p>
    <w:p w14:paraId="6B51E079" w14:textId="77777777" w:rsidR="001A619B" w:rsidRPr="009F47EE" w:rsidRDefault="001A619B" w:rsidP="001A619B">
      <w:pPr>
        <w:spacing w:before="120" w:after="0" w:line="240" w:lineRule="auto"/>
        <w:ind w:left="0"/>
        <w:rPr>
          <w:iCs/>
          <w:color w:val="000000" w:themeColor="text1"/>
          <w:lang w:val="ro-RO"/>
        </w:rPr>
      </w:pPr>
      <w:r w:rsidRPr="009F47EE">
        <w:rPr>
          <w:iCs/>
          <w:color w:val="000000" w:themeColor="text1"/>
          <w:lang w:val="ro-RO"/>
        </w:rPr>
        <w:t xml:space="preserve">Dosarul </w:t>
      </w:r>
      <w:proofErr w:type="spellStart"/>
      <w:r w:rsidRPr="009F47EE">
        <w:rPr>
          <w:iCs/>
          <w:color w:val="000000" w:themeColor="text1"/>
          <w:lang w:val="ro-RO"/>
        </w:rPr>
        <w:t>achiziţiei</w:t>
      </w:r>
      <w:proofErr w:type="spellEnd"/>
      <w:r w:rsidRPr="009F47EE">
        <w:rPr>
          <w:iCs/>
          <w:color w:val="000000" w:themeColor="text1"/>
          <w:lang w:val="ro-RO"/>
        </w:rPr>
        <w:t xml:space="preserve"> trebuie să cuprindă documentele întocmite/primite de beneficiar, potrivit </w:t>
      </w:r>
      <w:proofErr w:type="spellStart"/>
      <w:r w:rsidRPr="009F47EE">
        <w:rPr>
          <w:iCs/>
          <w:color w:val="000000" w:themeColor="text1"/>
          <w:lang w:val="ro-RO"/>
        </w:rPr>
        <w:t>legislaţiei</w:t>
      </w:r>
      <w:proofErr w:type="spellEnd"/>
      <w:r w:rsidRPr="009F47EE">
        <w:rPr>
          <w:iCs/>
          <w:color w:val="000000" w:themeColor="text1"/>
          <w:lang w:val="ro-RO"/>
        </w:rPr>
        <w:t xml:space="preserve"> în vigoare în baza căreia a fost derulată procedura de </w:t>
      </w:r>
      <w:proofErr w:type="spellStart"/>
      <w:r w:rsidRPr="009F47EE">
        <w:rPr>
          <w:iCs/>
          <w:color w:val="000000" w:themeColor="text1"/>
          <w:lang w:val="ro-RO"/>
        </w:rPr>
        <w:t>achiziţie</w:t>
      </w:r>
      <w:proofErr w:type="spellEnd"/>
      <w:r w:rsidRPr="009F47EE">
        <w:rPr>
          <w:iCs/>
          <w:color w:val="000000" w:themeColor="text1"/>
          <w:lang w:val="ro-RO"/>
        </w:rPr>
        <w:t xml:space="preserve">, respectiv conform prevederilor Legii  nr. 98/2016 privind achizițiile publice, Hotărârii  Guvernului nr. 395/2016 pentru aprobarea Normelor metodologice de aplicare a prevederilor referitoare la atribuirea contractului de </w:t>
      </w:r>
      <w:proofErr w:type="spellStart"/>
      <w:r w:rsidRPr="009F47EE">
        <w:rPr>
          <w:iCs/>
          <w:color w:val="000000" w:themeColor="text1"/>
          <w:lang w:val="ro-RO"/>
        </w:rPr>
        <w:t>achiziţie</w:t>
      </w:r>
      <w:proofErr w:type="spellEnd"/>
      <w:r w:rsidRPr="009F47EE">
        <w:rPr>
          <w:iCs/>
          <w:color w:val="000000" w:themeColor="text1"/>
          <w:lang w:val="ro-RO"/>
        </w:rPr>
        <w:t xml:space="preserve"> publică/acordului-cadru din Legea nr. 98/2016 privind </w:t>
      </w:r>
      <w:proofErr w:type="spellStart"/>
      <w:r w:rsidRPr="009F47EE">
        <w:rPr>
          <w:iCs/>
          <w:color w:val="000000" w:themeColor="text1"/>
          <w:lang w:val="ro-RO"/>
        </w:rPr>
        <w:t>achiziţiile</w:t>
      </w:r>
      <w:proofErr w:type="spellEnd"/>
      <w:r w:rsidRPr="009F47EE">
        <w:rPr>
          <w:iCs/>
          <w:color w:val="000000" w:themeColor="text1"/>
          <w:lang w:val="ro-RO"/>
        </w:rPr>
        <w:t xml:space="preserve"> publice, cu modificările </w:t>
      </w:r>
      <w:proofErr w:type="spellStart"/>
      <w:r w:rsidRPr="009F47EE">
        <w:rPr>
          <w:iCs/>
          <w:color w:val="000000" w:themeColor="text1"/>
          <w:lang w:val="ro-RO"/>
        </w:rPr>
        <w:t>şi</w:t>
      </w:r>
      <w:proofErr w:type="spellEnd"/>
      <w:r w:rsidRPr="009F47EE">
        <w:rPr>
          <w:iCs/>
          <w:color w:val="000000" w:themeColor="text1"/>
          <w:lang w:val="ro-RO"/>
        </w:rPr>
        <w:t xml:space="preserve"> completările ulterioare, după caz. Pentru actele </w:t>
      </w:r>
      <w:proofErr w:type="spellStart"/>
      <w:r w:rsidRPr="009F47EE">
        <w:rPr>
          <w:iCs/>
          <w:color w:val="000000" w:themeColor="text1"/>
          <w:lang w:val="ro-RO"/>
        </w:rPr>
        <w:t>adiţionale</w:t>
      </w:r>
      <w:proofErr w:type="spellEnd"/>
      <w:r w:rsidRPr="009F47EE">
        <w:rPr>
          <w:iCs/>
          <w:color w:val="000000" w:themeColor="text1"/>
          <w:lang w:val="ro-RO"/>
        </w:rPr>
        <w:t xml:space="preserve"> încheiate la contractele de </w:t>
      </w:r>
      <w:proofErr w:type="spellStart"/>
      <w:r w:rsidRPr="009F47EE">
        <w:rPr>
          <w:iCs/>
          <w:color w:val="000000" w:themeColor="text1"/>
          <w:lang w:val="ro-RO"/>
        </w:rPr>
        <w:t>achiziţie</w:t>
      </w:r>
      <w:proofErr w:type="spellEnd"/>
      <w:r w:rsidRPr="009F47EE">
        <w:rPr>
          <w:iCs/>
          <w:color w:val="000000" w:themeColor="text1"/>
          <w:lang w:val="ro-RO"/>
        </w:rPr>
        <w:t xml:space="preserve">, indiferent dacă acestea au sau nu impact financiar, se vor urma </w:t>
      </w:r>
      <w:proofErr w:type="spellStart"/>
      <w:r w:rsidRPr="009F47EE">
        <w:rPr>
          <w:iCs/>
          <w:color w:val="000000" w:themeColor="text1"/>
          <w:lang w:val="ro-RO"/>
        </w:rPr>
        <w:t>aceleaşi</w:t>
      </w:r>
      <w:proofErr w:type="spellEnd"/>
      <w:r w:rsidRPr="009F47EE">
        <w:rPr>
          <w:iCs/>
          <w:color w:val="000000" w:themeColor="text1"/>
          <w:lang w:val="ro-RO"/>
        </w:rPr>
        <w:t xml:space="preserve"> etape de întocmire </w:t>
      </w:r>
      <w:proofErr w:type="spellStart"/>
      <w:r w:rsidRPr="009F47EE">
        <w:rPr>
          <w:iCs/>
          <w:color w:val="000000" w:themeColor="text1"/>
          <w:lang w:val="ro-RO"/>
        </w:rPr>
        <w:t>şi</w:t>
      </w:r>
      <w:proofErr w:type="spellEnd"/>
      <w:r w:rsidRPr="009F47EE">
        <w:rPr>
          <w:iCs/>
          <w:color w:val="000000" w:themeColor="text1"/>
          <w:lang w:val="ro-RO"/>
        </w:rPr>
        <w:t xml:space="preserve"> depunere a documentelor ca </w:t>
      </w:r>
      <w:proofErr w:type="spellStart"/>
      <w:r w:rsidRPr="009F47EE">
        <w:rPr>
          <w:iCs/>
          <w:color w:val="000000" w:themeColor="text1"/>
          <w:lang w:val="ro-RO"/>
        </w:rPr>
        <w:t>şi</w:t>
      </w:r>
      <w:proofErr w:type="spellEnd"/>
      <w:r w:rsidRPr="009F47EE">
        <w:rPr>
          <w:iCs/>
          <w:color w:val="000000" w:themeColor="text1"/>
          <w:lang w:val="ro-RO"/>
        </w:rPr>
        <w:t xml:space="preserve"> pentru contractul </w:t>
      </w:r>
      <w:proofErr w:type="spellStart"/>
      <w:r w:rsidRPr="009F47EE">
        <w:rPr>
          <w:iCs/>
          <w:color w:val="000000" w:themeColor="text1"/>
          <w:lang w:val="ro-RO"/>
        </w:rPr>
        <w:t>iniţial</w:t>
      </w:r>
      <w:proofErr w:type="spellEnd"/>
      <w:r w:rsidRPr="009F47EE">
        <w:rPr>
          <w:iCs/>
          <w:color w:val="000000" w:themeColor="text1"/>
          <w:lang w:val="ro-RO"/>
        </w:rPr>
        <w:t xml:space="preserve">. Dosarul de </w:t>
      </w:r>
      <w:proofErr w:type="spellStart"/>
      <w:r w:rsidRPr="009F47EE">
        <w:rPr>
          <w:iCs/>
          <w:color w:val="000000" w:themeColor="text1"/>
          <w:lang w:val="ro-RO"/>
        </w:rPr>
        <w:t>achiziţie</w:t>
      </w:r>
      <w:proofErr w:type="spellEnd"/>
      <w:r w:rsidRPr="009F47EE">
        <w:rPr>
          <w:iCs/>
          <w:color w:val="000000" w:themeColor="text1"/>
          <w:lang w:val="ro-RO"/>
        </w:rPr>
        <w:t xml:space="preserve"> va cuprinde documentele justificative în baza cărora a fost încheiat actul </w:t>
      </w:r>
      <w:proofErr w:type="spellStart"/>
      <w:r w:rsidRPr="009F47EE">
        <w:rPr>
          <w:iCs/>
          <w:color w:val="000000" w:themeColor="text1"/>
          <w:lang w:val="ro-RO"/>
        </w:rPr>
        <w:t>adiţional</w:t>
      </w:r>
      <w:proofErr w:type="spellEnd"/>
      <w:r w:rsidRPr="009F47EE">
        <w:rPr>
          <w:iCs/>
          <w:color w:val="000000" w:themeColor="text1"/>
          <w:lang w:val="ro-RO"/>
        </w:rPr>
        <w:t xml:space="preserve">. Pe parcursul derulării procedurilor de </w:t>
      </w:r>
      <w:proofErr w:type="spellStart"/>
      <w:r w:rsidRPr="009F47EE">
        <w:rPr>
          <w:iCs/>
          <w:color w:val="000000" w:themeColor="text1"/>
          <w:lang w:val="ro-RO"/>
        </w:rPr>
        <w:t>achiziţii</w:t>
      </w:r>
      <w:proofErr w:type="spellEnd"/>
      <w:r w:rsidRPr="009F47EE">
        <w:rPr>
          <w:iCs/>
          <w:color w:val="000000" w:themeColor="text1"/>
          <w:lang w:val="ro-RO"/>
        </w:rPr>
        <w:t xml:space="preserve">, beneficiarii au </w:t>
      </w:r>
      <w:proofErr w:type="spellStart"/>
      <w:r w:rsidRPr="009F47EE">
        <w:rPr>
          <w:iCs/>
          <w:color w:val="000000" w:themeColor="text1"/>
          <w:lang w:val="ro-RO"/>
        </w:rPr>
        <w:t>obligaţia</w:t>
      </w:r>
      <w:proofErr w:type="spellEnd"/>
      <w:r w:rsidRPr="009F47EE">
        <w:rPr>
          <w:iCs/>
          <w:color w:val="000000" w:themeColor="text1"/>
          <w:lang w:val="ro-RO"/>
        </w:rPr>
        <w:t xml:space="preserve"> de a lua toate măsurile necesare pentru a preveni, identifica </w:t>
      </w:r>
      <w:proofErr w:type="spellStart"/>
      <w:r w:rsidRPr="009F47EE">
        <w:rPr>
          <w:iCs/>
          <w:color w:val="000000" w:themeColor="text1"/>
          <w:lang w:val="ro-RO"/>
        </w:rPr>
        <w:t>şi</w:t>
      </w:r>
      <w:proofErr w:type="spellEnd"/>
      <w:r w:rsidRPr="009F47EE">
        <w:rPr>
          <w:iCs/>
          <w:color w:val="000000" w:themeColor="text1"/>
          <w:lang w:val="ro-RO"/>
        </w:rPr>
        <w:t xml:space="preserve"> remedia </w:t>
      </w:r>
      <w:proofErr w:type="spellStart"/>
      <w:r w:rsidRPr="009F47EE">
        <w:rPr>
          <w:iCs/>
          <w:color w:val="000000" w:themeColor="text1"/>
          <w:lang w:val="ro-RO"/>
        </w:rPr>
        <w:t>situaţiile</w:t>
      </w:r>
      <w:proofErr w:type="spellEnd"/>
      <w:r w:rsidRPr="009F47EE">
        <w:rPr>
          <w:iCs/>
          <w:color w:val="000000" w:themeColor="text1"/>
          <w:lang w:val="ro-RO"/>
        </w:rPr>
        <w:t xml:space="preserve"> de conflict de interese.</w:t>
      </w:r>
    </w:p>
    <w:p w14:paraId="3F1D6BE8" w14:textId="77777777" w:rsidR="001A619B" w:rsidRPr="009F47EE" w:rsidRDefault="001A619B" w:rsidP="001A619B">
      <w:pPr>
        <w:spacing w:before="120" w:after="0" w:line="240" w:lineRule="auto"/>
        <w:ind w:left="0"/>
        <w:rPr>
          <w:iCs/>
          <w:color w:val="000000" w:themeColor="text1"/>
          <w:lang w:val="ro-RO"/>
        </w:rPr>
      </w:pPr>
    </w:p>
    <w:tbl>
      <w:tblPr>
        <w:tblW w:w="0" w:type="auto"/>
        <w:tblInd w:w="108" w:type="dxa"/>
        <w:tblLayout w:type="fixed"/>
        <w:tblLook w:val="0000" w:firstRow="0" w:lastRow="0" w:firstColumn="0" w:lastColumn="0" w:noHBand="0" w:noVBand="0"/>
      </w:tblPr>
      <w:tblGrid>
        <w:gridCol w:w="1539"/>
        <w:gridCol w:w="8051"/>
      </w:tblGrid>
      <w:tr w:rsidR="009F47EE" w:rsidRPr="009F47EE" w14:paraId="5C3F95F6" w14:textId="77777777" w:rsidTr="004935BC">
        <w:trPr>
          <w:trHeight w:val="2150"/>
        </w:trPr>
        <w:tc>
          <w:tcPr>
            <w:tcW w:w="1539" w:type="dxa"/>
            <w:tcBorders>
              <w:top w:val="single" w:sz="4" w:space="0" w:color="000000"/>
              <w:left w:val="single" w:sz="4" w:space="0" w:color="000000"/>
              <w:bottom w:val="single" w:sz="4" w:space="0" w:color="000000"/>
            </w:tcBorders>
            <w:vAlign w:val="center"/>
          </w:tcPr>
          <w:p w14:paraId="66C17720" w14:textId="77777777" w:rsidR="001A619B" w:rsidRPr="009F47EE" w:rsidRDefault="001A619B" w:rsidP="001A619B">
            <w:pPr>
              <w:spacing w:before="120" w:after="0" w:line="240" w:lineRule="auto"/>
              <w:ind w:left="0"/>
              <w:rPr>
                <w:iCs/>
                <w:color w:val="000000" w:themeColor="text1"/>
                <w:lang w:val="ro-RO"/>
              </w:rPr>
            </w:pPr>
            <w:r w:rsidRPr="009F47EE">
              <w:rPr>
                <w:b/>
                <w:bCs/>
                <w:i/>
                <w:iCs/>
                <w:color w:val="000000" w:themeColor="text1"/>
                <w:lang w:val="ro-RO"/>
              </w:rPr>
              <w:t>ATENŢIE!</w:t>
            </w:r>
          </w:p>
        </w:tc>
        <w:tc>
          <w:tcPr>
            <w:tcW w:w="8051" w:type="dxa"/>
            <w:tcBorders>
              <w:top w:val="single" w:sz="4" w:space="0" w:color="000000"/>
              <w:left w:val="single" w:sz="4" w:space="0" w:color="000000"/>
              <w:bottom w:val="single" w:sz="4" w:space="0" w:color="000000"/>
              <w:right w:val="single" w:sz="4" w:space="0" w:color="000000"/>
            </w:tcBorders>
            <w:vAlign w:val="center"/>
          </w:tcPr>
          <w:p w14:paraId="2703EA48" w14:textId="77777777" w:rsidR="001A619B" w:rsidRPr="009F47EE" w:rsidRDefault="001A619B" w:rsidP="001A619B">
            <w:pPr>
              <w:spacing w:before="120" w:after="0" w:line="240" w:lineRule="auto"/>
              <w:ind w:left="0"/>
              <w:rPr>
                <w:iCs/>
                <w:color w:val="000000" w:themeColor="text1"/>
                <w:lang w:val="ro-RO"/>
              </w:rPr>
            </w:pPr>
            <w:r w:rsidRPr="009F47EE">
              <w:rPr>
                <w:iCs/>
                <w:color w:val="000000" w:themeColor="text1"/>
                <w:lang w:val="ro-RO"/>
              </w:rPr>
              <w:t>Nerespectarea de către beneficiari a prevederilor legislației naționale / comunitare aplicabile în domeniul achizițiilor conduce la neeligibilitatea cheltuielilor astfel efectuate sau aplicarea de corecții financiare / reduceri procentuale conform legislației în vigoare.</w:t>
            </w:r>
          </w:p>
        </w:tc>
      </w:tr>
    </w:tbl>
    <w:p w14:paraId="259C3677" w14:textId="107321A5" w:rsidR="00705E9F" w:rsidRPr="009F47EE" w:rsidRDefault="00705E9F" w:rsidP="001A619B">
      <w:pPr>
        <w:spacing w:before="120" w:after="0" w:line="240" w:lineRule="auto"/>
        <w:ind w:left="0"/>
        <w:rPr>
          <w:color w:val="000000" w:themeColor="text1"/>
          <w:sz w:val="24"/>
        </w:rPr>
      </w:pPr>
      <w:r w:rsidRPr="009F47EE">
        <w:rPr>
          <w:iCs/>
          <w:color w:val="000000" w:themeColor="text1"/>
          <w:lang w:val="ro-RO"/>
        </w:rPr>
        <w:t>”</w:t>
      </w:r>
    </w:p>
    <w:p w14:paraId="74E24340" w14:textId="77777777" w:rsidR="00705E9F" w:rsidRPr="009F47EE" w:rsidRDefault="00705E9F" w:rsidP="00705E9F">
      <w:pPr>
        <w:spacing w:before="120" w:after="0"/>
        <w:ind w:left="0"/>
        <w:rPr>
          <w:iCs/>
          <w:color w:val="000000" w:themeColor="text1"/>
          <w:lang w:val="ro-RO"/>
        </w:rPr>
      </w:pPr>
    </w:p>
    <w:p w14:paraId="0ED07A9B" w14:textId="5C06DBA9" w:rsidR="00126CF2" w:rsidRPr="009F47EE" w:rsidRDefault="00126CF2" w:rsidP="00126CF2">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2</w:t>
      </w:r>
    </w:p>
    <w:p w14:paraId="5B400A33" w14:textId="77777777" w:rsidR="00126CF2" w:rsidRPr="009F47EE" w:rsidRDefault="00126CF2" w:rsidP="00126CF2">
      <w:pPr>
        <w:spacing w:before="120" w:after="0" w:line="240" w:lineRule="auto"/>
        <w:ind w:left="0"/>
        <w:rPr>
          <w:color w:val="000000" w:themeColor="text1"/>
          <w:sz w:val="24"/>
        </w:rPr>
      </w:pPr>
      <w:r w:rsidRPr="009F47EE">
        <w:rPr>
          <w:iCs/>
          <w:color w:val="000000" w:themeColor="text1"/>
          <w:lang w:val="ro-RO"/>
        </w:rPr>
        <w:t>”</w:t>
      </w:r>
    </w:p>
    <w:p w14:paraId="16A31318" w14:textId="77777777" w:rsidR="00126CF2" w:rsidRPr="009F47EE" w:rsidRDefault="00126CF2" w:rsidP="00126CF2">
      <w:pPr>
        <w:spacing w:before="120" w:after="0"/>
        <w:ind w:left="0"/>
        <w:rPr>
          <w:iCs/>
          <w:color w:val="000000" w:themeColor="text1"/>
          <w:lang w:val="ro-RO"/>
        </w:rPr>
      </w:pPr>
      <w:r w:rsidRPr="009F47EE">
        <w:rPr>
          <w:iCs/>
          <w:color w:val="000000" w:themeColor="text1"/>
          <w:lang w:val="ro-RO"/>
        </w:rPr>
        <w:t>Beneficiarul are obligația de a transmite documentele aferente achizițiilor, conform dispozițiilor din contractul de finanțare.</w:t>
      </w:r>
    </w:p>
    <w:p w14:paraId="09203F09" w14:textId="77777777" w:rsidR="00126CF2" w:rsidRPr="009F47EE" w:rsidRDefault="00126CF2" w:rsidP="00126CF2">
      <w:pPr>
        <w:spacing w:before="120" w:after="0"/>
        <w:ind w:left="0"/>
        <w:rPr>
          <w:iCs/>
          <w:color w:val="000000" w:themeColor="text1"/>
          <w:lang w:val="ro-RO"/>
        </w:rPr>
      </w:pPr>
    </w:p>
    <w:p w14:paraId="351F0267" w14:textId="77777777" w:rsidR="00126CF2" w:rsidRPr="009F47EE" w:rsidRDefault="00126CF2" w:rsidP="00126CF2">
      <w:pPr>
        <w:spacing w:before="120" w:after="0"/>
        <w:ind w:left="0"/>
        <w:rPr>
          <w:iCs/>
          <w:color w:val="000000" w:themeColor="text1"/>
          <w:u w:val="single"/>
          <w:lang w:val="ro-RO"/>
        </w:rPr>
      </w:pPr>
      <w:r w:rsidRPr="009F47EE">
        <w:rPr>
          <w:iCs/>
          <w:color w:val="000000" w:themeColor="text1"/>
          <w:u w:val="single"/>
          <w:lang w:val="ro-RO"/>
        </w:rPr>
        <w:t xml:space="preserve">Dosarul </w:t>
      </w:r>
      <w:proofErr w:type="spellStart"/>
      <w:r w:rsidRPr="009F47EE">
        <w:rPr>
          <w:iCs/>
          <w:color w:val="000000" w:themeColor="text1"/>
          <w:u w:val="single"/>
          <w:lang w:val="ro-RO"/>
        </w:rPr>
        <w:t>achiziţiei</w:t>
      </w:r>
      <w:proofErr w:type="spellEnd"/>
      <w:r w:rsidRPr="009F47EE">
        <w:rPr>
          <w:iCs/>
          <w:color w:val="000000" w:themeColor="text1"/>
          <w:u w:val="single"/>
          <w:lang w:val="ro-RO"/>
        </w:rPr>
        <w:t xml:space="preserve"> trebuie să cuprindă documentele întocmite/primite de beneficiar, potrivit </w:t>
      </w:r>
      <w:proofErr w:type="spellStart"/>
      <w:r w:rsidRPr="009F47EE">
        <w:rPr>
          <w:iCs/>
          <w:color w:val="000000" w:themeColor="text1"/>
          <w:u w:val="single"/>
          <w:lang w:val="ro-RO"/>
        </w:rPr>
        <w:t>legislaţiei</w:t>
      </w:r>
      <w:proofErr w:type="spellEnd"/>
      <w:r w:rsidRPr="009F47EE">
        <w:rPr>
          <w:iCs/>
          <w:color w:val="000000" w:themeColor="text1"/>
          <w:u w:val="single"/>
          <w:lang w:val="ro-RO"/>
        </w:rPr>
        <w:t xml:space="preserve"> în vigoare în baza căreia a fost derulată procedura de </w:t>
      </w:r>
      <w:proofErr w:type="spellStart"/>
      <w:r w:rsidRPr="009F47EE">
        <w:rPr>
          <w:iCs/>
          <w:color w:val="000000" w:themeColor="text1"/>
          <w:u w:val="single"/>
          <w:lang w:val="ro-RO"/>
        </w:rPr>
        <w:t>achiziţie</w:t>
      </w:r>
      <w:proofErr w:type="spellEnd"/>
      <w:r w:rsidRPr="009F47EE">
        <w:rPr>
          <w:iCs/>
          <w:color w:val="000000" w:themeColor="text1"/>
          <w:u w:val="single"/>
          <w:lang w:val="ro-RO"/>
        </w:rPr>
        <w:t xml:space="preserve">, respectiv conform prevederilor Legii nr. 98/2016 privind achizițiile publice, Hotărârii Guvernului nr. 395/2016 pentru aprobarea Normelor metodologice de aplicare a prevederilor referitoare la atribuirea contractului de </w:t>
      </w:r>
      <w:proofErr w:type="spellStart"/>
      <w:r w:rsidRPr="009F47EE">
        <w:rPr>
          <w:iCs/>
          <w:color w:val="000000" w:themeColor="text1"/>
          <w:u w:val="single"/>
          <w:lang w:val="ro-RO"/>
        </w:rPr>
        <w:t>achiziţie</w:t>
      </w:r>
      <w:proofErr w:type="spellEnd"/>
      <w:r w:rsidRPr="009F47EE">
        <w:rPr>
          <w:iCs/>
          <w:color w:val="000000" w:themeColor="text1"/>
          <w:u w:val="single"/>
          <w:lang w:val="ro-RO"/>
        </w:rPr>
        <w:t xml:space="preserve"> publică/acordului-cadru din Legea nr. 98/2016 privind </w:t>
      </w:r>
      <w:proofErr w:type="spellStart"/>
      <w:r w:rsidRPr="009F47EE">
        <w:rPr>
          <w:iCs/>
          <w:color w:val="000000" w:themeColor="text1"/>
          <w:u w:val="single"/>
          <w:lang w:val="ro-RO"/>
        </w:rPr>
        <w:t>achiziţiile</w:t>
      </w:r>
      <w:proofErr w:type="spellEnd"/>
      <w:r w:rsidRPr="009F47EE">
        <w:rPr>
          <w:iCs/>
          <w:color w:val="000000" w:themeColor="text1"/>
          <w:u w:val="single"/>
          <w:lang w:val="ro-RO"/>
        </w:rPr>
        <w:t xml:space="preserve"> publice, cu modificările </w:t>
      </w:r>
      <w:proofErr w:type="spellStart"/>
      <w:r w:rsidRPr="009F47EE">
        <w:rPr>
          <w:iCs/>
          <w:color w:val="000000" w:themeColor="text1"/>
          <w:u w:val="single"/>
          <w:lang w:val="ro-RO"/>
        </w:rPr>
        <w:t>şi</w:t>
      </w:r>
      <w:proofErr w:type="spellEnd"/>
      <w:r w:rsidRPr="009F47EE">
        <w:rPr>
          <w:iCs/>
          <w:color w:val="000000" w:themeColor="text1"/>
          <w:u w:val="single"/>
          <w:lang w:val="ro-RO"/>
        </w:rPr>
        <w:t xml:space="preserve"> completările ulterioare, după caz.</w:t>
      </w:r>
    </w:p>
    <w:p w14:paraId="01AC03DC" w14:textId="77777777" w:rsidR="00126CF2" w:rsidRPr="009F47EE" w:rsidRDefault="00126CF2" w:rsidP="00126CF2">
      <w:pPr>
        <w:spacing w:before="120" w:after="0"/>
        <w:ind w:left="0"/>
        <w:rPr>
          <w:iCs/>
          <w:color w:val="000000" w:themeColor="text1"/>
          <w:lang w:val="ro-RO"/>
        </w:rPr>
      </w:pPr>
      <w:r w:rsidRPr="009F47EE">
        <w:rPr>
          <w:iCs/>
          <w:color w:val="000000" w:themeColor="text1"/>
          <w:lang w:val="ro-RO"/>
        </w:rPr>
        <w:t>Pentru actele adiționale încheiate la contractele de achiziție, indiferent dacă acestea au sau nu impact financiar, se vor urma aceleași etape de întocmire și depunere a documentelor ca și pentru contractul inițial. Dosarul de achiziție va cuprinde documentele justificative în baza cărora a fost încheiat actul adițional. Pe parcursul derulării procedurilor de achiziții, beneficiarii au obligația de a lua toate măsurile necesare pentru a preveni, identifica și remedia situațiile de conflict de interese.</w:t>
      </w:r>
    </w:p>
    <w:p w14:paraId="3F1CCB9D" w14:textId="77777777" w:rsidR="00126CF2" w:rsidRPr="009F47EE" w:rsidRDefault="00126CF2" w:rsidP="00126CF2">
      <w:pPr>
        <w:spacing w:before="120" w:after="0"/>
        <w:ind w:left="0"/>
        <w:rPr>
          <w:iCs/>
          <w:color w:val="000000" w:themeColor="text1"/>
          <w:lang w:val="ro-RO"/>
        </w:rPr>
      </w:pPr>
    </w:p>
    <w:p w14:paraId="4EBC24D2" w14:textId="77777777" w:rsidR="00126CF2" w:rsidRPr="009F47EE" w:rsidRDefault="00126CF2" w:rsidP="00126CF2">
      <w:pPr>
        <w:spacing w:before="120" w:after="0"/>
        <w:ind w:left="0"/>
        <w:rPr>
          <w:iCs/>
          <w:color w:val="000000" w:themeColor="text1"/>
          <w:lang w:val="ro-RO"/>
        </w:rPr>
      </w:pPr>
    </w:p>
    <w:tbl>
      <w:tblPr>
        <w:tblW w:w="9067" w:type="dxa"/>
        <w:tblInd w:w="108" w:type="dxa"/>
        <w:tblLayout w:type="fixed"/>
        <w:tblLook w:val="0000" w:firstRow="0" w:lastRow="0" w:firstColumn="0" w:lastColumn="0" w:noHBand="0" w:noVBand="0"/>
      </w:tblPr>
      <w:tblGrid>
        <w:gridCol w:w="1539"/>
        <w:gridCol w:w="7528"/>
      </w:tblGrid>
      <w:tr w:rsidR="009F47EE" w:rsidRPr="009F47EE" w14:paraId="367E84CB" w14:textId="77777777" w:rsidTr="004935BC">
        <w:trPr>
          <w:trHeight w:val="2150"/>
        </w:trPr>
        <w:tc>
          <w:tcPr>
            <w:tcW w:w="1539" w:type="dxa"/>
            <w:tcBorders>
              <w:top w:val="single" w:sz="4" w:space="0" w:color="000000"/>
              <w:left w:val="single" w:sz="4" w:space="0" w:color="000000"/>
              <w:bottom w:val="single" w:sz="4" w:space="0" w:color="000000"/>
            </w:tcBorders>
            <w:vAlign w:val="center"/>
          </w:tcPr>
          <w:p w14:paraId="22DD7484" w14:textId="77777777" w:rsidR="00126CF2" w:rsidRPr="009F47EE" w:rsidRDefault="00126CF2" w:rsidP="00126CF2">
            <w:pPr>
              <w:spacing w:before="120" w:after="0"/>
              <w:ind w:left="0"/>
              <w:rPr>
                <w:iCs/>
                <w:color w:val="000000" w:themeColor="text1"/>
                <w:lang w:val="ro-RO"/>
              </w:rPr>
            </w:pPr>
            <w:r w:rsidRPr="009F47EE">
              <w:rPr>
                <w:b/>
                <w:bCs/>
                <w:i/>
                <w:iCs/>
                <w:color w:val="000000" w:themeColor="text1"/>
                <w:lang w:val="ro-RO"/>
              </w:rPr>
              <w:t>ATENȚIE!</w:t>
            </w:r>
          </w:p>
        </w:tc>
        <w:tc>
          <w:tcPr>
            <w:tcW w:w="7528" w:type="dxa"/>
            <w:tcBorders>
              <w:top w:val="single" w:sz="4" w:space="0" w:color="000000"/>
              <w:left w:val="single" w:sz="4" w:space="0" w:color="000000"/>
              <w:bottom w:val="single" w:sz="4" w:space="0" w:color="000000"/>
              <w:right w:val="single" w:sz="4" w:space="0" w:color="000000"/>
            </w:tcBorders>
            <w:vAlign w:val="center"/>
          </w:tcPr>
          <w:p w14:paraId="24CBB8D5" w14:textId="77777777" w:rsidR="00126CF2" w:rsidRPr="009F47EE" w:rsidRDefault="00126CF2" w:rsidP="00126CF2">
            <w:pPr>
              <w:spacing w:before="120" w:after="0"/>
              <w:ind w:left="0"/>
              <w:rPr>
                <w:iCs/>
                <w:color w:val="000000" w:themeColor="text1"/>
                <w:lang w:val="ro-RO"/>
              </w:rPr>
            </w:pPr>
            <w:r w:rsidRPr="009F47EE">
              <w:rPr>
                <w:iCs/>
                <w:color w:val="000000" w:themeColor="text1"/>
                <w:lang w:val="ro-RO"/>
              </w:rPr>
              <w:t>Nerespectarea de către beneficiari a prevederilor legislației naționale/comunitare aplicabile în domeniul achizițiilor conduce la neeligibilitatea cheltuielilor astfel efectuate sau aplicarea de corecții financiare/reduceri procentuale conform legislației în vigoare.</w:t>
            </w:r>
          </w:p>
        </w:tc>
      </w:tr>
    </w:tbl>
    <w:p w14:paraId="65C56FD8" w14:textId="24B890E9" w:rsidR="00126CF2" w:rsidRPr="005A5FFC" w:rsidRDefault="00126CF2" w:rsidP="005A5FFC">
      <w:pPr>
        <w:spacing w:before="120" w:after="0" w:line="240" w:lineRule="auto"/>
        <w:ind w:left="0"/>
        <w:rPr>
          <w:color w:val="000000" w:themeColor="text1"/>
          <w:sz w:val="24"/>
        </w:rPr>
      </w:pPr>
      <w:r w:rsidRPr="009F47EE">
        <w:rPr>
          <w:iCs/>
          <w:color w:val="000000" w:themeColor="text1"/>
          <w:lang w:val="ro-RO"/>
        </w:rPr>
        <w:t>”</w:t>
      </w:r>
    </w:p>
    <w:p w14:paraId="62608E87" w14:textId="77777777" w:rsidR="00126CF2" w:rsidRPr="009F47EE" w:rsidRDefault="00126CF2" w:rsidP="00705E9F">
      <w:pPr>
        <w:spacing w:before="120" w:after="0"/>
        <w:ind w:left="0"/>
        <w:rPr>
          <w:iCs/>
          <w:color w:val="000000" w:themeColor="text1"/>
          <w:lang w:val="ro-RO"/>
        </w:rPr>
      </w:pPr>
    </w:p>
    <w:p w14:paraId="20FB0795" w14:textId="290497C1" w:rsidR="00126CF2" w:rsidRPr="005C5C5A" w:rsidRDefault="00126CF2" w:rsidP="00126CF2">
      <w:pPr>
        <w:spacing w:line="240" w:lineRule="auto"/>
        <w:ind w:left="0"/>
        <w:rPr>
          <w:rFonts w:eastAsia="Times New Roman" w:cs="Times New Roman"/>
          <w:b/>
          <w:bCs/>
          <w:color w:val="000000" w:themeColor="text1"/>
          <w:sz w:val="24"/>
          <w:szCs w:val="24"/>
          <w:lang w:val="ro-RO"/>
        </w:rPr>
      </w:pPr>
      <w:r w:rsidRPr="009F47EE">
        <w:rPr>
          <w:rFonts w:eastAsia="Times New Roman" w:cs="Times New Roman"/>
          <w:b/>
          <w:bCs/>
          <w:color w:val="000000" w:themeColor="text1"/>
          <w:sz w:val="24"/>
          <w:szCs w:val="24"/>
          <w:lang w:val="ro-RO"/>
        </w:rPr>
        <w:t>2</w:t>
      </w:r>
      <w:r w:rsidR="00DC5BA2">
        <w:rPr>
          <w:rFonts w:eastAsia="Times New Roman" w:cs="Times New Roman"/>
          <w:b/>
          <w:bCs/>
          <w:color w:val="000000" w:themeColor="text1"/>
          <w:sz w:val="24"/>
          <w:szCs w:val="24"/>
          <w:lang w:val="ro-RO"/>
        </w:rPr>
        <w:t>6</w:t>
      </w:r>
      <w:r w:rsidRPr="009F47EE">
        <w:rPr>
          <w:rFonts w:eastAsia="Times New Roman" w:cs="Times New Roman"/>
          <w:b/>
          <w:bCs/>
          <w:color w:val="000000" w:themeColor="text1"/>
          <w:sz w:val="24"/>
          <w:szCs w:val="24"/>
          <w:lang w:val="ro-RO"/>
        </w:rPr>
        <w:t>.</w:t>
      </w:r>
      <w:r w:rsidRPr="009F47EE">
        <w:rPr>
          <w:rFonts w:eastAsia="Times New Roman" w:cs="Times New Roman"/>
          <w:bCs/>
          <w:color w:val="000000" w:themeColor="text1"/>
          <w:sz w:val="24"/>
          <w:szCs w:val="24"/>
          <w:lang w:val="ro-RO"/>
        </w:rPr>
        <w:t xml:space="preserve"> La </w:t>
      </w:r>
      <w:r w:rsidRPr="009F47EE">
        <w:rPr>
          <w:b/>
          <w:iCs/>
          <w:color w:val="000000" w:themeColor="text1"/>
        </w:rPr>
        <w:t>CAPITOLUL 7. MONITORIZAREA SI CONTROLUL</w:t>
      </w:r>
      <w:r w:rsidRPr="009F47EE">
        <w:rPr>
          <w:color w:val="000000" w:themeColor="text1"/>
        </w:rPr>
        <w:t xml:space="preserve">, </w:t>
      </w:r>
      <w:proofErr w:type="spellStart"/>
      <w:r w:rsidRPr="009F47EE">
        <w:rPr>
          <w:color w:val="000000" w:themeColor="text1"/>
        </w:rPr>
        <w:t>va</w:t>
      </w:r>
      <w:proofErr w:type="spellEnd"/>
      <w:r w:rsidRPr="009F47EE">
        <w:rPr>
          <w:color w:val="000000" w:themeColor="text1"/>
        </w:rPr>
        <w:t xml:space="preserve"> </w:t>
      </w:r>
      <w:proofErr w:type="spellStart"/>
      <w:r w:rsidRPr="009F47EE">
        <w:rPr>
          <w:color w:val="000000" w:themeColor="text1"/>
        </w:rPr>
        <w:t>avea</w:t>
      </w:r>
      <w:proofErr w:type="spellEnd"/>
      <w:r w:rsidRPr="009F47EE">
        <w:rPr>
          <w:color w:val="000000" w:themeColor="text1"/>
        </w:rPr>
        <w:t xml:space="preserve"> </w:t>
      </w:r>
      <w:proofErr w:type="spellStart"/>
      <w:r w:rsidRPr="009F47EE">
        <w:rPr>
          <w:color w:val="000000" w:themeColor="text1"/>
        </w:rPr>
        <w:t>următorul</w:t>
      </w:r>
      <w:proofErr w:type="spellEnd"/>
      <w:r w:rsidRPr="009F47EE">
        <w:rPr>
          <w:color w:val="000000" w:themeColor="text1"/>
        </w:rPr>
        <w:t xml:space="preserve"> </w:t>
      </w:r>
      <w:proofErr w:type="spellStart"/>
      <w:r w:rsidRPr="009F47EE">
        <w:rPr>
          <w:color w:val="000000" w:themeColor="text1"/>
        </w:rPr>
        <w:t>cuprins</w:t>
      </w:r>
      <w:proofErr w:type="spellEnd"/>
      <w:r w:rsidRPr="009F47EE">
        <w:rPr>
          <w:rFonts w:eastAsia="Calibri" w:cs="Calibri"/>
          <w:color w:val="000000" w:themeColor="text1"/>
          <w:lang w:val="ro-RO" w:eastAsia="ro-RO"/>
        </w:rPr>
        <w:t>:</w:t>
      </w:r>
    </w:p>
    <w:p w14:paraId="69AC1262" w14:textId="77777777" w:rsidR="009D04EA" w:rsidRPr="009F47EE" w:rsidRDefault="009D04EA" w:rsidP="00126CF2">
      <w:pPr>
        <w:spacing w:line="240" w:lineRule="auto"/>
        <w:ind w:left="0"/>
        <w:rPr>
          <w:rFonts w:eastAsia="Calibri" w:cs="Calibri"/>
          <w:color w:val="000000" w:themeColor="text1"/>
          <w:lang w:eastAsia="ro-RO"/>
        </w:rPr>
      </w:pPr>
      <w:r w:rsidRPr="009F47EE">
        <w:rPr>
          <w:b/>
          <w:iCs/>
          <w:color w:val="000000" w:themeColor="text1"/>
        </w:rPr>
        <w:t>7. MONITORIZAREA SI CONTROLUL</w:t>
      </w:r>
      <w:r w:rsidRPr="009F47EE">
        <w:rPr>
          <w:rFonts w:eastAsia="Calibri" w:cs="Calibri"/>
          <w:color w:val="000000" w:themeColor="text1"/>
          <w:lang w:eastAsia="ro-RO"/>
        </w:rPr>
        <w:t xml:space="preserve"> </w:t>
      </w:r>
    </w:p>
    <w:p w14:paraId="1E899AB2" w14:textId="094A1B9D" w:rsidR="00126CF2" w:rsidRPr="009F47EE" w:rsidRDefault="00126CF2" w:rsidP="00126CF2">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1</w:t>
      </w:r>
    </w:p>
    <w:p w14:paraId="1ACF2A68" w14:textId="77777777" w:rsidR="00705E9F" w:rsidRPr="009F47EE" w:rsidRDefault="00705E9F" w:rsidP="00705E9F">
      <w:pPr>
        <w:spacing w:before="120" w:after="0" w:line="240" w:lineRule="auto"/>
        <w:ind w:left="0"/>
        <w:rPr>
          <w:iCs/>
          <w:color w:val="000000" w:themeColor="text1"/>
        </w:rPr>
      </w:pPr>
      <w:r w:rsidRPr="009F47EE">
        <w:rPr>
          <w:iCs/>
          <w:color w:val="000000" w:themeColor="text1"/>
          <w:lang w:val="ro-RO"/>
        </w:rPr>
        <w:t>“</w:t>
      </w:r>
      <w:bookmarkStart w:id="63" w:name="_Toc468191584"/>
      <w:bookmarkStart w:id="64" w:name="_Toc468191668"/>
      <w:bookmarkStart w:id="65" w:name="_Toc475623752"/>
      <w:bookmarkStart w:id="66" w:name="_Toc485046761"/>
      <w:bookmarkStart w:id="67" w:name="_Toc488159070"/>
      <w:bookmarkStart w:id="68" w:name="_Toc491957554"/>
      <w:bookmarkStart w:id="69" w:name="_Toc491959020"/>
      <w:bookmarkStart w:id="70" w:name="_Toc491959071"/>
      <w:bookmarkStart w:id="71" w:name="_Toc491960671"/>
      <w:bookmarkStart w:id="72" w:name="_Toc491960703"/>
      <w:bookmarkStart w:id="73" w:name="_Toc491960945"/>
      <w:bookmarkStart w:id="74" w:name="_Toc491965434"/>
      <w:bookmarkStart w:id="75" w:name="_Toc491965523"/>
      <w:bookmarkStart w:id="76" w:name="_Toc494982072"/>
      <w:bookmarkStart w:id="77" w:name="_Toc494983138"/>
      <w:bookmarkStart w:id="78" w:name="_Toc496706179"/>
      <w:bookmarkStart w:id="79" w:name="_Toc497908147"/>
      <w:bookmarkStart w:id="80" w:name="_Toc39144726"/>
      <w:bookmarkStart w:id="81" w:name="_Toc50145173"/>
      <w:r w:rsidRPr="009F47EE">
        <w:rPr>
          <w:rFonts w:ascii="Calibri" w:eastAsia="Times New Roman" w:hAnsi="Calibri" w:cs="Calibri"/>
          <w:b/>
          <w:color w:val="000000" w:themeColor="text1"/>
          <w:kern w:val="1"/>
          <w:sz w:val="28"/>
          <w:lang w:eastAsia="zh-CN"/>
        </w:rPr>
        <w:t xml:space="preserve"> </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14:paraId="7BF32984" w14:textId="77777777" w:rsidR="009D04EA" w:rsidRPr="009F47EE" w:rsidRDefault="009D04EA" w:rsidP="009D04EA">
      <w:pPr>
        <w:spacing w:before="120" w:after="0" w:line="240" w:lineRule="auto"/>
        <w:ind w:left="0"/>
        <w:rPr>
          <w:iCs/>
          <w:color w:val="000000" w:themeColor="text1"/>
          <w:lang w:val="ro-RO"/>
        </w:rPr>
      </w:pPr>
      <w:r w:rsidRPr="009F47EE">
        <w:rPr>
          <w:iCs/>
          <w:color w:val="000000" w:themeColor="text1"/>
          <w:lang w:val="ro-RO"/>
        </w:rPr>
        <w:t>Beneficiarul monitorizează permanent implementarea proiectului și a rezultatelor acestuia și furnizează periodic către OIPSI informații și date necesare analizării progresului proiectului și monitorizării programului operațional;</w:t>
      </w:r>
    </w:p>
    <w:p w14:paraId="3A8CB686" w14:textId="77777777" w:rsidR="009D04EA" w:rsidRPr="009F47EE" w:rsidRDefault="009D04EA" w:rsidP="009D04EA">
      <w:pPr>
        <w:spacing w:before="120" w:after="0" w:line="240" w:lineRule="auto"/>
        <w:ind w:left="0"/>
        <w:rPr>
          <w:iCs/>
          <w:color w:val="000000" w:themeColor="text1"/>
          <w:lang w:val="ro-RO"/>
        </w:rPr>
      </w:pPr>
      <w:r w:rsidRPr="009F47EE">
        <w:rPr>
          <w:iCs/>
          <w:color w:val="000000" w:themeColor="text1"/>
          <w:lang w:val="ro-RO"/>
        </w:rPr>
        <w:t>OIPSI analizează progresul implementării proiectului, obținerea rezultatelor, atingerea obiectivelor, iar în cazul proiectelor de infrastructură și al celor de investiții productive, durabilitatea  acestora, prin:</w:t>
      </w:r>
    </w:p>
    <w:p w14:paraId="4342F90A" w14:textId="77777777" w:rsidR="009D04EA" w:rsidRPr="009F47EE" w:rsidRDefault="009D04EA" w:rsidP="009D04EA">
      <w:pPr>
        <w:numPr>
          <w:ilvl w:val="0"/>
          <w:numId w:val="34"/>
        </w:numPr>
        <w:spacing w:before="120" w:after="0" w:line="240" w:lineRule="auto"/>
        <w:rPr>
          <w:iCs/>
          <w:color w:val="000000" w:themeColor="text1"/>
          <w:lang w:val="ro-RO"/>
        </w:rPr>
      </w:pPr>
      <w:r w:rsidRPr="009F47EE">
        <w:rPr>
          <w:iCs/>
          <w:color w:val="000000" w:themeColor="text1"/>
          <w:lang w:val="ro-RO"/>
        </w:rPr>
        <w:t xml:space="preserve">Verificare documentară: Rapoarte de progres și de sustenabilitate transmise de beneficiar; </w:t>
      </w:r>
    </w:p>
    <w:p w14:paraId="7B58BD9C" w14:textId="77777777" w:rsidR="009D04EA" w:rsidRPr="009F47EE" w:rsidRDefault="009D04EA" w:rsidP="009D04EA">
      <w:pPr>
        <w:numPr>
          <w:ilvl w:val="0"/>
          <w:numId w:val="34"/>
        </w:numPr>
        <w:spacing w:before="120" w:after="0" w:line="240" w:lineRule="auto"/>
        <w:rPr>
          <w:iCs/>
          <w:color w:val="000000" w:themeColor="text1"/>
          <w:lang w:val="ro-RO"/>
        </w:rPr>
      </w:pPr>
      <w:r w:rsidRPr="009F47EE">
        <w:rPr>
          <w:iCs/>
          <w:color w:val="000000" w:themeColor="text1"/>
          <w:lang w:val="ro-RO"/>
        </w:rPr>
        <w:t xml:space="preserve">Verificarea datelor introduse în </w:t>
      </w:r>
      <w:proofErr w:type="spellStart"/>
      <w:r w:rsidRPr="009F47EE">
        <w:rPr>
          <w:iCs/>
          <w:color w:val="000000" w:themeColor="text1"/>
          <w:lang w:val="ro-RO"/>
        </w:rPr>
        <w:t>MySMIS</w:t>
      </w:r>
      <w:proofErr w:type="spellEnd"/>
      <w:r w:rsidRPr="009F47EE">
        <w:rPr>
          <w:iCs/>
          <w:color w:val="000000" w:themeColor="text1"/>
          <w:lang w:val="ro-RO"/>
        </w:rPr>
        <w:t xml:space="preserve">/SMIS; </w:t>
      </w:r>
    </w:p>
    <w:p w14:paraId="166F06BB" w14:textId="77777777" w:rsidR="009D04EA" w:rsidRPr="009F47EE" w:rsidRDefault="009D04EA" w:rsidP="009D04EA">
      <w:pPr>
        <w:numPr>
          <w:ilvl w:val="0"/>
          <w:numId w:val="34"/>
        </w:numPr>
        <w:spacing w:before="120" w:after="0" w:line="240" w:lineRule="auto"/>
        <w:rPr>
          <w:iCs/>
          <w:color w:val="000000" w:themeColor="text1"/>
          <w:lang w:val="ro-RO"/>
        </w:rPr>
      </w:pPr>
      <w:r w:rsidRPr="009F47EE">
        <w:rPr>
          <w:iCs/>
          <w:color w:val="000000" w:themeColor="text1"/>
          <w:lang w:val="ro-RO"/>
        </w:rPr>
        <w:t xml:space="preserve">Vizite de monitorizare: vizite pe teren la beneficiarii proiectelor, atât în perioada de implementare a proiectului, cât </w:t>
      </w:r>
      <w:proofErr w:type="spellStart"/>
      <w:r w:rsidRPr="009F47EE">
        <w:rPr>
          <w:iCs/>
          <w:color w:val="000000" w:themeColor="text1"/>
          <w:lang w:val="ro-RO"/>
        </w:rPr>
        <w:t>şi</w:t>
      </w:r>
      <w:proofErr w:type="spellEnd"/>
      <w:r w:rsidRPr="009F47EE">
        <w:rPr>
          <w:iCs/>
          <w:color w:val="000000" w:themeColor="text1"/>
          <w:lang w:val="ro-RO"/>
        </w:rPr>
        <w:t xml:space="preserve"> post-implementare, pe perioada de durabilitate a proiectului. </w:t>
      </w:r>
    </w:p>
    <w:p w14:paraId="3C61ED8E" w14:textId="77777777" w:rsidR="009D04EA" w:rsidRPr="009F47EE" w:rsidRDefault="009D04EA" w:rsidP="009D04EA">
      <w:pPr>
        <w:spacing w:before="120" w:after="0" w:line="240" w:lineRule="auto"/>
        <w:ind w:left="0"/>
        <w:rPr>
          <w:iCs/>
          <w:color w:val="000000" w:themeColor="text1"/>
          <w:lang w:val="ro-RO"/>
        </w:rPr>
      </w:pPr>
      <w:r w:rsidRPr="009F47EE">
        <w:rPr>
          <w:iCs/>
          <w:color w:val="000000" w:themeColor="text1"/>
          <w:lang w:val="ro-RO"/>
        </w:rPr>
        <w:t xml:space="preserve">Beneficiarul va transmite Rapoarte de Progres,  la cel mult 3 luni calendaristice, precum </w:t>
      </w:r>
      <w:proofErr w:type="spellStart"/>
      <w:r w:rsidRPr="009F47EE">
        <w:rPr>
          <w:iCs/>
          <w:color w:val="000000" w:themeColor="text1"/>
          <w:lang w:val="ro-RO"/>
        </w:rPr>
        <w:t>şi</w:t>
      </w:r>
      <w:proofErr w:type="spellEnd"/>
      <w:r w:rsidRPr="009F47EE">
        <w:rPr>
          <w:iCs/>
          <w:color w:val="000000" w:themeColor="text1"/>
          <w:lang w:val="ro-RO"/>
        </w:rPr>
        <w:t xml:space="preserve"> alte informații și date ori de câte ori se vor solicita în scris de OIPSI. Aceste Rapoarte de progres au scopul de a prezenta în mod regulat </w:t>
      </w:r>
      <w:proofErr w:type="spellStart"/>
      <w:r w:rsidRPr="009F47EE">
        <w:rPr>
          <w:iCs/>
          <w:color w:val="000000" w:themeColor="text1"/>
          <w:lang w:val="ro-RO"/>
        </w:rPr>
        <w:t>informaţii</w:t>
      </w:r>
      <w:proofErr w:type="spellEnd"/>
      <w:r w:rsidRPr="009F47EE">
        <w:rPr>
          <w:iCs/>
          <w:color w:val="000000" w:themeColor="text1"/>
          <w:lang w:val="ro-RO"/>
        </w:rPr>
        <w:t xml:space="preserve"> tehnice </w:t>
      </w:r>
      <w:proofErr w:type="spellStart"/>
      <w:r w:rsidRPr="009F47EE">
        <w:rPr>
          <w:iCs/>
          <w:color w:val="000000" w:themeColor="text1"/>
          <w:lang w:val="ro-RO"/>
        </w:rPr>
        <w:t>şi</w:t>
      </w:r>
      <w:proofErr w:type="spellEnd"/>
      <w:r w:rsidRPr="009F47EE">
        <w:rPr>
          <w:iCs/>
          <w:color w:val="000000" w:themeColor="text1"/>
          <w:lang w:val="ro-RO"/>
        </w:rPr>
        <w:t xml:space="preserve"> financiare referitoare la stadiul derulării proiectului </w:t>
      </w:r>
      <w:proofErr w:type="spellStart"/>
      <w:r w:rsidRPr="009F47EE">
        <w:rPr>
          <w:iCs/>
          <w:color w:val="000000" w:themeColor="text1"/>
          <w:lang w:val="ro-RO"/>
        </w:rPr>
        <w:t>şi</w:t>
      </w:r>
      <w:proofErr w:type="spellEnd"/>
      <w:r w:rsidRPr="009F47EE">
        <w:rPr>
          <w:iCs/>
          <w:color w:val="000000" w:themeColor="text1"/>
          <w:lang w:val="ro-RO"/>
        </w:rPr>
        <w:t xml:space="preserve"> probleme întâmpinate pe parcursul derulării.</w:t>
      </w:r>
    </w:p>
    <w:p w14:paraId="13E32E37" w14:textId="77777777" w:rsidR="009D04EA" w:rsidRPr="009F47EE" w:rsidRDefault="009D04EA" w:rsidP="009D04EA">
      <w:pPr>
        <w:spacing w:before="120" w:after="0" w:line="240" w:lineRule="auto"/>
        <w:ind w:left="0"/>
        <w:rPr>
          <w:iCs/>
          <w:color w:val="000000" w:themeColor="text1"/>
          <w:lang w:val="ro-RO"/>
        </w:rPr>
      </w:pPr>
      <w:r w:rsidRPr="009F47EE">
        <w:rPr>
          <w:iCs/>
          <w:color w:val="000000" w:themeColor="text1"/>
          <w:lang w:val="ro-RO"/>
        </w:rPr>
        <w:t>Rapoartele de progres transmise de către beneficiari conțin informații privind stadiul implementării proiectului, modul de desfășurare a activităților prevăzute în cererea de finanțare, rezultatele obținute, indicatorii realizați până în momentul raportării și probleme întâmpinate pe parcursul derulării, astfel încât, prin analiza acestor informații de către ofițerii de monitorizare, să se asigure monitorizarea stadiului implementării.</w:t>
      </w:r>
    </w:p>
    <w:p w14:paraId="0D70AE5A" w14:textId="77777777" w:rsidR="009D04EA" w:rsidRPr="009F47EE" w:rsidRDefault="009D04EA" w:rsidP="009D04EA">
      <w:pPr>
        <w:spacing w:before="120" w:after="0" w:line="240" w:lineRule="auto"/>
        <w:ind w:left="0"/>
        <w:rPr>
          <w:iCs/>
          <w:color w:val="000000" w:themeColor="text1"/>
          <w:lang w:val="ro-RO"/>
        </w:rPr>
      </w:pPr>
      <w:r w:rsidRPr="009F47EE">
        <w:rPr>
          <w:iCs/>
          <w:color w:val="000000" w:themeColor="text1"/>
          <w:lang w:val="ro-RO"/>
        </w:rPr>
        <w:t xml:space="preserve">Transmiterea rapoartelor de progres ale Beneficiarului se va face către OIPSI, în 10 zile lucrătoare de la încheierea fiecărui trimestru/perioade decise de OIPSI pe parcursul perioadei de implementare a proiectului. Primul raport de progres se va depune în trimestrul de implementare următor semnării contractului de finanțare. AM/OI poate solicita beneficiarului, în scris, transmiterea unor rapoarte de progres pentru perioade mai scurte de 3 luni în </w:t>
      </w:r>
      <w:proofErr w:type="spellStart"/>
      <w:r w:rsidRPr="009F47EE">
        <w:rPr>
          <w:iCs/>
          <w:color w:val="000000" w:themeColor="text1"/>
          <w:lang w:val="ro-RO"/>
        </w:rPr>
        <w:t>situaţia</w:t>
      </w:r>
      <w:proofErr w:type="spellEnd"/>
      <w:r w:rsidRPr="009F47EE">
        <w:rPr>
          <w:iCs/>
          <w:color w:val="000000" w:themeColor="text1"/>
          <w:lang w:val="ro-RO"/>
        </w:rPr>
        <w:t xml:space="preserve"> în care implementarea proiectului se consideră a fi deficitară.</w:t>
      </w:r>
    </w:p>
    <w:p w14:paraId="36DD7947" w14:textId="77777777" w:rsidR="009D04EA" w:rsidRPr="009F47EE" w:rsidRDefault="009D04EA" w:rsidP="009D04EA">
      <w:pPr>
        <w:spacing w:before="120" w:after="0" w:line="240" w:lineRule="auto"/>
        <w:ind w:left="0"/>
        <w:rPr>
          <w:iCs/>
          <w:color w:val="000000" w:themeColor="text1"/>
          <w:lang w:val="ro-RO"/>
        </w:rPr>
      </w:pPr>
      <w:r w:rsidRPr="009F47EE">
        <w:rPr>
          <w:iCs/>
          <w:color w:val="000000" w:themeColor="text1"/>
          <w:lang w:val="ro-RO"/>
        </w:rPr>
        <w:t>Rapoartele de progres pot  conține cel puțin următoarele tipuri de date și informații:</w:t>
      </w:r>
    </w:p>
    <w:p w14:paraId="698276AD" w14:textId="77777777" w:rsidR="009D04EA" w:rsidRPr="009F47EE" w:rsidRDefault="009D04EA" w:rsidP="009D04EA">
      <w:pPr>
        <w:numPr>
          <w:ilvl w:val="0"/>
          <w:numId w:val="35"/>
        </w:numPr>
        <w:spacing w:before="120" w:after="0" w:line="240" w:lineRule="auto"/>
        <w:rPr>
          <w:iCs/>
          <w:color w:val="000000" w:themeColor="text1"/>
          <w:lang w:val="ro-RO"/>
        </w:rPr>
      </w:pPr>
      <w:r w:rsidRPr="009F47EE">
        <w:rPr>
          <w:iCs/>
          <w:color w:val="000000" w:themeColor="text1"/>
          <w:lang w:val="ro-RO"/>
        </w:rPr>
        <w:t xml:space="preserve">modificări ale statutului și datelor de identificare a beneficiarului; </w:t>
      </w:r>
    </w:p>
    <w:p w14:paraId="4D0FBB8A" w14:textId="77777777" w:rsidR="009D04EA" w:rsidRPr="009F47EE" w:rsidRDefault="009D04EA" w:rsidP="009D04EA">
      <w:pPr>
        <w:numPr>
          <w:ilvl w:val="0"/>
          <w:numId w:val="35"/>
        </w:numPr>
        <w:spacing w:before="120" w:after="0" w:line="240" w:lineRule="auto"/>
        <w:rPr>
          <w:iCs/>
          <w:color w:val="000000" w:themeColor="text1"/>
          <w:lang w:val="ro-RO"/>
        </w:rPr>
      </w:pPr>
      <w:r w:rsidRPr="009F47EE">
        <w:rPr>
          <w:iCs/>
          <w:color w:val="000000" w:themeColor="text1"/>
          <w:lang w:val="ro-RO"/>
        </w:rPr>
        <w:t xml:space="preserve">date privind stadiul achizițiilor; </w:t>
      </w:r>
    </w:p>
    <w:p w14:paraId="6F9A7E2A" w14:textId="77777777" w:rsidR="009D04EA" w:rsidRPr="009F47EE" w:rsidRDefault="009D04EA" w:rsidP="009D04EA">
      <w:pPr>
        <w:numPr>
          <w:ilvl w:val="0"/>
          <w:numId w:val="35"/>
        </w:numPr>
        <w:spacing w:before="120" w:after="0" w:line="240" w:lineRule="auto"/>
        <w:rPr>
          <w:iCs/>
          <w:color w:val="000000" w:themeColor="text1"/>
          <w:lang w:val="ro-RO"/>
        </w:rPr>
      </w:pPr>
      <w:r w:rsidRPr="009F47EE">
        <w:rPr>
          <w:iCs/>
          <w:color w:val="000000" w:themeColor="text1"/>
          <w:lang w:val="ro-RO"/>
        </w:rPr>
        <w:lastRenderedPageBreak/>
        <w:t xml:space="preserve">date privind stadiul activităților; </w:t>
      </w:r>
    </w:p>
    <w:p w14:paraId="14E6F3B7" w14:textId="77777777" w:rsidR="009D04EA" w:rsidRPr="009F47EE" w:rsidRDefault="009D04EA" w:rsidP="009D04EA">
      <w:pPr>
        <w:numPr>
          <w:ilvl w:val="0"/>
          <w:numId w:val="35"/>
        </w:numPr>
        <w:spacing w:before="120" w:after="0" w:line="240" w:lineRule="auto"/>
        <w:rPr>
          <w:iCs/>
          <w:color w:val="000000" w:themeColor="text1"/>
          <w:lang w:val="ro-RO"/>
        </w:rPr>
      </w:pPr>
      <w:r w:rsidRPr="009F47EE">
        <w:rPr>
          <w:iCs/>
          <w:color w:val="000000" w:themeColor="text1"/>
          <w:lang w:val="ro-RO"/>
        </w:rPr>
        <w:t>date privind nivelul atins al indicatorilor incluși în cererea de finanțare, cu defalcare pe gen și categorii de regiuni, acolo unde este potrivit;</w:t>
      </w:r>
    </w:p>
    <w:p w14:paraId="7B208107" w14:textId="77777777" w:rsidR="009D04EA" w:rsidRPr="009F47EE" w:rsidRDefault="009D04EA" w:rsidP="009D04EA">
      <w:pPr>
        <w:numPr>
          <w:ilvl w:val="0"/>
          <w:numId w:val="35"/>
        </w:numPr>
        <w:spacing w:before="120" w:after="0" w:line="240" w:lineRule="auto"/>
        <w:rPr>
          <w:iCs/>
          <w:color w:val="000000" w:themeColor="text1"/>
          <w:lang w:val="ro-RO"/>
        </w:rPr>
      </w:pPr>
      <w:r w:rsidRPr="009F47EE">
        <w:rPr>
          <w:iCs/>
          <w:color w:val="000000" w:themeColor="text1"/>
          <w:lang w:val="ro-RO"/>
        </w:rPr>
        <w:t>date privind atingerea rezultatelor și obiectivului/obiectivelor proiectului;</w:t>
      </w:r>
    </w:p>
    <w:p w14:paraId="2902E9AC" w14:textId="77777777" w:rsidR="009D04EA" w:rsidRPr="009F47EE" w:rsidRDefault="009D04EA" w:rsidP="009D04EA">
      <w:pPr>
        <w:numPr>
          <w:ilvl w:val="0"/>
          <w:numId w:val="35"/>
        </w:numPr>
        <w:spacing w:before="120" w:after="0" w:line="240" w:lineRule="auto"/>
        <w:rPr>
          <w:iCs/>
          <w:color w:val="000000" w:themeColor="text1"/>
          <w:lang w:val="ro-RO"/>
        </w:rPr>
      </w:pPr>
      <w:r w:rsidRPr="009F47EE">
        <w:rPr>
          <w:iCs/>
          <w:color w:val="000000" w:themeColor="text1"/>
          <w:lang w:val="ro-RO"/>
        </w:rPr>
        <w:t>date privind nivelul atins al indicatorilor suplimentari, considerați de AMPOC relevanți pentru monitorizarea și evaluarea programului operațional;</w:t>
      </w:r>
    </w:p>
    <w:p w14:paraId="6FCB3656" w14:textId="77777777" w:rsidR="009D04EA" w:rsidRPr="009F47EE" w:rsidRDefault="009D04EA" w:rsidP="009D04EA">
      <w:pPr>
        <w:numPr>
          <w:ilvl w:val="0"/>
          <w:numId w:val="35"/>
        </w:numPr>
        <w:spacing w:before="120" w:after="0" w:line="240" w:lineRule="auto"/>
        <w:rPr>
          <w:iCs/>
          <w:color w:val="000000" w:themeColor="text1"/>
          <w:lang w:val="ro-RO"/>
        </w:rPr>
      </w:pPr>
      <w:r w:rsidRPr="009F47EE">
        <w:rPr>
          <w:iCs/>
          <w:color w:val="000000" w:themeColor="text1"/>
          <w:lang w:val="ro-RO"/>
        </w:rPr>
        <w:t xml:space="preserve">date privind cheltuielile efectuate de beneficiari, inclusiv previziuni ale cheltuielilor; </w:t>
      </w:r>
    </w:p>
    <w:p w14:paraId="61F06CB0" w14:textId="77777777" w:rsidR="009D04EA" w:rsidRPr="009F47EE" w:rsidRDefault="009D04EA" w:rsidP="009D04EA">
      <w:pPr>
        <w:numPr>
          <w:ilvl w:val="0"/>
          <w:numId w:val="35"/>
        </w:numPr>
        <w:spacing w:before="120" w:after="0" w:line="240" w:lineRule="auto"/>
        <w:rPr>
          <w:iCs/>
          <w:color w:val="000000" w:themeColor="text1"/>
          <w:lang w:val="ro-RO"/>
        </w:rPr>
      </w:pPr>
      <w:r w:rsidRPr="009F47EE">
        <w:rPr>
          <w:iCs/>
          <w:color w:val="000000" w:themeColor="text1"/>
          <w:lang w:val="ro-RO"/>
        </w:rPr>
        <w:t>informații privind problemele întâmpinate în implementarea proiectului și acțiunile de remediere întreprinse sau necesare.</w:t>
      </w:r>
    </w:p>
    <w:p w14:paraId="5F86880F" w14:textId="77777777" w:rsidR="009D04EA" w:rsidRPr="009F47EE" w:rsidRDefault="009D04EA" w:rsidP="009D04EA">
      <w:pPr>
        <w:spacing w:before="120" w:after="0" w:line="240" w:lineRule="auto"/>
        <w:ind w:left="0"/>
        <w:rPr>
          <w:iCs/>
          <w:color w:val="000000" w:themeColor="text1"/>
          <w:lang w:val="ro-RO"/>
        </w:rPr>
      </w:pPr>
      <w:r w:rsidRPr="009F47EE">
        <w:rPr>
          <w:iCs/>
          <w:color w:val="000000" w:themeColor="text1"/>
          <w:lang w:val="ro-RO"/>
        </w:rPr>
        <w:t xml:space="preserve">În </w:t>
      </w:r>
      <w:proofErr w:type="spellStart"/>
      <w:r w:rsidRPr="009F47EE">
        <w:rPr>
          <w:iCs/>
          <w:color w:val="000000" w:themeColor="text1"/>
          <w:lang w:val="ro-RO"/>
        </w:rPr>
        <w:t>funcţie</w:t>
      </w:r>
      <w:proofErr w:type="spellEnd"/>
      <w:r w:rsidRPr="009F47EE">
        <w:rPr>
          <w:iCs/>
          <w:color w:val="000000" w:themeColor="text1"/>
          <w:lang w:val="ro-RO"/>
        </w:rPr>
        <w:t xml:space="preserve"> de calendarul cererilor de plată/rambursare, pe lângă rapoartele trimestriale de progres, beneficiarul va întocmi rapoarte de progres care să </w:t>
      </w:r>
      <w:proofErr w:type="spellStart"/>
      <w:r w:rsidRPr="009F47EE">
        <w:rPr>
          <w:iCs/>
          <w:color w:val="000000" w:themeColor="text1"/>
          <w:lang w:val="ro-RO"/>
        </w:rPr>
        <w:t>însoţească</w:t>
      </w:r>
      <w:proofErr w:type="spellEnd"/>
      <w:r w:rsidRPr="009F47EE">
        <w:rPr>
          <w:iCs/>
          <w:color w:val="000000" w:themeColor="text1"/>
          <w:lang w:val="ro-RO"/>
        </w:rPr>
        <w:t xml:space="preserve"> fiecare cerere de rambursare. Beneficiarul va transmite OI Raportul de progres final la momentul depunerii Cererii de rambursare finală, în același format cu Raportul de progres trimestrial.</w:t>
      </w:r>
    </w:p>
    <w:p w14:paraId="471E8569" w14:textId="77777777" w:rsidR="009D04EA" w:rsidRPr="009F47EE" w:rsidRDefault="009D04EA" w:rsidP="009D04EA">
      <w:pPr>
        <w:spacing w:before="120" w:after="0" w:line="240" w:lineRule="auto"/>
        <w:ind w:left="0"/>
        <w:rPr>
          <w:iCs/>
          <w:color w:val="000000" w:themeColor="text1"/>
          <w:lang w:val="ro-RO"/>
        </w:rPr>
      </w:pPr>
      <w:r w:rsidRPr="009F47EE">
        <w:rPr>
          <w:iCs/>
          <w:color w:val="000000" w:themeColor="text1"/>
          <w:lang w:val="ro-RO"/>
        </w:rPr>
        <w:t xml:space="preserve">Beneficiarul va transmite anual Rapoarte de Durabilitate, după depunerea situațiilor financiare, pe întreaga perioada de durabilitate  a proiectului, începând cu primul an calendaristic ce urmează anului în care a fost finalizată implementarea. </w:t>
      </w:r>
    </w:p>
    <w:p w14:paraId="78F0DE70" w14:textId="77777777" w:rsidR="009D04EA" w:rsidRPr="009F47EE" w:rsidRDefault="009D04EA" w:rsidP="009D04EA">
      <w:pPr>
        <w:spacing w:before="120" w:after="0" w:line="240" w:lineRule="auto"/>
        <w:ind w:left="0"/>
        <w:rPr>
          <w:iCs/>
          <w:color w:val="000000" w:themeColor="text1"/>
          <w:lang w:val="ro-RO"/>
        </w:rPr>
      </w:pPr>
      <w:r w:rsidRPr="009F47EE">
        <w:rPr>
          <w:iCs/>
          <w:color w:val="000000" w:themeColor="text1"/>
          <w:lang w:val="ro-RO"/>
        </w:rPr>
        <w:t>Rapoartele de durabilitate vor conține cel puțin următoarele date și informații privind:</w:t>
      </w:r>
    </w:p>
    <w:p w14:paraId="4B9271F6" w14:textId="77777777" w:rsidR="009D04EA" w:rsidRPr="009F47EE" w:rsidRDefault="009D04EA" w:rsidP="009D04EA">
      <w:pPr>
        <w:numPr>
          <w:ilvl w:val="0"/>
          <w:numId w:val="36"/>
        </w:numPr>
        <w:spacing w:before="120" w:after="0" w:line="240" w:lineRule="auto"/>
        <w:rPr>
          <w:iCs/>
          <w:color w:val="000000" w:themeColor="text1"/>
          <w:lang w:val="ro-RO"/>
        </w:rPr>
      </w:pPr>
      <w:r w:rsidRPr="009F47EE">
        <w:rPr>
          <w:iCs/>
          <w:color w:val="000000" w:themeColor="text1"/>
          <w:lang w:val="ro-RO"/>
        </w:rPr>
        <w:t xml:space="preserve">modificări ale statutului și datelor de identificare a beneficiarului; </w:t>
      </w:r>
    </w:p>
    <w:p w14:paraId="4C2ACD32" w14:textId="77777777" w:rsidR="009D04EA" w:rsidRPr="009F47EE" w:rsidRDefault="009D04EA" w:rsidP="009D04EA">
      <w:pPr>
        <w:numPr>
          <w:ilvl w:val="0"/>
          <w:numId w:val="36"/>
        </w:numPr>
        <w:spacing w:before="120" w:after="0" w:line="240" w:lineRule="auto"/>
        <w:rPr>
          <w:iCs/>
          <w:color w:val="000000" w:themeColor="text1"/>
          <w:lang w:val="ro-RO"/>
        </w:rPr>
      </w:pPr>
      <w:r w:rsidRPr="009F47EE">
        <w:rPr>
          <w:iCs/>
          <w:color w:val="000000" w:themeColor="text1"/>
          <w:lang w:val="ro-RO"/>
        </w:rPr>
        <w:t>modul și locul de utilizare a infrastructurilor, echipamentelor și bunurilor realizate sau achiziționate în cadrul proiectului;</w:t>
      </w:r>
    </w:p>
    <w:p w14:paraId="210EE769" w14:textId="77777777" w:rsidR="009D04EA" w:rsidRPr="009F47EE" w:rsidRDefault="009D04EA" w:rsidP="009D04EA">
      <w:pPr>
        <w:numPr>
          <w:ilvl w:val="0"/>
          <w:numId w:val="36"/>
        </w:numPr>
        <w:spacing w:before="120" w:after="0" w:line="240" w:lineRule="auto"/>
        <w:rPr>
          <w:iCs/>
          <w:color w:val="000000" w:themeColor="text1"/>
          <w:lang w:val="ro-RO"/>
        </w:rPr>
      </w:pPr>
      <w:r w:rsidRPr="009F47EE">
        <w:rPr>
          <w:iCs/>
          <w:color w:val="000000" w:themeColor="text1"/>
          <w:lang w:val="ro-RO"/>
        </w:rPr>
        <w:t>modul în care investiția în infrastructură sau investiția productivă continuă să genereze rezultate.</w:t>
      </w:r>
    </w:p>
    <w:p w14:paraId="53D05E5E" w14:textId="77777777" w:rsidR="009D04EA" w:rsidRPr="009F47EE" w:rsidRDefault="009D04EA" w:rsidP="009D04EA">
      <w:pPr>
        <w:spacing w:before="120" w:after="0" w:line="240" w:lineRule="auto"/>
        <w:ind w:left="0"/>
        <w:rPr>
          <w:iCs/>
          <w:color w:val="000000" w:themeColor="text1"/>
          <w:lang w:val="ro-RO"/>
        </w:rPr>
      </w:pPr>
    </w:p>
    <w:p w14:paraId="7BC110F7" w14:textId="77777777" w:rsidR="009D04EA" w:rsidRPr="009F47EE" w:rsidRDefault="009D04EA" w:rsidP="009D04EA">
      <w:pPr>
        <w:spacing w:before="120" w:after="0" w:line="240" w:lineRule="auto"/>
        <w:ind w:left="0"/>
        <w:rPr>
          <w:iCs/>
          <w:color w:val="000000" w:themeColor="text1"/>
          <w:lang w:val="ro-RO"/>
        </w:rPr>
      </w:pPr>
      <w:r w:rsidRPr="009F47EE">
        <w:rPr>
          <w:iCs/>
          <w:color w:val="000000" w:themeColor="text1"/>
          <w:lang w:val="ro-RO"/>
        </w:rPr>
        <w:t>Analizarea implementării proiectului</w:t>
      </w:r>
    </w:p>
    <w:p w14:paraId="38B4C53F" w14:textId="77777777" w:rsidR="009D04EA" w:rsidRPr="009F47EE" w:rsidRDefault="009D04EA" w:rsidP="009D04EA">
      <w:pPr>
        <w:spacing w:before="120" w:after="0" w:line="240" w:lineRule="auto"/>
        <w:ind w:left="0"/>
        <w:rPr>
          <w:iCs/>
          <w:color w:val="000000" w:themeColor="text1"/>
          <w:lang w:val="ro-RO"/>
        </w:rPr>
      </w:pPr>
      <w:r w:rsidRPr="009F47EE">
        <w:rPr>
          <w:iCs/>
          <w:color w:val="000000" w:themeColor="text1"/>
          <w:lang w:val="ro-RO"/>
        </w:rPr>
        <w:t xml:space="preserve">OIPSI verifică </w:t>
      </w:r>
      <w:proofErr w:type="spellStart"/>
      <w:r w:rsidRPr="009F47EE">
        <w:rPr>
          <w:iCs/>
          <w:color w:val="000000" w:themeColor="text1"/>
          <w:lang w:val="ro-RO"/>
        </w:rPr>
        <w:t>şi</w:t>
      </w:r>
      <w:proofErr w:type="spellEnd"/>
      <w:r w:rsidRPr="009F47EE">
        <w:rPr>
          <w:iCs/>
          <w:color w:val="000000" w:themeColor="text1"/>
          <w:lang w:val="ro-RO"/>
        </w:rPr>
        <w:t xml:space="preserve"> avizează Raportul de Progres transmis de către Beneficiar, în vederea:</w:t>
      </w:r>
    </w:p>
    <w:p w14:paraId="09FFE2EC" w14:textId="77777777" w:rsidR="009D04EA" w:rsidRPr="009F47EE" w:rsidRDefault="009D04EA" w:rsidP="009D04EA">
      <w:pPr>
        <w:numPr>
          <w:ilvl w:val="0"/>
          <w:numId w:val="37"/>
        </w:numPr>
        <w:spacing w:before="120" w:after="0" w:line="240" w:lineRule="auto"/>
        <w:rPr>
          <w:iCs/>
          <w:color w:val="000000" w:themeColor="text1"/>
          <w:lang w:val="ro-RO"/>
        </w:rPr>
      </w:pPr>
      <w:r w:rsidRPr="009F47EE">
        <w:rPr>
          <w:iCs/>
          <w:color w:val="000000" w:themeColor="text1"/>
          <w:lang w:val="ro-RO"/>
        </w:rPr>
        <w:t xml:space="preserve">colectării, revizuirii </w:t>
      </w:r>
      <w:proofErr w:type="spellStart"/>
      <w:r w:rsidRPr="009F47EE">
        <w:rPr>
          <w:iCs/>
          <w:color w:val="000000" w:themeColor="text1"/>
          <w:lang w:val="ro-RO"/>
        </w:rPr>
        <w:t>şi</w:t>
      </w:r>
      <w:proofErr w:type="spellEnd"/>
      <w:r w:rsidRPr="009F47EE">
        <w:rPr>
          <w:iCs/>
          <w:color w:val="000000" w:themeColor="text1"/>
          <w:lang w:val="ro-RO"/>
        </w:rPr>
        <w:t xml:space="preserve"> verificării </w:t>
      </w:r>
      <w:proofErr w:type="spellStart"/>
      <w:r w:rsidRPr="009F47EE">
        <w:rPr>
          <w:iCs/>
          <w:color w:val="000000" w:themeColor="text1"/>
          <w:lang w:val="ro-RO"/>
        </w:rPr>
        <w:t>informaţiilor</w:t>
      </w:r>
      <w:proofErr w:type="spellEnd"/>
      <w:r w:rsidRPr="009F47EE">
        <w:rPr>
          <w:iCs/>
          <w:color w:val="000000" w:themeColor="text1"/>
          <w:lang w:val="ro-RO"/>
        </w:rPr>
        <w:t xml:space="preserve"> furnizate de Beneficiar;</w:t>
      </w:r>
    </w:p>
    <w:p w14:paraId="38B133D4" w14:textId="77777777" w:rsidR="009D04EA" w:rsidRPr="009F47EE" w:rsidRDefault="009D04EA" w:rsidP="009D04EA">
      <w:pPr>
        <w:numPr>
          <w:ilvl w:val="0"/>
          <w:numId w:val="37"/>
        </w:numPr>
        <w:spacing w:before="120" w:after="0" w:line="240" w:lineRule="auto"/>
        <w:rPr>
          <w:iCs/>
          <w:color w:val="000000" w:themeColor="text1"/>
          <w:lang w:val="ro-RO"/>
        </w:rPr>
      </w:pPr>
      <w:r w:rsidRPr="009F47EE">
        <w:rPr>
          <w:iCs/>
          <w:color w:val="000000" w:themeColor="text1"/>
          <w:lang w:val="ro-RO"/>
        </w:rPr>
        <w:t>analizării gradului de realizare a indicatorilor;</w:t>
      </w:r>
    </w:p>
    <w:p w14:paraId="011E196C" w14:textId="77777777" w:rsidR="009D04EA" w:rsidRPr="009F47EE" w:rsidRDefault="009D04EA" w:rsidP="009D04EA">
      <w:pPr>
        <w:numPr>
          <w:ilvl w:val="0"/>
          <w:numId w:val="37"/>
        </w:numPr>
        <w:spacing w:before="120" w:after="0" w:line="240" w:lineRule="auto"/>
        <w:rPr>
          <w:iCs/>
          <w:color w:val="000000" w:themeColor="text1"/>
          <w:lang w:val="ro-RO"/>
        </w:rPr>
      </w:pPr>
      <w:r w:rsidRPr="009F47EE">
        <w:rPr>
          <w:iCs/>
          <w:color w:val="000000" w:themeColor="text1"/>
          <w:lang w:val="ro-RO"/>
        </w:rPr>
        <w:t xml:space="preserve">analizării </w:t>
      </w:r>
      <w:proofErr w:type="spellStart"/>
      <w:r w:rsidRPr="009F47EE">
        <w:rPr>
          <w:iCs/>
          <w:color w:val="000000" w:themeColor="text1"/>
          <w:lang w:val="ro-RO"/>
        </w:rPr>
        <w:t>evoluţiei</w:t>
      </w:r>
      <w:proofErr w:type="spellEnd"/>
      <w:r w:rsidRPr="009F47EE">
        <w:rPr>
          <w:iCs/>
          <w:color w:val="000000" w:themeColor="text1"/>
          <w:lang w:val="ro-RO"/>
        </w:rPr>
        <w:t xml:space="preserve"> implementării proiectului, raportat la  graficul de </w:t>
      </w:r>
      <w:proofErr w:type="spellStart"/>
      <w:r w:rsidRPr="009F47EE">
        <w:rPr>
          <w:iCs/>
          <w:color w:val="000000" w:themeColor="text1"/>
          <w:lang w:val="ro-RO"/>
        </w:rPr>
        <w:t>activităţi</w:t>
      </w:r>
      <w:proofErr w:type="spellEnd"/>
      <w:r w:rsidRPr="009F47EE">
        <w:rPr>
          <w:iCs/>
          <w:color w:val="000000" w:themeColor="text1"/>
          <w:lang w:val="ro-RO"/>
        </w:rPr>
        <w:t xml:space="preserve"> stabilit prin contract, bugetul proiectului și calendarul estimativ al achizițiilor;</w:t>
      </w:r>
    </w:p>
    <w:p w14:paraId="7AC1E9B2" w14:textId="77777777" w:rsidR="009D04EA" w:rsidRPr="009F47EE" w:rsidRDefault="009D04EA" w:rsidP="009D04EA">
      <w:pPr>
        <w:numPr>
          <w:ilvl w:val="0"/>
          <w:numId w:val="37"/>
        </w:numPr>
        <w:spacing w:before="120" w:after="0" w:line="240" w:lineRule="auto"/>
        <w:rPr>
          <w:iCs/>
          <w:color w:val="000000" w:themeColor="text1"/>
          <w:lang w:val="ro-RO"/>
        </w:rPr>
      </w:pPr>
      <w:r w:rsidRPr="009F47EE">
        <w:rPr>
          <w:iCs/>
          <w:color w:val="000000" w:themeColor="text1"/>
          <w:lang w:val="ro-RO"/>
        </w:rPr>
        <w:t>identificării problemelor care apar pe parcursul implementării proiectului, precum și a cazurilor de succes și bunelor practici.</w:t>
      </w:r>
    </w:p>
    <w:p w14:paraId="7C2F4AF9" w14:textId="77777777" w:rsidR="009D04EA" w:rsidRPr="009F47EE" w:rsidRDefault="009D04EA" w:rsidP="009D04EA">
      <w:pPr>
        <w:spacing w:before="120" w:after="0" w:line="240" w:lineRule="auto"/>
        <w:ind w:left="0"/>
        <w:rPr>
          <w:iCs/>
          <w:color w:val="000000" w:themeColor="text1"/>
          <w:lang w:val="ro-RO"/>
        </w:rPr>
      </w:pPr>
      <w:r w:rsidRPr="009F47EE">
        <w:rPr>
          <w:iCs/>
          <w:color w:val="000000" w:themeColor="text1"/>
          <w:lang w:val="ro-RO"/>
        </w:rPr>
        <w:t>Vizita OIPSI de monitorizare pe parcursul implementării proiectului</w:t>
      </w:r>
    </w:p>
    <w:p w14:paraId="3D5C1AD5" w14:textId="77777777" w:rsidR="009D04EA" w:rsidRPr="009F47EE" w:rsidRDefault="009D04EA" w:rsidP="009D04EA">
      <w:pPr>
        <w:numPr>
          <w:ilvl w:val="0"/>
          <w:numId w:val="38"/>
        </w:numPr>
        <w:spacing w:before="120" w:after="0" w:line="240" w:lineRule="auto"/>
        <w:rPr>
          <w:iCs/>
          <w:color w:val="000000" w:themeColor="text1"/>
          <w:lang w:val="ro-RO"/>
        </w:rPr>
      </w:pPr>
      <w:r w:rsidRPr="009F47EE">
        <w:rPr>
          <w:iCs/>
          <w:color w:val="000000" w:themeColor="text1"/>
          <w:lang w:val="ro-RO"/>
        </w:rPr>
        <w:t xml:space="preserve">are în vedere verificarea </w:t>
      </w:r>
      <w:proofErr w:type="spellStart"/>
      <w:r w:rsidRPr="009F47EE">
        <w:rPr>
          <w:iCs/>
          <w:color w:val="000000" w:themeColor="text1"/>
          <w:lang w:val="ro-RO"/>
        </w:rPr>
        <w:t>existenţei</w:t>
      </w:r>
      <w:proofErr w:type="spellEnd"/>
      <w:r w:rsidRPr="009F47EE">
        <w:rPr>
          <w:iCs/>
          <w:color w:val="000000" w:themeColor="text1"/>
          <w:lang w:val="ro-RO"/>
        </w:rPr>
        <w:t xml:space="preserve"> fizice </w:t>
      </w:r>
      <w:proofErr w:type="spellStart"/>
      <w:r w:rsidRPr="009F47EE">
        <w:rPr>
          <w:iCs/>
          <w:color w:val="000000" w:themeColor="text1"/>
          <w:lang w:val="ro-RO"/>
        </w:rPr>
        <w:t>şi</w:t>
      </w:r>
      <w:proofErr w:type="spellEnd"/>
      <w:r w:rsidRPr="009F47EE">
        <w:rPr>
          <w:iCs/>
          <w:color w:val="000000" w:themeColor="text1"/>
          <w:lang w:val="ro-RO"/>
        </w:rPr>
        <w:t xml:space="preserve"> </w:t>
      </w:r>
      <w:proofErr w:type="spellStart"/>
      <w:r w:rsidRPr="009F47EE">
        <w:rPr>
          <w:iCs/>
          <w:color w:val="000000" w:themeColor="text1"/>
          <w:lang w:val="ro-RO"/>
        </w:rPr>
        <w:t>funcţionalitatea</w:t>
      </w:r>
      <w:proofErr w:type="spellEnd"/>
      <w:r w:rsidRPr="009F47EE">
        <w:rPr>
          <w:iCs/>
          <w:color w:val="000000" w:themeColor="text1"/>
          <w:lang w:val="ro-RO"/>
        </w:rPr>
        <w:t xml:space="preserve"> unui proiect sau a unui sistem de management performant al proiectului </w:t>
      </w:r>
      <w:proofErr w:type="spellStart"/>
      <w:r w:rsidRPr="009F47EE">
        <w:rPr>
          <w:iCs/>
          <w:color w:val="000000" w:themeColor="text1"/>
          <w:lang w:val="ro-RO"/>
        </w:rPr>
        <w:t>şi</w:t>
      </w:r>
      <w:proofErr w:type="spellEnd"/>
      <w:r w:rsidRPr="009F47EE">
        <w:rPr>
          <w:iCs/>
          <w:color w:val="000000" w:themeColor="text1"/>
          <w:lang w:val="ro-RO"/>
        </w:rPr>
        <w:t xml:space="preserve"> permite verificarea corectitudinii, completitudinii </w:t>
      </w:r>
      <w:proofErr w:type="spellStart"/>
      <w:r w:rsidRPr="009F47EE">
        <w:rPr>
          <w:iCs/>
          <w:color w:val="000000" w:themeColor="text1"/>
          <w:lang w:val="ro-RO"/>
        </w:rPr>
        <w:t>şi</w:t>
      </w:r>
      <w:proofErr w:type="spellEnd"/>
      <w:r w:rsidRPr="009F47EE">
        <w:rPr>
          <w:iCs/>
          <w:color w:val="000000" w:themeColor="text1"/>
          <w:lang w:val="ro-RO"/>
        </w:rPr>
        <w:t xml:space="preserve"> </w:t>
      </w:r>
      <w:proofErr w:type="spellStart"/>
      <w:r w:rsidRPr="009F47EE">
        <w:rPr>
          <w:iCs/>
          <w:color w:val="000000" w:themeColor="text1"/>
          <w:lang w:val="ro-RO"/>
        </w:rPr>
        <w:t>acurateţei</w:t>
      </w:r>
      <w:proofErr w:type="spellEnd"/>
      <w:r w:rsidRPr="009F47EE">
        <w:rPr>
          <w:iCs/>
          <w:color w:val="000000" w:themeColor="text1"/>
          <w:lang w:val="ro-RO"/>
        </w:rPr>
        <w:t xml:space="preserve"> </w:t>
      </w:r>
      <w:proofErr w:type="spellStart"/>
      <w:r w:rsidRPr="009F47EE">
        <w:rPr>
          <w:iCs/>
          <w:color w:val="000000" w:themeColor="text1"/>
          <w:lang w:val="ro-RO"/>
        </w:rPr>
        <w:t>informaţiei</w:t>
      </w:r>
      <w:proofErr w:type="spellEnd"/>
      <w:r w:rsidRPr="009F47EE">
        <w:rPr>
          <w:iCs/>
          <w:color w:val="000000" w:themeColor="text1"/>
          <w:lang w:val="ro-RO"/>
        </w:rPr>
        <w:t xml:space="preserve"> furnizate de beneficiar în Rapoartele de Progres </w:t>
      </w:r>
      <w:proofErr w:type="spellStart"/>
      <w:r w:rsidRPr="009F47EE">
        <w:rPr>
          <w:iCs/>
          <w:color w:val="000000" w:themeColor="text1"/>
          <w:lang w:val="ro-RO"/>
        </w:rPr>
        <w:t>şi</w:t>
      </w:r>
      <w:proofErr w:type="spellEnd"/>
      <w:r w:rsidRPr="009F47EE">
        <w:rPr>
          <w:iCs/>
          <w:color w:val="000000" w:themeColor="text1"/>
          <w:lang w:val="ro-RO"/>
        </w:rPr>
        <w:t xml:space="preserve"> a gradului de realizare a indicatorilor </w:t>
      </w:r>
      <w:proofErr w:type="spellStart"/>
      <w:r w:rsidRPr="009F47EE">
        <w:rPr>
          <w:iCs/>
          <w:color w:val="000000" w:themeColor="text1"/>
          <w:lang w:val="ro-RO"/>
        </w:rPr>
        <w:t>stabiliţi</w:t>
      </w:r>
      <w:proofErr w:type="spellEnd"/>
      <w:r w:rsidRPr="009F47EE">
        <w:rPr>
          <w:iCs/>
          <w:color w:val="000000" w:themeColor="text1"/>
          <w:lang w:val="ro-RO"/>
        </w:rPr>
        <w:t xml:space="preserve"> prin Contractul de </w:t>
      </w:r>
      <w:proofErr w:type="spellStart"/>
      <w:r w:rsidRPr="009F47EE">
        <w:rPr>
          <w:iCs/>
          <w:color w:val="000000" w:themeColor="text1"/>
          <w:lang w:val="ro-RO"/>
        </w:rPr>
        <w:t>Finanţare</w:t>
      </w:r>
      <w:proofErr w:type="spellEnd"/>
      <w:r w:rsidRPr="009F47EE">
        <w:rPr>
          <w:iCs/>
          <w:color w:val="000000" w:themeColor="text1"/>
          <w:lang w:val="ro-RO"/>
        </w:rPr>
        <w:t>;</w:t>
      </w:r>
    </w:p>
    <w:p w14:paraId="117E3845" w14:textId="77777777" w:rsidR="009D04EA" w:rsidRPr="009F47EE" w:rsidRDefault="009D04EA" w:rsidP="009D04EA">
      <w:pPr>
        <w:numPr>
          <w:ilvl w:val="0"/>
          <w:numId w:val="38"/>
        </w:numPr>
        <w:spacing w:before="120" w:after="0" w:line="240" w:lineRule="auto"/>
        <w:rPr>
          <w:iCs/>
          <w:color w:val="000000" w:themeColor="text1"/>
          <w:lang w:val="ro-RO"/>
        </w:rPr>
      </w:pPr>
      <w:r w:rsidRPr="009F47EE">
        <w:rPr>
          <w:iCs/>
          <w:color w:val="000000" w:themeColor="text1"/>
          <w:lang w:val="ro-RO"/>
        </w:rPr>
        <w:t xml:space="preserve">facilitează contactul dintre </w:t>
      </w:r>
      <w:proofErr w:type="spellStart"/>
      <w:r w:rsidRPr="009F47EE">
        <w:rPr>
          <w:iCs/>
          <w:color w:val="000000" w:themeColor="text1"/>
          <w:lang w:val="ro-RO"/>
        </w:rPr>
        <w:t>reprezentanţii</w:t>
      </w:r>
      <w:proofErr w:type="spellEnd"/>
      <w:r w:rsidRPr="009F47EE">
        <w:rPr>
          <w:iCs/>
          <w:color w:val="000000" w:themeColor="text1"/>
          <w:lang w:val="ro-RO"/>
        </w:rPr>
        <w:t xml:space="preserve"> OIPSI </w:t>
      </w:r>
      <w:proofErr w:type="spellStart"/>
      <w:r w:rsidRPr="009F47EE">
        <w:rPr>
          <w:iCs/>
          <w:color w:val="000000" w:themeColor="text1"/>
          <w:lang w:val="ro-RO"/>
        </w:rPr>
        <w:t>şi</w:t>
      </w:r>
      <w:proofErr w:type="spellEnd"/>
      <w:r w:rsidRPr="009F47EE">
        <w:rPr>
          <w:iCs/>
          <w:color w:val="000000" w:themeColor="text1"/>
          <w:lang w:val="ro-RO"/>
        </w:rPr>
        <w:t xml:space="preserve"> beneficiari în scopul comunicării problemelor care pot împiedica implementarea corespunzătoare a proiectului;</w:t>
      </w:r>
    </w:p>
    <w:p w14:paraId="32416F35" w14:textId="77777777" w:rsidR="009D04EA" w:rsidRPr="009F47EE" w:rsidRDefault="009D04EA" w:rsidP="009D04EA">
      <w:pPr>
        <w:numPr>
          <w:ilvl w:val="0"/>
          <w:numId w:val="38"/>
        </w:numPr>
        <w:spacing w:before="120" w:after="0" w:line="240" w:lineRule="auto"/>
        <w:rPr>
          <w:iCs/>
          <w:color w:val="000000" w:themeColor="text1"/>
          <w:lang w:val="ro-RO"/>
        </w:rPr>
      </w:pPr>
      <w:proofErr w:type="spellStart"/>
      <w:r w:rsidRPr="009F47EE">
        <w:rPr>
          <w:iCs/>
          <w:color w:val="000000" w:themeColor="text1"/>
          <w:lang w:val="ro-RO"/>
        </w:rPr>
        <w:t>urmăreşte</w:t>
      </w:r>
      <w:proofErr w:type="spellEnd"/>
      <w:r w:rsidRPr="009F47EE">
        <w:rPr>
          <w:iCs/>
          <w:color w:val="000000" w:themeColor="text1"/>
          <w:lang w:val="ro-RO"/>
        </w:rPr>
        <w:t>:</w:t>
      </w:r>
    </w:p>
    <w:p w14:paraId="13540A51" w14:textId="77777777" w:rsidR="009D04EA" w:rsidRPr="009F47EE" w:rsidRDefault="009D04EA" w:rsidP="009D04EA">
      <w:pPr>
        <w:numPr>
          <w:ilvl w:val="1"/>
          <w:numId w:val="38"/>
        </w:numPr>
        <w:spacing w:before="120" w:after="0" w:line="240" w:lineRule="auto"/>
        <w:rPr>
          <w:iCs/>
          <w:color w:val="000000" w:themeColor="text1"/>
          <w:lang w:val="ro-RO"/>
        </w:rPr>
      </w:pPr>
      <w:r w:rsidRPr="009F47EE">
        <w:rPr>
          <w:iCs/>
          <w:color w:val="000000" w:themeColor="text1"/>
          <w:lang w:val="ro-RO"/>
        </w:rPr>
        <w:lastRenderedPageBreak/>
        <w:t xml:space="preserve">să se asigure de faptul că proiectul se derulează conform Contractului de </w:t>
      </w:r>
      <w:proofErr w:type="spellStart"/>
      <w:r w:rsidRPr="009F47EE">
        <w:rPr>
          <w:iCs/>
          <w:color w:val="000000" w:themeColor="text1"/>
          <w:lang w:val="ro-RO"/>
        </w:rPr>
        <w:t>Finanţare</w:t>
      </w:r>
      <w:proofErr w:type="spellEnd"/>
      <w:r w:rsidRPr="009F47EE">
        <w:rPr>
          <w:iCs/>
          <w:color w:val="000000" w:themeColor="text1"/>
          <w:lang w:val="ro-RO"/>
        </w:rPr>
        <w:t>;</w:t>
      </w:r>
    </w:p>
    <w:p w14:paraId="1A1C7289" w14:textId="77777777" w:rsidR="009D04EA" w:rsidRPr="009F47EE" w:rsidRDefault="009D04EA" w:rsidP="009D04EA">
      <w:pPr>
        <w:numPr>
          <w:ilvl w:val="1"/>
          <w:numId w:val="38"/>
        </w:numPr>
        <w:spacing w:before="120" w:after="0" w:line="240" w:lineRule="auto"/>
        <w:rPr>
          <w:iCs/>
          <w:color w:val="000000" w:themeColor="text1"/>
          <w:lang w:val="ro-RO"/>
        </w:rPr>
      </w:pPr>
      <w:r w:rsidRPr="009F47EE">
        <w:rPr>
          <w:iCs/>
          <w:color w:val="000000" w:themeColor="text1"/>
          <w:lang w:val="ro-RO"/>
        </w:rPr>
        <w:t xml:space="preserve">să identifice, în timp util, posibilele probleme </w:t>
      </w:r>
      <w:proofErr w:type="spellStart"/>
      <w:r w:rsidRPr="009F47EE">
        <w:rPr>
          <w:iCs/>
          <w:color w:val="000000" w:themeColor="text1"/>
          <w:lang w:val="ro-RO"/>
        </w:rPr>
        <w:t>şi</w:t>
      </w:r>
      <w:proofErr w:type="spellEnd"/>
      <w:r w:rsidRPr="009F47EE">
        <w:rPr>
          <w:iCs/>
          <w:color w:val="000000" w:themeColor="text1"/>
          <w:lang w:val="ro-RO"/>
        </w:rPr>
        <w:t xml:space="preserve"> să propună măsuri de rezolvare a acestora, precum </w:t>
      </w:r>
      <w:proofErr w:type="spellStart"/>
      <w:r w:rsidRPr="009F47EE">
        <w:rPr>
          <w:iCs/>
          <w:color w:val="000000" w:themeColor="text1"/>
          <w:lang w:val="ro-RO"/>
        </w:rPr>
        <w:t>şi</w:t>
      </w:r>
      <w:proofErr w:type="spellEnd"/>
      <w:r w:rsidRPr="009F47EE">
        <w:rPr>
          <w:iCs/>
          <w:color w:val="000000" w:themeColor="text1"/>
          <w:lang w:val="ro-RO"/>
        </w:rPr>
        <w:t xml:space="preserve"> </w:t>
      </w:r>
      <w:proofErr w:type="spellStart"/>
      <w:r w:rsidRPr="009F47EE">
        <w:rPr>
          <w:iCs/>
          <w:color w:val="000000" w:themeColor="text1"/>
          <w:lang w:val="ro-RO"/>
        </w:rPr>
        <w:t>îmbunătăţirea</w:t>
      </w:r>
      <w:proofErr w:type="spellEnd"/>
      <w:r w:rsidRPr="009F47EE">
        <w:rPr>
          <w:iCs/>
          <w:color w:val="000000" w:themeColor="text1"/>
          <w:lang w:val="ro-RO"/>
        </w:rPr>
        <w:t xml:space="preserve"> </w:t>
      </w:r>
      <w:proofErr w:type="spellStart"/>
      <w:r w:rsidRPr="009F47EE">
        <w:rPr>
          <w:iCs/>
          <w:color w:val="000000" w:themeColor="text1"/>
          <w:lang w:val="ro-RO"/>
        </w:rPr>
        <w:t>activităţii</w:t>
      </w:r>
      <w:proofErr w:type="spellEnd"/>
      <w:r w:rsidRPr="009F47EE">
        <w:rPr>
          <w:iCs/>
          <w:color w:val="000000" w:themeColor="text1"/>
          <w:lang w:val="ro-RO"/>
        </w:rPr>
        <w:t xml:space="preserve"> de implementare;</w:t>
      </w:r>
    </w:p>
    <w:p w14:paraId="5062B295" w14:textId="77777777" w:rsidR="009D04EA" w:rsidRPr="009F47EE" w:rsidRDefault="009D04EA" w:rsidP="009D04EA">
      <w:pPr>
        <w:numPr>
          <w:ilvl w:val="1"/>
          <w:numId w:val="38"/>
        </w:numPr>
        <w:spacing w:before="120" w:after="0" w:line="240" w:lineRule="auto"/>
        <w:rPr>
          <w:iCs/>
          <w:color w:val="000000" w:themeColor="text1"/>
          <w:lang w:val="ro-RO"/>
        </w:rPr>
      </w:pPr>
      <w:r w:rsidRPr="009F47EE">
        <w:rPr>
          <w:iCs/>
          <w:color w:val="000000" w:themeColor="text1"/>
          <w:lang w:val="ro-RO"/>
        </w:rPr>
        <w:t xml:space="preserve">să identifice elementele de succes ale proiectului și bune practici; </w:t>
      </w:r>
    </w:p>
    <w:p w14:paraId="7569DC89" w14:textId="77777777" w:rsidR="009D04EA" w:rsidRPr="009F47EE" w:rsidRDefault="009D04EA" w:rsidP="009D04EA">
      <w:pPr>
        <w:spacing w:before="120" w:after="0" w:line="240" w:lineRule="auto"/>
        <w:ind w:left="0"/>
        <w:rPr>
          <w:iCs/>
          <w:color w:val="000000" w:themeColor="text1"/>
          <w:lang w:val="ro-RO"/>
        </w:rPr>
      </w:pPr>
      <w:r w:rsidRPr="009F47EE">
        <w:rPr>
          <w:iCs/>
          <w:color w:val="000000" w:themeColor="text1"/>
          <w:lang w:val="ro-RO"/>
        </w:rPr>
        <w:t xml:space="preserve"> Analizarea </w:t>
      </w:r>
      <w:proofErr w:type="spellStart"/>
      <w:r w:rsidRPr="009F47EE">
        <w:rPr>
          <w:iCs/>
          <w:color w:val="000000" w:themeColor="text1"/>
          <w:lang w:val="ro-RO"/>
        </w:rPr>
        <w:t>durabilităţii</w:t>
      </w:r>
      <w:proofErr w:type="spellEnd"/>
      <w:r w:rsidRPr="009F47EE">
        <w:rPr>
          <w:iCs/>
          <w:color w:val="000000" w:themeColor="text1"/>
          <w:lang w:val="ro-RO"/>
        </w:rPr>
        <w:t xml:space="preserve"> proiectului se realizează de OIPSI pe baza Rapoartelor de Durabilitate întocmite de beneficiar și a vizitelor de monitorizare, pentru  a se asigura de  sustenabilitatea proiectelor, precum și de faptul că toate </w:t>
      </w:r>
      <w:proofErr w:type="spellStart"/>
      <w:r w:rsidRPr="009F47EE">
        <w:rPr>
          <w:iCs/>
          <w:color w:val="000000" w:themeColor="text1"/>
          <w:lang w:val="ro-RO"/>
        </w:rPr>
        <w:t>contribuţiile</w:t>
      </w:r>
      <w:proofErr w:type="spellEnd"/>
      <w:r w:rsidRPr="009F47EE">
        <w:rPr>
          <w:iCs/>
          <w:color w:val="000000" w:themeColor="text1"/>
          <w:lang w:val="ro-RO"/>
        </w:rPr>
        <w:t xml:space="preserve"> din fonduri se atribuie numai proiectelor care, în termen de 5 ani de la efectuarea plății finale către beneficiar, nu au fost afectate de nicio modificare, respectiv:</w:t>
      </w:r>
    </w:p>
    <w:p w14:paraId="793E6EE0" w14:textId="77777777" w:rsidR="009D04EA" w:rsidRPr="009F47EE" w:rsidRDefault="009D04EA" w:rsidP="009D04EA">
      <w:pPr>
        <w:numPr>
          <w:ilvl w:val="0"/>
          <w:numId w:val="38"/>
        </w:numPr>
        <w:spacing w:before="120" w:after="0" w:line="240" w:lineRule="auto"/>
        <w:rPr>
          <w:iCs/>
          <w:color w:val="000000" w:themeColor="text1"/>
          <w:lang w:val="ro-RO"/>
        </w:rPr>
      </w:pPr>
      <w:r w:rsidRPr="009F47EE">
        <w:rPr>
          <w:iCs/>
          <w:color w:val="000000" w:themeColor="text1"/>
          <w:lang w:val="ro-RO"/>
        </w:rPr>
        <w:t xml:space="preserve">schimbare substanțială care să le afecteze natura, obiectivele sau </w:t>
      </w:r>
      <w:proofErr w:type="spellStart"/>
      <w:r w:rsidRPr="009F47EE">
        <w:rPr>
          <w:iCs/>
          <w:color w:val="000000" w:themeColor="text1"/>
          <w:lang w:val="ro-RO"/>
        </w:rPr>
        <w:t>condiţiile</w:t>
      </w:r>
      <w:proofErr w:type="spellEnd"/>
      <w:r w:rsidRPr="009F47EE">
        <w:rPr>
          <w:iCs/>
          <w:color w:val="000000" w:themeColor="text1"/>
          <w:lang w:val="ro-RO"/>
        </w:rPr>
        <w:t xml:space="preserve"> de realizare  și care ar determina subminarea obiectivelor inițiale ale acestora; </w:t>
      </w:r>
    </w:p>
    <w:p w14:paraId="6B3071FF" w14:textId="77777777" w:rsidR="009D04EA" w:rsidRPr="009F47EE" w:rsidRDefault="009D04EA" w:rsidP="009D04EA">
      <w:pPr>
        <w:numPr>
          <w:ilvl w:val="0"/>
          <w:numId w:val="38"/>
        </w:numPr>
        <w:spacing w:before="120" w:after="0" w:line="240" w:lineRule="auto"/>
        <w:rPr>
          <w:iCs/>
          <w:color w:val="000000" w:themeColor="text1"/>
          <w:lang w:val="ro-RO"/>
        </w:rPr>
      </w:pPr>
      <w:r w:rsidRPr="009F47EE">
        <w:rPr>
          <w:iCs/>
          <w:color w:val="000000" w:themeColor="text1"/>
          <w:lang w:val="ro-RO"/>
        </w:rPr>
        <w:t xml:space="preserve">schimbare asupra  </w:t>
      </w:r>
      <w:proofErr w:type="spellStart"/>
      <w:r w:rsidRPr="009F47EE">
        <w:rPr>
          <w:iCs/>
          <w:color w:val="000000" w:themeColor="text1"/>
          <w:lang w:val="ro-RO"/>
        </w:rPr>
        <w:t>proprietăţii</w:t>
      </w:r>
      <w:proofErr w:type="spellEnd"/>
      <w:r w:rsidRPr="009F47EE">
        <w:rPr>
          <w:iCs/>
          <w:color w:val="000000" w:themeColor="text1"/>
          <w:lang w:val="ro-RO"/>
        </w:rPr>
        <w:t xml:space="preserve"> unui element de infrastructură care conferă un avantaj nejustificat unei întreprinderi sau unui organism public;</w:t>
      </w:r>
    </w:p>
    <w:p w14:paraId="3C922FC2" w14:textId="77777777" w:rsidR="009D04EA" w:rsidRPr="009F47EE" w:rsidRDefault="009D04EA" w:rsidP="009D04EA">
      <w:pPr>
        <w:numPr>
          <w:ilvl w:val="0"/>
          <w:numId w:val="39"/>
        </w:numPr>
        <w:spacing w:before="120" w:after="0" w:line="240" w:lineRule="auto"/>
        <w:rPr>
          <w:iCs/>
          <w:color w:val="000000" w:themeColor="text1"/>
          <w:lang w:val="ro-RO"/>
        </w:rPr>
      </w:pPr>
      <w:r w:rsidRPr="009F47EE">
        <w:rPr>
          <w:iCs/>
          <w:color w:val="000000" w:themeColor="text1"/>
          <w:lang w:val="ro-RO"/>
        </w:rPr>
        <w:t xml:space="preserve">încetarea sau </w:t>
      </w:r>
      <w:proofErr w:type="spellStart"/>
      <w:r w:rsidRPr="009F47EE">
        <w:rPr>
          <w:iCs/>
          <w:color w:val="000000" w:themeColor="text1"/>
          <w:lang w:val="ro-RO"/>
        </w:rPr>
        <w:t>delocalizarea</w:t>
      </w:r>
      <w:proofErr w:type="spellEnd"/>
      <w:r w:rsidRPr="009F47EE">
        <w:rPr>
          <w:iCs/>
          <w:color w:val="000000" w:themeColor="text1"/>
          <w:lang w:val="ro-RO"/>
        </w:rPr>
        <w:t xml:space="preserve"> unei activități productive în afara zonei eligibile.</w:t>
      </w:r>
    </w:p>
    <w:p w14:paraId="4F3F0383" w14:textId="77777777" w:rsidR="009D04EA" w:rsidRPr="009F47EE" w:rsidRDefault="009D04EA" w:rsidP="009D04EA">
      <w:pPr>
        <w:spacing w:before="120" w:after="0" w:line="240" w:lineRule="auto"/>
        <w:ind w:left="0"/>
        <w:rPr>
          <w:iCs/>
          <w:color w:val="000000" w:themeColor="text1"/>
          <w:lang w:val="ro-RO"/>
        </w:rPr>
      </w:pPr>
      <w:r w:rsidRPr="009F47EE">
        <w:rPr>
          <w:iCs/>
          <w:color w:val="000000" w:themeColor="text1"/>
          <w:lang w:val="ro-RO"/>
        </w:rPr>
        <w:t xml:space="preserve">Vizita de monitorizare a </w:t>
      </w:r>
      <w:proofErr w:type="spellStart"/>
      <w:r w:rsidRPr="009F47EE">
        <w:rPr>
          <w:iCs/>
          <w:color w:val="000000" w:themeColor="text1"/>
          <w:lang w:val="ro-RO"/>
        </w:rPr>
        <w:t>durabilităţii</w:t>
      </w:r>
      <w:proofErr w:type="spellEnd"/>
      <w:r w:rsidRPr="009F47EE">
        <w:rPr>
          <w:iCs/>
          <w:color w:val="000000" w:themeColor="text1"/>
          <w:lang w:val="ro-RO"/>
        </w:rPr>
        <w:t xml:space="preserve"> proiectului</w:t>
      </w:r>
    </w:p>
    <w:p w14:paraId="3F7690DB" w14:textId="77777777" w:rsidR="009D04EA" w:rsidRPr="009F47EE" w:rsidRDefault="009D04EA" w:rsidP="009D04EA">
      <w:pPr>
        <w:numPr>
          <w:ilvl w:val="0"/>
          <w:numId w:val="39"/>
        </w:numPr>
        <w:spacing w:before="120" w:after="0" w:line="240" w:lineRule="auto"/>
        <w:rPr>
          <w:iCs/>
          <w:color w:val="000000" w:themeColor="text1"/>
          <w:lang w:val="ro-RO"/>
        </w:rPr>
      </w:pPr>
      <w:r w:rsidRPr="009F47EE">
        <w:rPr>
          <w:iCs/>
          <w:color w:val="000000" w:themeColor="text1"/>
          <w:lang w:val="ro-RO"/>
        </w:rPr>
        <w:t xml:space="preserve">se realizează la locul de implementare a proiectului/sediul beneficiarului; </w:t>
      </w:r>
    </w:p>
    <w:p w14:paraId="429FFA59" w14:textId="77777777" w:rsidR="009D04EA" w:rsidRPr="009F47EE" w:rsidRDefault="009D04EA" w:rsidP="009D04EA">
      <w:pPr>
        <w:numPr>
          <w:ilvl w:val="0"/>
          <w:numId w:val="39"/>
        </w:numPr>
        <w:spacing w:before="120" w:after="0" w:line="240" w:lineRule="auto"/>
        <w:rPr>
          <w:iCs/>
          <w:color w:val="000000" w:themeColor="text1"/>
          <w:lang w:val="ro-RO"/>
        </w:rPr>
      </w:pPr>
      <w:r w:rsidRPr="009F47EE">
        <w:rPr>
          <w:iCs/>
          <w:color w:val="000000" w:themeColor="text1"/>
          <w:lang w:val="ro-RO"/>
        </w:rPr>
        <w:t xml:space="preserve">are ca scop verificarea la fața locului a faptului ca beneficiarul a asigurat durabilitatea  proiectului. </w:t>
      </w:r>
    </w:p>
    <w:p w14:paraId="0E540B8A" w14:textId="77777777" w:rsidR="009D04EA" w:rsidRPr="009F47EE" w:rsidRDefault="009D04EA" w:rsidP="009D04EA">
      <w:pPr>
        <w:spacing w:before="120" w:after="0" w:line="240" w:lineRule="auto"/>
        <w:ind w:left="0"/>
        <w:rPr>
          <w:iCs/>
          <w:color w:val="000000" w:themeColor="text1"/>
          <w:lang w:val="ro-RO"/>
        </w:rPr>
      </w:pPr>
      <w:r w:rsidRPr="009F47EE">
        <w:rPr>
          <w:iCs/>
          <w:color w:val="000000" w:themeColor="text1"/>
          <w:lang w:val="ro-RO"/>
        </w:rPr>
        <w:t xml:space="preserve">Beneficiarul are </w:t>
      </w:r>
      <w:proofErr w:type="spellStart"/>
      <w:r w:rsidRPr="009F47EE">
        <w:rPr>
          <w:iCs/>
          <w:color w:val="000000" w:themeColor="text1"/>
          <w:lang w:val="ro-RO"/>
        </w:rPr>
        <w:t>obligaţia</w:t>
      </w:r>
      <w:proofErr w:type="spellEnd"/>
      <w:r w:rsidRPr="009F47EE">
        <w:rPr>
          <w:iCs/>
          <w:color w:val="000000" w:themeColor="text1"/>
          <w:lang w:val="ro-RO"/>
        </w:rPr>
        <w:t xml:space="preserve"> de a participa la vizitele de monitorizare, de a furniza echipei de monitorizare a OIPSI toate </w:t>
      </w:r>
      <w:proofErr w:type="spellStart"/>
      <w:r w:rsidRPr="009F47EE">
        <w:rPr>
          <w:iCs/>
          <w:color w:val="000000" w:themeColor="text1"/>
          <w:lang w:val="ro-RO"/>
        </w:rPr>
        <w:t>informaţiile</w:t>
      </w:r>
      <w:proofErr w:type="spellEnd"/>
      <w:r w:rsidRPr="009F47EE">
        <w:rPr>
          <w:iCs/>
          <w:color w:val="000000" w:themeColor="text1"/>
          <w:lang w:val="ro-RO"/>
        </w:rPr>
        <w:t xml:space="preserve"> solicitate </w:t>
      </w:r>
      <w:proofErr w:type="spellStart"/>
      <w:r w:rsidRPr="009F47EE">
        <w:rPr>
          <w:iCs/>
          <w:color w:val="000000" w:themeColor="text1"/>
          <w:lang w:val="ro-RO"/>
        </w:rPr>
        <w:t>şi</w:t>
      </w:r>
      <w:proofErr w:type="spellEnd"/>
      <w:r w:rsidRPr="009F47EE">
        <w:rPr>
          <w:iCs/>
          <w:color w:val="000000" w:themeColor="text1"/>
          <w:lang w:val="ro-RO"/>
        </w:rPr>
        <w:t xml:space="preserve"> de a permite accesul neîngrădit al acesteia la documentele aferente proiectului și rezultatele declarate ca </w:t>
      </w:r>
      <w:proofErr w:type="spellStart"/>
      <w:r w:rsidRPr="009F47EE">
        <w:rPr>
          <w:iCs/>
          <w:color w:val="000000" w:themeColor="text1"/>
          <w:lang w:val="ro-RO"/>
        </w:rPr>
        <w:t>obţinute</w:t>
      </w:r>
      <w:proofErr w:type="spellEnd"/>
      <w:r w:rsidRPr="009F47EE">
        <w:rPr>
          <w:iCs/>
          <w:color w:val="000000" w:themeColor="text1"/>
          <w:lang w:val="ro-RO"/>
        </w:rPr>
        <w:t xml:space="preserve"> pe parcursul implementării acestuia.</w:t>
      </w:r>
    </w:p>
    <w:p w14:paraId="494B737E" w14:textId="77777777" w:rsidR="009D04EA" w:rsidRPr="009F47EE" w:rsidRDefault="009D04EA" w:rsidP="009D04EA">
      <w:pPr>
        <w:spacing w:before="120" w:after="0" w:line="240" w:lineRule="auto"/>
        <w:ind w:left="0"/>
        <w:rPr>
          <w:iCs/>
          <w:color w:val="000000" w:themeColor="text1"/>
          <w:lang w:val="ro-RO"/>
        </w:rPr>
      </w:pPr>
    </w:p>
    <w:p w14:paraId="6E9A71C0" w14:textId="77777777" w:rsidR="009D04EA" w:rsidRPr="009F47EE" w:rsidRDefault="009D04EA" w:rsidP="009D04EA">
      <w:pPr>
        <w:spacing w:before="120" w:after="0" w:line="240" w:lineRule="auto"/>
        <w:ind w:left="0"/>
        <w:rPr>
          <w:iCs/>
          <w:color w:val="000000" w:themeColor="text1"/>
          <w:lang w:val="ro-RO"/>
        </w:rPr>
      </w:pPr>
    </w:p>
    <w:p w14:paraId="360ACFCE" w14:textId="77777777" w:rsidR="009D04EA" w:rsidRPr="009F47EE" w:rsidRDefault="009D04EA" w:rsidP="009D04EA">
      <w:pPr>
        <w:spacing w:before="120" w:after="0" w:line="240" w:lineRule="auto"/>
        <w:ind w:left="0"/>
        <w:rPr>
          <w:iCs/>
          <w:color w:val="000000" w:themeColor="text1"/>
          <w:lang w:val="ro-RO"/>
        </w:rPr>
      </w:pPr>
      <w:r w:rsidRPr="009F47EE">
        <w:rPr>
          <w:b/>
          <w:bCs/>
          <w:iCs/>
          <w:color w:val="000000" w:themeColor="text1"/>
          <w:lang w:val="ro-RO"/>
        </w:rPr>
        <w:t xml:space="preserve">Control </w:t>
      </w:r>
      <w:proofErr w:type="spellStart"/>
      <w:r w:rsidRPr="009F47EE">
        <w:rPr>
          <w:b/>
          <w:bCs/>
          <w:iCs/>
          <w:color w:val="000000" w:themeColor="text1"/>
          <w:lang w:val="ro-RO"/>
        </w:rPr>
        <w:t>şi</w:t>
      </w:r>
      <w:proofErr w:type="spellEnd"/>
      <w:r w:rsidRPr="009F47EE">
        <w:rPr>
          <w:b/>
          <w:bCs/>
          <w:iCs/>
          <w:color w:val="000000" w:themeColor="text1"/>
          <w:lang w:val="ro-RO"/>
        </w:rPr>
        <w:t xml:space="preserve"> audit</w:t>
      </w:r>
    </w:p>
    <w:p w14:paraId="57D2F1D1" w14:textId="77777777" w:rsidR="009D04EA" w:rsidRPr="009F47EE" w:rsidRDefault="009D04EA" w:rsidP="009D04EA">
      <w:pPr>
        <w:spacing w:before="120" w:after="0" w:line="240" w:lineRule="auto"/>
        <w:ind w:left="0"/>
        <w:rPr>
          <w:iCs/>
          <w:color w:val="000000" w:themeColor="text1"/>
          <w:lang w:val="ro-RO"/>
        </w:rPr>
      </w:pPr>
      <w:r w:rsidRPr="009F47EE">
        <w:rPr>
          <w:iCs/>
          <w:color w:val="000000" w:themeColor="text1"/>
          <w:lang w:val="ro-RO"/>
        </w:rPr>
        <w:t xml:space="preserve">Autoritatea de Management a POC, OIPSI </w:t>
      </w:r>
      <w:proofErr w:type="spellStart"/>
      <w:r w:rsidRPr="009F47EE">
        <w:rPr>
          <w:iCs/>
          <w:color w:val="000000" w:themeColor="text1"/>
          <w:lang w:val="ro-RO"/>
        </w:rPr>
        <w:t>şi</w:t>
      </w:r>
      <w:proofErr w:type="spellEnd"/>
      <w:r w:rsidRPr="009F47EE">
        <w:rPr>
          <w:iCs/>
          <w:color w:val="000000" w:themeColor="text1"/>
          <w:lang w:val="ro-RO"/>
        </w:rPr>
        <w:t xml:space="preserve"> alte structuri cu </w:t>
      </w:r>
      <w:proofErr w:type="spellStart"/>
      <w:r w:rsidRPr="009F47EE">
        <w:rPr>
          <w:iCs/>
          <w:color w:val="000000" w:themeColor="text1"/>
          <w:lang w:val="ro-RO"/>
        </w:rPr>
        <w:t>atribuţii</w:t>
      </w:r>
      <w:proofErr w:type="spellEnd"/>
      <w:r w:rsidRPr="009F47EE">
        <w:rPr>
          <w:iCs/>
          <w:color w:val="000000" w:themeColor="text1"/>
          <w:lang w:val="ro-RO"/>
        </w:rPr>
        <w:t xml:space="preserve"> de control/verificare/audit a </w:t>
      </w:r>
      <w:proofErr w:type="spellStart"/>
      <w:r w:rsidRPr="009F47EE">
        <w:rPr>
          <w:iCs/>
          <w:color w:val="000000" w:themeColor="text1"/>
          <w:lang w:val="ro-RO"/>
        </w:rPr>
        <w:t>finanţărilor</w:t>
      </w:r>
      <w:proofErr w:type="spellEnd"/>
      <w:r w:rsidRPr="009F47EE">
        <w:rPr>
          <w:iCs/>
          <w:color w:val="000000" w:themeColor="text1"/>
          <w:lang w:val="ro-RO"/>
        </w:rPr>
        <w:t xml:space="preserve"> nerambursabile din fondurile structurale pot efectua misiuni de control pe perioada de implementare a proiectului, pe durata contractului de </w:t>
      </w:r>
      <w:proofErr w:type="spellStart"/>
      <w:r w:rsidRPr="009F47EE">
        <w:rPr>
          <w:iCs/>
          <w:color w:val="000000" w:themeColor="text1"/>
          <w:lang w:val="ro-RO"/>
        </w:rPr>
        <w:t>finanţare</w:t>
      </w:r>
      <w:proofErr w:type="spellEnd"/>
      <w:r w:rsidRPr="009F47EE">
        <w:rPr>
          <w:iCs/>
          <w:color w:val="000000" w:themeColor="text1"/>
          <w:lang w:val="ro-RO"/>
        </w:rPr>
        <w:t xml:space="preserve">, cât </w:t>
      </w:r>
      <w:proofErr w:type="spellStart"/>
      <w:r w:rsidRPr="009F47EE">
        <w:rPr>
          <w:iCs/>
          <w:color w:val="000000" w:themeColor="text1"/>
          <w:lang w:val="ro-RO"/>
        </w:rPr>
        <w:t>şi</w:t>
      </w:r>
      <w:proofErr w:type="spellEnd"/>
      <w:r w:rsidRPr="009F47EE">
        <w:rPr>
          <w:iCs/>
          <w:color w:val="000000" w:themeColor="text1"/>
          <w:lang w:val="ro-RO"/>
        </w:rPr>
        <w:t xml:space="preserve"> până la expirarea termenului de 5 ani de la terminarea proiectului </w:t>
      </w:r>
      <w:proofErr w:type="spellStart"/>
      <w:r w:rsidRPr="009F47EE">
        <w:rPr>
          <w:iCs/>
          <w:color w:val="000000" w:themeColor="text1"/>
          <w:lang w:val="ro-RO"/>
        </w:rPr>
        <w:t>şi</w:t>
      </w:r>
      <w:proofErr w:type="spellEnd"/>
      <w:r w:rsidRPr="009F47EE">
        <w:rPr>
          <w:iCs/>
          <w:color w:val="000000" w:themeColor="text1"/>
          <w:lang w:val="ro-RO"/>
        </w:rPr>
        <w:t xml:space="preserve"> 10 ani de la data efectuării plății finale către beneficiar.</w:t>
      </w:r>
    </w:p>
    <w:p w14:paraId="5293D2EA" w14:textId="77777777" w:rsidR="009D04EA" w:rsidRPr="009F47EE" w:rsidRDefault="009D04EA" w:rsidP="009D04EA">
      <w:pPr>
        <w:spacing w:before="120" w:after="0" w:line="240" w:lineRule="auto"/>
        <w:ind w:left="0"/>
        <w:rPr>
          <w:iCs/>
          <w:color w:val="000000" w:themeColor="text1"/>
          <w:lang w:val="ro-RO"/>
        </w:rPr>
      </w:pPr>
      <w:r w:rsidRPr="009F47EE">
        <w:rPr>
          <w:iCs/>
          <w:color w:val="000000" w:themeColor="text1"/>
          <w:lang w:val="ro-RO"/>
        </w:rPr>
        <w:t xml:space="preserve">Beneficiarul trebuie să </w:t>
      </w:r>
      <w:proofErr w:type="spellStart"/>
      <w:r w:rsidRPr="009F47EE">
        <w:rPr>
          <w:iCs/>
          <w:color w:val="000000" w:themeColor="text1"/>
          <w:lang w:val="ro-RO"/>
        </w:rPr>
        <w:t>ţină</w:t>
      </w:r>
      <w:proofErr w:type="spellEnd"/>
      <w:r w:rsidRPr="009F47EE">
        <w:rPr>
          <w:iCs/>
          <w:color w:val="000000" w:themeColor="text1"/>
          <w:lang w:val="ro-RO"/>
        </w:rPr>
        <w:t xml:space="preserve"> o </w:t>
      </w:r>
      <w:proofErr w:type="spellStart"/>
      <w:r w:rsidRPr="009F47EE">
        <w:rPr>
          <w:iCs/>
          <w:color w:val="000000" w:themeColor="text1"/>
          <w:lang w:val="ro-RO"/>
        </w:rPr>
        <w:t>evidenţă</w:t>
      </w:r>
      <w:proofErr w:type="spellEnd"/>
      <w:r w:rsidRPr="009F47EE">
        <w:rPr>
          <w:iCs/>
          <w:color w:val="000000" w:themeColor="text1"/>
          <w:lang w:val="ro-RO"/>
        </w:rPr>
        <w:t xml:space="preserve"> contabilă distinctă a proiectului </w:t>
      </w:r>
      <w:proofErr w:type="spellStart"/>
      <w:r w:rsidRPr="009F47EE">
        <w:rPr>
          <w:iCs/>
          <w:color w:val="000000" w:themeColor="text1"/>
          <w:lang w:val="ro-RO"/>
        </w:rPr>
        <w:t>şi</w:t>
      </w:r>
      <w:proofErr w:type="spellEnd"/>
      <w:r w:rsidRPr="009F47EE">
        <w:rPr>
          <w:iCs/>
          <w:color w:val="000000" w:themeColor="text1"/>
          <w:lang w:val="ro-RO"/>
        </w:rPr>
        <w:t xml:space="preserve"> să asigure înregistrări contabile separate </w:t>
      </w:r>
      <w:proofErr w:type="spellStart"/>
      <w:r w:rsidRPr="009F47EE">
        <w:rPr>
          <w:iCs/>
          <w:color w:val="000000" w:themeColor="text1"/>
          <w:lang w:val="ro-RO"/>
        </w:rPr>
        <w:t>şi</w:t>
      </w:r>
      <w:proofErr w:type="spellEnd"/>
      <w:r w:rsidRPr="009F47EE">
        <w:rPr>
          <w:iCs/>
          <w:color w:val="000000" w:themeColor="text1"/>
          <w:lang w:val="ro-RO"/>
        </w:rPr>
        <w:t xml:space="preserve"> transparente ale implementării proiectului. Beneficiarul trebuie să păstreze toate înregistrările/ registrele timp de 10 ani de la data efectuării plății finale către beneficiar.</w:t>
      </w:r>
    </w:p>
    <w:p w14:paraId="0C0F3BBE" w14:textId="77777777" w:rsidR="009D04EA" w:rsidRPr="009F47EE" w:rsidRDefault="009D04EA" w:rsidP="009D04EA">
      <w:pPr>
        <w:spacing w:before="120" w:after="0" w:line="240" w:lineRule="auto"/>
        <w:ind w:left="0"/>
        <w:rPr>
          <w:iCs/>
          <w:color w:val="000000" w:themeColor="text1"/>
          <w:lang w:val="ro-RO"/>
        </w:rPr>
      </w:pPr>
      <w:r w:rsidRPr="009F47EE">
        <w:rPr>
          <w:iCs/>
          <w:color w:val="000000" w:themeColor="text1"/>
          <w:lang w:val="ro-RO"/>
        </w:rPr>
        <w:t xml:space="preserve">Beneficiarul are </w:t>
      </w:r>
      <w:proofErr w:type="spellStart"/>
      <w:r w:rsidRPr="009F47EE">
        <w:rPr>
          <w:iCs/>
          <w:color w:val="000000" w:themeColor="text1"/>
          <w:lang w:val="ro-RO"/>
        </w:rPr>
        <w:t>obligaţia</w:t>
      </w:r>
      <w:proofErr w:type="spellEnd"/>
      <w:r w:rsidRPr="009F47EE">
        <w:rPr>
          <w:iCs/>
          <w:color w:val="000000" w:themeColor="text1"/>
          <w:lang w:val="ro-RO"/>
        </w:rPr>
        <w:t xml:space="preserve"> de a păstra </w:t>
      </w:r>
      <w:proofErr w:type="spellStart"/>
      <w:r w:rsidRPr="009F47EE">
        <w:rPr>
          <w:iCs/>
          <w:color w:val="000000" w:themeColor="text1"/>
          <w:lang w:val="ro-RO"/>
        </w:rPr>
        <w:t>şi</w:t>
      </w:r>
      <w:proofErr w:type="spellEnd"/>
      <w:r w:rsidRPr="009F47EE">
        <w:rPr>
          <w:iCs/>
          <w:color w:val="000000" w:themeColor="text1"/>
          <w:lang w:val="ro-RO"/>
        </w:rPr>
        <w:t xml:space="preserve"> de a pune la </w:t>
      </w:r>
      <w:proofErr w:type="spellStart"/>
      <w:r w:rsidRPr="009F47EE">
        <w:rPr>
          <w:iCs/>
          <w:color w:val="000000" w:themeColor="text1"/>
          <w:lang w:val="ro-RO"/>
        </w:rPr>
        <w:t>dispoziţia</w:t>
      </w:r>
      <w:proofErr w:type="spellEnd"/>
      <w:r w:rsidRPr="009F47EE">
        <w:rPr>
          <w:iCs/>
          <w:color w:val="000000" w:themeColor="text1"/>
          <w:lang w:val="ro-RO"/>
        </w:rPr>
        <w:t xml:space="preserve"> organismelor abilitate, după finalizarea perioadei de implementare a proiectului, inventarul asupra activelor dobândite prin Instrumentele Structurale, pe o perioadă de 10 ani de la data efectuării plății finale către beneficiar.</w:t>
      </w:r>
    </w:p>
    <w:p w14:paraId="3F73AE9B" w14:textId="77777777" w:rsidR="009D04EA" w:rsidRPr="009F47EE" w:rsidRDefault="009D04EA" w:rsidP="009D04EA">
      <w:pPr>
        <w:spacing w:before="120" w:after="0" w:line="240" w:lineRule="auto"/>
        <w:ind w:left="0"/>
        <w:rPr>
          <w:iCs/>
          <w:color w:val="000000" w:themeColor="text1"/>
          <w:lang w:val="ro-RO"/>
        </w:rPr>
      </w:pPr>
      <w:r w:rsidRPr="009F47EE">
        <w:rPr>
          <w:iCs/>
          <w:color w:val="000000" w:themeColor="text1"/>
          <w:lang w:val="ro-RO"/>
        </w:rPr>
        <w:t xml:space="preserve">Beneficiarul are </w:t>
      </w:r>
      <w:proofErr w:type="spellStart"/>
      <w:r w:rsidRPr="009F47EE">
        <w:rPr>
          <w:iCs/>
          <w:color w:val="000000" w:themeColor="text1"/>
          <w:lang w:val="ro-RO"/>
        </w:rPr>
        <w:t>obligaţia</w:t>
      </w:r>
      <w:proofErr w:type="spellEnd"/>
      <w:r w:rsidRPr="009F47EE">
        <w:rPr>
          <w:iCs/>
          <w:color w:val="000000" w:themeColor="text1"/>
          <w:lang w:val="ro-RO"/>
        </w:rPr>
        <w:t xml:space="preserve"> să furnizeze orice </w:t>
      </w:r>
      <w:proofErr w:type="spellStart"/>
      <w:r w:rsidRPr="009F47EE">
        <w:rPr>
          <w:iCs/>
          <w:color w:val="000000" w:themeColor="text1"/>
          <w:lang w:val="ro-RO"/>
        </w:rPr>
        <w:t>informaţii</w:t>
      </w:r>
      <w:proofErr w:type="spellEnd"/>
      <w:r w:rsidRPr="009F47EE">
        <w:rPr>
          <w:iCs/>
          <w:color w:val="000000" w:themeColor="text1"/>
          <w:lang w:val="ro-RO"/>
        </w:rPr>
        <w:t xml:space="preserve"> de natură tehnică sau financiară legate de proiect solicitate de către Autoritatea de Management, Organismul Intermediar, Autoritatea de Plată/Certificare, Autoritatea de Audit, Comisia Europeană sau orice alt organism abilitat să verifice sau să realizeze auditul asupra modului de implementare a proiectelor </w:t>
      </w:r>
      <w:proofErr w:type="spellStart"/>
      <w:r w:rsidRPr="009F47EE">
        <w:rPr>
          <w:iCs/>
          <w:color w:val="000000" w:themeColor="text1"/>
          <w:lang w:val="ro-RO"/>
        </w:rPr>
        <w:t>cofinanţate</w:t>
      </w:r>
      <w:proofErr w:type="spellEnd"/>
      <w:r w:rsidRPr="009F47EE">
        <w:rPr>
          <w:iCs/>
          <w:color w:val="000000" w:themeColor="text1"/>
          <w:lang w:val="ro-RO"/>
        </w:rPr>
        <w:t xml:space="preserve"> din instrumente structurale. Beneficiarul are </w:t>
      </w:r>
      <w:proofErr w:type="spellStart"/>
      <w:r w:rsidRPr="009F47EE">
        <w:rPr>
          <w:iCs/>
          <w:color w:val="000000" w:themeColor="text1"/>
          <w:lang w:val="ro-RO"/>
        </w:rPr>
        <w:t>obligaţia</w:t>
      </w:r>
      <w:proofErr w:type="spellEnd"/>
      <w:r w:rsidRPr="009F47EE">
        <w:rPr>
          <w:iCs/>
          <w:color w:val="000000" w:themeColor="text1"/>
          <w:lang w:val="ro-RO"/>
        </w:rPr>
        <w:t xml:space="preserve"> de a asigura disponibilitatea </w:t>
      </w:r>
      <w:proofErr w:type="spellStart"/>
      <w:r w:rsidRPr="009F47EE">
        <w:rPr>
          <w:iCs/>
          <w:color w:val="000000" w:themeColor="text1"/>
          <w:lang w:val="ro-RO"/>
        </w:rPr>
        <w:t>şi</w:t>
      </w:r>
      <w:proofErr w:type="spellEnd"/>
      <w:r w:rsidRPr="009F47EE">
        <w:rPr>
          <w:iCs/>
          <w:color w:val="000000" w:themeColor="text1"/>
          <w:lang w:val="ro-RO"/>
        </w:rPr>
        <w:t xml:space="preserve"> </w:t>
      </w:r>
      <w:proofErr w:type="spellStart"/>
      <w:r w:rsidRPr="009F47EE">
        <w:rPr>
          <w:iCs/>
          <w:color w:val="000000" w:themeColor="text1"/>
          <w:lang w:val="ro-RO"/>
        </w:rPr>
        <w:t>prezenţa</w:t>
      </w:r>
      <w:proofErr w:type="spellEnd"/>
      <w:r w:rsidRPr="009F47EE">
        <w:rPr>
          <w:iCs/>
          <w:color w:val="000000" w:themeColor="text1"/>
          <w:lang w:val="ro-RO"/>
        </w:rPr>
        <w:t xml:space="preserve"> personalului implicat în implementarea proiectului pe întreaga durată a verificărilor. </w:t>
      </w:r>
    </w:p>
    <w:p w14:paraId="53FE4E31" w14:textId="77777777" w:rsidR="009D04EA" w:rsidRPr="009F47EE" w:rsidRDefault="009D04EA" w:rsidP="009D04EA">
      <w:pPr>
        <w:spacing w:before="120" w:after="0" w:line="240" w:lineRule="auto"/>
        <w:ind w:left="0"/>
        <w:rPr>
          <w:iCs/>
          <w:color w:val="000000" w:themeColor="text1"/>
          <w:lang w:val="ro-RO"/>
        </w:rPr>
      </w:pPr>
      <w:r w:rsidRPr="009F47EE">
        <w:rPr>
          <w:iCs/>
          <w:color w:val="000000" w:themeColor="text1"/>
          <w:lang w:val="ro-RO"/>
        </w:rPr>
        <w:lastRenderedPageBreak/>
        <w:t xml:space="preserve">Beneficiarul are </w:t>
      </w:r>
      <w:proofErr w:type="spellStart"/>
      <w:r w:rsidRPr="009F47EE">
        <w:rPr>
          <w:iCs/>
          <w:color w:val="000000" w:themeColor="text1"/>
          <w:lang w:val="ro-RO"/>
        </w:rPr>
        <w:t>obligaţia</w:t>
      </w:r>
      <w:proofErr w:type="spellEnd"/>
      <w:r w:rsidRPr="009F47EE">
        <w:rPr>
          <w:iCs/>
          <w:color w:val="000000" w:themeColor="text1"/>
          <w:lang w:val="ro-RO"/>
        </w:rPr>
        <w:t xml:space="preserve"> să acorde dreptul de acces la locurile </w:t>
      </w:r>
      <w:proofErr w:type="spellStart"/>
      <w:r w:rsidRPr="009F47EE">
        <w:rPr>
          <w:iCs/>
          <w:color w:val="000000" w:themeColor="text1"/>
          <w:lang w:val="ro-RO"/>
        </w:rPr>
        <w:t>şi</w:t>
      </w:r>
      <w:proofErr w:type="spellEnd"/>
      <w:r w:rsidRPr="009F47EE">
        <w:rPr>
          <w:iCs/>
          <w:color w:val="000000" w:themeColor="text1"/>
          <w:lang w:val="ro-RO"/>
        </w:rPr>
        <w:t xml:space="preserve"> </w:t>
      </w:r>
      <w:proofErr w:type="spellStart"/>
      <w:r w:rsidRPr="009F47EE">
        <w:rPr>
          <w:iCs/>
          <w:color w:val="000000" w:themeColor="text1"/>
          <w:lang w:val="ro-RO"/>
        </w:rPr>
        <w:t>spaţiile</w:t>
      </w:r>
      <w:proofErr w:type="spellEnd"/>
      <w:r w:rsidRPr="009F47EE">
        <w:rPr>
          <w:iCs/>
          <w:color w:val="000000" w:themeColor="text1"/>
          <w:lang w:val="ro-RO"/>
        </w:rPr>
        <w:t xml:space="preserve"> unde se implementează sau a fost implementat proiectul, inclusiv acces la sistemele informatice, precum </w:t>
      </w:r>
      <w:proofErr w:type="spellStart"/>
      <w:r w:rsidRPr="009F47EE">
        <w:rPr>
          <w:iCs/>
          <w:color w:val="000000" w:themeColor="text1"/>
          <w:lang w:val="ro-RO"/>
        </w:rPr>
        <w:t>şi</w:t>
      </w:r>
      <w:proofErr w:type="spellEnd"/>
      <w:r w:rsidRPr="009F47EE">
        <w:rPr>
          <w:iCs/>
          <w:color w:val="000000" w:themeColor="text1"/>
          <w:lang w:val="ro-RO"/>
        </w:rPr>
        <w:t xml:space="preserve"> la toate documentele </w:t>
      </w:r>
      <w:proofErr w:type="spellStart"/>
      <w:r w:rsidRPr="009F47EE">
        <w:rPr>
          <w:iCs/>
          <w:color w:val="000000" w:themeColor="text1"/>
          <w:lang w:val="ro-RO"/>
        </w:rPr>
        <w:t>şi</w:t>
      </w:r>
      <w:proofErr w:type="spellEnd"/>
      <w:r w:rsidRPr="009F47EE">
        <w:rPr>
          <w:iCs/>
          <w:color w:val="000000" w:themeColor="text1"/>
          <w:lang w:val="ro-RO"/>
        </w:rPr>
        <w:t xml:space="preserve"> </w:t>
      </w:r>
      <w:proofErr w:type="spellStart"/>
      <w:r w:rsidRPr="009F47EE">
        <w:rPr>
          <w:iCs/>
          <w:color w:val="000000" w:themeColor="text1"/>
          <w:lang w:val="ro-RO"/>
        </w:rPr>
        <w:t>fişierele</w:t>
      </w:r>
      <w:proofErr w:type="spellEnd"/>
      <w:r w:rsidRPr="009F47EE">
        <w:rPr>
          <w:iCs/>
          <w:color w:val="000000" w:themeColor="text1"/>
          <w:lang w:val="ro-RO"/>
        </w:rPr>
        <w:t xml:space="preserve"> informatice privind gestiunea tehnică </w:t>
      </w:r>
      <w:proofErr w:type="spellStart"/>
      <w:r w:rsidRPr="009F47EE">
        <w:rPr>
          <w:iCs/>
          <w:color w:val="000000" w:themeColor="text1"/>
          <w:lang w:val="ro-RO"/>
        </w:rPr>
        <w:t>şi</w:t>
      </w:r>
      <w:proofErr w:type="spellEnd"/>
      <w:r w:rsidRPr="009F47EE">
        <w:rPr>
          <w:iCs/>
          <w:color w:val="000000" w:themeColor="text1"/>
          <w:lang w:val="ro-RO"/>
        </w:rPr>
        <w:t xml:space="preserve"> financiară a proiectului. Documentele trebuie să fie </w:t>
      </w:r>
      <w:proofErr w:type="spellStart"/>
      <w:r w:rsidRPr="009F47EE">
        <w:rPr>
          <w:iCs/>
          <w:color w:val="000000" w:themeColor="text1"/>
          <w:lang w:val="ro-RO"/>
        </w:rPr>
        <w:t>uşor</w:t>
      </w:r>
      <w:proofErr w:type="spellEnd"/>
      <w:r w:rsidRPr="009F47EE">
        <w:rPr>
          <w:iCs/>
          <w:color w:val="000000" w:themeColor="text1"/>
          <w:lang w:val="ro-RO"/>
        </w:rPr>
        <w:t xml:space="preserve"> accesibile </w:t>
      </w:r>
      <w:proofErr w:type="spellStart"/>
      <w:r w:rsidRPr="009F47EE">
        <w:rPr>
          <w:iCs/>
          <w:color w:val="000000" w:themeColor="text1"/>
          <w:lang w:val="ro-RO"/>
        </w:rPr>
        <w:t>şi</w:t>
      </w:r>
      <w:proofErr w:type="spellEnd"/>
      <w:r w:rsidRPr="009F47EE">
        <w:rPr>
          <w:iCs/>
          <w:color w:val="000000" w:themeColor="text1"/>
          <w:lang w:val="ro-RO"/>
        </w:rPr>
        <w:t xml:space="preserve"> arhivate, astfel încât să permită verificarea lor.</w:t>
      </w:r>
    </w:p>
    <w:p w14:paraId="5E0A9E7E" w14:textId="77777777" w:rsidR="009D04EA" w:rsidRPr="009F47EE" w:rsidRDefault="009D04EA" w:rsidP="009D04EA">
      <w:pPr>
        <w:spacing w:before="120" w:after="0" w:line="240" w:lineRule="auto"/>
        <w:ind w:left="0"/>
        <w:rPr>
          <w:iCs/>
          <w:color w:val="000000" w:themeColor="text1"/>
          <w:lang w:val="ro-RO"/>
        </w:rPr>
      </w:pPr>
      <w:r w:rsidRPr="009F47EE">
        <w:rPr>
          <w:iCs/>
          <w:color w:val="000000" w:themeColor="text1"/>
          <w:lang w:val="ro-RO"/>
        </w:rPr>
        <w:t xml:space="preserve">În cazul neregulilor constatate, recuperarea debitului se realizează conform prevederilor  </w:t>
      </w:r>
      <w:proofErr w:type="spellStart"/>
      <w:r w:rsidRPr="009F47EE">
        <w:rPr>
          <w:iCs/>
          <w:color w:val="000000" w:themeColor="text1"/>
          <w:lang w:val="ro-RO"/>
        </w:rPr>
        <w:t>prevederilor</w:t>
      </w:r>
      <w:proofErr w:type="spellEnd"/>
      <w:r w:rsidRPr="009F47EE">
        <w:rPr>
          <w:iCs/>
          <w:color w:val="000000" w:themeColor="text1"/>
          <w:lang w:val="ro-RO"/>
        </w:rPr>
        <w:t xml:space="preserve"> legale în domeniu.</w:t>
      </w:r>
    </w:p>
    <w:p w14:paraId="586F28CE" w14:textId="77777777" w:rsidR="009D04EA" w:rsidRPr="009F47EE" w:rsidRDefault="009D04EA" w:rsidP="009D04EA">
      <w:pPr>
        <w:spacing w:before="120" w:after="0" w:line="240" w:lineRule="auto"/>
        <w:ind w:left="0"/>
        <w:rPr>
          <w:iCs/>
          <w:color w:val="000000" w:themeColor="text1"/>
          <w:lang w:val="ro-RO"/>
        </w:rPr>
      </w:pPr>
    </w:p>
    <w:tbl>
      <w:tblPr>
        <w:tblW w:w="0" w:type="auto"/>
        <w:tblInd w:w="108" w:type="dxa"/>
        <w:tblLayout w:type="fixed"/>
        <w:tblLook w:val="0000" w:firstRow="0" w:lastRow="0" w:firstColumn="0" w:lastColumn="0" w:noHBand="0" w:noVBand="0"/>
      </w:tblPr>
      <w:tblGrid>
        <w:gridCol w:w="1539"/>
        <w:gridCol w:w="8051"/>
      </w:tblGrid>
      <w:tr w:rsidR="009D04EA" w:rsidRPr="009F47EE" w14:paraId="4005AE4C" w14:textId="77777777" w:rsidTr="004935BC">
        <w:trPr>
          <w:trHeight w:val="2290"/>
        </w:trPr>
        <w:tc>
          <w:tcPr>
            <w:tcW w:w="1539" w:type="dxa"/>
            <w:tcBorders>
              <w:top w:val="single" w:sz="4" w:space="0" w:color="000000"/>
              <w:left w:val="single" w:sz="4" w:space="0" w:color="000000"/>
              <w:bottom w:val="single" w:sz="4" w:space="0" w:color="000000"/>
            </w:tcBorders>
            <w:vAlign w:val="center"/>
          </w:tcPr>
          <w:p w14:paraId="3B7D494B" w14:textId="77777777" w:rsidR="009D04EA" w:rsidRPr="009F47EE" w:rsidRDefault="009D04EA" w:rsidP="009D04EA">
            <w:pPr>
              <w:spacing w:before="120" w:after="0" w:line="240" w:lineRule="auto"/>
              <w:ind w:left="0"/>
              <w:rPr>
                <w:iCs/>
                <w:color w:val="000000" w:themeColor="text1"/>
                <w:lang w:val="ro-RO"/>
              </w:rPr>
            </w:pPr>
            <w:r w:rsidRPr="009F47EE">
              <w:rPr>
                <w:b/>
                <w:bCs/>
                <w:i/>
                <w:iCs/>
                <w:color w:val="000000" w:themeColor="text1"/>
                <w:lang w:val="ro-RO"/>
              </w:rPr>
              <w:t>ATENŢIE!</w:t>
            </w:r>
          </w:p>
        </w:tc>
        <w:tc>
          <w:tcPr>
            <w:tcW w:w="8051" w:type="dxa"/>
            <w:tcBorders>
              <w:top w:val="single" w:sz="4" w:space="0" w:color="000000"/>
              <w:left w:val="single" w:sz="4" w:space="0" w:color="000000"/>
              <w:bottom w:val="single" w:sz="4" w:space="0" w:color="000000"/>
              <w:right w:val="single" w:sz="4" w:space="0" w:color="000000"/>
            </w:tcBorders>
          </w:tcPr>
          <w:p w14:paraId="50718FA5" w14:textId="77777777" w:rsidR="009D04EA" w:rsidRPr="009F47EE" w:rsidRDefault="009D04EA" w:rsidP="009D04EA">
            <w:pPr>
              <w:spacing w:before="120" w:after="0" w:line="240" w:lineRule="auto"/>
              <w:ind w:left="0"/>
              <w:rPr>
                <w:iCs/>
                <w:color w:val="000000" w:themeColor="text1"/>
                <w:lang w:val="ro-RO"/>
              </w:rPr>
            </w:pPr>
            <w:r w:rsidRPr="009F47EE">
              <w:rPr>
                <w:iCs/>
                <w:color w:val="000000" w:themeColor="text1"/>
                <w:lang w:val="ro-RO"/>
              </w:rPr>
              <w:t>Beneficiarul trebuie să păstreze timp de minim 10 ani de la data închiderii oficiale a POC toate documentele referitoare la finanțarea primită.</w:t>
            </w:r>
          </w:p>
          <w:p w14:paraId="2FA09F22" w14:textId="77777777" w:rsidR="009D04EA" w:rsidRPr="009F47EE" w:rsidRDefault="009D04EA" w:rsidP="009D04EA">
            <w:pPr>
              <w:spacing w:before="120" w:after="0" w:line="240" w:lineRule="auto"/>
              <w:ind w:left="0"/>
              <w:rPr>
                <w:iCs/>
                <w:color w:val="000000" w:themeColor="text1"/>
                <w:lang w:val="ro-RO"/>
              </w:rPr>
            </w:pPr>
            <w:r w:rsidRPr="009F47EE">
              <w:rPr>
                <w:iCs/>
                <w:color w:val="000000" w:themeColor="text1"/>
                <w:lang w:val="ro-RO"/>
              </w:rPr>
              <w:t xml:space="preserve">Această </w:t>
            </w:r>
            <w:proofErr w:type="spellStart"/>
            <w:r w:rsidRPr="009F47EE">
              <w:rPr>
                <w:iCs/>
                <w:color w:val="000000" w:themeColor="text1"/>
                <w:lang w:val="ro-RO"/>
              </w:rPr>
              <w:t>evidenţă</w:t>
            </w:r>
            <w:proofErr w:type="spellEnd"/>
            <w:r w:rsidRPr="009F47EE">
              <w:rPr>
                <w:iCs/>
                <w:color w:val="000000" w:themeColor="text1"/>
                <w:lang w:val="ro-RO"/>
              </w:rPr>
              <w:t xml:space="preserve"> trebuie să </w:t>
            </w:r>
            <w:proofErr w:type="spellStart"/>
            <w:r w:rsidRPr="009F47EE">
              <w:rPr>
                <w:iCs/>
                <w:color w:val="000000" w:themeColor="text1"/>
                <w:lang w:val="ro-RO"/>
              </w:rPr>
              <w:t>conţină</w:t>
            </w:r>
            <w:proofErr w:type="spellEnd"/>
            <w:r w:rsidRPr="009F47EE">
              <w:rPr>
                <w:iCs/>
                <w:color w:val="000000" w:themeColor="text1"/>
                <w:lang w:val="ro-RO"/>
              </w:rPr>
              <w:t xml:space="preserve"> </w:t>
            </w:r>
            <w:proofErr w:type="spellStart"/>
            <w:r w:rsidRPr="009F47EE">
              <w:rPr>
                <w:iCs/>
                <w:color w:val="000000" w:themeColor="text1"/>
                <w:lang w:val="ro-RO"/>
              </w:rPr>
              <w:t>informaţiile</w:t>
            </w:r>
            <w:proofErr w:type="spellEnd"/>
            <w:r w:rsidRPr="009F47EE">
              <w:rPr>
                <w:iCs/>
                <w:color w:val="000000" w:themeColor="text1"/>
                <w:lang w:val="ro-RO"/>
              </w:rPr>
              <w:t xml:space="preserve"> necesare pentru a demonstra respectarea tuturor </w:t>
            </w:r>
            <w:proofErr w:type="spellStart"/>
            <w:r w:rsidRPr="009F47EE">
              <w:rPr>
                <w:iCs/>
                <w:color w:val="000000" w:themeColor="text1"/>
                <w:lang w:val="ro-RO"/>
              </w:rPr>
              <w:t>condiţiilor</w:t>
            </w:r>
            <w:proofErr w:type="spellEnd"/>
            <w:r w:rsidRPr="009F47EE">
              <w:rPr>
                <w:iCs/>
                <w:color w:val="000000" w:themeColor="text1"/>
                <w:lang w:val="ro-RO"/>
              </w:rPr>
              <w:t xml:space="preserve"> impuse prin actul de acordare, cum sunt: datele de identificare a beneficiarului, durata, cheltuielile eligibile, valoarea, momentul </w:t>
            </w:r>
            <w:proofErr w:type="spellStart"/>
            <w:r w:rsidRPr="009F47EE">
              <w:rPr>
                <w:iCs/>
                <w:color w:val="000000" w:themeColor="text1"/>
                <w:lang w:val="ro-RO"/>
              </w:rPr>
              <w:t>şi</w:t>
            </w:r>
            <w:proofErr w:type="spellEnd"/>
            <w:r w:rsidRPr="009F47EE">
              <w:rPr>
                <w:iCs/>
                <w:color w:val="000000" w:themeColor="text1"/>
                <w:lang w:val="ro-RO"/>
              </w:rPr>
              <w:t xml:space="preserve"> modalitatea acordării ajutorului, originea acestuia, durata, metoda de calcul a ajutoarelor acordate.</w:t>
            </w:r>
          </w:p>
        </w:tc>
      </w:tr>
    </w:tbl>
    <w:p w14:paraId="34FC765F" w14:textId="77777777" w:rsidR="009D04EA" w:rsidRPr="009F47EE" w:rsidRDefault="009D04EA" w:rsidP="009D04EA">
      <w:pPr>
        <w:spacing w:before="120" w:after="0" w:line="240" w:lineRule="auto"/>
        <w:ind w:left="0"/>
        <w:rPr>
          <w:iCs/>
          <w:color w:val="000000" w:themeColor="text1"/>
          <w:lang w:val="ro-RO"/>
        </w:rPr>
      </w:pPr>
    </w:p>
    <w:p w14:paraId="5455EF68" w14:textId="77777777" w:rsidR="009D04EA" w:rsidRPr="009F47EE" w:rsidRDefault="009D04EA" w:rsidP="009D04EA">
      <w:pPr>
        <w:spacing w:before="120" w:after="0" w:line="240" w:lineRule="auto"/>
        <w:ind w:left="0"/>
        <w:rPr>
          <w:iCs/>
          <w:color w:val="000000" w:themeColor="text1"/>
          <w:lang w:val="ro-RO"/>
        </w:rPr>
      </w:pPr>
    </w:p>
    <w:p w14:paraId="1D710B10" w14:textId="751F2112" w:rsidR="009D04EA" w:rsidRPr="009F47EE" w:rsidRDefault="009D04EA" w:rsidP="009D04EA">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2</w:t>
      </w:r>
    </w:p>
    <w:p w14:paraId="6F95A63A" w14:textId="77777777" w:rsidR="00E75493" w:rsidRPr="009F47EE" w:rsidRDefault="00E75493" w:rsidP="00E75493">
      <w:pPr>
        <w:spacing w:before="120" w:after="0" w:line="240" w:lineRule="auto"/>
        <w:ind w:left="0"/>
        <w:rPr>
          <w:iCs/>
          <w:color w:val="000000" w:themeColor="text1"/>
          <w:lang w:val="ro-RO"/>
        </w:rPr>
      </w:pPr>
    </w:p>
    <w:p w14:paraId="5B16F11C" w14:textId="77777777" w:rsidR="00E75493" w:rsidRPr="009F47EE" w:rsidRDefault="00E75493" w:rsidP="00E75493">
      <w:pPr>
        <w:spacing w:before="120" w:after="0" w:line="240" w:lineRule="auto"/>
        <w:ind w:left="0"/>
        <w:rPr>
          <w:iCs/>
          <w:color w:val="000000" w:themeColor="text1"/>
          <w:lang w:val="ro-RO"/>
        </w:rPr>
      </w:pPr>
      <w:r w:rsidRPr="009F47EE">
        <w:rPr>
          <w:iCs/>
          <w:color w:val="000000" w:themeColor="text1"/>
          <w:lang w:val="ro-RO"/>
        </w:rPr>
        <w:t>Beneficiarul monitorizează permanent implementarea proiectului și a rezultatelor acestuia și furnizează periodic către OIPSI informații și date necesare analizării progresului proiectului și monitorizării programului operațional;</w:t>
      </w:r>
    </w:p>
    <w:p w14:paraId="1A2CAAB2" w14:textId="77777777" w:rsidR="00E75493" w:rsidRPr="009F47EE" w:rsidRDefault="00E75493" w:rsidP="00E75493">
      <w:pPr>
        <w:spacing w:before="120" w:after="0" w:line="240" w:lineRule="auto"/>
        <w:ind w:left="0"/>
        <w:rPr>
          <w:iCs/>
          <w:color w:val="000000" w:themeColor="text1"/>
          <w:lang w:val="ro-RO"/>
        </w:rPr>
      </w:pPr>
      <w:r w:rsidRPr="009F47EE">
        <w:rPr>
          <w:iCs/>
          <w:color w:val="000000" w:themeColor="text1"/>
          <w:lang w:val="ro-RO"/>
        </w:rPr>
        <w:t>OIPSI analizează progresul implementării proiectului, obținerea rezultatelor, atingerea obiectivelor, iar în cazul proiectelor de infrastructură și al celor de investiții productive, durabilitatea  acestora, prin:</w:t>
      </w:r>
    </w:p>
    <w:p w14:paraId="3E9D3B3E" w14:textId="77777777" w:rsidR="00E75493" w:rsidRPr="009F47EE" w:rsidRDefault="00E75493" w:rsidP="00E75493">
      <w:pPr>
        <w:numPr>
          <w:ilvl w:val="0"/>
          <w:numId w:val="34"/>
        </w:numPr>
        <w:spacing w:before="120" w:after="0" w:line="240" w:lineRule="auto"/>
        <w:rPr>
          <w:iCs/>
          <w:color w:val="000000" w:themeColor="text1"/>
          <w:lang w:val="ro-RO"/>
        </w:rPr>
      </w:pPr>
      <w:r w:rsidRPr="009F47EE">
        <w:rPr>
          <w:iCs/>
          <w:color w:val="000000" w:themeColor="text1"/>
          <w:lang w:val="ro-RO"/>
        </w:rPr>
        <w:t xml:space="preserve">Verificare documentară: Rapoarte de progres și de sustenabilitate transmise de beneficiar; </w:t>
      </w:r>
    </w:p>
    <w:p w14:paraId="30F6856D" w14:textId="77777777" w:rsidR="00E75493" w:rsidRPr="009F47EE" w:rsidRDefault="00E75493" w:rsidP="00E75493">
      <w:pPr>
        <w:numPr>
          <w:ilvl w:val="0"/>
          <w:numId w:val="34"/>
        </w:numPr>
        <w:spacing w:before="120" w:after="0" w:line="240" w:lineRule="auto"/>
        <w:rPr>
          <w:iCs/>
          <w:color w:val="000000" w:themeColor="text1"/>
          <w:lang w:val="ro-RO"/>
        </w:rPr>
      </w:pPr>
      <w:r w:rsidRPr="009F47EE">
        <w:rPr>
          <w:iCs/>
          <w:color w:val="000000" w:themeColor="text1"/>
          <w:lang w:val="ro-RO"/>
        </w:rPr>
        <w:t xml:space="preserve">Verificarea datelor introduse în </w:t>
      </w:r>
      <w:proofErr w:type="spellStart"/>
      <w:r w:rsidRPr="009F47EE">
        <w:rPr>
          <w:iCs/>
          <w:color w:val="000000" w:themeColor="text1"/>
          <w:lang w:val="ro-RO"/>
        </w:rPr>
        <w:t>MySMIS</w:t>
      </w:r>
      <w:proofErr w:type="spellEnd"/>
      <w:r w:rsidRPr="009F47EE">
        <w:rPr>
          <w:iCs/>
          <w:color w:val="000000" w:themeColor="text1"/>
          <w:lang w:val="ro-RO"/>
        </w:rPr>
        <w:t xml:space="preserve">/SMIS; </w:t>
      </w:r>
    </w:p>
    <w:p w14:paraId="7C698082" w14:textId="77777777" w:rsidR="00E75493" w:rsidRPr="009F47EE" w:rsidRDefault="00E75493" w:rsidP="00E75493">
      <w:pPr>
        <w:numPr>
          <w:ilvl w:val="0"/>
          <w:numId w:val="34"/>
        </w:numPr>
        <w:spacing w:before="120" w:after="0" w:line="240" w:lineRule="auto"/>
        <w:rPr>
          <w:iCs/>
          <w:color w:val="000000" w:themeColor="text1"/>
          <w:lang w:val="ro-RO"/>
        </w:rPr>
      </w:pPr>
      <w:r w:rsidRPr="009F47EE">
        <w:rPr>
          <w:iCs/>
          <w:color w:val="000000" w:themeColor="text1"/>
          <w:lang w:val="ro-RO"/>
        </w:rPr>
        <w:t xml:space="preserve">Vizite de monitorizare: vizite pe teren la beneficiarii proiectelor, atât în perioada de implementare a proiectului, cât și post-implementare, pe perioada de durabilitate a proiectului. </w:t>
      </w:r>
    </w:p>
    <w:p w14:paraId="7673FA3A" w14:textId="77777777" w:rsidR="00E75493" w:rsidRPr="009F47EE" w:rsidRDefault="00E75493" w:rsidP="00E75493">
      <w:pPr>
        <w:spacing w:before="120" w:after="0" w:line="240" w:lineRule="auto"/>
        <w:ind w:left="0"/>
        <w:rPr>
          <w:iCs/>
          <w:color w:val="000000" w:themeColor="text1"/>
          <w:lang w:val="ro-RO"/>
        </w:rPr>
      </w:pPr>
      <w:r w:rsidRPr="009F47EE">
        <w:rPr>
          <w:iCs/>
          <w:color w:val="000000" w:themeColor="text1"/>
          <w:lang w:val="ro-RO"/>
        </w:rPr>
        <w:t xml:space="preserve">Beneficiarul va transmite Rapoarte de Progres,  la cel mult 3 luni calendaristice sau la cererea de rambursare/plata aferenta, oricare dintre perioade este mai mică, precum și alte informații și date ori de câte ori se vor solicita în scris de OIPSI. Aceste Rapoarte de progres au scopul de a prezenta în mod regulat informații tehnice și financiare (spre ex. activități derulate, bunuri/servicii achiziționate etc. – a se vedea modelul cadrul de la adresa http://oipsi.gov.ro/storage/2020/06/F12-Raport-de-Progres.docx) referitoare la stadiul derulării proiectului și probleme întâmpinate pe parcursul derulării. Astfel, raportul de progres care însoțește cererea de rambursare/plată trebuie să aibă ca perioada de raportare cuprinsă între data începerii proiectului și data ultimei cheltuieli din cererea de rambursare/plata. </w:t>
      </w:r>
    </w:p>
    <w:p w14:paraId="5A537EC7" w14:textId="77777777" w:rsidR="00E75493" w:rsidRPr="009F47EE" w:rsidRDefault="00E75493" w:rsidP="00E75493">
      <w:pPr>
        <w:spacing w:before="120" w:after="0" w:line="240" w:lineRule="auto"/>
        <w:ind w:left="0"/>
        <w:rPr>
          <w:iCs/>
          <w:color w:val="000000" w:themeColor="text1"/>
          <w:lang w:val="ro-RO"/>
        </w:rPr>
      </w:pPr>
      <w:r w:rsidRPr="009F47EE">
        <w:rPr>
          <w:iCs/>
          <w:color w:val="000000" w:themeColor="text1"/>
          <w:lang w:val="ro-RO"/>
        </w:rPr>
        <w:t xml:space="preserve">Transmiterea rapoartelor de progres ale Beneficiarului se va face către OIPSI, în 10 zile lucrătoare de la încheierea fiecărui trimestru de implementare și/sau la cererea de rambursare/plata. </w:t>
      </w:r>
    </w:p>
    <w:p w14:paraId="50336DEF" w14:textId="77777777" w:rsidR="00E75493" w:rsidRPr="009F47EE" w:rsidRDefault="00E75493" w:rsidP="00E75493">
      <w:pPr>
        <w:spacing w:before="120" w:after="0" w:line="240" w:lineRule="auto"/>
        <w:ind w:left="0"/>
        <w:rPr>
          <w:iCs/>
          <w:color w:val="000000" w:themeColor="text1"/>
          <w:lang w:val="ro-RO"/>
        </w:rPr>
      </w:pPr>
      <w:r w:rsidRPr="009F47EE">
        <w:rPr>
          <w:iCs/>
          <w:color w:val="000000" w:themeColor="text1"/>
          <w:lang w:val="ro-RO"/>
        </w:rPr>
        <w:t>Rapoartele de progres pot  conține cel puțin următoarele tipuri de date și informații:</w:t>
      </w:r>
    </w:p>
    <w:p w14:paraId="600D5B44" w14:textId="77777777" w:rsidR="00E75493" w:rsidRPr="009F47EE" w:rsidRDefault="00E75493" w:rsidP="00E75493">
      <w:pPr>
        <w:numPr>
          <w:ilvl w:val="0"/>
          <w:numId w:val="35"/>
        </w:numPr>
        <w:spacing w:before="120" w:after="0" w:line="240" w:lineRule="auto"/>
        <w:rPr>
          <w:iCs/>
          <w:color w:val="000000" w:themeColor="text1"/>
          <w:lang w:val="ro-RO"/>
        </w:rPr>
      </w:pPr>
      <w:r w:rsidRPr="009F47EE">
        <w:rPr>
          <w:iCs/>
          <w:color w:val="000000" w:themeColor="text1"/>
          <w:lang w:val="ro-RO"/>
        </w:rPr>
        <w:t xml:space="preserve">modificări ale statutului și datelor de identificare a beneficiarului; </w:t>
      </w:r>
    </w:p>
    <w:p w14:paraId="7B7319B0" w14:textId="77777777" w:rsidR="00E75493" w:rsidRPr="009F47EE" w:rsidRDefault="00E75493" w:rsidP="00E75493">
      <w:pPr>
        <w:numPr>
          <w:ilvl w:val="0"/>
          <w:numId w:val="35"/>
        </w:numPr>
        <w:spacing w:before="120" w:after="0" w:line="240" w:lineRule="auto"/>
        <w:rPr>
          <w:iCs/>
          <w:color w:val="000000" w:themeColor="text1"/>
          <w:lang w:val="ro-RO"/>
        </w:rPr>
      </w:pPr>
      <w:r w:rsidRPr="009F47EE">
        <w:rPr>
          <w:iCs/>
          <w:color w:val="000000" w:themeColor="text1"/>
          <w:lang w:val="ro-RO"/>
        </w:rPr>
        <w:t xml:space="preserve">date privind stadiul achizițiilor; </w:t>
      </w:r>
    </w:p>
    <w:p w14:paraId="09AD7AEA" w14:textId="77777777" w:rsidR="00E75493" w:rsidRPr="009F47EE" w:rsidRDefault="00E75493" w:rsidP="00E75493">
      <w:pPr>
        <w:numPr>
          <w:ilvl w:val="0"/>
          <w:numId w:val="35"/>
        </w:numPr>
        <w:spacing w:before="120" w:after="0" w:line="240" w:lineRule="auto"/>
        <w:rPr>
          <w:iCs/>
          <w:color w:val="000000" w:themeColor="text1"/>
          <w:lang w:val="ro-RO"/>
        </w:rPr>
      </w:pPr>
      <w:r w:rsidRPr="009F47EE">
        <w:rPr>
          <w:iCs/>
          <w:color w:val="000000" w:themeColor="text1"/>
          <w:lang w:val="ro-RO"/>
        </w:rPr>
        <w:lastRenderedPageBreak/>
        <w:t xml:space="preserve">date privind stadiul activităților; </w:t>
      </w:r>
    </w:p>
    <w:p w14:paraId="5F510DCA" w14:textId="77777777" w:rsidR="00E75493" w:rsidRPr="009F47EE" w:rsidRDefault="00E75493" w:rsidP="00E75493">
      <w:pPr>
        <w:numPr>
          <w:ilvl w:val="0"/>
          <w:numId w:val="35"/>
        </w:numPr>
        <w:spacing w:before="120" w:after="0" w:line="240" w:lineRule="auto"/>
        <w:rPr>
          <w:iCs/>
          <w:color w:val="000000" w:themeColor="text1"/>
          <w:lang w:val="ro-RO"/>
        </w:rPr>
      </w:pPr>
      <w:r w:rsidRPr="009F47EE">
        <w:rPr>
          <w:iCs/>
          <w:color w:val="000000" w:themeColor="text1"/>
          <w:lang w:val="ro-RO"/>
        </w:rPr>
        <w:t>date privind nivelul atins al indicatorilor incluși în cererea de finanțare, cu defalcare pe gen și categorii de regiuni, acolo unde este potrivit;</w:t>
      </w:r>
    </w:p>
    <w:p w14:paraId="438AF3B8" w14:textId="77777777" w:rsidR="00E75493" w:rsidRPr="009F47EE" w:rsidRDefault="00E75493" w:rsidP="00E75493">
      <w:pPr>
        <w:numPr>
          <w:ilvl w:val="0"/>
          <w:numId w:val="35"/>
        </w:numPr>
        <w:spacing w:before="120" w:after="0" w:line="240" w:lineRule="auto"/>
        <w:rPr>
          <w:iCs/>
          <w:color w:val="000000" w:themeColor="text1"/>
          <w:lang w:val="ro-RO"/>
        </w:rPr>
      </w:pPr>
      <w:r w:rsidRPr="009F47EE">
        <w:rPr>
          <w:iCs/>
          <w:color w:val="000000" w:themeColor="text1"/>
          <w:lang w:val="ro-RO"/>
        </w:rPr>
        <w:t>date privind atingerea rezultatelor și obiectivului/obiectivelor proiectului;</w:t>
      </w:r>
    </w:p>
    <w:p w14:paraId="44B4C4EB" w14:textId="77777777" w:rsidR="00E75493" w:rsidRPr="009F47EE" w:rsidRDefault="00E75493" w:rsidP="00E75493">
      <w:pPr>
        <w:numPr>
          <w:ilvl w:val="0"/>
          <w:numId w:val="35"/>
        </w:numPr>
        <w:spacing w:before="120" w:after="0" w:line="240" w:lineRule="auto"/>
        <w:rPr>
          <w:iCs/>
          <w:color w:val="000000" w:themeColor="text1"/>
          <w:lang w:val="ro-RO"/>
        </w:rPr>
      </w:pPr>
      <w:r w:rsidRPr="009F47EE">
        <w:rPr>
          <w:iCs/>
          <w:color w:val="000000" w:themeColor="text1"/>
          <w:lang w:val="ro-RO"/>
        </w:rPr>
        <w:t>date privind nivelul atins al indicatorilor suplimentari, considerați de AMPOC relevanți pentru monitorizarea și evaluarea programului operațional;</w:t>
      </w:r>
    </w:p>
    <w:p w14:paraId="65F33480" w14:textId="77777777" w:rsidR="00E75493" w:rsidRPr="009F47EE" w:rsidRDefault="00E75493" w:rsidP="00E75493">
      <w:pPr>
        <w:numPr>
          <w:ilvl w:val="0"/>
          <w:numId w:val="35"/>
        </w:numPr>
        <w:spacing w:before="120" w:after="0" w:line="240" w:lineRule="auto"/>
        <w:rPr>
          <w:iCs/>
          <w:color w:val="000000" w:themeColor="text1"/>
          <w:lang w:val="ro-RO"/>
        </w:rPr>
      </w:pPr>
      <w:r w:rsidRPr="009F47EE">
        <w:rPr>
          <w:iCs/>
          <w:color w:val="000000" w:themeColor="text1"/>
          <w:lang w:val="ro-RO"/>
        </w:rPr>
        <w:t>date  privind participanții FSE/YEI la intrarea și ieșirea din operațiune;</w:t>
      </w:r>
    </w:p>
    <w:p w14:paraId="3E31F721" w14:textId="77777777" w:rsidR="00E75493" w:rsidRPr="009F47EE" w:rsidRDefault="00E75493" w:rsidP="00E75493">
      <w:pPr>
        <w:numPr>
          <w:ilvl w:val="0"/>
          <w:numId w:val="35"/>
        </w:numPr>
        <w:spacing w:before="120" w:after="0" w:line="240" w:lineRule="auto"/>
        <w:rPr>
          <w:iCs/>
          <w:color w:val="000000" w:themeColor="text1"/>
          <w:lang w:val="ro-RO"/>
        </w:rPr>
      </w:pPr>
      <w:r w:rsidRPr="009F47EE">
        <w:rPr>
          <w:iCs/>
          <w:color w:val="000000" w:themeColor="text1"/>
          <w:lang w:val="ro-RO"/>
        </w:rPr>
        <w:t xml:space="preserve">date privind cheltuielile efectuate de beneficiari, inclusiv previziuni ale cheltuielilor; </w:t>
      </w:r>
    </w:p>
    <w:p w14:paraId="1DE284A8" w14:textId="77777777" w:rsidR="00E75493" w:rsidRPr="009F47EE" w:rsidRDefault="00E75493" w:rsidP="00E75493">
      <w:pPr>
        <w:numPr>
          <w:ilvl w:val="0"/>
          <w:numId w:val="35"/>
        </w:numPr>
        <w:spacing w:before="120" w:after="0" w:line="240" w:lineRule="auto"/>
        <w:rPr>
          <w:iCs/>
          <w:color w:val="000000" w:themeColor="text1"/>
          <w:lang w:val="ro-RO"/>
        </w:rPr>
      </w:pPr>
      <w:r w:rsidRPr="009F47EE">
        <w:rPr>
          <w:iCs/>
          <w:color w:val="000000" w:themeColor="text1"/>
          <w:lang w:val="ro-RO"/>
        </w:rPr>
        <w:t>informații privind problemele întâmpinate în implementarea proiectului și acțiunile de remediere întreprinse sau necesare.</w:t>
      </w:r>
    </w:p>
    <w:p w14:paraId="1607E871" w14:textId="77777777" w:rsidR="00E75493" w:rsidRPr="009F47EE" w:rsidRDefault="00E75493" w:rsidP="00E75493">
      <w:pPr>
        <w:spacing w:before="120" w:after="0" w:line="240" w:lineRule="auto"/>
        <w:ind w:left="0"/>
        <w:rPr>
          <w:iCs/>
          <w:color w:val="000000" w:themeColor="text1"/>
          <w:lang w:val="ro-RO"/>
        </w:rPr>
      </w:pPr>
    </w:p>
    <w:p w14:paraId="486CEE7F" w14:textId="77777777" w:rsidR="00E75493" w:rsidRPr="009F47EE" w:rsidRDefault="00E75493" w:rsidP="00E75493">
      <w:pPr>
        <w:spacing w:before="120" w:after="0" w:line="240" w:lineRule="auto"/>
        <w:ind w:left="0"/>
        <w:rPr>
          <w:iCs/>
          <w:color w:val="000000" w:themeColor="text1"/>
          <w:lang w:val="ro-RO"/>
        </w:rPr>
      </w:pPr>
      <w:r w:rsidRPr="009F47EE">
        <w:rPr>
          <w:iCs/>
          <w:color w:val="000000" w:themeColor="text1"/>
          <w:lang w:val="ro-RO"/>
        </w:rPr>
        <w:t>Monitorizarea durabilității/sustenabilității se realizează doar în cazul in care in cadrul proiectului sunt realizate achiziții/dezvoltarea de elemente de infrastructură (mijloace fixe, programe informatice).</w:t>
      </w:r>
    </w:p>
    <w:p w14:paraId="160667DD" w14:textId="77777777" w:rsidR="00E75493" w:rsidRPr="009F47EE" w:rsidRDefault="00E75493" w:rsidP="00E75493">
      <w:pPr>
        <w:spacing w:before="120" w:after="0" w:line="240" w:lineRule="auto"/>
        <w:ind w:left="0"/>
        <w:rPr>
          <w:iCs/>
          <w:color w:val="000000" w:themeColor="text1"/>
          <w:lang w:val="ro-RO"/>
        </w:rPr>
      </w:pPr>
      <w:r w:rsidRPr="009F47EE">
        <w:rPr>
          <w:iCs/>
          <w:color w:val="000000" w:themeColor="text1"/>
          <w:lang w:val="ro-RO"/>
        </w:rPr>
        <w:t>Rapoartele de durabilitate vor conține cel puțin următoarele tipuri date și informații privind:</w:t>
      </w:r>
    </w:p>
    <w:p w14:paraId="0ECB4814" w14:textId="77777777" w:rsidR="00E75493" w:rsidRPr="009F47EE" w:rsidRDefault="00E75493" w:rsidP="00E75493">
      <w:pPr>
        <w:numPr>
          <w:ilvl w:val="0"/>
          <w:numId w:val="36"/>
        </w:numPr>
        <w:spacing w:before="120" w:after="0" w:line="240" w:lineRule="auto"/>
        <w:rPr>
          <w:iCs/>
          <w:color w:val="000000" w:themeColor="text1"/>
          <w:lang w:val="ro-RO"/>
        </w:rPr>
      </w:pPr>
      <w:r w:rsidRPr="009F47EE">
        <w:rPr>
          <w:iCs/>
          <w:color w:val="000000" w:themeColor="text1"/>
          <w:lang w:val="ro-RO"/>
        </w:rPr>
        <w:t xml:space="preserve">modificări ale statutului și datelor de identificare a beneficiarului; </w:t>
      </w:r>
    </w:p>
    <w:p w14:paraId="2798E2FC" w14:textId="77777777" w:rsidR="00E75493" w:rsidRPr="009F47EE" w:rsidRDefault="00E75493" w:rsidP="00E75493">
      <w:pPr>
        <w:numPr>
          <w:ilvl w:val="0"/>
          <w:numId w:val="36"/>
        </w:numPr>
        <w:spacing w:before="120" w:after="0" w:line="240" w:lineRule="auto"/>
        <w:rPr>
          <w:iCs/>
          <w:color w:val="000000" w:themeColor="text1"/>
          <w:lang w:val="ro-RO"/>
        </w:rPr>
      </w:pPr>
      <w:r w:rsidRPr="009F47EE">
        <w:rPr>
          <w:iCs/>
          <w:color w:val="000000" w:themeColor="text1"/>
          <w:lang w:val="ro-RO"/>
        </w:rPr>
        <w:t>modul și locul de utilizare a infrastructurilor, echipamentelor și bunurilor realizate sau achiziționate în cadrul proiectului;</w:t>
      </w:r>
    </w:p>
    <w:p w14:paraId="2F48AE79" w14:textId="77777777" w:rsidR="00E75493" w:rsidRPr="009F47EE" w:rsidRDefault="00E75493" w:rsidP="00E75493">
      <w:pPr>
        <w:numPr>
          <w:ilvl w:val="0"/>
          <w:numId w:val="36"/>
        </w:numPr>
        <w:spacing w:before="120" w:after="0" w:line="240" w:lineRule="auto"/>
        <w:rPr>
          <w:iCs/>
          <w:color w:val="000000" w:themeColor="text1"/>
          <w:lang w:val="ro-RO"/>
        </w:rPr>
      </w:pPr>
      <w:r w:rsidRPr="009F47EE">
        <w:rPr>
          <w:iCs/>
          <w:color w:val="000000" w:themeColor="text1"/>
          <w:lang w:val="ro-RO"/>
        </w:rPr>
        <w:t>modul în care investiția în infrastructură sau investiția productivă continuă să genereze rezultate.</w:t>
      </w:r>
    </w:p>
    <w:p w14:paraId="125A1208" w14:textId="77777777" w:rsidR="00E75493" w:rsidRPr="009F47EE" w:rsidRDefault="00E75493" w:rsidP="00E75493">
      <w:pPr>
        <w:spacing w:before="120" w:after="0" w:line="240" w:lineRule="auto"/>
        <w:ind w:left="0"/>
        <w:rPr>
          <w:iCs/>
          <w:color w:val="000000" w:themeColor="text1"/>
          <w:lang w:val="ro-RO"/>
        </w:rPr>
      </w:pPr>
    </w:p>
    <w:p w14:paraId="2472679E" w14:textId="77777777" w:rsidR="00E75493" w:rsidRPr="009F47EE" w:rsidRDefault="00E75493" w:rsidP="00E75493">
      <w:pPr>
        <w:spacing w:before="120" w:after="0" w:line="240" w:lineRule="auto"/>
        <w:ind w:left="0"/>
        <w:rPr>
          <w:iCs/>
          <w:color w:val="000000" w:themeColor="text1"/>
          <w:lang w:val="ro-RO"/>
        </w:rPr>
      </w:pPr>
      <w:r w:rsidRPr="009F47EE">
        <w:rPr>
          <w:iCs/>
          <w:color w:val="000000" w:themeColor="text1"/>
          <w:lang w:val="ro-RO"/>
        </w:rPr>
        <w:t>Analizarea implementării proiectului</w:t>
      </w:r>
    </w:p>
    <w:p w14:paraId="53FDE067" w14:textId="77777777" w:rsidR="00E75493" w:rsidRPr="009F47EE" w:rsidRDefault="00E75493" w:rsidP="00E75493">
      <w:pPr>
        <w:spacing w:before="120" w:after="0" w:line="240" w:lineRule="auto"/>
        <w:ind w:left="0"/>
        <w:rPr>
          <w:iCs/>
          <w:color w:val="000000" w:themeColor="text1"/>
          <w:lang w:val="ro-RO"/>
        </w:rPr>
      </w:pPr>
      <w:r w:rsidRPr="009F47EE">
        <w:rPr>
          <w:iCs/>
          <w:color w:val="000000" w:themeColor="text1"/>
          <w:lang w:val="ro-RO"/>
        </w:rPr>
        <w:t>OIPSI verifică și avizează Raportul de Progres transmis de către Beneficiar, în vederea:</w:t>
      </w:r>
    </w:p>
    <w:p w14:paraId="4D96BE9C" w14:textId="77777777" w:rsidR="00E75493" w:rsidRPr="009F47EE" w:rsidRDefault="00E75493" w:rsidP="00E75493">
      <w:pPr>
        <w:numPr>
          <w:ilvl w:val="0"/>
          <w:numId w:val="37"/>
        </w:numPr>
        <w:spacing w:before="120" w:after="0" w:line="240" w:lineRule="auto"/>
        <w:rPr>
          <w:iCs/>
          <w:color w:val="000000" w:themeColor="text1"/>
          <w:lang w:val="ro-RO"/>
        </w:rPr>
      </w:pPr>
      <w:r w:rsidRPr="009F47EE">
        <w:rPr>
          <w:iCs/>
          <w:color w:val="000000" w:themeColor="text1"/>
          <w:lang w:val="ro-RO"/>
        </w:rPr>
        <w:t>colectării, revizuirii și verificării informațiilor furnizate de Beneficiar;</w:t>
      </w:r>
    </w:p>
    <w:p w14:paraId="2B1B55CB" w14:textId="77777777" w:rsidR="00E75493" w:rsidRPr="009F47EE" w:rsidRDefault="00E75493" w:rsidP="00E75493">
      <w:pPr>
        <w:numPr>
          <w:ilvl w:val="0"/>
          <w:numId w:val="37"/>
        </w:numPr>
        <w:spacing w:before="120" w:after="0" w:line="240" w:lineRule="auto"/>
        <w:rPr>
          <w:iCs/>
          <w:color w:val="000000" w:themeColor="text1"/>
          <w:lang w:val="ro-RO"/>
        </w:rPr>
      </w:pPr>
      <w:r w:rsidRPr="009F47EE">
        <w:rPr>
          <w:iCs/>
          <w:color w:val="000000" w:themeColor="text1"/>
          <w:lang w:val="ro-RO"/>
        </w:rPr>
        <w:t>analizării gradului de realizare a indicatorilor;</w:t>
      </w:r>
    </w:p>
    <w:p w14:paraId="52B70E88" w14:textId="77777777" w:rsidR="00E75493" w:rsidRPr="009F47EE" w:rsidRDefault="00E75493" w:rsidP="00E75493">
      <w:pPr>
        <w:numPr>
          <w:ilvl w:val="0"/>
          <w:numId w:val="37"/>
        </w:numPr>
        <w:spacing w:before="120" w:after="0" w:line="240" w:lineRule="auto"/>
        <w:rPr>
          <w:iCs/>
          <w:color w:val="000000" w:themeColor="text1"/>
          <w:lang w:val="ro-RO"/>
        </w:rPr>
      </w:pPr>
      <w:r w:rsidRPr="009F47EE">
        <w:rPr>
          <w:iCs/>
          <w:color w:val="000000" w:themeColor="text1"/>
          <w:lang w:val="ro-RO"/>
        </w:rPr>
        <w:t>analizării evoluției implementării proiectului, raportat la  graficul de activități stabilit prin contract, bugetul proiectului și calendarul estimativ al achizițiilor;</w:t>
      </w:r>
    </w:p>
    <w:p w14:paraId="53B563AD" w14:textId="77777777" w:rsidR="00E75493" w:rsidRPr="009F47EE" w:rsidRDefault="00E75493" w:rsidP="00E75493">
      <w:pPr>
        <w:numPr>
          <w:ilvl w:val="0"/>
          <w:numId w:val="37"/>
        </w:numPr>
        <w:spacing w:before="120" w:after="0" w:line="240" w:lineRule="auto"/>
        <w:rPr>
          <w:iCs/>
          <w:color w:val="000000" w:themeColor="text1"/>
          <w:lang w:val="ro-RO"/>
        </w:rPr>
      </w:pPr>
      <w:r w:rsidRPr="009F47EE">
        <w:rPr>
          <w:iCs/>
          <w:color w:val="000000" w:themeColor="text1"/>
          <w:lang w:val="ro-RO"/>
        </w:rPr>
        <w:t>identificării problemelor care apar pe parcursul implementării proiectului, precum și a cazurilor de succes și bunelor practici.</w:t>
      </w:r>
    </w:p>
    <w:p w14:paraId="70BDCFBE" w14:textId="77777777" w:rsidR="00E75493" w:rsidRPr="009F47EE" w:rsidRDefault="00E75493" w:rsidP="00E75493">
      <w:pPr>
        <w:spacing w:before="120" w:after="0" w:line="240" w:lineRule="auto"/>
        <w:ind w:left="0"/>
        <w:rPr>
          <w:iCs/>
          <w:color w:val="000000" w:themeColor="text1"/>
          <w:lang w:val="ro-RO"/>
        </w:rPr>
      </w:pPr>
      <w:r w:rsidRPr="009F47EE">
        <w:rPr>
          <w:iCs/>
          <w:color w:val="000000" w:themeColor="text1"/>
          <w:lang w:val="ro-RO"/>
        </w:rPr>
        <w:t>Vizita OIPSI de monitorizare pe parcursul implementării proiectului</w:t>
      </w:r>
    </w:p>
    <w:p w14:paraId="3CD79B71" w14:textId="77777777" w:rsidR="00E75493" w:rsidRPr="009F47EE" w:rsidRDefault="00E75493" w:rsidP="00E75493">
      <w:pPr>
        <w:numPr>
          <w:ilvl w:val="0"/>
          <w:numId w:val="38"/>
        </w:numPr>
        <w:spacing w:before="120" w:after="0" w:line="240" w:lineRule="auto"/>
        <w:rPr>
          <w:iCs/>
          <w:color w:val="000000" w:themeColor="text1"/>
          <w:lang w:val="ro-RO"/>
        </w:rPr>
      </w:pPr>
      <w:r w:rsidRPr="009F47EE">
        <w:rPr>
          <w:iCs/>
          <w:color w:val="000000" w:themeColor="text1"/>
          <w:lang w:val="ro-RO"/>
        </w:rPr>
        <w:t>are în vedere verificarea existenței fizice și funcționalitatea unui proiect sau a unui sistem de management performant al proiectului și permite verificarea corectitudinii, completitudinii și acurateței informației furnizate de beneficiar în Rapoartele de Progres și a gradului de realizare a indicatorilor stabiliți prin Contractul de Finanțare;</w:t>
      </w:r>
    </w:p>
    <w:p w14:paraId="36731BC9" w14:textId="77777777" w:rsidR="00E75493" w:rsidRPr="009F47EE" w:rsidRDefault="00E75493" w:rsidP="00E75493">
      <w:pPr>
        <w:numPr>
          <w:ilvl w:val="0"/>
          <w:numId w:val="38"/>
        </w:numPr>
        <w:spacing w:before="120" w:after="0" w:line="240" w:lineRule="auto"/>
        <w:rPr>
          <w:iCs/>
          <w:color w:val="000000" w:themeColor="text1"/>
          <w:lang w:val="ro-RO"/>
        </w:rPr>
      </w:pPr>
      <w:r w:rsidRPr="009F47EE">
        <w:rPr>
          <w:iCs/>
          <w:color w:val="000000" w:themeColor="text1"/>
          <w:lang w:val="ro-RO"/>
        </w:rPr>
        <w:t>facilitează contactul dintre reprezentanții OIPSI și beneficiari în scopul comunicării problemelor care pot împiedica implementarea corespunzătoare a proiectului;</w:t>
      </w:r>
    </w:p>
    <w:p w14:paraId="78FDD0C6" w14:textId="77777777" w:rsidR="00E75493" w:rsidRPr="009F47EE" w:rsidRDefault="00E75493" w:rsidP="00E75493">
      <w:pPr>
        <w:numPr>
          <w:ilvl w:val="0"/>
          <w:numId w:val="38"/>
        </w:numPr>
        <w:spacing w:before="120" w:after="0" w:line="240" w:lineRule="auto"/>
        <w:rPr>
          <w:iCs/>
          <w:color w:val="000000" w:themeColor="text1"/>
          <w:lang w:val="ro-RO"/>
        </w:rPr>
      </w:pPr>
      <w:r w:rsidRPr="009F47EE">
        <w:rPr>
          <w:iCs/>
          <w:color w:val="000000" w:themeColor="text1"/>
          <w:lang w:val="ro-RO"/>
        </w:rPr>
        <w:t>urmărește:</w:t>
      </w:r>
    </w:p>
    <w:p w14:paraId="3C3F2534" w14:textId="77777777" w:rsidR="00E75493" w:rsidRPr="009F47EE" w:rsidRDefault="00E75493" w:rsidP="00E75493">
      <w:pPr>
        <w:numPr>
          <w:ilvl w:val="1"/>
          <w:numId w:val="38"/>
        </w:numPr>
        <w:spacing w:before="120" w:after="0" w:line="240" w:lineRule="auto"/>
        <w:rPr>
          <w:iCs/>
          <w:color w:val="000000" w:themeColor="text1"/>
          <w:lang w:val="ro-RO"/>
        </w:rPr>
      </w:pPr>
      <w:r w:rsidRPr="009F47EE">
        <w:rPr>
          <w:iCs/>
          <w:color w:val="000000" w:themeColor="text1"/>
          <w:lang w:val="ro-RO"/>
        </w:rPr>
        <w:lastRenderedPageBreak/>
        <w:t>să se asigure de faptul că proiectul se derulează conform Contractului de Finanțare;</w:t>
      </w:r>
    </w:p>
    <w:p w14:paraId="5D831DAC" w14:textId="77777777" w:rsidR="00E75493" w:rsidRPr="009F47EE" w:rsidRDefault="00E75493" w:rsidP="00E75493">
      <w:pPr>
        <w:numPr>
          <w:ilvl w:val="1"/>
          <w:numId w:val="38"/>
        </w:numPr>
        <w:spacing w:before="120" w:after="0" w:line="240" w:lineRule="auto"/>
        <w:rPr>
          <w:iCs/>
          <w:color w:val="000000" w:themeColor="text1"/>
          <w:lang w:val="ro-RO"/>
        </w:rPr>
      </w:pPr>
      <w:r w:rsidRPr="009F47EE">
        <w:rPr>
          <w:iCs/>
          <w:color w:val="000000" w:themeColor="text1"/>
          <w:lang w:val="ro-RO"/>
        </w:rPr>
        <w:t>să identifice, în timp util, posibilele probleme și să propună măsuri de rezolvare a acestora, precum și îmbunătățirea activității de implementare;</w:t>
      </w:r>
    </w:p>
    <w:p w14:paraId="0A162AE7" w14:textId="77777777" w:rsidR="00E75493" w:rsidRPr="009F47EE" w:rsidRDefault="00E75493" w:rsidP="00E75493">
      <w:pPr>
        <w:numPr>
          <w:ilvl w:val="1"/>
          <w:numId w:val="38"/>
        </w:numPr>
        <w:spacing w:before="120" w:after="0" w:line="240" w:lineRule="auto"/>
        <w:rPr>
          <w:iCs/>
          <w:color w:val="000000" w:themeColor="text1"/>
          <w:lang w:val="ro-RO"/>
        </w:rPr>
      </w:pPr>
      <w:r w:rsidRPr="009F47EE">
        <w:rPr>
          <w:iCs/>
          <w:color w:val="000000" w:themeColor="text1"/>
          <w:lang w:val="ro-RO"/>
        </w:rPr>
        <w:t xml:space="preserve">să identifice elementele de succes ale proiectului și bune practici; </w:t>
      </w:r>
    </w:p>
    <w:p w14:paraId="0F78841D" w14:textId="77777777" w:rsidR="00E75493" w:rsidRPr="009F47EE" w:rsidRDefault="00E75493" w:rsidP="00E75493">
      <w:pPr>
        <w:spacing w:before="120" w:after="0" w:line="240" w:lineRule="auto"/>
        <w:ind w:left="0"/>
        <w:rPr>
          <w:iCs/>
          <w:color w:val="000000" w:themeColor="text1"/>
          <w:lang w:val="ro-RO"/>
        </w:rPr>
      </w:pPr>
      <w:r w:rsidRPr="009F47EE">
        <w:rPr>
          <w:iCs/>
          <w:color w:val="000000" w:themeColor="text1"/>
          <w:lang w:val="ro-RO"/>
        </w:rPr>
        <w:t xml:space="preserve"> Analizarea durabilității proiectului se realizează de OIPSI pe baza Rapoartelor de Durabilitate întocmite de beneficiar și a vizitelor de monitorizare, pentru  a se asigura de  sustenabilitatea proiectelor, precum și de faptul că toate contribuțiile din fonduri se atribuie numai proiectelor care în termen de 3 ani de la efectuarea plății finale către beneficiar,  nu au fost afectate de nicio modificare, respectiv:</w:t>
      </w:r>
    </w:p>
    <w:p w14:paraId="1D70F5C0" w14:textId="77777777" w:rsidR="00E75493" w:rsidRPr="009F47EE" w:rsidRDefault="00E75493" w:rsidP="00E75493">
      <w:pPr>
        <w:numPr>
          <w:ilvl w:val="0"/>
          <w:numId w:val="38"/>
        </w:numPr>
        <w:spacing w:before="120" w:after="0" w:line="240" w:lineRule="auto"/>
        <w:rPr>
          <w:iCs/>
          <w:color w:val="000000" w:themeColor="text1"/>
          <w:lang w:val="ro-RO"/>
        </w:rPr>
      </w:pPr>
      <w:r w:rsidRPr="009F47EE">
        <w:rPr>
          <w:iCs/>
          <w:color w:val="000000" w:themeColor="text1"/>
          <w:lang w:val="ro-RO"/>
        </w:rPr>
        <w:t xml:space="preserve">schimbare substanțială care să le afecteze natura, obiectivele sau condițiile de realizare  și care ar determina subminarea obiectivelor inițiale ale acestora; </w:t>
      </w:r>
    </w:p>
    <w:p w14:paraId="1190767C" w14:textId="77777777" w:rsidR="00E75493" w:rsidRPr="009F47EE" w:rsidRDefault="00E75493" w:rsidP="00E75493">
      <w:pPr>
        <w:numPr>
          <w:ilvl w:val="0"/>
          <w:numId w:val="38"/>
        </w:numPr>
        <w:spacing w:before="120" w:after="0" w:line="240" w:lineRule="auto"/>
        <w:rPr>
          <w:iCs/>
          <w:color w:val="000000" w:themeColor="text1"/>
          <w:lang w:val="ro-RO"/>
        </w:rPr>
      </w:pPr>
      <w:r w:rsidRPr="009F47EE">
        <w:rPr>
          <w:iCs/>
          <w:color w:val="000000" w:themeColor="text1"/>
          <w:lang w:val="ro-RO"/>
        </w:rPr>
        <w:t>schimbare asupra  proprietății unui element de infrastructură care conferă un avantaj nejustificat unei întreprinderi sau unui organism public;</w:t>
      </w:r>
    </w:p>
    <w:p w14:paraId="6E1E1B35" w14:textId="77777777" w:rsidR="00E75493" w:rsidRPr="009F47EE" w:rsidRDefault="00E75493" w:rsidP="00E75493">
      <w:pPr>
        <w:numPr>
          <w:ilvl w:val="0"/>
          <w:numId w:val="39"/>
        </w:numPr>
        <w:spacing w:before="120" w:after="0" w:line="240" w:lineRule="auto"/>
        <w:rPr>
          <w:iCs/>
          <w:color w:val="000000" w:themeColor="text1"/>
          <w:lang w:val="ro-RO"/>
        </w:rPr>
      </w:pPr>
      <w:r w:rsidRPr="009F47EE">
        <w:rPr>
          <w:iCs/>
          <w:color w:val="000000" w:themeColor="text1"/>
          <w:lang w:val="ro-RO"/>
        </w:rPr>
        <w:t xml:space="preserve">încetarea sau </w:t>
      </w:r>
      <w:proofErr w:type="spellStart"/>
      <w:r w:rsidRPr="009F47EE">
        <w:rPr>
          <w:iCs/>
          <w:color w:val="000000" w:themeColor="text1"/>
          <w:lang w:val="ro-RO"/>
        </w:rPr>
        <w:t>delocalizarea</w:t>
      </w:r>
      <w:proofErr w:type="spellEnd"/>
      <w:r w:rsidRPr="009F47EE">
        <w:rPr>
          <w:iCs/>
          <w:color w:val="000000" w:themeColor="text1"/>
          <w:lang w:val="ro-RO"/>
        </w:rPr>
        <w:t xml:space="preserve"> unei activități productive în afara zonei eligibile.</w:t>
      </w:r>
    </w:p>
    <w:p w14:paraId="1406A7E2" w14:textId="77777777" w:rsidR="00E75493" w:rsidRPr="009F47EE" w:rsidRDefault="00E75493" w:rsidP="00E75493">
      <w:pPr>
        <w:spacing w:before="120" w:after="0" w:line="240" w:lineRule="auto"/>
        <w:ind w:left="0"/>
        <w:rPr>
          <w:iCs/>
          <w:color w:val="000000" w:themeColor="text1"/>
          <w:lang w:val="ro-RO"/>
        </w:rPr>
      </w:pPr>
      <w:r w:rsidRPr="009F47EE">
        <w:rPr>
          <w:iCs/>
          <w:color w:val="000000" w:themeColor="text1"/>
          <w:lang w:val="ro-RO"/>
        </w:rPr>
        <w:t>Vizita de monitorizare a durabilității proiectului</w:t>
      </w:r>
    </w:p>
    <w:p w14:paraId="5E6344AB" w14:textId="77777777" w:rsidR="00E75493" w:rsidRPr="009F47EE" w:rsidRDefault="00E75493" w:rsidP="00E75493">
      <w:pPr>
        <w:numPr>
          <w:ilvl w:val="0"/>
          <w:numId w:val="39"/>
        </w:numPr>
        <w:spacing w:before="120" w:after="0" w:line="240" w:lineRule="auto"/>
        <w:rPr>
          <w:iCs/>
          <w:color w:val="000000" w:themeColor="text1"/>
          <w:lang w:val="ro-RO"/>
        </w:rPr>
      </w:pPr>
      <w:r w:rsidRPr="009F47EE">
        <w:rPr>
          <w:iCs/>
          <w:color w:val="000000" w:themeColor="text1"/>
          <w:lang w:val="ro-RO"/>
        </w:rPr>
        <w:t xml:space="preserve">se realizează la locul de implementare a proiectului/sediul beneficiarului și la entitățile care utilizează echipamentele; </w:t>
      </w:r>
    </w:p>
    <w:p w14:paraId="214E3D79" w14:textId="77777777" w:rsidR="00E75493" w:rsidRPr="009F47EE" w:rsidRDefault="00E75493" w:rsidP="00E75493">
      <w:pPr>
        <w:numPr>
          <w:ilvl w:val="0"/>
          <w:numId w:val="39"/>
        </w:numPr>
        <w:spacing w:before="120" w:after="0" w:line="240" w:lineRule="auto"/>
        <w:rPr>
          <w:iCs/>
          <w:color w:val="000000" w:themeColor="text1"/>
          <w:lang w:val="ro-RO"/>
        </w:rPr>
      </w:pPr>
      <w:r w:rsidRPr="009F47EE">
        <w:rPr>
          <w:iCs/>
          <w:color w:val="000000" w:themeColor="text1"/>
          <w:lang w:val="ro-RO"/>
        </w:rPr>
        <w:t xml:space="preserve">are ca scop verificarea la fața locului a faptului ca beneficiarul a asigurat durabilitatea  proiectului. </w:t>
      </w:r>
    </w:p>
    <w:p w14:paraId="51990D45" w14:textId="77777777" w:rsidR="00E75493" w:rsidRPr="009F47EE" w:rsidRDefault="00E75493" w:rsidP="00E75493">
      <w:pPr>
        <w:spacing w:before="120" w:after="0" w:line="240" w:lineRule="auto"/>
        <w:ind w:left="0"/>
        <w:rPr>
          <w:iCs/>
          <w:color w:val="000000" w:themeColor="text1"/>
          <w:lang w:val="ro-RO"/>
        </w:rPr>
      </w:pPr>
      <w:r w:rsidRPr="009F47EE">
        <w:rPr>
          <w:iCs/>
          <w:color w:val="000000" w:themeColor="text1"/>
          <w:lang w:val="ro-RO"/>
        </w:rPr>
        <w:t>Beneficiarul are obligația de a participa la vizitele de monitorizare, de a furniza echipei de monitorizare a OIPSI toate informațiile solicitate și de a permite accesul neîngrădit al acesteia la documentele aferente proiectului și rezultatele declarate ca obținute pe parcursul implementării acestuia.</w:t>
      </w:r>
    </w:p>
    <w:p w14:paraId="779EE063" w14:textId="77777777" w:rsidR="00E75493" w:rsidRPr="009F47EE" w:rsidRDefault="00E75493" w:rsidP="00E75493">
      <w:pPr>
        <w:spacing w:before="120" w:after="0" w:line="240" w:lineRule="auto"/>
        <w:ind w:left="0"/>
        <w:rPr>
          <w:iCs/>
          <w:color w:val="000000" w:themeColor="text1"/>
          <w:lang w:val="ro-RO"/>
        </w:rPr>
      </w:pPr>
    </w:p>
    <w:p w14:paraId="25132B61" w14:textId="77777777" w:rsidR="00E75493" w:rsidRPr="009F47EE" w:rsidRDefault="00E75493" w:rsidP="00E75493">
      <w:pPr>
        <w:spacing w:before="120" w:after="0" w:line="240" w:lineRule="auto"/>
        <w:ind w:left="0"/>
        <w:rPr>
          <w:iCs/>
          <w:color w:val="000000" w:themeColor="text1"/>
          <w:lang w:val="ro-RO"/>
        </w:rPr>
      </w:pPr>
    </w:p>
    <w:p w14:paraId="6B73F3FD" w14:textId="77777777" w:rsidR="00E75493" w:rsidRPr="009F47EE" w:rsidRDefault="00E75493" w:rsidP="00E75493">
      <w:pPr>
        <w:spacing w:before="120" w:after="0" w:line="240" w:lineRule="auto"/>
        <w:ind w:left="0"/>
        <w:rPr>
          <w:b/>
          <w:iCs/>
          <w:color w:val="000000" w:themeColor="text1"/>
          <w:lang w:val="ro-RO"/>
        </w:rPr>
      </w:pPr>
      <w:r w:rsidRPr="009F47EE">
        <w:rPr>
          <w:b/>
          <w:bCs/>
          <w:iCs/>
          <w:color w:val="000000" w:themeColor="text1"/>
          <w:lang w:val="ro-RO"/>
        </w:rPr>
        <w:t>Control și audit</w:t>
      </w:r>
    </w:p>
    <w:p w14:paraId="5A642340" w14:textId="77777777" w:rsidR="00E75493" w:rsidRPr="009F47EE" w:rsidRDefault="00E75493" w:rsidP="00E75493">
      <w:pPr>
        <w:spacing w:before="120" w:after="0" w:line="240" w:lineRule="auto"/>
        <w:ind w:left="0"/>
        <w:rPr>
          <w:iCs/>
          <w:color w:val="000000" w:themeColor="text1"/>
          <w:lang w:val="ro-RO"/>
        </w:rPr>
      </w:pPr>
      <w:r w:rsidRPr="009F47EE">
        <w:rPr>
          <w:iCs/>
          <w:color w:val="000000" w:themeColor="text1"/>
          <w:lang w:val="ro-RO"/>
        </w:rPr>
        <w:t xml:space="preserve">Autoritatea de Management a POC, OIPSI și alte structuri cu atribuții de control/verificare/audit a finanțărilor nerambursabile din fondurile structurale pot efectua misiuni de control pe perioada de implementare a proiectului, pe durata contractului de finanțare, cât și până la expirarea termenului de 3 ani de la </w:t>
      </w:r>
      <w:r w:rsidRPr="009F47EE">
        <w:rPr>
          <w:bCs/>
          <w:iCs/>
          <w:color w:val="000000" w:themeColor="text1"/>
          <w:lang w:val="ro-RO"/>
        </w:rPr>
        <w:t>data</w:t>
      </w:r>
      <w:r w:rsidRPr="009F47EE">
        <w:rPr>
          <w:iCs/>
          <w:color w:val="000000" w:themeColor="text1"/>
          <w:lang w:val="ro-RO"/>
        </w:rPr>
        <w:t xml:space="preserve"> plății finale către beneficiar </w:t>
      </w:r>
      <w:r w:rsidRPr="009F47EE">
        <w:rPr>
          <w:bCs/>
          <w:iCs/>
          <w:color w:val="000000" w:themeColor="text1"/>
          <w:lang w:val="ro-RO"/>
        </w:rPr>
        <w:t>pentru menținerea investiției și</w:t>
      </w:r>
      <w:r w:rsidRPr="009F47EE">
        <w:rPr>
          <w:iCs/>
          <w:color w:val="000000" w:themeColor="text1"/>
          <w:lang w:val="ro-RO"/>
        </w:rPr>
        <w:t xml:space="preserve"> 10 ani de la data </w:t>
      </w:r>
      <w:r w:rsidRPr="009F47EE">
        <w:rPr>
          <w:bCs/>
          <w:iCs/>
          <w:color w:val="000000" w:themeColor="text1"/>
          <w:lang w:val="ro-RO"/>
        </w:rPr>
        <w:t xml:space="preserve">plății finale către beneficiari pentru verificarea condiției ca investiția să nu fi fost </w:t>
      </w:r>
      <w:proofErr w:type="spellStart"/>
      <w:r w:rsidRPr="009F47EE">
        <w:rPr>
          <w:bCs/>
          <w:iCs/>
          <w:color w:val="000000" w:themeColor="text1"/>
          <w:lang w:val="ro-RO"/>
        </w:rPr>
        <w:t>delocalizată</w:t>
      </w:r>
      <w:proofErr w:type="spellEnd"/>
      <w:r w:rsidRPr="009F47EE">
        <w:rPr>
          <w:bCs/>
          <w:iCs/>
          <w:color w:val="000000" w:themeColor="text1"/>
          <w:lang w:val="ro-RO"/>
        </w:rPr>
        <w:t xml:space="preserve"> în afara Uniunii Europene (art.71/ Regulament UE 1303/2013).</w:t>
      </w:r>
    </w:p>
    <w:p w14:paraId="4EA92F48" w14:textId="77777777" w:rsidR="00E75493" w:rsidRPr="009F47EE" w:rsidRDefault="00E75493" w:rsidP="00E75493">
      <w:pPr>
        <w:spacing w:before="120" w:after="0" w:line="240" w:lineRule="auto"/>
        <w:ind w:left="0"/>
        <w:rPr>
          <w:iCs/>
          <w:color w:val="000000" w:themeColor="text1"/>
          <w:lang w:val="ro-RO"/>
        </w:rPr>
      </w:pPr>
      <w:r w:rsidRPr="009F47EE">
        <w:rPr>
          <w:iCs/>
          <w:color w:val="000000" w:themeColor="text1"/>
          <w:lang w:val="ro-RO"/>
        </w:rPr>
        <w:t xml:space="preserve">Beneficiarul trebuie să țină o evidență contabilă distinctă a proiectului și să asigure înregistrări contabile separate și transparente ale implementării proiectului. Beneficiarul trebuie să păstreze toate înregistrările/registrele timp de 10 ani de la data </w:t>
      </w:r>
      <w:r w:rsidRPr="009F47EE">
        <w:rPr>
          <w:bCs/>
          <w:iCs/>
          <w:color w:val="000000" w:themeColor="text1"/>
          <w:lang w:val="ro-RO"/>
        </w:rPr>
        <w:t>plății finale către beneficiari</w:t>
      </w:r>
      <w:r w:rsidRPr="009F47EE">
        <w:rPr>
          <w:iCs/>
          <w:color w:val="000000" w:themeColor="text1"/>
          <w:lang w:val="ro-RO"/>
        </w:rPr>
        <w:t>.</w:t>
      </w:r>
    </w:p>
    <w:p w14:paraId="4B87BF9D" w14:textId="77777777" w:rsidR="00E75493" w:rsidRPr="009F47EE" w:rsidRDefault="00E75493" w:rsidP="00E75493">
      <w:pPr>
        <w:spacing w:before="120" w:after="0" w:line="240" w:lineRule="auto"/>
        <w:ind w:left="0"/>
        <w:rPr>
          <w:iCs/>
          <w:color w:val="000000" w:themeColor="text1"/>
          <w:lang w:val="ro-RO"/>
        </w:rPr>
      </w:pPr>
      <w:r w:rsidRPr="009F47EE">
        <w:rPr>
          <w:iCs/>
          <w:color w:val="000000" w:themeColor="text1"/>
          <w:lang w:val="ro-RO"/>
        </w:rPr>
        <w:t xml:space="preserve">Beneficiarul are obligația de a păstra și de a pune la dispoziția organismelor abilitate, după finalizarea perioadei de implementare a proiectului, inventarul asupra activelor dobândite prin Instrumentele Structurale, pe o perioadă de 10 ani de la data </w:t>
      </w:r>
      <w:r w:rsidRPr="009F47EE">
        <w:rPr>
          <w:bCs/>
          <w:iCs/>
          <w:color w:val="000000" w:themeColor="text1"/>
          <w:lang w:val="ro-RO"/>
        </w:rPr>
        <w:t>plății finale către beneficiari</w:t>
      </w:r>
      <w:r w:rsidRPr="009F47EE">
        <w:rPr>
          <w:iCs/>
          <w:color w:val="000000" w:themeColor="text1"/>
          <w:lang w:val="ro-RO"/>
        </w:rPr>
        <w:t>.</w:t>
      </w:r>
    </w:p>
    <w:p w14:paraId="31CEB770" w14:textId="77777777" w:rsidR="00E75493" w:rsidRPr="009F47EE" w:rsidRDefault="00E75493" w:rsidP="00E75493">
      <w:pPr>
        <w:spacing w:before="120" w:after="0" w:line="240" w:lineRule="auto"/>
        <w:ind w:left="0"/>
        <w:rPr>
          <w:iCs/>
          <w:color w:val="000000" w:themeColor="text1"/>
          <w:lang w:val="ro-RO"/>
        </w:rPr>
      </w:pPr>
      <w:r w:rsidRPr="009F47EE">
        <w:rPr>
          <w:iCs/>
          <w:color w:val="000000" w:themeColor="text1"/>
          <w:lang w:val="ro-RO"/>
        </w:rPr>
        <w:t xml:space="preserve">Beneficiarul are obligația să furnizeze orice informații de natură tehnică sau financiară legate de proiect solicitate de către Autoritatea de Management, Organismul Intermediar, Autoritatea de Plată/Certificare, Autoritatea de Audit, Comisia Europeană sau orice alt organism abilitat să verifice sau să realizeze auditul asupra modului de implementare a proiectelor cofinanțate din instrumente structurale. Beneficiarul are obligația de a asigura disponibilitatea și prezența personalului implicat în implementarea proiectului pe întreaga durată a verificărilor. </w:t>
      </w:r>
    </w:p>
    <w:p w14:paraId="62600F83" w14:textId="77777777" w:rsidR="00E75493" w:rsidRPr="009F47EE" w:rsidRDefault="00E75493" w:rsidP="00E75493">
      <w:pPr>
        <w:spacing w:before="120" w:after="0" w:line="240" w:lineRule="auto"/>
        <w:ind w:left="0"/>
        <w:rPr>
          <w:iCs/>
          <w:color w:val="000000" w:themeColor="text1"/>
          <w:lang w:val="ro-RO"/>
        </w:rPr>
      </w:pPr>
      <w:r w:rsidRPr="009F47EE">
        <w:rPr>
          <w:iCs/>
          <w:color w:val="000000" w:themeColor="text1"/>
          <w:lang w:val="ro-RO"/>
        </w:rPr>
        <w:lastRenderedPageBreak/>
        <w:t>Beneficiarul are obligația să acorde dreptul de acces la locurile și spațiile unde se implementează sau a fost implementat proiectul, inclusiv acces la sistemele informatice, precum și la toate documentele și fișierele informatice privind gestiunea tehnică și financiară a proiectului. Documentele trebuie să fie ușor accesibile și arhivate, astfel încât să permită verificarea lor.</w:t>
      </w:r>
    </w:p>
    <w:p w14:paraId="1A400DE7" w14:textId="77777777" w:rsidR="00E75493" w:rsidRPr="009F47EE" w:rsidRDefault="00E75493" w:rsidP="00E75493">
      <w:pPr>
        <w:spacing w:before="120" w:after="0" w:line="240" w:lineRule="auto"/>
        <w:ind w:left="0"/>
        <w:rPr>
          <w:iCs/>
          <w:color w:val="000000" w:themeColor="text1"/>
          <w:lang w:val="ro-RO"/>
        </w:rPr>
      </w:pPr>
      <w:r w:rsidRPr="009F47EE">
        <w:rPr>
          <w:iCs/>
          <w:color w:val="000000" w:themeColor="text1"/>
          <w:lang w:val="ro-RO"/>
        </w:rPr>
        <w:t>În cazul neregulilor constatate, recuperarea debitului se realizează conform prevederilor  legale în domeniu.</w:t>
      </w:r>
    </w:p>
    <w:p w14:paraId="26620D51" w14:textId="77777777" w:rsidR="00E75493" w:rsidRPr="009F47EE" w:rsidRDefault="00E75493" w:rsidP="00E75493">
      <w:pPr>
        <w:spacing w:before="120" w:after="0" w:line="240" w:lineRule="auto"/>
        <w:ind w:left="0"/>
        <w:rPr>
          <w:b/>
          <w:iCs/>
          <w:color w:val="000000" w:themeColor="text1"/>
          <w:lang w:val="ro-RO"/>
        </w:rPr>
      </w:pPr>
    </w:p>
    <w:tbl>
      <w:tblPr>
        <w:tblW w:w="0" w:type="auto"/>
        <w:tblInd w:w="108" w:type="dxa"/>
        <w:tblLayout w:type="fixed"/>
        <w:tblLook w:val="0000" w:firstRow="0" w:lastRow="0" w:firstColumn="0" w:lastColumn="0" w:noHBand="0" w:noVBand="0"/>
      </w:tblPr>
      <w:tblGrid>
        <w:gridCol w:w="1539"/>
        <w:gridCol w:w="7348"/>
      </w:tblGrid>
      <w:tr w:rsidR="00E75493" w:rsidRPr="009F47EE" w14:paraId="622E3D8B" w14:textId="77777777" w:rsidTr="004935BC">
        <w:trPr>
          <w:trHeight w:val="2290"/>
        </w:trPr>
        <w:tc>
          <w:tcPr>
            <w:tcW w:w="1539" w:type="dxa"/>
            <w:tcBorders>
              <w:top w:val="single" w:sz="4" w:space="0" w:color="000000"/>
              <w:left w:val="single" w:sz="4" w:space="0" w:color="000000"/>
              <w:bottom w:val="single" w:sz="4" w:space="0" w:color="000000"/>
            </w:tcBorders>
            <w:vAlign w:val="center"/>
          </w:tcPr>
          <w:p w14:paraId="1AA5B152" w14:textId="77777777" w:rsidR="00E75493" w:rsidRPr="009F47EE" w:rsidRDefault="00E75493" w:rsidP="00E75493">
            <w:pPr>
              <w:spacing w:before="120" w:after="0" w:line="240" w:lineRule="auto"/>
              <w:ind w:left="0"/>
              <w:rPr>
                <w:b/>
                <w:iCs/>
                <w:color w:val="000000" w:themeColor="text1"/>
                <w:lang w:val="ro-RO"/>
              </w:rPr>
            </w:pPr>
            <w:r w:rsidRPr="009F47EE">
              <w:rPr>
                <w:b/>
                <w:bCs/>
                <w:i/>
                <w:iCs/>
                <w:color w:val="000000" w:themeColor="text1"/>
                <w:lang w:val="ro-RO"/>
              </w:rPr>
              <w:t>ATENȚIE!</w:t>
            </w:r>
          </w:p>
        </w:tc>
        <w:tc>
          <w:tcPr>
            <w:tcW w:w="7348" w:type="dxa"/>
            <w:tcBorders>
              <w:top w:val="single" w:sz="4" w:space="0" w:color="000000"/>
              <w:left w:val="single" w:sz="4" w:space="0" w:color="000000"/>
              <w:bottom w:val="single" w:sz="4" w:space="0" w:color="000000"/>
              <w:right w:val="single" w:sz="4" w:space="0" w:color="000000"/>
            </w:tcBorders>
          </w:tcPr>
          <w:p w14:paraId="619068E9" w14:textId="77777777" w:rsidR="00E75493" w:rsidRPr="009F47EE" w:rsidRDefault="00E75493" w:rsidP="00E75493">
            <w:pPr>
              <w:spacing w:before="120" w:after="0" w:line="240" w:lineRule="auto"/>
              <w:ind w:left="0"/>
              <w:rPr>
                <w:b/>
                <w:iCs/>
                <w:color w:val="000000" w:themeColor="text1"/>
                <w:lang w:val="ro-RO"/>
              </w:rPr>
            </w:pPr>
            <w:r w:rsidRPr="009F47EE">
              <w:rPr>
                <w:b/>
                <w:iCs/>
                <w:color w:val="000000" w:themeColor="text1"/>
                <w:lang w:val="ro-RO"/>
              </w:rPr>
              <w:t xml:space="preserve">Beneficiarul trebuie să păstreze timp de minim 10 ani de la data </w:t>
            </w:r>
            <w:r w:rsidRPr="009F47EE">
              <w:rPr>
                <w:b/>
                <w:bCs/>
                <w:iCs/>
                <w:color w:val="000000" w:themeColor="text1"/>
                <w:lang w:val="ro-RO"/>
              </w:rPr>
              <w:t>plății finale</w:t>
            </w:r>
            <w:r w:rsidRPr="009F47EE">
              <w:rPr>
                <w:b/>
                <w:iCs/>
                <w:color w:val="000000" w:themeColor="text1"/>
                <w:lang w:val="ro-RO"/>
              </w:rPr>
              <w:t xml:space="preserve"> toate documentele referitoare la finanțarea primită.</w:t>
            </w:r>
          </w:p>
          <w:p w14:paraId="7C158F7A" w14:textId="77777777" w:rsidR="00E75493" w:rsidRPr="009F47EE" w:rsidRDefault="00E75493" w:rsidP="00E75493">
            <w:pPr>
              <w:spacing w:before="120" w:after="0" w:line="240" w:lineRule="auto"/>
              <w:ind w:left="0"/>
              <w:rPr>
                <w:b/>
                <w:iCs/>
                <w:color w:val="000000" w:themeColor="text1"/>
                <w:lang w:val="ro-RO"/>
              </w:rPr>
            </w:pPr>
            <w:r w:rsidRPr="009F47EE">
              <w:rPr>
                <w:b/>
                <w:iCs/>
                <w:color w:val="000000" w:themeColor="text1"/>
                <w:lang w:val="ro-RO"/>
              </w:rPr>
              <w:t>Această evidență trebuie să conțină informațiile necesare pentru a demonstra respectarea tuturor condițiilor impuse prin actul de acordare, cum sunt: datele de identificare a beneficiarului, durata, cheltuielile eligibile, valoarea, momentul și modalitatea acordării ajutorului, originea acestuia, durata, metoda de calcul a ajutoarelor acordate.</w:t>
            </w:r>
          </w:p>
        </w:tc>
      </w:tr>
    </w:tbl>
    <w:p w14:paraId="22FBF203" w14:textId="77777777" w:rsidR="00E75493" w:rsidRPr="009F47EE" w:rsidRDefault="00E75493" w:rsidP="00E75493">
      <w:pPr>
        <w:spacing w:before="120" w:after="0" w:line="240" w:lineRule="auto"/>
        <w:ind w:left="0"/>
        <w:rPr>
          <w:b/>
          <w:bCs/>
          <w:iCs/>
          <w:color w:val="000000" w:themeColor="text1"/>
          <w:lang w:val="ro-RO"/>
        </w:rPr>
      </w:pPr>
    </w:p>
    <w:p w14:paraId="368021E0" w14:textId="77777777" w:rsidR="00E75493" w:rsidRPr="009F47EE" w:rsidRDefault="00E75493" w:rsidP="00E75493">
      <w:pPr>
        <w:spacing w:before="120" w:after="0" w:line="240" w:lineRule="auto"/>
        <w:ind w:left="0"/>
        <w:rPr>
          <w:iCs/>
          <w:color w:val="000000" w:themeColor="text1"/>
          <w:lang w:val="ro-RO"/>
        </w:rPr>
      </w:pPr>
    </w:p>
    <w:p w14:paraId="18FC0AB3" w14:textId="6CA05E79" w:rsidR="009D04EA" w:rsidRPr="009F47EE" w:rsidRDefault="00E75493" w:rsidP="00E75493">
      <w:pPr>
        <w:spacing w:before="120" w:after="0" w:line="240" w:lineRule="auto"/>
        <w:ind w:left="0"/>
        <w:rPr>
          <w:b/>
          <w:bCs/>
          <w:iCs/>
          <w:color w:val="000000" w:themeColor="text1"/>
          <w:lang w:val="ro-RO"/>
        </w:rPr>
      </w:pPr>
      <w:r w:rsidRPr="009F47EE">
        <w:rPr>
          <w:b/>
          <w:bCs/>
          <w:iCs/>
          <w:color w:val="000000" w:themeColor="text1"/>
          <w:lang w:val="ro-RO"/>
        </w:rPr>
        <w:br w:type="page"/>
      </w:r>
    </w:p>
    <w:p w14:paraId="27DF78DA" w14:textId="25187F33" w:rsidR="00E75493" w:rsidRPr="00BD716A" w:rsidRDefault="00E75493" w:rsidP="00E75493">
      <w:pPr>
        <w:spacing w:line="240" w:lineRule="auto"/>
        <w:ind w:left="0"/>
        <w:rPr>
          <w:rFonts w:eastAsia="Times New Roman" w:cs="Times New Roman"/>
          <w:bCs/>
          <w:color w:val="000000" w:themeColor="text1"/>
          <w:sz w:val="24"/>
          <w:szCs w:val="24"/>
          <w:lang w:val="ro-RO"/>
        </w:rPr>
      </w:pPr>
      <w:r w:rsidRPr="009F47EE">
        <w:rPr>
          <w:rFonts w:eastAsia="Times New Roman" w:cs="Times New Roman"/>
          <w:b/>
          <w:bCs/>
          <w:color w:val="000000" w:themeColor="text1"/>
          <w:sz w:val="24"/>
          <w:szCs w:val="24"/>
          <w:lang w:val="ro-RO"/>
        </w:rPr>
        <w:lastRenderedPageBreak/>
        <w:t>2</w:t>
      </w:r>
      <w:r w:rsidR="005C5C5A">
        <w:rPr>
          <w:rFonts w:eastAsia="Times New Roman" w:cs="Times New Roman"/>
          <w:b/>
          <w:bCs/>
          <w:color w:val="000000" w:themeColor="text1"/>
          <w:sz w:val="24"/>
          <w:szCs w:val="24"/>
          <w:lang w:val="ro-RO"/>
        </w:rPr>
        <w:t>7</w:t>
      </w:r>
      <w:r w:rsidRPr="009F47EE">
        <w:rPr>
          <w:rFonts w:eastAsia="Times New Roman" w:cs="Times New Roman"/>
          <w:b/>
          <w:bCs/>
          <w:color w:val="000000" w:themeColor="text1"/>
          <w:sz w:val="24"/>
          <w:szCs w:val="24"/>
          <w:lang w:val="ro-RO"/>
        </w:rPr>
        <w:t>.</w:t>
      </w:r>
      <w:r w:rsidRPr="009F47EE">
        <w:rPr>
          <w:rFonts w:eastAsia="Times New Roman" w:cs="Times New Roman"/>
          <w:bCs/>
          <w:color w:val="000000" w:themeColor="text1"/>
          <w:sz w:val="24"/>
          <w:szCs w:val="24"/>
          <w:lang w:val="ro-RO"/>
        </w:rPr>
        <w:t xml:space="preserve"> </w:t>
      </w:r>
      <w:r w:rsidRPr="009F47EE">
        <w:rPr>
          <w:b/>
          <w:bCs/>
          <w:iCs/>
          <w:color w:val="000000" w:themeColor="text1"/>
          <w:lang w:val="ro-RO"/>
        </w:rPr>
        <w:t>CAPITOLUL 8. INFORMARE ȘI PUBLICITATE</w:t>
      </w:r>
      <w:r w:rsidRPr="009F47EE">
        <w:rPr>
          <w:color w:val="000000" w:themeColor="text1"/>
        </w:rPr>
        <w:t xml:space="preserve">, </w:t>
      </w:r>
      <w:r w:rsidR="00BD716A">
        <w:rPr>
          <w:color w:val="000000" w:themeColor="text1"/>
        </w:rPr>
        <w:t xml:space="preserve">se </w:t>
      </w:r>
      <w:proofErr w:type="spellStart"/>
      <w:r w:rsidR="00BD716A">
        <w:rPr>
          <w:color w:val="000000" w:themeColor="text1"/>
        </w:rPr>
        <w:t>modifică</w:t>
      </w:r>
      <w:proofErr w:type="spellEnd"/>
      <w:r w:rsidR="00BD716A">
        <w:rPr>
          <w:color w:val="000000" w:themeColor="text1"/>
        </w:rPr>
        <w:t xml:space="preserve"> </w:t>
      </w:r>
      <w:proofErr w:type="spellStart"/>
      <w:r w:rsidR="00BD716A">
        <w:rPr>
          <w:color w:val="000000" w:themeColor="text1"/>
        </w:rPr>
        <w:t>și</w:t>
      </w:r>
      <w:proofErr w:type="spellEnd"/>
      <w:r w:rsidR="00BD716A">
        <w:rPr>
          <w:color w:val="000000" w:themeColor="text1"/>
        </w:rPr>
        <w:t xml:space="preserve"> </w:t>
      </w:r>
      <w:proofErr w:type="spellStart"/>
      <w:r w:rsidRPr="009F47EE">
        <w:rPr>
          <w:color w:val="000000" w:themeColor="text1"/>
        </w:rPr>
        <w:t>va</w:t>
      </w:r>
      <w:proofErr w:type="spellEnd"/>
      <w:r w:rsidRPr="009F47EE">
        <w:rPr>
          <w:color w:val="000000" w:themeColor="text1"/>
        </w:rPr>
        <w:t xml:space="preserve"> </w:t>
      </w:r>
      <w:proofErr w:type="spellStart"/>
      <w:r w:rsidRPr="009F47EE">
        <w:rPr>
          <w:color w:val="000000" w:themeColor="text1"/>
        </w:rPr>
        <w:t>avea</w:t>
      </w:r>
      <w:proofErr w:type="spellEnd"/>
      <w:r w:rsidRPr="009F47EE">
        <w:rPr>
          <w:color w:val="000000" w:themeColor="text1"/>
        </w:rPr>
        <w:t xml:space="preserve"> </w:t>
      </w:r>
      <w:proofErr w:type="spellStart"/>
      <w:r w:rsidRPr="009F47EE">
        <w:rPr>
          <w:color w:val="000000" w:themeColor="text1"/>
        </w:rPr>
        <w:t>următorul</w:t>
      </w:r>
      <w:proofErr w:type="spellEnd"/>
      <w:r w:rsidRPr="009F47EE">
        <w:rPr>
          <w:color w:val="000000" w:themeColor="text1"/>
        </w:rPr>
        <w:t xml:space="preserve"> </w:t>
      </w:r>
      <w:proofErr w:type="spellStart"/>
      <w:r w:rsidRPr="009F47EE">
        <w:rPr>
          <w:color w:val="000000" w:themeColor="text1"/>
        </w:rPr>
        <w:t>cuprins</w:t>
      </w:r>
      <w:proofErr w:type="spellEnd"/>
      <w:r w:rsidRPr="009F47EE">
        <w:rPr>
          <w:rFonts w:eastAsia="Calibri" w:cs="Calibri"/>
          <w:color w:val="000000" w:themeColor="text1"/>
          <w:lang w:val="ro-RO" w:eastAsia="ro-RO"/>
        </w:rPr>
        <w:t>:</w:t>
      </w:r>
    </w:p>
    <w:p w14:paraId="3FC6BC2B" w14:textId="77777777" w:rsidR="00E75493" w:rsidRPr="009F47EE" w:rsidRDefault="00E75493" w:rsidP="00E75493">
      <w:pPr>
        <w:spacing w:line="240" w:lineRule="auto"/>
        <w:ind w:left="0"/>
        <w:rPr>
          <w:rFonts w:eastAsia="Calibri" w:cs="Calibri"/>
          <w:color w:val="000000" w:themeColor="text1"/>
          <w:lang w:eastAsia="ro-RO"/>
        </w:rPr>
      </w:pPr>
      <w:r w:rsidRPr="009F47EE">
        <w:rPr>
          <w:b/>
          <w:bCs/>
          <w:iCs/>
          <w:color w:val="000000" w:themeColor="text1"/>
          <w:lang w:val="ro-RO"/>
        </w:rPr>
        <w:t>CAPITOLUL 8. INFORMARE ȘI PUBLICITATE</w:t>
      </w:r>
      <w:r w:rsidRPr="009F47EE">
        <w:rPr>
          <w:rFonts w:eastAsia="Calibri" w:cs="Calibri"/>
          <w:color w:val="000000" w:themeColor="text1"/>
          <w:lang w:eastAsia="ro-RO"/>
        </w:rPr>
        <w:t xml:space="preserve"> </w:t>
      </w:r>
    </w:p>
    <w:p w14:paraId="0946CECA" w14:textId="4466C1A0" w:rsidR="00E75493" w:rsidRPr="009F47EE" w:rsidRDefault="00E75493" w:rsidP="00E75493">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1</w:t>
      </w:r>
    </w:p>
    <w:p w14:paraId="248ECB04" w14:textId="77F0115A" w:rsidR="00221B8E" w:rsidRPr="009F47EE" w:rsidRDefault="0021775B" w:rsidP="00221B8E">
      <w:pPr>
        <w:spacing w:line="240" w:lineRule="auto"/>
        <w:ind w:left="0"/>
        <w:rPr>
          <w:rFonts w:eastAsia="Calibri" w:cs="Calibri"/>
          <w:b/>
          <w:bCs/>
          <w:color w:val="000000" w:themeColor="text1"/>
          <w:lang w:val="ro-RO" w:eastAsia="ro-RO"/>
        </w:rPr>
      </w:pPr>
      <w:bookmarkStart w:id="82" w:name="_Toc468191585"/>
      <w:bookmarkStart w:id="83" w:name="_Toc468191669"/>
      <w:bookmarkStart w:id="84" w:name="_Toc507158138"/>
      <w:r w:rsidRPr="009F47EE">
        <w:rPr>
          <w:rFonts w:eastAsia="Calibri" w:cs="Calibri"/>
          <w:b/>
          <w:bCs/>
          <w:color w:val="000000" w:themeColor="text1"/>
          <w:lang w:val="ro-RO" w:eastAsia="ro-RO"/>
        </w:rPr>
        <w:t>„</w:t>
      </w:r>
      <w:bookmarkEnd w:id="82"/>
      <w:bookmarkEnd w:id="83"/>
      <w:bookmarkEnd w:id="84"/>
    </w:p>
    <w:p w14:paraId="7DBF55D4" w14:textId="77777777" w:rsidR="00221B8E" w:rsidRPr="009F47EE" w:rsidRDefault="00221B8E" w:rsidP="00221B8E">
      <w:pPr>
        <w:spacing w:line="240" w:lineRule="auto"/>
        <w:ind w:left="0"/>
        <w:rPr>
          <w:rFonts w:eastAsia="Calibri" w:cs="Calibri"/>
          <w:color w:val="000000" w:themeColor="text1"/>
          <w:lang w:val="ro-RO" w:eastAsia="ro-RO"/>
        </w:rPr>
      </w:pPr>
      <w:bookmarkStart w:id="85" w:name="_Toc494982074"/>
      <w:r w:rsidRPr="009F47EE">
        <w:rPr>
          <w:rFonts w:eastAsia="Calibri" w:cs="Calibri"/>
          <w:color w:val="000000" w:themeColor="text1"/>
          <w:lang w:val="ro-RO" w:eastAsia="ro-RO"/>
        </w:rPr>
        <w:t xml:space="preserve">Măsurile de informare </w:t>
      </w:r>
      <w:proofErr w:type="spellStart"/>
      <w:r w:rsidRPr="009F47EE">
        <w:rPr>
          <w:rFonts w:eastAsia="Calibri" w:cs="Calibri"/>
          <w:color w:val="000000" w:themeColor="text1"/>
          <w:lang w:val="ro-RO" w:eastAsia="ro-RO"/>
        </w:rPr>
        <w:t>şi</w:t>
      </w:r>
      <w:proofErr w:type="spellEnd"/>
      <w:r w:rsidRPr="009F47EE">
        <w:rPr>
          <w:rFonts w:eastAsia="Calibri" w:cs="Calibri"/>
          <w:color w:val="000000" w:themeColor="text1"/>
          <w:lang w:val="ro-RO" w:eastAsia="ro-RO"/>
        </w:rPr>
        <w:t xml:space="preserve"> comunicare privind </w:t>
      </w:r>
      <w:proofErr w:type="spellStart"/>
      <w:r w:rsidRPr="009F47EE">
        <w:rPr>
          <w:rFonts w:eastAsia="Calibri" w:cs="Calibri"/>
          <w:color w:val="000000" w:themeColor="text1"/>
          <w:lang w:val="ro-RO" w:eastAsia="ro-RO"/>
        </w:rPr>
        <w:t>operaţiunile</w:t>
      </w:r>
      <w:proofErr w:type="spellEnd"/>
      <w:r w:rsidRPr="009F47EE">
        <w:rPr>
          <w:rFonts w:eastAsia="Calibri" w:cs="Calibri"/>
          <w:color w:val="000000" w:themeColor="text1"/>
          <w:lang w:val="ro-RO" w:eastAsia="ro-RO"/>
        </w:rPr>
        <w:t xml:space="preserve"> </w:t>
      </w:r>
      <w:proofErr w:type="spellStart"/>
      <w:r w:rsidRPr="009F47EE">
        <w:rPr>
          <w:rFonts w:eastAsia="Calibri" w:cs="Calibri"/>
          <w:color w:val="000000" w:themeColor="text1"/>
          <w:lang w:val="ro-RO" w:eastAsia="ro-RO"/>
        </w:rPr>
        <w:t>finanţate</w:t>
      </w:r>
      <w:proofErr w:type="spellEnd"/>
      <w:r w:rsidRPr="009F47EE">
        <w:rPr>
          <w:rFonts w:eastAsia="Calibri" w:cs="Calibri"/>
          <w:color w:val="000000" w:themeColor="text1"/>
          <w:lang w:val="ro-RO" w:eastAsia="ro-RO"/>
        </w:rPr>
        <w:t xml:space="preserve"> din instrumente structurale sunt definite în conformitate cu prevederile Regulamentului Comisiei Europene (CE) Nr. 1303/2013 </w:t>
      </w:r>
      <w:proofErr w:type="spellStart"/>
      <w:r w:rsidRPr="009F47EE">
        <w:rPr>
          <w:rFonts w:eastAsia="Calibri" w:cs="Calibri"/>
          <w:color w:val="000000" w:themeColor="text1"/>
          <w:lang w:val="ro-RO" w:eastAsia="ro-RO"/>
        </w:rPr>
        <w:t>şi</w:t>
      </w:r>
      <w:proofErr w:type="spellEnd"/>
      <w:r w:rsidRPr="009F47EE">
        <w:rPr>
          <w:rFonts w:eastAsia="Calibri" w:cs="Calibri"/>
          <w:color w:val="000000" w:themeColor="text1"/>
          <w:lang w:val="ro-RO" w:eastAsia="ro-RO"/>
        </w:rPr>
        <w:t xml:space="preserve"> Regulamentului CE Nr. 821/2014 (art.3, art.4 și Anexa II) privind stabilirea normelor de aplicare a Regulamentului (UE) nr. 1303/2013, cu modificările </w:t>
      </w:r>
      <w:proofErr w:type="spellStart"/>
      <w:r w:rsidRPr="009F47EE">
        <w:rPr>
          <w:rFonts w:eastAsia="Calibri" w:cs="Calibri"/>
          <w:color w:val="000000" w:themeColor="text1"/>
          <w:lang w:val="ro-RO" w:eastAsia="ro-RO"/>
        </w:rPr>
        <w:t>şi</w:t>
      </w:r>
      <w:proofErr w:type="spellEnd"/>
      <w:r w:rsidRPr="009F47EE">
        <w:rPr>
          <w:rFonts w:eastAsia="Calibri" w:cs="Calibri"/>
          <w:color w:val="000000" w:themeColor="text1"/>
          <w:lang w:val="ro-RO" w:eastAsia="ro-RO"/>
        </w:rPr>
        <w:t xml:space="preserve"> completările ulterioare. Astfel, este important ca rezultatele </w:t>
      </w:r>
      <w:proofErr w:type="spellStart"/>
      <w:r w:rsidRPr="009F47EE">
        <w:rPr>
          <w:rFonts w:eastAsia="Calibri" w:cs="Calibri"/>
          <w:color w:val="000000" w:themeColor="text1"/>
          <w:lang w:val="ro-RO" w:eastAsia="ro-RO"/>
        </w:rPr>
        <w:t>obţinute</w:t>
      </w:r>
      <w:proofErr w:type="spellEnd"/>
      <w:r w:rsidRPr="009F47EE">
        <w:rPr>
          <w:rFonts w:eastAsia="Calibri" w:cs="Calibri"/>
          <w:color w:val="000000" w:themeColor="text1"/>
          <w:lang w:val="ro-RO" w:eastAsia="ro-RO"/>
        </w:rPr>
        <w:t xml:space="preserve"> cu sprijinul fondurilor Uniunii să fie aduse în atenția publicului larg și cetățenii să cunoască modul în care sunt investite resursele financiare ale Uniunii.</w:t>
      </w:r>
      <w:bookmarkEnd w:id="85"/>
    </w:p>
    <w:p w14:paraId="304C9642" w14:textId="77777777" w:rsidR="00221B8E" w:rsidRPr="009F47EE" w:rsidRDefault="00221B8E" w:rsidP="00221B8E">
      <w:pPr>
        <w:spacing w:line="240" w:lineRule="auto"/>
        <w:ind w:left="0"/>
        <w:rPr>
          <w:rFonts w:eastAsia="Calibri" w:cs="Calibri"/>
          <w:color w:val="000000" w:themeColor="text1"/>
          <w:lang w:val="ro-RO" w:eastAsia="ro-RO"/>
        </w:rPr>
      </w:pPr>
      <w:bookmarkStart w:id="86" w:name="_Toc494982075"/>
      <w:r w:rsidRPr="009F47EE">
        <w:rPr>
          <w:rFonts w:eastAsia="Calibri" w:cs="Calibri"/>
          <w:color w:val="000000" w:themeColor="text1"/>
          <w:lang w:val="ro-RO" w:eastAsia="ro-RO"/>
        </w:rPr>
        <w:t xml:space="preserve">Acceptarea </w:t>
      </w:r>
      <w:proofErr w:type="spellStart"/>
      <w:r w:rsidRPr="009F47EE">
        <w:rPr>
          <w:rFonts w:eastAsia="Calibri" w:cs="Calibri"/>
          <w:color w:val="000000" w:themeColor="text1"/>
          <w:lang w:val="ro-RO" w:eastAsia="ro-RO"/>
        </w:rPr>
        <w:t>finanţării</w:t>
      </w:r>
      <w:proofErr w:type="spellEnd"/>
      <w:r w:rsidRPr="009F47EE">
        <w:rPr>
          <w:rFonts w:eastAsia="Calibri" w:cs="Calibri"/>
          <w:color w:val="000000" w:themeColor="text1"/>
          <w:lang w:val="ro-RO" w:eastAsia="ro-RO"/>
        </w:rPr>
        <w:t xml:space="preserve"> conduce la acceptarea de către Beneficiar a introducerii pe lista Operațiunilor în conformitate cu prevederile art. 115 alin.(2) din Regulamentul CE Nr. 1303/2013 cu modificările </w:t>
      </w:r>
      <w:proofErr w:type="spellStart"/>
      <w:r w:rsidRPr="009F47EE">
        <w:rPr>
          <w:rFonts w:eastAsia="Calibri" w:cs="Calibri"/>
          <w:color w:val="000000" w:themeColor="text1"/>
          <w:lang w:val="ro-RO" w:eastAsia="ro-RO"/>
        </w:rPr>
        <w:t>şi</w:t>
      </w:r>
      <w:proofErr w:type="spellEnd"/>
      <w:r w:rsidRPr="009F47EE">
        <w:rPr>
          <w:rFonts w:eastAsia="Calibri" w:cs="Calibri"/>
          <w:color w:val="000000" w:themeColor="text1"/>
          <w:lang w:val="ro-RO" w:eastAsia="ro-RO"/>
        </w:rPr>
        <w:t xml:space="preserve"> completările ulterioare.</w:t>
      </w:r>
      <w:bookmarkEnd w:id="86"/>
    </w:p>
    <w:p w14:paraId="052D3FB7" w14:textId="1107F286" w:rsidR="00221B8E" w:rsidRPr="009F47EE" w:rsidRDefault="00221B8E" w:rsidP="00221B8E">
      <w:pPr>
        <w:spacing w:line="240" w:lineRule="auto"/>
        <w:ind w:left="0"/>
        <w:rPr>
          <w:rFonts w:eastAsia="Calibri" w:cs="Calibri"/>
          <w:color w:val="000000" w:themeColor="text1"/>
          <w:lang w:val="ro-RO" w:eastAsia="ro-RO"/>
        </w:rPr>
      </w:pPr>
      <w:bookmarkStart w:id="87" w:name="_Toc494982076"/>
      <w:r w:rsidRPr="009F47EE">
        <w:rPr>
          <w:rFonts w:eastAsia="Calibri" w:cs="Calibri"/>
          <w:color w:val="000000" w:themeColor="text1"/>
          <w:lang w:val="ro-RO" w:eastAsia="ro-RO"/>
        </w:rPr>
        <w:t xml:space="preserve">Beneficiarii sunt responsabili pentru implementarea măsurilor de informare </w:t>
      </w:r>
      <w:proofErr w:type="spellStart"/>
      <w:r w:rsidRPr="009F47EE">
        <w:rPr>
          <w:rFonts w:eastAsia="Calibri" w:cs="Calibri"/>
          <w:color w:val="000000" w:themeColor="text1"/>
          <w:lang w:val="ro-RO" w:eastAsia="ro-RO"/>
        </w:rPr>
        <w:t>şi</w:t>
      </w:r>
      <w:proofErr w:type="spellEnd"/>
      <w:r w:rsidRPr="009F47EE">
        <w:rPr>
          <w:rFonts w:eastAsia="Calibri" w:cs="Calibri"/>
          <w:color w:val="000000" w:themeColor="text1"/>
          <w:lang w:val="ro-RO" w:eastAsia="ro-RO"/>
        </w:rPr>
        <w:t xml:space="preserve"> comunicare în legătură cu </w:t>
      </w:r>
      <w:proofErr w:type="spellStart"/>
      <w:r w:rsidRPr="009F47EE">
        <w:rPr>
          <w:rFonts w:eastAsia="Calibri" w:cs="Calibri"/>
          <w:color w:val="000000" w:themeColor="text1"/>
          <w:lang w:val="ro-RO" w:eastAsia="ro-RO"/>
        </w:rPr>
        <w:t>asistenţa</w:t>
      </w:r>
      <w:proofErr w:type="spellEnd"/>
      <w:r w:rsidRPr="009F47EE">
        <w:rPr>
          <w:rFonts w:eastAsia="Calibri" w:cs="Calibri"/>
          <w:color w:val="000000" w:themeColor="text1"/>
          <w:lang w:val="ro-RO" w:eastAsia="ro-RO"/>
        </w:rPr>
        <w:t xml:space="preserve"> financiară nerambursabilă </w:t>
      </w:r>
      <w:proofErr w:type="spellStart"/>
      <w:r w:rsidRPr="009F47EE">
        <w:rPr>
          <w:rFonts w:eastAsia="Calibri" w:cs="Calibri"/>
          <w:color w:val="000000" w:themeColor="text1"/>
          <w:lang w:val="ro-RO" w:eastAsia="ro-RO"/>
        </w:rPr>
        <w:t>obţinută</w:t>
      </w:r>
      <w:proofErr w:type="spellEnd"/>
      <w:r w:rsidRPr="009F47EE">
        <w:rPr>
          <w:rFonts w:eastAsia="Calibri" w:cs="Calibri"/>
          <w:color w:val="000000" w:themeColor="text1"/>
          <w:lang w:val="ro-RO" w:eastAsia="ro-RO"/>
        </w:rPr>
        <w:t xml:space="preserve"> prin POC, în acord cu prevederile Regulamentelor </w:t>
      </w:r>
      <w:proofErr w:type="spellStart"/>
      <w:r w:rsidRPr="009F47EE">
        <w:rPr>
          <w:rFonts w:eastAsia="Calibri" w:cs="Calibri"/>
          <w:color w:val="000000" w:themeColor="text1"/>
          <w:lang w:val="ro-RO" w:eastAsia="ro-RO"/>
        </w:rPr>
        <w:t>menţionate</w:t>
      </w:r>
      <w:proofErr w:type="spellEnd"/>
      <w:r w:rsidRPr="009F47EE">
        <w:rPr>
          <w:rFonts w:eastAsia="Calibri" w:cs="Calibri"/>
          <w:color w:val="000000" w:themeColor="text1"/>
          <w:lang w:val="ro-RO" w:eastAsia="ro-RO"/>
        </w:rPr>
        <w:t xml:space="preserve"> </w:t>
      </w:r>
      <w:proofErr w:type="spellStart"/>
      <w:r w:rsidRPr="009F47EE">
        <w:rPr>
          <w:rFonts w:eastAsia="Calibri" w:cs="Calibri"/>
          <w:color w:val="000000" w:themeColor="text1"/>
          <w:lang w:val="ro-RO" w:eastAsia="ro-RO"/>
        </w:rPr>
        <w:t>şi</w:t>
      </w:r>
      <w:proofErr w:type="spellEnd"/>
      <w:r w:rsidRPr="009F47EE">
        <w:rPr>
          <w:rFonts w:eastAsia="Calibri" w:cs="Calibri"/>
          <w:color w:val="000000" w:themeColor="text1"/>
          <w:lang w:val="ro-RO" w:eastAsia="ro-RO"/>
        </w:rPr>
        <w:t xml:space="preserve"> în conformitate cu cele declarate în Cererea de </w:t>
      </w:r>
      <w:proofErr w:type="spellStart"/>
      <w:r w:rsidRPr="009F47EE">
        <w:rPr>
          <w:rFonts w:eastAsia="Calibri" w:cs="Calibri"/>
          <w:color w:val="000000" w:themeColor="text1"/>
          <w:lang w:val="ro-RO" w:eastAsia="ro-RO"/>
        </w:rPr>
        <w:t>finanţare</w:t>
      </w:r>
      <w:proofErr w:type="spellEnd"/>
      <w:r w:rsidRPr="009F47EE">
        <w:rPr>
          <w:rFonts w:eastAsia="Calibri" w:cs="Calibri"/>
          <w:color w:val="000000" w:themeColor="text1"/>
          <w:lang w:val="ro-RO" w:eastAsia="ro-RO"/>
        </w:rPr>
        <w:t xml:space="preserve"> </w:t>
      </w:r>
      <w:proofErr w:type="spellStart"/>
      <w:r w:rsidRPr="009F47EE">
        <w:rPr>
          <w:rFonts w:eastAsia="Calibri" w:cs="Calibri"/>
          <w:color w:val="000000" w:themeColor="text1"/>
          <w:lang w:val="ro-RO" w:eastAsia="ro-RO"/>
        </w:rPr>
        <w:t>şi</w:t>
      </w:r>
      <w:proofErr w:type="spellEnd"/>
      <w:r w:rsidRPr="009F47EE">
        <w:rPr>
          <w:rFonts w:eastAsia="Calibri" w:cs="Calibri"/>
          <w:color w:val="000000" w:themeColor="text1"/>
          <w:lang w:val="ro-RO" w:eastAsia="ro-RO"/>
        </w:rPr>
        <w:t xml:space="preserve"> cu cele specificate în MANUALUL DE IDENTITATE VIZUALĂ, publicat pe site-ul (</w:t>
      </w:r>
      <w:hyperlink r:id="rId20" w:history="1">
        <w:r w:rsidR="008B2BA5" w:rsidRPr="0063031E">
          <w:rPr>
            <w:rStyle w:val="Hyperlink"/>
            <w:rFonts w:eastAsia="Calibri" w:cs="Calibri"/>
            <w:lang w:val="ro-RO" w:eastAsia="ro-RO"/>
          </w:rPr>
          <w:t>http://www.fonduri-ue.ro/transparenta/comunicare</w:t>
        </w:r>
      </w:hyperlink>
      <w:r w:rsidRPr="009F47EE">
        <w:rPr>
          <w:rFonts w:eastAsia="Calibri" w:cs="Calibri"/>
          <w:color w:val="000000" w:themeColor="text1"/>
          <w:lang w:val="ro-RO" w:eastAsia="ro-RO"/>
        </w:rPr>
        <w:t xml:space="preserve">). Neîndeplinirea acestor </w:t>
      </w:r>
      <w:proofErr w:type="spellStart"/>
      <w:r w:rsidRPr="009F47EE">
        <w:rPr>
          <w:rFonts w:eastAsia="Calibri" w:cs="Calibri"/>
          <w:color w:val="000000" w:themeColor="text1"/>
          <w:lang w:val="ro-RO" w:eastAsia="ro-RO"/>
        </w:rPr>
        <w:t>obligaţii</w:t>
      </w:r>
      <w:proofErr w:type="spellEnd"/>
      <w:r w:rsidRPr="009F47EE">
        <w:rPr>
          <w:rFonts w:eastAsia="Calibri" w:cs="Calibri"/>
          <w:color w:val="000000" w:themeColor="text1"/>
          <w:lang w:val="ro-RO" w:eastAsia="ro-RO"/>
        </w:rPr>
        <w:t xml:space="preserve"> are drept </w:t>
      </w:r>
      <w:proofErr w:type="spellStart"/>
      <w:r w:rsidRPr="009F47EE">
        <w:rPr>
          <w:rFonts w:eastAsia="Calibri" w:cs="Calibri"/>
          <w:color w:val="000000" w:themeColor="text1"/>
          <w:lang w:val="ro-RO" w:eastAsia="ro-RO"/>
        </w:rPr>
        <w:t>consecinţă</w:t>
      </w:r>
      <w:proofErr w:type="spellEnd"/>
      <w:r w:rsidRPr="009F47EE">
        <w:rPr>
          <w:rFonts w:eastAsia="Calibri" w:cs="Calibri"/>
          <w:color w:val="000000" w:themeColor="text1"/>
          <w:lang w:val="ro-RO" w:eastAsia="ro-RO"/>
        </w:rPr>
        <w:t xml:space="preserve"> efectuarea unor </w:t>
      </w:r>
      <w:proofErr w:type="spellStart"/>
      <w:r w:rsidRPr="009F47EE">
        <w:rPr>
          <w:rFonts w:eastAsia="Calibri" w:cs="Calibri"/>
          <w:color w:val="000000" w:themeColor="text1"/>
          <w:lang w:val="ro-RO" w:eastAsia="ro-RO"/>
        </w:rPr>
        <w:t>corecţii</w:t>
      </w:r>
      <w:proofErr w:type="spellEnd"/>
      <w:r w:rsidRPr="009F47EE">
        <w:rPr>
          <w:rFonts w:eastAsia="Calibri" w:cs="Calibri"/>
          <w:color w:val="000000" w:themeColor="text1"/>
          <w:lang w:val="ro-RO" w:eastAsia="ro-RO"/>
        </w:rPr>
        <w:t xml:space="preserve"> financiare..</w:t>
      </w:r>
      <w:bookmarkEnd w:id="87"/>
    </w:p>
    <w:p w14:paraId="33F20BE0" w14:textId="77777777" w:rsidR="00221B8E" w:rsidRPr="009F47EE" w:rsidRDefault="00221B8E" w:rsidP="00221B8E">
      <w:pPr>
        <w:spacing w:line="240" w:lineRule="auto"/>
        <w:ind w:left="0"/>
        <w:rPr>
          <w:rFonts w:eastAsia="Calibri" w:cs="Calibri"/>
          <w:color w:val="000000" w:themeColor="text1"/>
          <w:lang w:val="ro-RO" w:eastAsia="ro-RO"/>
        </w:rPr>
      </w:pPr>
      <w:bookmarkStart w:id="88" w:name="_Toc494982077"/>
      <w:proofErr w:type="spellStart"/>
      <w:r w:rsidRPr="009F47EE">
        <w:rPr>
          <w:rFonts w:eastAsia="Calibri" w:cs="Calibri"/>
          <w:color w:val="000000" w:themeColor="text1"/>
          <w:lang w:val="ro-RO" w:eastAsia="ro-RO"/>
        </w:rPr>
        <w:t>Informaţii</w:t>
      </w:r>
      <w:proofErr w:type="spellEnd"/>
      <w:r w:rsidRPr="009F47EE">
        <w:rPr>
          <w:rFonts w:eastAsia="Calibri" w:cs="Calibri"/>
          <w:color w:val="000000" w:themeColor="text1"/>
          <w:lang w:val="ro-RO" w:eastAsia="ro-RO"/>
        </w:rPr>
        <w:t xml:space="preserve"> suplimentare privind activitatea de informare </w:t>
      </w:r>
      <w:proofErr w:type="spellStart"/>
      <w:r w:rsidRPr="009F47EE">
        <w:rPr>
          <w:rFonts w:eastAsia="Calibri" w:cs="Calibri"/>
          <w:color w:val="000000" w:themeColor="text1"/>
          <w:lang w:val="ro-RO" w:eastAsia="ro-RO"/>
        </w:rPr>
        <w:t>şi</w:t>
      </w:r>
      <w:proofErr w:type="spellEnd"/>
      <w:r w:rsidRPr="009F47EE">
        <w:rPr>
          <w:rFonts w:eastAsia="Calibri" w:cs="Calibri"/>
          <w:color w:val="000000" w:themeColor="text1"/>
          <w:lang w:val="ro-RO" w:eastAsia="ro-RO"/>
        </w:rPr>
        <w:t xml:space="preserve"> publicitate care intră în </w:t>
      </w:r>
      <w:proofErr w:type="spellStart"/>
      <w:r w:rsidRPr="009F47EE">
        <w:rPr>
          <w:rFonts w:eastAsia="Calibri" w:cs="Calibri"/>
          <w:color w:val="000000" w:themeColor="text1"/>
          <w:lang w:val="ro-RO" w:eastAsia="ro-RO"/>
        </w:rPr>
        <w:t>obligaţiile</w:t>
      </w:r>
      <w:proofErr w:type="spellEnd"/>
      <w:r w:rsidRPr="009F47EE">
        <w:rPr>
          <w:rFonts w:eastAsia="Calibri" w:cs="Calibri"/>
          <w:color w:val="000000" w:themeColor="text1"/>
          <w:lang w:val="ro-RO" w:eastAsia="ro-RO"/>
        </w:rPr>
        <w:t xml:space="preserve"> asumate de beneficiar sunt prezentate în anexa aferentă din contractul de </w:t>
      </w:r>
      <w:proofErr w:type="spellStart"/>
      <w:r w:rsidRPr="009F47EE">
        <w:rPr>
          <w:rFonts w:eastAsia="Calibri" w:cs="Calibri"/>
          <w:color w:val="000000" w:themeColor="text1"/>
          <w:lang w:val="ro-RO" w:eastAsia="ro-RO"/>
        </w:rPr>
        <w:t>finanţare</w:t>
      </w:r>
      <w:proofErr w:type="spellEnd"/>
      <w:r w:rsidRPr="009F47EE">
        <w:rPr>
          <w:rFonts w:eastAsia="Calibri" w:cs="Calibri"/>
          <w:color w:val="000000" w:themeColor="text1"/>
          <w:lang w:val="ro-RO" w:eastAsia="ro-RO"/>
        </w:rPr>
        <w:t>.</w:t>
      </w:r>
      <w:bookmarkEnd w:id="88"/>
    </w:p>
    <w:p w14:paraId="67BE5349" w14:textId="77777777" w:rsidR="00221B8E" w:rsidRPr="009F47EE" w:rsidRDefault="00221B8E" w:rsidP="00221B8E">
      <w:pPr>
        <w:spacing w:line="240" w:lineRule="auto"/>
        <w:ind w:left="0"/>
        <w:rPr>
          <w:rFonts w:eastAsia="Calibri" w:cs="Calibri"/>
          <w:b/>
          <w:bCs/>
          <w:color w:val="000000" w:themeColor="text1"/>
          <w:lang w:val="ro-RO" w:eastAsia="ro-RO"/>
        </w:rPr>
      </w:pPr>
      <w:r w:rsidRPr="009F47EE">
        <w:rPr>
          <w:rFonts w:eastAsia="Calibri" w:cs="Calibri"/>
          <w:color w:val="000000" w:themeColor="text1"/>
          <w:lang w:val="ro-RO" w:eastAsia="ro-RO"/>
        </w:rPr>
        <w:t>Eventualele întrebări pot fi trimise la:</w:t>
      </w:r>
    </w:p>
    <w:p w14:paraId="0B8DF93B" w14:textId="77777777" w:rsidR="00221B8E" w:rsidRPr="009F47EE" w:rsidRDefault="00221B8E" w:rsidP="00221B8E">
      <w:pPr>
        <w:spacing w:line="240" w:lineRule="auto"/>
        <w:ind w:left="0"/>
        <w:rPr>
          <w:rFonts w:eastAsia="Calibri" w:cs="Calibri"/>
          <w:b/>
          <w:bCs/>
          <w:color w:val="000000" w:themeColor="text1"/>
          <w:lang w:val="ro-RO" w:eastAsia="ro-RO"/>
        </w:rPr>
      </w:pPr>
      <w:r w:rsidRPr="009F47EE">
        <w:rPr>
          <w:rFonts w:eastAsia="Calibri" w:cs="Calibri"/>
          <w:b/>
          <w:bCs/>
          <w:color w:val="000000" w:themeColor="text1"/>
          <w:lang w:val="ro-RO" w:eastAsia="ro-RO"/>
        </w:rPr>
        <w:t xml:space="preserve">email: </w:t>
      </w:r>
      <w:r w:rsidRPr="009F47EE">
        <w:rPr>
          <w:rFonts w:eastAsia="Calibri" w:cs="Calibri"/>
          <w:color w:val="000000" w:themeColor="text1"/>
          <w:lang w:val="ro-RO" w:eastAsia="ro-RO"/>
        </w:rPr>
        <w:t>fonduri.oipsi@comunicatii.gov.ro</w:t>
      </w:r>
      <w:r w:rsidRPr="009F47EE" w:rsidDel="005C6FD4">
        <w:rPr>
          <w:rFonts w:eastAsia="Calibri" w:cs="Calibri"/>
          <w:color w:val="000000" w:themeColor="text1"/>
          <w:lang w:val="ro-RO" w:eastAsia="ro-RO"/>
        </w:rPr>
        <w:t xml:space="preserve"> </w:t>
      </w:r>
    </w:p>
    <w:p w14:paraId="609EFA83" w14:textId="77777777" w:rsidR="00221B8E" w:rsidRPr="009F47EE" w:rsidRDefault="00221B8E" w:rsidP="00221B8E">
      <w:pPr>
        <w:spacing w:line="240" w:lineRule="auto"/>
        <w:ind w:left="0"/>
        <w:rPr>
          <w:rFonts w:eastAsia="Calibri" w:cs="Calibri"/>
          <w:b/>
          <w:bCs/>
          <w:color w:val="000000" w:themeColor="text1"/>
          <w:lang w:val="ro-RO" w:eastAsia="ro-RO"/>
        </w:rPr>
      </w:pPr>
      <w:r w:rsidRPr="009F47EE">
        <w:rPr>
          <w:rFonts w:eastAsia="Calibri" w:cs="Calibri"/>
          <w:b/>
          <w:bCs/>
          <w:color w:val="000000" w:themeColor="text1"/>
          <w:lang w:val="ro-RO" w:eastAsia="ro-RO"/>
        </w:rPr>
        <w:t>fax: 021 311 39 19</w:t>
      </w:r>
    </w:p>
    <w:p w14:paraId="42CA9C45" w14:textId="4DFD68A1" w:rsidR="00221B8E" w:rsidRPr="009F47EE" w:rsidRDefault="00221B8E" w:rsidP="00221B8E">
      <w:pPr>
        <w:spacing w:line="240" w:lineRule="auto"/>
        <w:ind w:left="0"/>
        <w:rPr>
          <w:rFonts w:eastAsia="Calibri" w:cs="Calibri"/>
          <w:color w:val="000000" w:themeColor="text1"/>
          <w:lang w:eastAsia="ro-RO"/>
        </w:rPr>
      </w:pPr>
      <w:r w:rsidRPr="009F47EE">
        <w:rPr>
          <w:rFonts w:eastAsia="Calibri" w:cs="Calibri"/>
          <w:b/>
          <w:bCs/>
          <w:color w:val="000000" w:themeColor="text1"/>
          <w:lang w:val="ro-RO" w:eastAsia="ro-RO"/>
        </w:rPr>
        <w:t xml:space="preserve">prin </w:t>
      </w:r>
      <w:proofErr w:type="spellStart"/>
      <w:r w:rsidRPr="009F47EE">
        <w:rPr>
          <w:rFonts w:eastAsia="Calibri" w:cs="Calibri"/>
          <w:b/>
          <w:bCs/>
          <w:color w:val="000000" w:themeColor="text1"/>
          <w:lang w:val="ro-RO" w:eastAsia="ro-RO"/>
        </w:rPr>
        <w:t>poştă</w:t>
      </w:r>
      <w:proofErr w:type="spellEnd"/>
      <w:r w:rsidRPr="009F47EE">
        <w:rPr>
          <w:rFonts w:eastAsia="Calibri" w:cs="Calibri"/>
          <w:b/>
          <w:bCs/>
          <w:color w:val="000000" w:themeColor="text1"/>
          <w:lang w:val="ro-RO" w:eastAsia="ro-RO"/>
        </w:rPr>
        <w:t xml:space="preserve"> la adresa: B-dul </w:t>
      </w:r>
      <w:proofErr w:type="spellStart"/>
      <w:r w:rsidRPr="009F47EE">
        <w:rPr>
          <w:rFonts w:eastAsia="Calibri" w:cs="Calibri"/>
          <w:b/>
          <w:bCs/>
          <w:color w:val="000000" w:themeColor="text1"/>
          <w:lang w:val="ro-RO" w:eastAsia="ro-RO"/>
        </w:rPr>
        <w:t>Libertăţii</w:t>
      </w:r>
      <w:proofErr w:type="spellEnd"/>
      <w:r w:rsidRPr="009F47EE">
        <w:rPr>
          <w:rFonts w:eastAsia="Calibri" w:cs="Calibri"/>
          <w:b/>
          <w:bCs/>
          <w:color w:val="000000" w:themeColor="text1"/>
          <w:lang w:val="ro-RO" w:eastAsia="ro-RO"/>
        </w:rPr>
        <w:t xml:space="preserve"> nr. 14, sector 5, </w:t>
      </w:r>
      <w:proofErr w:type="spellStart"/>
      <w:r w:rsidRPr="009F47EE">
        <w:rPr>
          <w:rFonts w:eastAsia="Calibri" w:cs="Calibri"/>
          <w:b/>
          <w:bCs/>
          <w:color w:val="000000" w:themeColor="text1"/>
          <w:lang w:val="ro-RO" w:eastAsia="ro-RO"/>
        </w:rPr>
        <w:t>Bucureşti</w:t>
      </w:r>
      <w:proofErr w:type="spellEnd"/>
    </w:p>
    <w:p w14:paraId="70712090" w14:textId="13DDC39F" w:rsidR="00E75493" w:rsidRPr="009F47EE" w:rsidRDefault="0021775B" w:rsidP="00E75493">
      <w:pPr>
        <w:spacing w:before="120" w:after="0" w:line="240" w:lineRule="auto"/>
        <w:ind w:left="0"/>
        <w:rPr>
          <w:b/>
          <w:bCs/>
          <w:iCs/>
          <w:color w:val="000000" w:themeColor="text1"/>
          <w:lang w:val="ro-RO"/>
        </w:rPr>
      </w:pPr>
      <w:r w:rsidRPr="009F47EE">
        <w:rPr>
          <w:b/>
          <w:bCs/>
          <w:iCs/>
          <w:color w:val="000000" w:themeColor="text1"/>
          <w:lang w:val="ro-RO"/>
        </w:rPr>
        <w:t>„</w:t>
      </w:r>
    </w:p>
    <w:p w14:paraId="3EFB30FE" w14:textId="77777777" w:rsidR="00E75493" w:rsidRPr="009F47EE" w:rsidRDefault="00E75493" w:rsidP="00E75493">
      <w:pPr>
        <w:spacing w:before="120" w:after="0" w:line="240" w:lineRule="auto"/>
        <w:ind w:left="0"/>
        <w:rPr>
          <w:b/>
          <w:bCs/>
          <w:iCs/>
          <w:color w:val="000000" w:themeColor="text1"/>
          <w:lang w:val="ro-RO"/>
        </w:rPr>
      </w:pPr>
    </w:p>
    <w:p w14:paraId="6D0E309A" w14:textId="5D06070C" w:rsidR="00221B8E" w:rsidRPr="009F47EE" w:rsidRDefault="00221B8E" w:rsidP="00221B8E">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2</w:t>
      </w:r>
    </w:p>
    <w:p w14:paraId="3B62D9DD" w14:textId="79F2E648" w:rsidR="00221B8E" w:rsidRPr="009F47EE" w:rsidRDefault="0021775B" w:rsidP="00221B8E">
      <w:pPr>
        <w:spacing w:line="240" w:lineRule="auto"/>
        <w:ind w:left="0"/>
        <w:rPr>
          <w:rFonts w:eastAsia="Calibri" w:cs="Calibri"/>
          <w:color w:val="000000" w:themeColor="text1"/>
          <w:lang w:val="ro-RO" w:eastAsia="ro-RO"/>
        </w:rPr>
      </w:pPr>
      <w:r w:rsidRPr="009F47EE">
        <w:rPr>
          <w:rFonts w:eastAsia="Calibri" w:cs="Calibri"/>
          <w:b/>
          <w:bCs/>
          <w:color w:val="000000" w:themeColor="text1"/>
          <w:lang w:val="ro-RO" w:eastAsia="ro-RO"/>
        </w:rPr>
        <w:t>„</w:t>
      </w:r>
    </w:p>
    <w:p w14:paraId="5A4CBCCA" w14:textId="77777777" w:rsidR="00221B8E" w:rsidRPr="009F47EE" w:rsidRDefault="00221B8E" w:rsidP="00221B8E">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Măsurile de informare și comunicare privind operațiunile finanțate din instrumente structurale sunt definite în conformitate cu prevederile Regulamentului Comisiei Europene (CE) Nr. 1303/2013 și Regulamentului CE Nr. 821/2014 (art.3, art.4 și Anexa II) privind stabilirea normelor de aplicare a Regulamentului (UE) nr. 1303/2013, cu modificările și completările ulterioare. Astfel, este important ca rezultatele obținute cu sprijinul fondurilor Uniunii să fie aduse în atenția publicului larg și cetățenii să cunoască modul în care sunt investite resursele financiare ale Uniunii.</w:t>
      </w:r>
    </w:p>
    <w:p w14:paraId="4CF3727D" w14:textId="77777777" w:rsidR="00221B8E" w:rsidRPr="009F47EE" w:rsidRDefault="00221B8E" w:rsidP="00221B8E">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Acceptarea finanțării conduce la acceptarea de către Beneficiar a introducerii pe lista Operațiunilor în conformitate cu prevederile art. 115 alin.(2) din Regulamentul CE Nr. 1303/2013 cu modificările și completările ulterioare.</w:t>
      </w:r>
    </w:p>
    <w:p w14:paraId="327C0ED6" w14:textId="0B9BB72B" w:rsidR="00221B8E" w:rsidRPr="009F47EE" w:rsidRDefault="00221B8E" w:rsidP="00221B8E">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 xml:space="preserve">Beneficiarii sunt responsabili pentru implementarea măsurilor de informare și comunicare în legătură cu asistența financiară nerambursabilă obținută prin POC, în acord cu prevederile Regulamentelor </w:t>
      </w:r>
      <w:proofErr w:type="spellStart"/>
      <w:r w:rsidRPr="009F47EE">
        <w:rPr>
          <w:rFonts w:eastAsia="Calibri" w:cs="Calibri"/>
          <w:color w:val="000000" w:themeColor="text1"/>
          <w:lang w:val="ro-RO" w:eastAsia="ro-RO"/>
        </w:rPr>
        <w:t>menționateși</w:t>
      </w:r>
      <w:proofErr w:type="spellEnd"/>
      <w:r w:rsidRPr="009F47EE">
        <w:rPr>
          <w:rFonts w:eastAsia="Calibri" w:cs="Calibri"/>
          <w:color w:val="000000" w:themeColor="text1"/>
          <w:lang w:val="ro-RO" w:eastAsia="ro-RO"/>
        </w:rPr>
        <w:t xml:space="preserve"> în conformitate cu cele declarate în Cererea de finanțare și cu cele specificate în MANUALUL DE IDENTITATE VIZUALĂ, publicat pe site-ul (</w:t>
      </w:r>
      <w:hyperlink r:id="rId21" w:history="1">
        <w:r w:rsidR="008B2BA5" w:rsidRPr="0063031E">
          <w:rPr>
            <w:rStyle w:val="Hyperlink"/>
            <w:rFonts w:eastAsia="Calibri" w:cs="Calibri"/>
            <w:lang w:val="ro-RO" w:eastAsia="ro-RO"/>
          </w:rPr>
          <w:t>http://www.mfe.gov.ro/</w:t>
        </w:r>
      </w:hyperlink>
      <w:r w:rsidRPr="009F47EE">
        <w:rPr>
          <w:rFonts w:eastAsia="Calibri" w:cs="Calibri"/>
          <w:color w:val="000000" w:themeColor="text1"/>
          <w:lang w:val="ro-RO" w:eastAsia="ro-RO"/>
        </w:rPr>
        <w:t>). Neîndeplinirea acestor obligații are drept consecință efectuarea unor corecții financiare.</w:t>
      </w:r>
    </w:p>
    <w:p w14:paraId="5C51F105" w14:textId="77777777" w:rsidR="00221B8E" w:rsidRPr="009F47EE" w:rsidRDefault="00221B8E" w:rsidP="00221B8E">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lastRenderedPageBreak/>
        <w:t>Informații suplimentare privind activitatea de informare și publicitate care intră în obligațiile asumate de beneficiar sunt prezentate în anexa aferentă din contractul de finanțare.</w:t>
      </w:r>
    </w:p>
    <w:p w14:paraId="4E983F62" w14:textId="77777777" w:rsidR="00221B8E" w:rsidRPr="009F47EE" w:rsidRDefault="00221B8E" w:rsidP="00221B8E">
      <w:pPr>
        <w:spacing w:line="240" w:lineRule="auto"/>
        <w:ind w:left="0"/>
        <w:rPr>
          <w:rFonts w:eastAsia="Calibri" w:cs="Calibri"/>
          <w:b/>
          <w:bCs/>
          <w:color w:val="000000" w:themeColor="text1"/>
          <w:lang w:val="ro-RO" w:eastAsia="ro-RO"/>
        </w:rPr>
      </w:pPr>
      <w:r w:rsidRPr="009F47EE">
        <w:rPr>
          <w:rFonts w:eastAsia="Calibri" w:cs="Calibri"/>
          <w:color w:val="000000" w:themeColor="text1"/>
          <w:lang w:val="ro-RO" w:eastAsia="ro-RO"/>
        </w:rPr>
        <w:t>Eventualele întrebări pot fi trimise la:</w:t>
      </w:r>
    </w:p>
    <w:p w14:paraId="41C46207" w14:textId="77777777" w:rsidR="00221B8E" w:rsidRPr="009F47EE" w:rsidRDefault="00221B8E" w:rsidP="00221B8E">
      <w:pPr>
        <w:spacing w:line="240" w:lineRule="auto"/>
        <w:ind w:left="0"/>
        <w:rPr>
          <w:rFonts w:eastAsia="Calibri" w:cs="Calibri"/>
          <w:b/>
          <w:bCs/>
          <w:color w:val="000000" w:themeColor="text1"/>
          <w:lang w:val="ro-RO" w:eastAsia="ro-RO"/>
        </w:rPr>
      </w:pPr>
      <w:r w:rsidRPr="009F47EE">
        <w:rPr>
          <w:rFonts w:eastAsia="Calibri" w:cs="Calibri"/>
          <w:b/>
          <w:bCs/>
          <w:color w:val="000000" w:themeColor="text1"/>
          <w:lang w:val="ro-RO" w:eastAsia="ro-RO"/>
        </w:rPr>
        <w:t xml:space="preserve">email: </w:t>
      </w:r>
      <w:hyperlink r:id="rId22" w:history="1">
        <w:r w:rsidRPr="009F47EE">
          <w:rPr>
            <w:rStyle w:val="Hyperlink"/>
            <w:rFonts w:eastAsia="Calibri" w:cs="Calibri"/>
            <w:color w:val="000000" w:themeColor="text1"/>
            <w:lang w:val="ro-RO" w:eastAsia="ro-RO"/>
          </w:rPr>
          <w:t>fonduri.oipsi@adr.gov.ro</w:t>
        </w:r>
      </w:hyperlink>
    </w:p>
    <w:p w14:paraId="25F16EB3" w14:textId="77777777" w:rsidR="00221B8E" w:rsidRPr="009F47EE" w:rsidRDefault="00221B8E" w:rsidP="00221B8E">
      <w:pPr>
        <w:spacing w:line="240" w:lineRule="auto"/>
        <w:ind w:left="0"/>
        <w:rPr>
          <w:rFonts w:eastAsia="Calibri" w:cs="Calibri"/>
          <w:b/>
          <w:bCs/>
          <w:color w:val="000000" w:themeColor="text1"/>
          <w:lang w:val="ro-RO" w:eastAsia="ro-RO"/>
        </w:rPr>
      </w:pPr>
      <w:r w:rsidRPr="009F47EE">
        <w:rPr>
          <w:rFonts w:eastAsia="Calibri" w:cs="Calibri"/>
          <w:b/>
          <w:bCs/>
          <w:color w:val="000000" w:themeColor="text1"/>
          <w:lang w:val="ro-RO" w:eastAsia="ro-RO"/>
        </w:rPr>
        <w:t>fax: 021 311 39 19</w:t>
      </w:r>
    </w:p>
    <w:p w14:paraId="3A309FCC" w14:textId="77777777" w:rsidR="00221B8E" w:rsidRPr="009F47EE" w:rsidRDefault="00221B8E" w:rsidP="00221B8E">
      <w:pPr>
        <w:spacing w:line="240" w:lineRule="auto"/>
        <w:ind w:left="0"/>
        <w:rPr>
          <w:rFonts w:eastAsia="Calibri" w:cs="Calibri"/>
          <w:b/>
          <w:bCs/>
          <w:color w:val="000000" w:themeColor="text1"/>
          <w:lang w:val="ro-RO" w:eastAsia="ro-RO"/>
        </w:rPr>
      </w:pPr>
      <w:r w:rsidRPr="009F47EE">
        <w:rPr>
          <w:rFonts w:eastAsia="Calibri" w:cs="Calibri"/>
          <w:b/>
          <w:bCs/>
          <w:color w:val="000000" w:themeColor="text1"/>
          <w:lang w:val="ro-RO" w:eastAsia="ro-RO"/>
        </w:rPr>
        <w:t>prin poștă la adresa: B-dul Libertății nr. 14, sector 5, București</w:t>
      </w:r>
    </w:p>
    <w:p w14:paraId="5CC11F16" w14:textId="57169FAA" w:rsidR="0016372A" w:rsidRPr="009F47EE" w:rsidRDefault="0021775B" w:rsidP="0016372A">
      <w:pPr>
        <w:spacing w:line="240" w:lineRule="auto"/>
        <w:ind w:left="0"/>
        <w:rPr>
          <w:rFonts w:eastAsia="Times New Roman" w:cs="Times New Roman"/>
          <w:b/>
          <w:bCs/>
          <w:color w:val="000000" w:themeColor="text1"/>
          <w:sz w:val="24"/>
          <w:szCs w:val="24"/>
          <w:lang w:val="ro-RO"/>
        </w:rPr>
      </w:pPr>
      <w:r w:rsidRPr="009F47EE">
        <w:rPr>
          <w:rFonts w:eastAsia="Calibri" w:cs="Calibri"/>
          <w:color w:val="000000" w:themeColor="text1"/>
          <w:lang w:eastAsia="ro-RO"/>
        </w:rPr>
        <w:t>“</w:t>
      </w:r>
    </w:p>
    <w:p w14:paraId="77D269F4" w14:textId="77777777" w:rsidR="0016372A" w:rsidRPr="009F47EE" w:rsidRDefault="0016372A" w:rsidP="0016372A">
      <w:pPr>
        <w:spacing w:line="240" w:lineRule="auto"/>
        <w:ind w:left="0"/>
        <w:rPr>
          <w:rFonts w:eastAsia="Times New Roman" w:cs="Times New Roman"/>
          <w:b/>
          <w:bCs/>
          <w:color w:val="000000" w:themeColor="text1"/>
          <w:sz w:val="24"/>
          <w:szCs w:val="24"/>
          <w:lang w:val="ro-RO"/>
        </w:rPr>
      </w:pPr>
    </w:p>
    <w:p w14:paraId="051851E4" w14:textId="6ECD1808" w:rsidR="0016372A" w:rsidRPr="009F47EE" w:rsidRDefault="0016372A" w:rsidP="0016372A">
      <w:pPr>
        <w:spacing w:line="240" w:lineRule="auto"/>
        <w:ind w:left="0"/>
        <w:rPr>
          <w:b/>
          <w:bCs/>
          <w:iCs/>
          <w:color w:val="000000" w:themeColor="text1"/>
          <w:lang w:val="ro-RO"/>
        </w:rPr>
      </w:pPr>
      <w:r w:rsidRPr="009F47EE">
        <w:rPr>
          <w:rFonts w:eastAsia="Times New Roman" w:cs="Times New Roman"/>
          <w:b/>
          <w:bCs/>
          <w:color w:val="000000" w:themeColor="text1"/>
          <w:sz w:val="24"/>
          <w:szCs w:val="24"/>
          <w:lang w:val="ro-RO"/>
        </w:rPr>
        <w:t>2</w:t>
      </w:r>
      <w:r w:rsidR="005C5C5A">
        <w:rPr>
          <w:rFonts w:eastAsia="Times New Roman" w:cs="Times New Roman"/>
          <w:b/>
          <w:bCs/>
          <w:color w:val="000000" w:themeColor="text1"/>
          <w:sz w:val="24"/>
          <w:szCs w:val="24"/>
          <w:lang w:val="ro-RO"/>
        </w:rPr>
        <w:t>8</w:t>
      </w:r>
      <w:r w:rsidRPr="009F47EE">
        <w:rPr>
          <w:rFonts w:eastAsia="Times New Roman" w:cs="Times New Roman"/>
          <w:b/>
          <w:bCs/>
          <w:color w:val="000000" w:themeColor="text1"/>
          <w:sz w:val="24"/>
          <w:szCs w:val="24"/>
          <w:lang w:val="ro-RO"/>
        </w:rPr>
        <w:t>.</w:t>
      </w:r>
      <w:r w:rsidRPr="009F47EE">
        <w:rPr>
          <w:rFonts w:eastAsia="Times New Roman" w:cs="Times New Roman"/>
          <w:bCs/>
          <w:color w:val="000000" w:themeColor="text1"/>
          <w:sz w:val="24"/>
          <w:szCs w:val="24"/>
          <w:lang w:val="ro-RO"/>
        </w:rPr>
        <w:t xml:space="preserve"> La </w:t>
      </w:r>
      <w:r w:rsidRPr="009F47EE">
        <w:rPr>
          <w:b/>
          <w:bCs/>
          <w:iCs/>
          <w:color w:val="000000" w:themeColor="text1"/>
          <w:lang w:val="ro-RO"/>
        </w:rPr>
        <w:t>CAPITOLUL 9. GLOSAR DE TERMENI</w:t>
      </w:r>
      <w:r w:rsidRPr="009F47EE">
        <w:rPr>
          <w:color w:val="000000" w:themeColor="text1"/>
        </w:rPr>
        <w:t xml:space="preserve">, </w:t>
      </w:r>
      <w:proofErr w:type="spellStart"/>
      <w:r w:rsidRPr="009F47EE">
        <w:rPr>
          <w:color w:val="000000" w:themeColor="text1"/>
        </w:rPr>
        <w:t>va</w:t>
      </w:r>
      <w:proofErr w:type="spellEnd"/>
      <w:r w:rsidRPr="009F47EE">
        <w:rPr>
          <w:color w:val="000000" w:themeColor="text1"/>
        </w:rPr>
        <w:t xml:space="preserve"> </w:t>
      </w:r>
      <w:proofErr w:type="spellStart"/>
      <w:r w:rsidRPr="009F47EE">
        <w:rPr>
          <w:color w:val="000000" w:themeColor="text1"/>
        </w:rPr>
        <w:t>avea</w:t>
      </w:r>
      <w:proofErr w:type="spellEnd"/>
      <w:r w:rsidRPr="009F47EE">
        <w:rPr>
          <w:color w:val="000000" w:themeColor="text1"/>
        </w:rPr>
        <w:t xml:space="preserve"> </w:t>
      </w:r>
      <w:proofErr w:type="spellStart"/>
      <w:r w:rsidRPr="009F47EE">
        <w:rPr>
          <w:color w:val="000000" w:themeColor="text1"/>
        </w:rPr>
        <w:t>următorul</w:t>
      </w:r>
      <w:proofErr w:type="spellEnd"/>
      <w:r w:rsidRPr="009F47EE">
        <w:rPr>
          <w:color w:val="000000" w:themeColor="text1"/>
        </w:rPr>
        <w:t xml:space="preserve"> </w:t>
      </w:r>
      <w:proofErr w:type="spellStart"/>
      <w:r w:rsidRPr="009F47EE">
        <w:rPr>
          <w:color w:val="000000" w:themeColor="text1"/>
        </w:rPr>
        <w:t>cuprins</w:t>
      </w:r>
      <w:proofErr w:type="spellEnd"/>
      <w:r w:rsidRPr="009F47EE">
        <w:rPr>
          <w:rFonts w:eastAsia="Calibri" w:cs="Calibri"/>
          <w:color w:val="000000" w:themeColor="text1"/>
          <w:lang w:val="ro-RO" w:eastAsia="ro-RO"/>
        </w:rPr>
        <w:t>:</w:t>
      </w:r>
    </w:p>
    <w:p w14:paraId="526FAD1B" w14:textId="77777777" w:rsidR="0016372A" w:rsidRPr="009F47EE" w:rsidRDefault="0016372A" w:rsidP="0016372A">
      <w:pPr>
        <w:spacing w:line="240" w:lineRule="auto"/>
        <w:ind w:left="0"/>
        <w:rPr>
          <w:rFonts w:eastAsia="Calibri" w:cs="Calibri"/>
          <w:color w:val="000000" w:themeColor="text1"/>
          <w:lang w:eastAsia="ro-RO"/>
        </w:rPr>
      </w:pPr>
      <w:r w:rsidRPr="009F47EE">
        <w:rPr>
          <w:b/>
          <w:bCs/>
          <w:iCs/>
          <w:color w:val="000000" w:themeColor="text1"/>
          <w:lang w:val="ro-RO"/>
        </w:rPr>
        <w:t>CAPITOLUL 9. GLOSAR DE TERMENI</w:t>
      </w:r>
      <w:r w:rsidRPr="009F47EE">
        <w:rPr>
          <w:rFonts w:eastAsia="Calibri" w:cs="Calibri"/>
          <w:color w:val="000000" w:themeColor="text1"/>
          <w:lang w:eastAsia="ro-RO"/>
        </w:rPr>
        <w:t xml:space="preserve"> </w:t>
      </w:r>
    </w:p>
    <w:p w14:paraId="542E330A" w14:textId="2150C47F" w:rsidR="0016372A" w:rsidRPr="009F47EE" w:rsidRDefault="0016372A" w:rsidP="0016372A">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1</w:t>
      </w:r>
    </w:p>
    <w:p w14:paraId="0AF106A1" w14:textId="668BD9D4" w:rsidR="00A07D3E" w:rsidRPr="009F47EE" w:rsidRDefault="0021775B" w:rsidP="0016372A">
      <w:pPr>
        <w:spacing w:line="240" w:lineRule="auto"/>
        <w:ind w:left="0"/>
        <w:rPr>
          <w:rFonts w:eastAsia="Calibri" w:cs="Calibri"/>
          <w:b/>
          <w:bCs/>
          <w:color w:val="000000" w:themeColor="text1"/>
          <w:lang w:val="ro-RO" w:eastAsia="ro-RO"/>
        </w:rPr>
      </w:pPr>
      <w:bookmarkStart w:id="89" w:name="_Toc507158139"/>
      <w:r w:rsidRPr="009F47EE">
        <w:rPr>
          <w:rFonts w:eastAsia="Calibri" w:cs="Calibri"/>
          <w:b/>
          <w:bCs/>
          <w:color w:val="000000" w:themeColor="text1"/>
          <w:lang w:val="ro-RO" w:eastAsia="ro-RO"/>
        </w:rPr>
        <w:t>„</w:t>
      </w:r>
      <w:bookmarkEnd w:id="89"/>
    </w:p>
    <w:tbl>
      <w:tblPr>
        <w:tblpPr w:leftFromText="180" w:rightFromText="180" w:vertAnchor="text" w:horzAnchor="margin" w:tblpY="352"/>
        <w:tblW w:w="8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6"/>
        <w:gridCol w:w="3406"/>
        <w:gridCol w:w="3794"/>
      </w:tblGrid>
      <w:tr w:rsidR="009F47EE" w:rsidRPr="009F47EE" w14:paraId="0A71F044" w14:textId="77777777" w:rsidTr="004935BC">
        <w:trPr>
          <w:trHeight w:val="557"/>
        </w:trPr>
        <w:tc>
          <w:tcPr>
            <w:tcW w:w="1596" w:type="dxa"/>
            <w:tcBorders>
              <w:top w:val="single" w:sz="4" w:space="0" w:color="auto"/>
              <w:left w:val="single" w:sz="4" w:space="0" w:color="auto"/>
              <w:bottom w:val="single" w:sz="4" w:space="0" w:color="auto"/>
              <w:right w:val="single" w:sz="4" w:space="0" w:color="auto"/>
            </w:tcBorders>
            <w:vAlign w:val="center"/>
          </w:tcPr>
          <w:p w14:paraId="4B32EE86" w14:textId="77777777" w:rsidR="0016372A" w:rsidRPr="009F47EE" w:rsidRDefault="0016372A" w:rsidP="0016372A">
            <w:pPr>
              <w:spacing w:line="240" w:lineRule="auto"/>
              <w:ind w:left="0"/>
              <w:rPr>
                <w:rFonts w:eastAsia="Calibri" w:cs="Calibri"/>
                <w:b/>
                <w:bCs/>
                <w:color w:val="000000" w:themeColor="text1"/>
                <w:lang w:val="ro-RO" w:eastAsia="ro-RO"/>
              </w:rPr>
            </w:pPr>
            <w:r w:rsidRPr="009F47EE">
              <w:rPr>
                <w:rFonts w:eastAsia="Calibri" w:cs="Calibri"/>
                <w:b/>
                <w:bCs/>
                <w:color w:val="000000" w:themeColor="text1"/>
                <w:lang w:val="ro-RO" w:eastAsia="ro-RO"/>
              </w:rPr>
              <w:t>AARNIEC</w:t>
            </w:r>
          </w:p>
        </w:tc>
        <w:tc>
          <w:tcPr>
            <w:tcW w:w="3406" w:type="dxa"/>
            <w:tcBorders>
              <w:top w:val="single" w:sz="4" w:space="0" w:color="auto"/>
              <w:left w:val="single" w:sz="4" w:space="0" w:color="auto"/>
              <w:bottom w:val="single" w:sz="4" w:space="0" w:color="auto"/>
              <w:right w:val="single" w:sz="4" w:space="0" w:color="auto"/>
            </w:tcBorders>
            <w:vAlign w:val="center"/>
          </w:tcPr>
          <w:p w14:paraId="7BF56604" w14:textId="77777777" w:rsidR="0016372A" w:rsidRPr="009F47EE" w:rsidRDefault="0016372A" w:rsidP="0016372A">
            <w:pPr>
              <w:spacing w:line="240" w:lineRule="auto"/>
              <w:ind w:left="0"/>
              <w:rPr>
                <w:rFonts w:eastAsia="Calibri" w:cs="Calibri"/>
                <w:bCs/>
                <w:color w:val="000000" w:themeColor="text1"/>
                <w:lang w:val="ro-RO" w:eastAsia="ro-RO"/>
              </w:rPr>
            </w:pPr>
            <w:r w:rsidRPr="009F47EE">
              <w:rPr>
                <w:rFonts w:eastAsia="Calibri" w:cs="Calibri"/>
                <w:bCs/>
                <w:color w:val="000000" w:themeColor="text1"/>
                <w:lang w:val="ro-RO" w:eastAsia="ro-RO"/>
              </w:rPr>
              <w:t>Agenția de Administrare a Rețelei Naționale de Informatică pentru Educație și Cercetare</w:t>
            </w:r>
          </w:p>
        </w:tc>
        <w:tc>
          <w:tcPr>
            <w:tcW w:w="3794" w:type="dxa"/>
            <w:tcBorders>
              <w:top w:val="single" w:sz="4" w:space="0" w:color="auto"/>
              <w:left w:val="single" w:sz="4" w:space="0" w:color="auto"/>
              <w:bottom w:val="single" w:sz="4" w:space="0" w:color="auto"/>
              <w:right w:val="single" w:sz="4" w:space="0" w:color="auto"/>
            </w:tcBorders>
            <w:vAlign w:val="center"/>
          </w:tcPr>
          <w:p w14:paraId="10579168" w14:textId="77777777" w:rsidR="0016372A" w:rsidRPr="009F47EE" w:rsidRDefault="0016372A" w:rsidP="0016372A">
            <w:pPr>
              <w:spacing w:line="240" w:lineRule="auto"/>
              <w:ind w:left="0"/>
              <w:rPr>
                <w:rFonts w:eastAsia="Calibri" w:cs="Calibri"/>
                <w:color w:val="000000" w:themeColor="text1"/>
                <w:lang w:val="ro-RO" w:eastAsia="ro-RO"/>
              </w:rPr>
            </w:pPr>
          </w:p>
        </w:tc>
      </w:tr>
      <w:tr w:rsidR="009F47EE" w:rsidRPr="009F47EE" w14:paraId="086F9B11" w14:textId="77777777" w:rsidTr="004935BC">
        <w:trPr>
          <w:trHeight w:val="557"/>
        </w:trPr>
        <w:tc>
          <w:tcPr>
            <w:tcW w:w="1596" w:type="dxa"/>
            <w:tcBorders>
              <w:top w:val="single" w:sz="4" w:space="0" w:color="auto"/>
              <w:left w:val="single" w:sz="4" w:space="0" w:color="auto"/>
              <w:bottom w:val="single" w:sz="4" w:space="0" w:color="auto"/>
              <w:right w:val="single" w:sz="4" w:space="0" w:color="auto"/>
            </w:tcBorders>
            <w:vAlign w:val="center"/>
          </w:tcPr>
          <w:p w14:paraId="501B1DFE" w14:textId="77777777" w:rsidR="0016372A" w:rsidRPr="009F47EE" w:rsidRDefault="0016372A" w:rsidP="0016372A">
            <w:pPr>
              <w:spacing w:line="240" w:lineRule="auto"/>
              <w:ind w:left="0"/>
              <w:rPr>
                <w:rFonts w:eastAsia="Calibri" w:cs="Calibri"/>
                <w:b/>
                <w:bCs/>
                <w:color w:val="000000" w:themeColor="text1"/>
                <w:lang w:val="ro-RO" w:eastAsia="ro-RO"/>
              </w:rPr>
            </w:pPr>
            <w:r w:rsidRPr="009F47EE">
              <w:rPr>
                <w:rFonts w:eastAsia="Calibri" w:cs="Calibri"/>
                <w:b/>
                <w:bCs/>
                <w:color w:val="000000" w:themeColor="text1"/>
                <w:lang w:val="ro-RO" w:eastAsia="ro-RO"/>
              </w:rPr>
              <w:t>API</w:t>
            </w:r>
          </w:p>
        </w:tc>
        <w:tc>
          <w:tcPr>
            <w:tcW w:w="3406" w:type="dxa"/>
            <w:tcBorders>
              <w:top w:val="single" w:sz="4" w:space="0" w:color="auto"/>
              <w:left w:val="single" w:sz="4" w:space="0" w:color="auto"/>
              <w:bottom w:val="single" w:sz="4" w:space="0" w:color="auto"/>
              <w:right w:val="single" w:sz="4" w:space="0" w:color="auto"/>
            </w:tcBorders>
            <w:vAlign w:val="center"/>
          </w:tcPr>
          <w:p w14:paraId="3B5A8971" w14:textId="77777777" w:rsidR="0016372A" w:rsidRPr="009F47EE" w:rsidRDefault="0016372A" w:rsidP="0016372A">
            <w:pPr>
              <w:spacing w:line="240" w:lineRule="auto"/>
              <w:ind w:left="0"/>
              <w:rPr>
                <w:rFonts w:eastAsia="Calibri" w:cs="Calibri"/>
                <w:bCs/>
                <w:color w:val="000000" w:themeColor="text1"/>
                <w:lang w:val="ro-RO" w:eastAsia="ro-RO"/>
              </w:rPr>
            </w:pPr>
            <w:proofErr w:type="spellStart"/>
            <w:r w:rsidRPr="009F47EE">
              <w:rPr>
                <w:rFonts w:eastAsia="Calibri" w:cs="Calibri"/>
                <w:bCs/>
                <w:color w:val="000000" w:themeColor="text1"/>
                <w:lang w:val="ro-RO" w:eastAsia="ro-RO"/>
              </w:rPr>
              <w:t>Application</w:t>
            </w:r>
            <w:proofErr w:type="spellEnd"/>
            <w:r w:rsidRPr="009F47EE">
              <w:rPr>
                <w:rFonts w:eastAsia="Calibri" w:cs="Calibri"/>
                <w:bCs/>
                <w:color w:val="000000" w:themeColor="text1"/>
                <w:lang w:val="ro-RO" w:eastAsia="ro-RO"/>
              </w:rPr>
              <w:t xml:space="preserve"> </w:t>
            </w:r>
            <w:proofErr w:type="spellStart"/>
            <w:r w:rsidRPr="009F47EE">
              <w:rPr>
                <w:rFonts w:eastAsia="Calibri" w:cs="Calibri"/>
                <w:bCs/>
                <w:color w:val="000000" w:themeColor="text1"/>
                <w:lang w:val="ro-RO" w:eastAsia="ro-RO"/>
              </w:rPr>
              <w:t>Programming</w:t>
            </w:r>
            <w:proofErr w:type="spellEnd"/>
            <w:r w:rsidRPr="009F47EE">
              <w:rPr>
                <w:rFonts w:eastAsia="Calibri" w:cs="Calibri"/>
                <w:bCs/>
                <w:color w:val="000000" w:themeColor="text1"/>
                <w:lang w:val="ro-RO" w:eastAsia="ro-RO"/>
              </w:rPr>
              <w:t xml:space="preserve"> </w:t>
            </w:r>
            <w:proofErr w:type="spellStart"/>
            <w:r w:rsidRPr="009F47EE">
              <w:rPr>
                <w:rFonts w:eastAsia="Calibri" w:cs="Calibri"/>
                <w:bCs/>
                <w:color w:val="000000" w:themeColor="text1"/>
                <w:lang w:val="ro-RO" w:eastAsia="ro-RO"/>
              </w:rPr>
              <w:t>Interface</w:t>
            </w:r>
            <w:proofErr w:type="spellEnd"/>
          </w:p>
        </w:tc>
        <w:tc>
          <w:tcPr>
            <w:tcW w:w="3794" w:type="dxa"/>
            <w:tcBorders>
              <w:top w:val="single" w:sz="4" w:space="0" w:color="auto"/>
              <w:left w:val="single" w:sz="4" w:space="0" w:color="auto"/>
              <w:bottom w:val="single" w:sz="4" w:space="0" w:color="auto"/>
              <w:right w:val="single" w:sz="4" w:space="0" w:color="auto"/>
            </w:tcBorders>
            <w:vAlign w:val="center"/>
          </w:tcPr>
          <w:p w14:paraId="1B578AAC" w14:textId="77777777" w:rsidR="0016372A" w:rsidRPr="009F47EE" w:rsidRDefault="0016372A" w:rsidP="0016372A">
            <w:pPr>
              <w:spacing w:line="240" w:lineRule="auto"/>
              <w:ind w:left="0"/>
              <w:rPr>
                <w:rFonts w:eastAsia="Calibri" w:cs="Calibri"/>
                <w:color w:val="000000" w:themeColor="text1"/>
                <w:lang w:val="ro-RO" w:eastAsia="ro-RO"/>
              </w:rPr>
            </w:pPr>
            <w:proofErr w:type="spellStart"/>
            <w:r w:rsidRPr="009F47EE">
              <w:rPr>
                <w:rFonts w:eastAsia="Calibri" w:cs="Calibri"/>
                <w:color w:val="000000" w:themeColor="text1"/>
                <w:lang w:val="ro-RO" w:eastAsia="ro-RO"/>
              </w:rPr>
              <w:t>Interfaţă</w:t>
            </w:r>
            <w:proofErr w:type="spellEnd"/>
            <w:r w:rsidRPr="009F47EE">
              <w:rPr>
                <w:rFonts w:eastAsia="Calibri" w:cs="Calibri"/>
                <w:color w:val="000000" w:themeColor="text1"/>
                <w:lang w:val="ro-RO" w:eastAsia="ro-RO"/>
              </w:rPr>
              <w:t xml:space="preserve"> de programare a unei </w:t>
            </w:r>
            <w:proofErr w:type="spellStart"/>
            <w:r w:rsidRPr="009F47EE">
              <w:rPr>
                <w:rFonts w:eastAsia="Calibri" w:cs="Calibri"/>
                <w:color w:val="000000" w:themeColor="text1"/>
                <w:lang w:val="ro-RO" w:eastAsia="ro-RO"/>
              </w:rPr>
              <w:t>aplicaţii</w:t>
            </w:r>
            <w:proofErr w:type="spellEnd"/>
            <w:r w:rsidRPr="009F47EE">
              <w:rPr>
                <w:rFonts w:eastAsia="Calibri" w:cs="Calibri"/>
                <w:color w:val="000000" w:themeColor="text1"/>
                <w:lang w:val="ro-RO" w:eastAsia="ro-RO"/>
              </w:rPr>
              <w:t xml:space="preserve">. O librărie API poate fi privită ca un set de </w:t>
            </w:r>
            <w:proofErr w:type="spellStart"/>
            <w:r w:rsidRPr="009F47EE">
              <w:rPr>
                <w:rFonts w:eastAsia="Calibri" w:cs="Calibri"/>
                <w:color w:val="000000" w:themeColor="text1"/>
                <w:lang w:val="ro-RO" w:eastAsia="ro-RO"/>
              </w:rPr>
              <w:t>funcţii</w:t>
            </w:r>
            <w:proofErr w:type="spellEnd"/>
            <w:r w:rsidRPr="009F47EE">
              <w:rPr>
                <w:rFonts w:eastAsia="Calibri" w:cs="Calibri"/>
                <w:color w:val="000000" w:themeColor="text1"/>
                <w:lang w:val="ro-RO" w:eastAsia="ro-RO"/>
              </w:rPr>
              <w:t xml:space="preserve"> puse la </w:t>
            </w:r>
            <w:proofErr w:type="spellStart"/>
            <w:r w:rsidRPr="009F47EE">
              <w:rPr>
                <w:rFonts w:eastAsia="Calibri" w:cs="Calibri"/>
                <w:color w:val="000000" w:themeColor="text1"/>
                <w:lang w:val="ro-RO" w:eastAsia="ro-RO"/>
              </w:rPr>
              <w:t>dispoziţia</w:t>
            </w:r>
            <w:proofErr w:type="spellEnd"/>
            <w:r w:rsidRPr="009F47EE">
              <w:rPr>
                <w:rFonts w:eastAsia="Calibri" w:cs="Calibri"/>
                <w:color w:val="000000" w:themeColor="text1"/>
                <w:lang w:val="ro-RO" w:eastAsia="ro-RO"/>
              </w:rPr>
              <w:t xml:space="preserve"> programatorilor în sensul efectuării unor anumite </w:t>
            </w:r>
            <w:proofErr w:type="spellStart"/>
            <w:r w:rsidRPr="009F47EE">
              <w:rPr>
                <w:rFonts w:eastAsia="Calibri" w:cs="Calibri"/>
                <w:color w:val="000000" w:themeColor="text1"/>
                <w:lang w:val="ro-RO" w:eastAsia="ro-RO"/>
              </w:rPr>
              <w:t>operaţii</w:t>
            </w:r>
            <w:proofErr w:type="spellEnd"/>
            <w:r w:rsidRPr="009F47EE">
              <w:rPr>
                <w:rFonts w:eastAsia="Calibri" w:cs="Calibri"/>
                <w:color w:val="000000" w:themeColor="text1"/>
                <w:lang w:val="ro-RO" w:eastAsia="ro-RO"/>
              </w:rPr>
              <w:t xml:space="preserve"> sau sarcini.</w:t>
            </w:r>
          </w:p>
        </w:tc>
      </w:tr>
      <w:tr w:rsidR="009F47EE" w:rsidRPr="009F47EE" w14:paraId="35A0DCDF" w14:textId="77777777" w:rsidTr="004935BC">
        <w:trPr>
          <w:trHeight w:val="2245"/>
        </w:trPr>
        <w:tc>
          <w:tcPr>
            <w:tcW w:w="1596" w:type="dxa"/>
            <w:tcBorders>
              <w:top w:val="single" w:sz="4" w:space="0" w:color="auto"/>
              <w:left w:val="single" w:sz="4" w:space="0" w:color="auto"/>
              <w:bottom w:val="single" w:sz="4" w:space="0" w:color="auto"/>
              <w:right w:val="single" w:sz="4" w:space="0" w:color="auto"/>
            </w:tcBorders>
            <w:vAlign w:val="center"/>
          </w:tcPr>
          <w:p w14:paraId="3C9C7F97" w14:textId="77777777" w:rsidR="0016372A" w:rsidRPr="009F47EE" w:rsidRDefault="0016372A" w:rsidP="0016372A">
            <w:pPr>
              <w:spacing w:line="240" w:lineRule="auto"/>
              <w:ind w:left="0"/>
              <w:rPr>
                <w:rFonts w:eastAsia="Calibri" w:cs="Calibri"/>
                <w:b/>
                <w:bCs/>
                <w:color w:val="000000" w:themeColor="text1"/>
                <w:lang w:val="ro-RO" w:eastAsia="ro-RO"/>
              </w:rPr>
            </w:pPr>
            <w:r w:rsidRPr="009F47EE">
              <w:rPr>
                <w:rFonts w:eastAsia="Calibri" w:cs="Calibri"/>
                <w:b/>
                <w:bCs/>
                <w:color w:val="000000" w:themeColor="text1"/>
                <w:lang w:val="ro-RO" w:eastAsia="ro-RO"/>
              </w:rPr>
              <w:t>CTE</w:t>
            </w:r>
          </w:p>
        </w:tc>
        <w:tc>
          <w:tcPr>
            <w:tcW w:w="3406" w:type="dxa"/>
            <w:tcBorders>
              <w:top w:val="single" w:sz="4" w:space="0" w:color="auto"/>
              <w:left w:val="single" w:sz="4" w:space="0" w:color="auto"/>
              <w:bottom w:val="single" w:sz="4" w:space="0" w:color="auto"/>
              <w:right w:val="single" w:sz="4" w:space="0" w:color="auto"/>
            </w:tcBorders>
            <w:vAlign w:val="center"/>
          </w:tcPr>
          <w:p w14:paraId="5AD7A855" w14:textId="77777777" w:rsidR="0016372A" w:rsidRPr="009F47EE" w:rsidRDefault="0016372A" w:rsidP="0016372A">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 xml:space="preserve">Comitetul </w:t>
            </w:r>
            <w:proofErr w:type="spellStart"/>
            <w:r w:rsidRPr="009F47EE">
              <w:rPr>
                <w:rFonts w:eastAsia="Calibri" w:cs="Calibri"/>
                <w:color w:val="000000" w:themeColor="text1"/>
                <w:lang w:val="ro-RO" w:eastAsia="ro-RO"/>
              </w:rPr>
              <w:t>Tehnico</w:t>
            </w:r>
            <w:proofErr w:type="spellEnd"/>
            <w:r w:rsidRPr="009F47EE">
              <w:rPr>
                <w:rFonts w:eastAsia="Calibri" w:cs="Calibri"/>
                <w:color w:val="000000" w:themeColor="text1"/>
                <w:lang w:val="ro-RO" w:eastAsia="ro-RO"/>
              </w:rPr>
              <w:t>-Economic pentru</w:t>
            </w:r>
          </w:p>
          <w:p w14:paraId="1E61B4F9" w14:textId="77777777" w:rsidR="0016372A" w:rsidRPr="009F47EE" w:rsidRDefault="0016372A" w:rsidP="0016372A">
            <w:pPr>
              <w:spacing w:line="240" w:lineRule="auto"/>
              <w:ind w:left="0"/>
              <w:rPr>
                <w:rFonts w:eastAsia="Calibri" w:cs="Calibri"/>
                <w:b/>
                <w:bCs/>
                <w:color w:val="000000" w:themeColor="text1"/>
                <w:lang w:val="ro-RO" w:eastAsia="ro-RO"/>
              </w:rPr>
            </w:pPr>
            <w:r w:rsidRPr="009F47EE">
              <w:rPr>
                <w:rFonts w:eastAsia="Calibri" w:cs="Calibri"/>
                <w:color w:val="000000" w:themeColor="text1"/>
                <w:lang w:val="ro-RO" w:eastAsia="ro-RO"/>
              </w:rPr>
              <w:t>Societatea Informațională</w:t>
            </w:r>
          </w:p>
        </w:tc>
        <w:tc>
          <w:tcPr>
            <w:tcW w:w="3794" w:type="dxa"/>
            <w:tcBorders>
              <w:top w:val="single" w:sz="4" w:space="0" w:color="auto"/>
              <w:left w:val="single" w:sz="4" w:space="0" w:color="auto"/>
              <w:bottom w:val="single" w:sz="4" w:space="0" w:color="auto"/>
              <w:right w:val="single" w:sz="4" w:space="0" w:color="auto"/>
            </w:tcBorders>
            <w:vAlign w:val="center"/>
          </w:tcPr>
          <w:p w14:paraId="2568841C" w14:textId="2586D11A" w:rsidR="0016372A" w:rsidRPr="009F47EE" w:rsidRDefault="0016372A" w:rsidP="0016372A">
            <w:pPr>
              <w:spacing w:line="240" w:lineRule="auto"/>
              <w:ind w:left="0"/>
              <w:rPr>
                <w:rFonts w:eastAsia="Calibri" w:cs="Calibri"/>
                <w:b/>
                <w:bCs/>
                <w:color w:val="000000" w:themeColor="text1"/>
                <w:lang w:val="ro-RO" w:eastAsia="ro-RO"/>
              </w:rPr>
            </w:pPr>
            <w:r w:rsidRPr="009F47EE">
              <w:rPr>
                <w:rFonts w:eastAsia="Calibri" w:cs="Calibri"/>
                <w:color w:val="000000" w:themeColor="text1"/>
                <w:lang w:val="ro-RO" w:eastAsia="ro-RO"/>
              </w:rPr>
              <w:t xml:space="preserve">Organism inter-instituțional, fără personalitate juridică care asistă </w:t>
            </w:r>
            <w:r w:rsidR="006E633D">
              <w:rPr>
                <w:rFonts w:eastAsia="Calibri" w:cs="Calibri"/>
                <w:color w:val="000000" w:themeColor="text1"/>
                <w:lang w:val="ro-RO" w:eastAsia="ro-RO"/>
              </w:rPr>
              <w:t>ADR</w:t>
            </w:r>
            <w:r w:rsidRPr="009F47EE">
              <w:rPr>
                <w:rFonts w:eastAsia="Calibri" w:cs="Calibri"/>
                <w:color w:val="000000" w:themeColor="text1"/>
                <w:lang w:val="ro-RO" w:eastAsia="ro-RO"/>
              </w:rPr>
              <w:t xml:space="preserve"> în relația cu autoritățile publice în vederea realizării coerenței politicilor și implementării strategiilor guvernamentale privind dezvoltarea Societății Informaționale.</w:t>
            </w:r>
          </w:p>
        </w:tc>
      </w:tr>
      <w:tr w:rsidR="009F47EE" w:rsidRPr="009F47EE" w14:paraId="54FBF616" w14:textId="77777777" w:rsidTr="004935BC">
        <w:trPr>
          <w:trHeight w:val="893"/>
        </w:trPr>
        <w:tc>
          <w:tcPr>
            <w:tcW w:w="1596" w:type="dxa"/>
            <w:tcBorders>
              <w:top w:val="single" w:sz="4" w:space="0" w:color="auto"/>
              <w:left w:val="single" w:sz="4" w:space="0" w:color="auto"/>
              <w:bottom w:val="single" w:sz="4" w:space="0" w:color="auto"/>
              <w:right w:val="single" w:sz="4" w:space="0" w:color="auto"/>
            </w:tcBorders>
            <w:vAlign w:val="center"/>
          </w:tcPr>
          <w:p w14:paraId="7746216A" w14:textId="77777777" w:rsidR="0016372A" w:rsidRPr="009F47EE" w:rsidRDefault="0016372A" w:rsidP="0016372A">
            <w:pPr>
              <w:spacing w:line="240" w:lineRule="auto"/>
              <w:ind w:left="0"/>
              <w:rPr>
                <w:rFonts w:eastAsia="Calibri" w:cs="Calibri"/>
                <w:b/>
                <w:bCs/>
                <w:color w:val="000000" w:themeColor="text1"/>
                <w:lang w:val="ro-RO" w:eastAsia="ro-RO"/>
              </w:rPr>
            </w:pPr>
            <w:r w:rsidRPr="009F47EE">
              <w:rPr>
                <w:rFonts w:eastAsia="Calibri" w:cs="Calibri"/>
                <w:b/>
                <w:bCs/>
                <w:color w:val="000000" w:themeColor="text1"/>
                <w:lang w:val="ro-RO" w:eastAsia="ro-RO"/>
              </w:rPr>
              <w:t>Indicator de rezultat</w:t>
            </w:r>
          </w:p>
        </w:tc>
        <w:tc>
          <w:tcPr>
            <w:tcW w:w="3406" w:type="dxa"/>
            <w:tcBorders>
              <w:top w:val="single" w:sz="4" w:space="0" w:color="auto"/>
              <w:left w:val="single" w:sz="4" w:space="0" w:color="auto"/>
              <w:bottom w:val="single" w:sz="4" w:space="0" w:color="auto"/>
              <w:right w:val="single" w:sz="4" w:space="0" w:color="auto"/>
            </w:tcBorders>
            <w:vAlign w:val="center"/>
          </w:tcPr>
          <w:p w14:paraId="587CC782" w14:textId="77777777" w:rsidR="0016372A" w:rsidRPr="009F47EE" w:rsidRDefault="0016372A" w:rsidP="0016372A">
            <w:pPr>
              <w:spacing w:line="240" w:lineRule="auto"/>
              <w:ind w:left="0"/>
              <w:rPr>
                <w:rFonts w:eastAsia="Calibri" w:cs="Calibri"/>
                <w:color w:val="000000" w:themeColor="text1"/>
                <w:lang w:val="ro-RO" w:eastAsia="ro-RO"/>
              </w:rPr>
            </w:pPr>
          </w:p>
        </w:tc>
        <w:tc>
          <w:tcPr>
            <w:tcW w:w="3794" w:type="dxa"/>
            <w:tcBorders>
              <w:top w:val="single" w:sz="4" w:space="0" w:color="auto"/>
              <w:left w:val="single" w:sz="4" w:space="0" w:color="auto"/>
              <w:bottom w:val="single" w:sz="4" w:space="0" w:color="auto"/>
              <w:right w:val="single" w:sz="4" w:space="0" w:color="auto"/>
            </w:tcBorders>
            <w:vAlign w:val="center"/>
          </w:tcPr>
          <w:p w14:paraId="45FEA490" w14:textId="77777777" w:rsidR="0016372A" w:rsidRPr="009F47EE" w:rsidRDefault="0016372A" w:rsidP="0016372A">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 xml:space="preserve">Se monitorizează /raportează la </w:t>
            </w:r>
            <w:proofErr w:type="spellStart"/>
            <w:r w:rsidRPr="009F47EE">
              <w:rPr>
                <w:rFonts w:eastAsia="Calibri" w:cs="Calibri"/>
                <w:color w:val="000000" w:themeColor="text1"/>
                <w:lang w:val="ro-RO" w:eastAsia="ro-RO"/>
              </w:rPr>
              <w:t>sfârşitul</w:t>
            </w:r>
            <w:proofErr w:type="spellEnd"/>
            <w:r w:rsidRPr="009F47EE">
              <w:rPr>
                <w:rFonts w:eastAsia="Calibri" w:cs="Calibri"/>
                <w:color w:val="000000" w:themeColor="text1"/>
                <w:lang w:val="ro-RO" w:eastAsia="ro-RO"/>
              </w:rPr>
              <w:t xml:space="preserve"> perioadei de </w:t>
            </w:r>
            <w:proofErr w:type="spellStart"/>
            <w:r w:rsidRPr="009F47EE">
              <w:rPr>
                <w:rFonts w:eastAsia="Calibri" w:cs="Calibri"/>
                <w:color w:val="000000" w:themeColor="text1"/>
                <w:lang w:val="ro-RO" w:eastAsia="ro-RO"/>
              </w:rPr>
              <w:t>menţinere</w:t>
            </w:r>
            <w:proofErr w:type="spellEnd"/>
            <w:r w:rsidRPr="009F47EE">
              <w:rPr>
                <w:rFonts w:eastAsia="Calibri" w:cs="Calibri"/>
                <w:color w:val="000000" w:themeColor="text1"/>
                <w:lang w:val="ro-RO" w:eastAsia="ro-RO"/>
              </w:rPr>
              <w:t xml:space="preserve"> obligatorie a </w:t>
            </w:r>
            <w:proofErr w:type="spellStart"/>
            <w:r w:rsidRPr="009F47EE">
              <w:rPr>
                <w:rFonts w:eastAsia="Calibri" w:cs="Calibri"/>
                <w:color w:val="000000" w:themeColor="text1"/>
                <w:lang w:val="ro-RO" w:eastAsia="ro-RO"/>
              </w:rPr>
              <w:t>investiţie</w:t>
            </w:r>
            <w:proofErr w:type="spellEnd"/>
          </w:p>
        </w:tc>
      </w:tr>
      <w:tr w:rsidR="009F47EE" w:rsidRPr="009F47EE" w14:paraId="3C284F21" w14:textId="77777777" w:rsidTr="004935BC">
        <w:trPr>
          <w:trHeight w:val="587"/>
        </w:trPr>
        <w:tc>
          <w:tcPr>
            <w:tcW w:w="1596" w:type="dxa"/>
            <w:tcBorders>
              <w:top w:val="single" w:sz="4" w:space="0" w:color="auto"/>
              <w:left w:val="single" w:sz="4" w:space="0" w:color="auto"/>
              <w:bottom w:val="single" w:sz="4" w:space="0" w:color="auto"/>
              <w:right w:val="single" w:sz="4" w:space="0" w:color="auto"/>
            </w:tcBorders>
            <w:vAlign w:val="center"/>
          </w:tcPr>
          <w:p w14:paraId="611C98A9" w14:textId="77777777" w:rsidR="0016372A" w:rsidRPr="009F47EE" w:rsidRDefault="0016372A" w:rsidP="0016372A">
            <w:pPr>
              <w:spacing w:line="240" w:lineRule="auto"/>
              <w:ind w:left="0"/>
              <w:rPr>
                <w:rFonts w:eastAsia="Calibri" w:cs="Calibri"/>
                <w:b/>
                <w:bCs/>
                <w:color w:val="000000" w:themeColor="text1"/>
                <w:lang w:val="ro-RO" w:eastAsia="ro-RO"/>
              </w:rPr>
            </w:pPr>
            <w:r w:rsidRPr="009F47EE">
              <w:rPr>
                <w:rFonts w:eastAsia="Calibri" w:cs="Calibri"/>
                <w:b/>
                <w:bCs/>
                <w:color w:val="000000" w:themeColor="text1"/>
                <w:lang w:val="ro-RO" w:eastAsia="ro-RO"/>
              </w:rPr>
              <w:t>Indicator de realizare</w:t>
            </w:r>
          </w:p>
        </w:tc>
        <w:tc>
          <w:tcPr>
            <w:tcW w:w="3406" w:type="dxa"/>
            <w:tcBorders>
              <w:top w:val="single" w:sz="4" w:space="0" w:color="auto"/>
              <w:left w:val="single" w:sz="4" w:space="0" w:color="auto"/>
              <w:bottom w:val="single" w:sz="4" w:space="0" w:color="auto"/>
              <w:right w:val="single" w:sz="4" w:space="0" w:color="auto"/>
            </w:tcBorders>
            <w:vAlign w:val="center"/>
          </w:tcPr>
          <w:p w14:paraId="2119701A" w14:textId="77777777" w:rsidR="0016372A" w:rsidRPr="009F47EE" w:rsidRDefault="0016372A" w:rsidP="0016372A">
            <w:pPr>
              <w:spacing w:line="240" w:lineRule="auto"/>
              <w:ind w:left="0"/>
              <w:rPr>
                <w:rFonts w:eastAsia="Calibri" w:cs="Calibri"/>
                <w:color w:val="000000" w:themeColor="text1"/>
                <w:lang w:val="ro-RO" w:eastAsia="ro-RO"/>
              </w:rPr>
            </w:pPr>
          </w:p>
        </w:tc>
        <w:tc>
          <w:tcPr>
            <w:tcW w:w="3794" w:type="dxa"/>
            <w:tcBorders>
              <w:top w:val="single" w:sz="4" w:space="0" w:color="auto"/>
              <w:left w:val="single" w:sz="4" w:space="0" w:color="auto"/>
              <w:bottom w:val="single" w:sz="4" w:space="0" w:color="auto"/>
              <w:right w:val="single" w:sz="4" w:space="0" w:color="auto"/>
            </w:tcBorders>
            <w:vAlign w:val="center"/>
          </w:tcPr>
          <w:p w14:paraId="67EE4DB7" w14:textId="77777777" w:rsidR="0016372A" w:rsidRPr="009F47EE" w:rsidRDefault="0016372A" w:rsidP="0016372A">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 xml:space="preserve">Se monitorizează /raportează la </w:t>
            </w:r>
            <w:proofErr w:type="spellStart"/>
            <w:r w:rsidRPr="009F47EE">
              <w:rPr>
                <w:rFonts w:eastAsia="Calibri" w:cs="Calibri"/>
                <w:color w:val="000000" w:themeColor="text1"/>
                <w:lang w:val="ro-RO" w:eastAsia="ro-RO"/>
              </w:rPr>
              <w:t>sfârşitul</w:t>
            </w:r>
            <w:proofErr w:type="spellEnd"/>
            <w:r w:rsidRPr="009F47EE">
              <w:rPr>
                <w:rFonts w:eastAsia="Calibri" w:cs="Calibri"/>
                <w:color w:val="000000" w:themeColor="text1"/>
                <w:lang w:val="ro-RO" w:eastAsia="ro-RO"/>
              </w:rPr>
              <w:t xml:space="preserve"> perioadei de implementare</w:t>
            </w:r>
          </w:p>
        </w:tc>
      </w:tr>
      <w:tr w:rsidR="009F47EE" w:rsidRPr="009F47EE" w14:paraId="287B8181" w14:textId="77777777" w:rsidTr="004935BC">
        <w:trPr>
          <w:trHeight w:val="557"/>
        </w:trPr>
        <w:tc>
          <w:tcPr>
            <w:tcW w:w="1596" w:type="dxa"/>
            <w:tcBorders>
              <w:top w:val="single" w:sz="4" w:space="0" w:color="auto"/>
              <w:left w:val="single" w:sz="4" w:space="0" w:color="auto"/>
              <w:bottom w:val="single" w:sz="4" w:space="0" w:color="auto"/>
              <w:right w:val="single" w:sz="4" w:space="0" w:color="auto"/>
            </w:tcBorders>
            <w:vAlign w:val="center"/>
          </w:tcPr>
          <w:p w14:paraId="7170832C" w14:textId="77777777" w:rsidR="0016372A" w:rsidRPr="009F47EE" w:rsidRDefault="0016372A" w:rsidP="0016372A">
            <w:pPr>
              <w:spacing w:line="240" w:lineRule="auto"/>
              <w:ind w:left="0"/>
              <w:rPr>
                <w:rFonts w:eastAsia="Calibri" w:cs="Calibri"/>
                <w:b/>
                <w:bCs/>
                <w:color w:val="000000" w:themeColor="text1"/>
                <w:lang w:val="ro-RO" w:eastAsia="ro-RO"/>
              </w:rPr>
            </w:pPr>
            <w:r w:rsidRPr="009F47EE">
              <w:rPr>
                <w:rFonts w:eastAsia="Calibri" w:cs="Calibri"/>
                <w:b/>
                <w:bCs/>
                <w:color w:val="000000" w:themeColor="text1"/>
                <w:lang w:val="ro-RO" w:eastAsia="ro-RO"/>
              </w:rPr>
              <w:t xml:space="preserve">Fonduri </w:t>
            </w:r>
            <w:r w:rsidRPr="009F47EE">
              <w:rPr>
                <w:rFonts w:eastAsia="Calibri" w:cs="Calibri"/>
                <w:b/>
                <w:color w:val="000000" w:themeColor="text1"/>
                <w:lang w:val="ro-RO" w:eastAsia="ro-RO"/>
              </w:rPr>
              <w:t xml:space="preserve">publice </w:t>
            </w:r>
          </w:p>
        </w:tc>
        <w:tc>
          <w:tcPr>
            <w:tcW w:w="3406" w:type="dxa"/>
            <w:tcBorders>
              <w:top w:val="single" w:sz="4" w:space="0" w:color="auto"/>
              <w:left w:val="single" w:sz="4" w:space="0" w:color="auto"/>
              <w:bottom w:val="single" w:sz="4" w:space="0" w:color="auto"/>
              <w:right w:val="single" w:sz="4" w:space="0" w:color="auto"/>
            </w:tcBorders>
            <w:vAlign w:val="center"/>
          </w:tcPr>
          <w:p w14:paraId="04651531" w14:textId="77777777" w:rsidR="0016372A" w:rsidRPr="009F47EE" w:rsidRDefault="0016372A" w:rsidP="0016372A">
            <w:pPr>
              <w:spacing w:line="240" w:lineRule="auto"/>
              <w:ind w:left="0"/>
              <w:rPr>
                <w:rFonts w:eastAsia="Calibri" w:cs="Calibri"/>
                <w:bCs/>
                <w:color w:val="000000" w:themeColor="text1"/>
                <w:lang w:val="ro-RO" w:eastAsia="ro-RO"/>
              </w:rPr>
            </w:pPr>
          </w:p>
        </w:tc>
        <w:tc>
          <w:tcPr>
            <w:tcW w:w="3794" w:type="dxa"/>
            <w:tcBorders>
              <w:top w:val="single" w:sz="4" w:space="0" w:color="auto"/>
              <w:left w:val="single" w:sz="4" w:space="0" w:color="auto"/>
              <w:bottom w:val="single" w:sz="4" w:space="0" w:color="auto"/>
              <w:right w:val="single" w:sz="4" w:space="0" w:color="auto"/>
            </w:tcBorders>
            <w:vAlign w:val="center"/>
          </w:tcPr>
          <w:p w14:paraId="34EAA2FD" w14:textId="77777777" w:rsidR="0016372A" w:rsidRPr="009F47EE" w:rsidRDefault="0016372A" w:rsidP="0016372A">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 xml:space="preserve">Sumele provenite din bugetul general consolidat, utilizate pentru: asigurarea </w:t>
            </w:r>
            <w:proofErr w:type="spellStart"/>
            <w:r w:rsidRPr="009F47EE">
              <w:rPr>
                <w:rFonts w:eastAsia="Calibri" w:cs="Calibri"/>
                <w:color w:val="000000" w:themeColor="text1"/>
                <w:lang w:val="ro-RO" w:eastAsia="ro-RO"/>
              </w:rPr>
              <w:t>cofinanţării</w:t>
            </w:r>
            <w:proofErr w:type="spellEnd"/>
            <w:r w:rsidRPr="009F47EE">
              <w:rPr>
                <w:rFonts w:eastAsia="Calibri" w:cs="Calibri"/>
                <w:color w:val="000000" w:themeColor="text1"/>
                <w:lang w:val="ro-RO" w:eastAsia="ro-RO"/>
              </w:rPr>
              <w:t xml:space="preserve">, plata </w:t>
            </w:r>
            <w:proofErr w:type="spellStart"/>
            <w:r w:rsidRPr="009F47EE">
              <w:rPr>
                <w:rFonts w:eastAsia="Calibri" w:cs="Calibri"/>
                <w:color w:val="000000" w:themeColor="text1"/>
                <w:lang w:val="ro-RO" w:eastAsia="ro-RO"/>
              </w:rPr>
              <w:t>prefinanţării</w:t>
            </w:r>
            <w:proofErr w:type="spellEnd"/>
            <w:r w:rsidRPr="009F47EE">
              <w:rPr>
                <w:rFonts w:eastAsia="Calibri" w:cs="Calibri"/>
                <w:color w:val="000000" w:themeColor="text1"/>
                <w:lang w:val="ro-RO" w:eastAsia="ro-RO"/>
              </w:rPr>
              <w:t xml:space="preserve">, înlocuirea fondurilor europene în </w:t>
            </w:r>
            <w:proofErr w:type="spellStart"/>
            <w:r w:rsidRPr="009F47EE">
              <w:rPr>
                <w:rFonts w:eastAsia="Calibri" w:cs="Calibri"/>
                <w:color w:val="000000" w:themeColor="text1"/>
                <w:lang w:val="ro-RO" w:eastAsia="ro-RO"/>
              </w:rPr>
              <w:t>situaţia</w:t>
            </w:r>
            <w:proofErr w:type="spellEnd"/>
            <w:r w:rsidRPr="009F47EE">
              <w:rPr>
                <w:rFonts w:eastAsia="Calibri" w:cs="Calibri"/>
                <w:color w:val="000000" w:themeColor="text1"/>
                <w:lang w:val="ro-RO" w:eastAsia="ro-RO"/>
              </w:rPr>
              <w:t xml:space="preserve"> </w:t>
            </w:r>
            <w:proofErr w:type="spellStart"/>
            <w:r w:rsidRPr="009F47EE">
              <w:rPr>
                <w:rFonts w:eastAsia="Calibri" w:cs="Calibri"/>
                <w:color w:val="000000" w:themeColor="text1"/>
                <w:lang w:val="ro-RO" w:eastAsia="ro-RO"/>
              </w:rPr>
              <w:t>indisponibilităţii</w:t>
            </w:r>
            <w:proofErr w:type="spellEnd"/>
            <w:r w:rsidRPr="009F47EE">
              <w:rPr>
                <w:rFonts w:eastAsia="Calibri" w:cs="Calibri"/>
                <w:color w:val="000000" w:themeColor="text1"/>
                <w:lang w:val="ro-RO" w:eastAsia="ro-RO"/>
              </w:rPr>
              <w:t xml:space="preserve">/sistării temporare a </w:t>
            </w:r>
            <w:proofErr w:type="spellStart"/>
            <w:r w:rsidRPr="009F47EE">
              <w:rPr>
                <w:rFonts w:eastAsia="Calibri" w:cs="Calibri"/>
                <w:color w:val="000000" w:themeColor="text1"/>
                <w:lang w:val="ro-RO" w:eastAsia="ro-RO"/>
              </w:rPr>
              <w:t>plăţii</w:t>
            </w:r>
            <w:proofErr w:type="spellEnd"/>
            <w:r w:rsidRPr="009F47EE">
              <w:rPr>
                <w:rFonts w:eastAsia="Calibri" w:cs="Calibri"/>
                <w:color w:val="000000" w:themeColor="text1"/>
                <w:lang w:val="ro-RO" w:eastAsia="ro-RO"/>
              </w:rPr>
              <w:t xml:space="preserve"> acestor fonduri, completarea fondurilor europene în vederea finalizării proiectelor, </w:t>
            </w:r>
            <w:r w:rsidRPr="009F47EE">
              <w:rPr>
                <w:rFonts w:eastAsia="Calibri" w:cs="Calibri"/>
                <w:color w:val="000000" w:themeColor="text1"/>
                <w:lang w:val="ro-RO" w:eastAsia="ro-RO"/>
              </w:rPr>
              <w:lastRenderedPageBreak/>
              <w:t xml:space="preserve">precum </w:t>
            </w:r>
            <w:proofErr w:type="spellStart"/>
            <w:r w:rsidRPr="009F47EE">
              <w:rPr>
                <w:rFonts w:eastAsia="Calibri" w:cs="Calibri"/>
                <w:color w:val="000000" w:themeColor="text1"/>
                <w:lang w:val="ro-RO" w:eastAsia="ro-RO"/>
              </w:rPr>
              <w:t>şi</w:t>
            </w:r>
            <w:proofErr w:type="spellEnd"/>
            <w:r w:rsidRPr="009F47EE">
              <w:rPr>
                <w:rFonts w:eastAsia="Calibri" w:cs="Calibri"/>
                <w:color w:val="000000" w:themeColor="text1"/>
                <w:lang w:val="ro-RO" w:eastAsia="ro-RO"/>
              </w:rPr>
              <w:t xml:space="preserve"> alte categorii de cheltuieli legal reglementate în acest scop;</w:t>
            </w:r>
          </w:p>
        </w:tc>
      </w:tr>
      <w:tr w:rsidR="009F47EE" w:rsidRPr="009F47EE" w14:paraId="3EDB2E69" w14:textId="77777777" w:rsidTr="004935BC">
        <w:trPr>
          <w:trHeight w:val="145"/>
        </w:trPr>
        <w:tc>
          <w:tcPr>
            <w:tcW w:w="1596" w:type="dxa"/>
            <w:tcBorders>
              <w:top w:val="single" w:sz="4" w:space="0" w:color="auto"/>
              <w:left w:val="single" w:sz="4" w:space="0" w:color="auto"/>
              <w:bottom w:val="single" w:sz="4" w:space="0" w:color="auto"/>
              <w:right w:val="single" w:sz="4" w:space="0" w:color="auto"/>
            </w:tcBorders>
            <w:vAlign w:val="center"/>
          </w:tcPr>
          <w:p w14:paraId="2523F12E" w14:textId="77777777" w:rsidR="0016372A" w:rsidRPr="009F47EE" w:rsidRDefault="0016372A" w:rsidP="0016372A">
            <w:pPr>
              <w:spacing w:line="240" w:lineRule="auto"/>
              <w:ind w:left="0"/>
              <w:rPr>
                <w:rFonts w:eastAsia="Calibri" w:cs="Calibri"/>
                <w:b/>
                <w:bCs/>
                <w:color w:val="000000" w:themeColor="text1"/>
                <w:lang w:val="ro-RO" w:eastAsia="ro-RO"/>
              </w:rPr>
            </w:pPr>
            <w:r w:rsidRPr="009F47EE">
              <w:rPr>
                <w:rFonts w:eastAsia="Calibri" w:cs="Calibri"/>
                <w:b/>
                <w:bCs/>
                <w:color w:val="000000" w:themeColor="text1"/>
                <w:lang w:val="ro-RO" w:eastAsia="ro-RO"/>
              </w:rPr>
              <w:t>FTP</w:t>
            </w:r>
          </w:p>
        </w:tc>
        <w:tc>
          <w:tcPr>
            <w:tcW w:w="3406" w:type="dxa"/>
            <w:tcBorders>
              <w:top w:val="single" w:sz="4" w:space="0" w:color="auto"/>
              <w:left w:val="single" w:sz="4" w:space="0" w:color="auto"/>
              <w:bottom w:val="single" w:sz="4" w:space="0" w:color="auto"/>
              <w:right w:val="single" w:sz="4" w:space="0" w:color="auto"/>
            </w:tcBorders>
            <w:vAlign w:val="center"/>
          </w:tcPr>
          <w:p w14:paraId="6EE837D7" w14:textId="77777777" w:rsidR="0016372A" w:rsidRPr="009F47EE" w:rsidRDefault="0016372A" w:rsidP="0016372A">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File transfer protocol (Protocol al transferului de fișiere)</w:t>
            </w:r>
          </w:p>
        </w:tc>
        <w:tc>
          <w:tcPr>
            <w:tcW w:w="3794" w:type="dxa"/>
            <w:tcBorders>
              <w:top w:val="single" w:sz="4" w:space="0" w:color="auto"/>
              <w:left w:val="single" w:sz="4" w:space="0" w:color="auto"/>
              <w:bottom w:val="single" w:sz="4" w:space="0" w:color="auto"/>
              <w:right w:val="single" w:sz="4" w:space="0" w:color="auto"/>
            </w:tcBorders>
            <w:vAlign w:val="center"/>
          </w:tcPr>
          <w:p w14:paraId="5DB333E8" w14:textId="77777777" w:rsidR="0016372A" w:rsidRPr="009F47EE" w:rsidRDefault="0016372A" w:rsidP="0016372A">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Protocol (set de reguli) utilizat pentru accesul la fișiere aflate pe servere din rețele de calculatoare particulare sau din Internet.</w:t>
            </w:r>
          </w:p>
        </w:tc>
      </w:tr>
      <w:tr w:rsidR="009F47EE" w:rsidRPr="009F47EE" w14:paraId="7BD73BB3" w14:textId="77777777" w:rsidTr="004935BC">
        <w:trPr>
          <w:trHeight w:val="145"/>
        </w:trPr>
        <w:tc>
          <w:tcPr>
            <w:tcW w:w="1596" w:type="dxa"/>
            <w:tcBorders>
              <w:top w:val="single" w:sz="4" w:space="0" w:color="auto"/>
              <w:left w:val="single" w:sz="4" w:space="0" w:color="auto"/>
              <w:bottom w:val="single" w:sz="4" w:space="0" w:color="auto"/>
              <w:right w:val="single" w:sz="4" w:space="0" w:color="auto"/>
            </w:tcBorders>
            <w:vAlign w:val="center"/>
          </w:tcPr>
          <w:p w14:paraId="799057E5" w14:textId="77777777" w:rsidR="0016372A" w:rsidRPr="009F47EE" w:rsidRDefault="0016372A" w:rsidP="0016372A">
            <w:pPr>
              <w:spacing w:line="240" w:lineRule="auto"/>
              <w:ind w:left="0"/>
              <w:rPr>
                <w:rFonts w:eastAsia="Calibri" w:cs="Calibri"/>
                <w:b/>
                <w:bCs/>
                <w:color w:val="000000" w:themeColor="text1"/>
                <w:lang w:val="ro-RO" w:eastAsia="ro-RO"/>
              </w:rPr>
            </w:pPr>
            <w:r w:rsidRPr="009F47EE">
              <w:rPr>
                <w:rFonts w:eastAsia="Calibri" w:cs="Calibri"/>
                <w:b/>
                <w:bCs/>
                <w:color w:val="000000" w:themeColor="text1"/>
                <w:lang w:val="ro-RO" w:eastAsia="ro-RO"/>
              </w:rPr>
              <w:t>Grad de</w:t>
            </w:r>
          </w:p>
          <w:p w14:paraId="3188DFA8" w14:textId="77777777" w:rsidR="0016372A" w:rsidRPr="009F47EE" w:rsidRDefault="0016372A" w:rsidP="0016372A">
            <w:pPr>
              <w:spacing w:line="240" w:lineRule="auto"/>
              <w:ind w:left="0"/>
              <w:rPr>
                <w:rFonts w:eastAsia="Calibri" w:cs="Calibri"/>
                <w:b/>
                <w:bCs/>
                <w:color w:val="000000" w:themeColor="text1"/>
                <w:lang w:val="ro-RO" w:eastAsia="ro-RO"/>
              </w:rPr>
            </w:pPr>
            <w:r w:rsidRPr="009F47EE">
              <w:rPr>
                <w:rFonts w:eastAsia="Calibri" w:cs="Calibri"/>
                <w:b/>
                <w:bCs/>
                <w:color w:val="000000" w:themeColor="text1"/>
                <w:lang w:val="ro-RO" w:eastAsia="ro-RO"/>
              </w:rPr>
              <w:t>sofisticare</w:t>
            </w:r>
          </w:p>
        </w:tc>
        <w:tc>
          <w:tcPr>
            <w:tcW w:w="3406" w:type="dxa"/>
            <w:tcBorders>
              <w:top w:val="single" w:sz="4" w:space="0" w:color="auto"/>
              <w:left w:val="single" w:sz="4" w:space="0" w:color="auto"/>
              <w:bottom w:val="single" w:sz="4" w:space="0" w:color="auto"/>
              <w:right w:val="single" w:sz="4" w:space="0" w:color="auto"/>
            </w:tcBorders>
            <w:vAlign w:val="center"/>
          </w:tcPr>
          <w:p w14:paraId="6AF9066C" w14:textId="77777777" w:rsidR="0016372A" w:rsidRPr="009F47EE" w:rsidRDefault="0016372A" w:rsidP="0016372A">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Grad de sofisticare</w:t>
            </w:r>
          </w:p>
        </w:tc>
        <w:tc>
          <w:tcPr>
            <w:tcW w:w="3794" w:type="dxa"/>
            <w:tcBorders>
              <w:top w:val="single" w:sz="4" w:space="0" w:color="auto"/>
              <w:left w:val="single" w:sz="4" w:space="0" w:color="auto"/>
              <w:bottom w:val="single" w:sz="4" w:space="0" w:color="auto"/>
              <w:right w:val="single" w:sz="4" w:space="0" w:color="auto"/>
            </w:tcBorders>
            <w:vAlign w:val="center"/>
          </w:tcPr>
          <w:p w14:paraId="6E7847A1" w14:textId="77777777" w:rsidR="0016372A" w:rsidRPr="009F47EE" w:rsidRDefault="0016372A" w:rsidP="0016372A">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La nivel European există 5 grade de sofisticare a serviciilor electronice: informarea, interacțiunea, interacțiunea</w:t>
            </w:r>
          </w:p>
          <w:p w14:paraId="1760E8FF" w14:textId="77777777" w:rsidR="0016372A" w:rsidRPr="009F47EE" w:rsidRDefault="0016372A" w:rsidP="0016372A">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bidirecțională, tranzacționarea și personalizarea.</w:t>
            </w:r>
          </w:p>
        </w:tc>
      </w:tr>
      <w:tr w:rsidR="009F47EE" w:rsidRPr="009F47EE" w14:paraId="07466664" w14:textId="77777777" w:rsidTr="004935BC">
        <w:trPr>
          <w:trHeight w:val="145"/>
        </w:trPr>
        <w:tc>
          <w:tcPr>
            <w:tcW w:w="1596" w:type="dxa"/>
            <w:tcBorders>
              <w:top w:val="single" w:sz="4" w:space="0" w:color="auto"/>
              <w:left w:val="single" w:sz="4" w:space="0" w:color="auto"/>
              <w:bottom w:val="single" w:sz="4" w:space="0" w:color="auto"/>
              <w:right w:val="single" w:sz="4" w:space="0" w:color="auto"/>
            </w:tcBorders>
            <w:vAlign w:val="center"/>
          </w:tcPr>
          <w:p w14:paraId="0B1A43A8" w14:textId="7C587CC9" w:rsidR="0016372A" w:rsidRPr="009F47EE" w:rsidRDefault="00BA1EF4" w:rsidP="0016372A">
            <w:pPr>
              <w:spacing w:line="240" w:lineRule="auto"/>
              <w:ind w:left="0"/>
              <w:rPr>
                <w:rFonts w:eastAsia="Calibri" w:cs="Calibri"/>
                <w:b/>
                <w:bCs/>
                <w:color w:val="000000" w:themeColor="text1"/>
                <w:lang w:val="ro-RO" w:eastAsia="ro-RO"/>
              </w:rPr>
            </w:pPr>
            <w:r>
              <w:rPr>
                <w:rFonts w:eastAsia="Calibri" w:cs="Calibri"/>
                <w:b/>
                <w:bCs/>
                <w:color w:val="000000" w:themeColor="text1"/>
                <w:lang w:val="ro-RO" w:eastAsia="ro-RO"/>
              </w:rPr>
              <w:t>ADR</w:t>
            </w:r>
          </w:p>
        </w:tc>
        <w:tc>
          <w:tcPr>
            <w:tcW w:w="3406" w:type="dxa"/>
            <w:tcBorders>
              <w:top w:val="single" w:sz="4" w:space="0" w:color="auto"/>
              <w:left w:val="single" w:sz="4" w:space="0" w:color="auto"/>
              <w:bottom w:val="single" w:sz="4" w:space="0" w:color="auto"/>
              <w:right w:val="single" w:sz="4" w:space="0" w:color="auto"/>
            </w:tcBorders>
            <w:vAlign w:val="center"/>
          </w:tcPr>
          <w:p w14:paraId="09A240CD" w14:textId="7ADD02CF" w:rsidR="0016372A" w:rsidRPr="009F47EE" w:rsidRDefault="00BA1EF4" w:rsidP="0016372A">
            <w:pPr>
              <w:spacing w:line="240" w:lineRule="auto"/>
              <w:ind w:left="0"/>
              <w:rPr>
                <w:rFonts w:eastAsia="Calibri" w:cs="Calibri"/>
                <w:color w:val="000000" w:themeColor="text1"/>
                <w:lang w:val="ro-RO" w:eastAsia="ro-RO"/>
              </w:rPr>
            </w:pPr>
            <w:r>
              <w:rPr>
                <w:rFonts w:eastAsia="Calibri" w:cs="Calibri"/>
                <w:color w:val="000000" w:themeColor="text1"/>
                <w:lang w:val="ro-RO" w:eastAsia="ro-RO"/>
              </w:rPr>
              <w:t>Autoritatea pentru Digitalizarea României</w:t>
            </w:r>
          </w:p>
        </w:tc>
        <w:tc>
          <w:tcPr>
            <w:tcW w:w="3794" w:type="dxa"/>
            <w:tcBorders>
              <w:top w:val="single" w:sz="4" w:space="0" w:color="auto"/>
              <w:left w:val="single" w:sz="4" w:space="0" w:color="auto"/>
              <w:bottom w:val="single" w:sz="4" w:space="0" w:color="auto"/>
              <w:right w:val="single" w:sz="4" w:space="0" w:color="auto"/>
            </w:tcBorders>
            <w:vAlign w:val="center"/>
          </w:tcPr>
          <w:p w14:paraId="309CB7DD" w14:textId="77777777" w:rsidR="0016372A" w:rsidRPr="009F47EE" w:rsidRDefault="0016372A" w:rsidP="0016372A">
            <w:pPr>
              <w:spacing w:line="240" w:lineRule="auto"/>
              <w:ind w:left="0"/>
              <w:rPr>
                <w:rFonts w:eastAsia="Calibri" w:cs="Calibri"/>
                <w:color w:val="000000" w:themeColor="text1"/>
                <w:lang w:val="ro-RO" w:eastAsia="ro-RO"/>
              </w:rPr>
            </w:pPr>
          </w:p>
        </w:tc>
      </w:tr>
      <w:tr w:rsidR="009F47EE" w:rsidRPr="009F47EE" w14:paraId="765B2717" w14:textId="77777777" w:rsidTr="004935BC">
        <w:trPr>
          <w:trHeight w:val="145"/>
        </w:trPr>
        <w:tc>
          <w:tcPr>
            <w:tcW w:w="1596" w:type="dxa"/>
            <w:tcBorders>
              <w:top w:val="single" w:sz="4" w:space="0" w:color="auto"/>
              <w:left w:val="single" w:sz="4" w:space="0" w:color="auto"/>
              <w:bottom w:val="single" w:sz="4" w:space="0" w:color="auto"/>
              <w:right w:val="single" w:sz="4" w:space="0" w:color="auto"/>
            </w:tcBorders>
            <w:vAlign w:val="center"/>
          </w:tcPr>
          <w:p w14:paraId="32D2BA49" w14:textId="64832F5C" w:rsidR="0016372A" w:rsidRPr="009F47EE" w:rsidRDefault="0016372A" w:rsidP="0016372A">
            <w:pPr>
              <w:spacing w:line="240" w:lineRule="auto"/>
              <w:ind w:left="0"/>
              <w:rPr>
                <w:rFonts w:eastAsia="Calibri" w:cs="Calibri"/>
                <w:b/>
                <w:bCs/>
                <w:color w:val="000000" w:themeColor="text1"/>
                <w:lang w:val="ro-RO" w:eastAsia="ro-RO"/>
              </w:rPr>
            </w:pPr>
            <w:r w:rsidRPr="009F47EE">
              <w:rPr>
                <w:rFonts w:eastAsia="Calibri" w:cs="Calibri"/>
                <w:b/>
                <w:bCs/>
                <w:color w:val="000000" w:themeColor="text1"/>
                <w:lang w:val="ro-RO" w:eastAsia="ro-RO"/>
              </w:rPr>
              <w:t>M</w:t>
            </w:r>
            <w:r w:rsidR="00BA1EF4">
              <w:rPr>
                <w:rFonts w:eastAsia="Calibri" w:cs="Calibri"/>
                <w:b/>
                <w:bCs/>
                <w:color w:val="000000" w:themeColor="text1"/>
                <w:lang w:val="ro-RO" w:eastAsia="ro-RO"/>
              </w:rPr>
              <w:t>EC</w:t>
            </w:r>
            <w:r w:rsidRPr="009F47EE">
              <w:rPr>
                <w:rFonts w:eastAsia="Calibri" w:cs="Calibri"/>
                <w:b/>
                <w:bCs/>
                <w:color w:val="000000" w:themeColor="text1"/>
                <w:lang w:val="ro-RO" w:eastAsia="ro-RO"/>
              </w:rPr>
              <w:t xml:space="preserve"> </w:t>
            </w:r>
          </w:p>
        </w:tc>
        <w:tc>
          <w:tcPr>
            <w:tcW w:w="3406" w:type="dxa"/>
            <w:tcBorders>
              <w:top w:val="single" w:sz="4" w:space="0" w:color="auto"/>
              <w:left w:val="single" w:sz="4" w:space="0" w:color="auto"/>
              <w:bottom w:val="single" w:sz="4" w:space="0" w:color="auto"/>
              <w:right w:val="single" w:sz="4" w:space="0" w:color="auto"/>
            </w:tcBorders>
            <w:vAlign w:val="center"/>
          </w:tcPr>
          <w:p w14:paraId="59413F96" w14:textId="3D381C05" w:rsidR="0016372A" w:rsidRPr="009F47EE" w:rsidRDefault="0016372A" w:rsidP="0016372A">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 xml:space="preserve">Ministerul </w:t>
            </w:r>
            <w:proofErr w:type="spellStart"/>
            <w:r w:rsidRPr="009F47EE">
              <w:rPr>
                <w:rFonts w:eastAsia="Calibri" w:cs="Calibri"/>
                <w:color w:val="000000" w:themeColor="text1"/>
                <w:lang w:val="ro-RO" w:eastAsia="ro-RO"/>
              </w:rPr>
              <w:t>Educaţiei</w:t>
            </w:r>
            <w:proofErr w:type="spellEnd"/>
            <w:r w:rsidRPr="009F47EE">
              <w:rPr>
                <w:rFonts w:eastAsia="Calibri" w:cs="Calibri"/>
                <w:color w:val="000000" w:themeColor="text1"/>
                <w:lang w:val="ro-RO" w:eastAsia="ro-RO"/>
              </w:rPr>
              <w:t xml:space="preserve"> </w:t>
            </w:r>
            <w:r w:rsidR="00BA1EF4">
              <w:rPr>
                <w:rFonts w:eastAsia="Calibri" w:cs="Calibri"/>
                <w:color w:val="000000" w:themeColor="text1"/>
                <w:lang w:val="ro-RO" w:eastAsia="ro-RO"/>
              </w:rPr>
              <w:t>și Cercetării</w:t>
            </w:r>
          </w:p>
        </w:tc>
        <w:tc>
          <w:tcPr>
            <w:tcW w:w="3794" w:type="dxa"/>
            <w:tcBorders>
              <w:top w:val="single" w:sz="4" w:space="0" w:color="auto"/>
              <w:left w:val="single" w:sz="4" w:space="0" w:color="auto"/>
              <w:bottom w:val="single" w:sz="4" w:space="0" w:color="auto"/>
              <w:right w:val="single" w:sz="4" w:space="0" w:color="auto"/>
            </w:tcBorders>
            <w:vAlign w:val="center"/>
          </w:tcPr>
          <w:p w14:paraId="373138C1" w14:textId="77777777" w:rsidR="0016372A" w:rsidRPr="009F47EE" w:rsidRDefault="0016372A" w:rsidP="0016372A">
            <w:pPr>
              <w:spacing w:line="240" w:lineRule="auto"/>
              <w:ind w:left="0"/>
              <w:rPr>
                <w:rFonts w:eastAsia="Calibri" w:cs="Calibri"/>
                <w:color w:val="000000" w:themeColor="text1"/>
                <w:lang w:val="ro-RO" w:eastAsia="ro-RO"/>
              </w:rPr>
            </w:pPr>
          </w:p>
        </w:tc>
      </w:tr>
      <w:tr w:rsidR="009F47EE" w:rsidRPr="009F47EE" w14:paraId="2AEB91EC" w14:textId="77777777" w:rsidTr="004935BC">
        <w:trPr>
          <w:trHeight w:val="145"/>
        </w:trPr>
        <w:tc>
          <w:tcPr>
            <w:tcW w:w="1596" w:type="dxa"/>
            <w:tcBorders>
              <w:top w:val="single" w:sz="4" w:space="0" w:color="auto"/>
              <w:left w:val="single" w:sz="4" w:space="0" w:color="auto"/>
              <w:bottom w:val="single" w:sz="4" w:space="0" w:color="auto"/>
              <w:right w:val="single" w:sz="4" w:space="0" w:color="auto"/>
            </w:tcBorders>
            <w:vAlign w:val="center"/>
          </w:tcPr>
          <w:p w14:paraId="21F79B89" w14:textId="77777777" w:rsidR="0016372A" w:rsidRPr="009F47EE" w:rsidRDefault="0016372A" w:rsidP="0016372A">
            <w:pPr>
              <w:spacing w:line="240" w:lineRule="auto"/>
              <w:ind w:left="0"/>
              <w:rPr>
                <w:rFonts w:eastAsia="Calibri" w:cs="Calibri"/>
                <w:b/>
                <w:bCs/>
                <w:color w:val="000000" w:themeColor="text1"/>
                <w:lang w:val="ro-RO" w:eastAsia="ro-RO"/>
              </w:rPr>
            </w:pPr>
            <w:r w:rsidRPr="009F47EE">
              <w:rPr>
                <w:rFonts w:eastAsia="Calibri" w:cs="Calibri"/>
                <w:b/>
                <w:bCs/>
                <w:color w:val="000000" w:themeColor="text1"/>
                <w:lang w:val="ro-RO" w:eastAsia="ro-RO"/>
              </w:rPr>
              <w:t>MFE</w:t>
            </w:r>
          </w:p>
        </w:tc>
        <w:tc>
          <w:tcPr>
            <w:tcW w:w="3406" w:type="dxa"/>
            <w:tcBorders>
              <w:top w:val="single" w:sz="4" w:space="0" w:color="auto"/>
              <w:left w:val="single" w:sz="4" w:space="0" w:color="auto"/>
              <w:bottom w:val="single" w:sz="4" w:space="0" w:color="auto"/>
              <w:right w:val="single" w:sz="4" w:space="0" w:color="auto"/>
            </w:tcBorders>
          </w:tcPr>
          <w:p w14:paraId="3316AC1D" w14:textId="77777777" w:rsidR="0016372A" w:rsidRPr="009F47EE" w:rsidRDefault="0016372A" w:rsidP="0016372A">
            <w:pPr>
              <w:spacing w:line="240" w:lineRule="auto"/>
              <w:ind w:left="0"/>
              <w:rPr>
                <w:rFonts w:eastAsia="Calibri" w:cs="Calibri"/>
                <w:bCs/>
                <w:color w:val="000000" w:themeColor="text1"/>
                <w:lang w:val="ro-RO" w:eastAsia="ro-RO"/>
              </w:rPr>
            </w:pPr>
            <w:r w:rsidRPr="009F47EE">
              <w:rPr>
                <w:rFonts w:eastAsia="Calibri" w:cs="Calibri"/>
                <w:bCs/>
                <w:color w:val="000000" w:themeColor="text1"/>
                <w:lang w:val="ro-RO" w:eastAsia="ro-RO"/>
              </w:rPr>
              <w:t>Ministerul Fondurilor Europene</w:t>
            </w:r>
          </w:p>
        </w:tc>
        <w:tc>
          <w:tcPr>
            <w:tcW w:w="3794" w:type="dxa"/>
            <w:tcBorders>
              <w:top w:val="single" w:sz="4" w:space="0" w:color="auto"/>
              <w:left w:val="single" w:sz="4" w:space="0" w:color="auto"/>
              <w:bottom w:val="single" w:sz="4" w:space="0" w:color="auto"/>
              <w:right w:val="single" w:sz="4" w:space="0" w:color="auto"/>
            </w:tcBorders>
            <w:vAlign w:val="center"/>
          </w:tcPr>
          <w:p w14:paraId="07D5AA1B" w14:textId="77777777" w:rsidR="0016372A" w:rsidRPr="009F47EE" w:rsidRDefault="0016372A" w:rsidP="0016372A">
            <w:pPr>
              <w:spacing w:line="240" w:lineRule="auto"/>
              <w:ind w:left="0"/>
              <w:rPr>
                <w:rFonts w:eastAsia="Calibri" w:cs="Calibri"/>
                <w:color w:val="000000" w:themeColor="text1"/>
                <w:lang w:val="ro-RO" w:eastAsia="ro-RO"/>
              </w:rPr>
            </w:pPr>
          </w:p>
        </w:tc>
      </w:tr>
      <w:tr w:rsidR="009F47EE" w:rsidRPr="009F47EE" w14:paraId="50B7FE36" w14:textId="77777777" w:rsidTr="004935BC">
        <w:trPr>
          <w:trHeight w:val="557"/>
        </w:trPr>
        <w:tc>
          <w:tcPr>
            <w:tcW w:w="1596" w:type="dxa"/>
            <w:tcBorders>
              <w:top w:val="single" w:sz="4" w:space="0" w:color="auto"/>
              <w:left w:val="single" w:sz="4" w:space="0" w:color="auto"/>
              <w:bottom w:val="single" w:sz="4" w:space="0" w:color="auto"/>
              <w:right w:val="single" w:sz="4" w:space="0" w:color="auto"/>
            </w:tcBorders>
            <w:vAlign w:val="center"/>
          </w:tcPr>
          <w:p w14:paraId="2A49C27C" w14:textId="77777777" w:rsidR="0016372A" w:rsidRPr="009F47EE" w:rsidRDefault="0016372A" w:rsidP="0016372A">
            <w:pPr>
              <w:spacing w:line="240" w:lineRule="auto"/>
              <w:ind w:left="0"/>
              <w:rPr>
                <w:rFonts w:eastAsia="Calibri" w:cs="Calibri"/>
                <w:b/>
                <w:bCs/>
                <w:color w:val="000000" w:themeColor="text1"/>
                <w:lang w:val="ro-RO" w:eastAsia="ro-RO"/>
              </w:rPr>
            </w:pPr>
            <w:r w:rsidRPr="009F47EE">
              <w:rPr>
                <w:rFonts w:eastAsia="Calibri" w:cs="Calibri"/>
                <w:b/>
                <w:color w:val="000000" w:themeColor="text1"/>
                <w:lang w:val="ro-RO" w:eastAsia="ro-RO"/>
              </w:rPr>
              <w:t>O.U.G. nr. 26/2012</w:t>
            </w:r>
          </w:p>
        </w:tc>
        <w:tc>
          <w:tcPr>
            <w:tcW w:w="3406" w:type="dxa"/>
            <w:tcBorders>
              <w:top w:val="single" w:sz="4" w:space="0" w:color="auto"/>
              <w:left w:val="single" w:sz="4" w:space="0" w:color="auto"/>
              <w:bottom w:val="single" w:sz="4" w:space="0" w:color="auto"/>
              <w:right w:val="single" w:sz="4" w:space="0" w:color="auto"/>
            </w:tcBorders>
            <w:vAlign w:val="center"/>
          </w:tcPr>
          <w:p w14:paraId="6AB6C7EA" w14:textId="77777777" w:rsidR="0016372A" w:rsidRPr="009F47EE" w:rsidRDefault="0016372A" w:rsidP="0016372A">
            <w:pPr>
              <w:spacing w:line="240" w:lineRule="auto"/>
              <w:ind w:left="0"/>
              <w:rPr>
                <w:rFonts w:eastAsia="Calibri" w:cs="Calibri"/>
                <w:bCs/>
                <w:color w:val="000000" w:themeColor="text1"/>
                <w:lang w:val="ro-RO" w:eastAsia="ro-RO"/>
              </w:rPr>
            </w:pPr>
            <w:proofErr w:type="spellStart"/>
            <w:r w:rsidRPr="009F47EE">
              <w:rPr>
                <w:rFonts w:eastAsia="Calibri" w:cs="Calibri"/>
                <w:color w:val="000000" w:themeColor="text1"/>
                <w:lang w:val="ro-RO" w:eastAsia="ro-RO"/>
              </w:rPr>
              <w:t>Ordonanţa</w:t>
            </w:r>
            <w:proofErr w:type="spellEnd"/>
            <w:r w:rsidRPr="009F47EE">
              <w:rPr>
                <w:rFonts w:eastAsia="Calibri" w:cs="Calibri"/>
                <w:color w:val="000000" w:themeColor="text1"/>
                <w:lang w:val="ro-RO" w:eastAsia="ro-RO"/>
              </w:rPr>
              <w:t xml:space="preserve"> de </w:t>
            </w:r>
            <w:proofErr w:type="spellStart"/>
            <w:r w:rsidRPr="009F47EE">
              <w:rPr>
                <w:rFonts w:eastAsia="Calibri" w:cs="Calibri"/>
                <w:color w:val="000000" w:themeColor="text1"/>
                <w:lang w:val="ro-RO" w:eastAsia="ro-RO"/>
              </w:rPr>
              <w:t>urgenţă</w:t>
            </w:r>
            <w:proofErr w:type="spellEnd"/>
            <w:r w:rsidRPr="009F47EE">
              <w:rPr>
                <w:rFonts w:eastAsia="Calibri" w:cs="Calibri"/>
                <w:color w:val="000000" w:themeColor="text1"/>
                <w:lang w:val="ro-RO" w:eastAsia="ro-RO"/>
              </w:rPr>
              <w:t xml:space="preserve"> nr. 26/2012</w:t>
            </w:r>
          </w:p>
        </w:tc>
        <w:tc>
          <w:tcPr>
            <w:tcW w:w="3794" w:type="dxa"/>
            <w:tcBorders>
              <w:top w:val="single" w:sz="4" w:space="0" w:color="auto"/>
              <w:left w:val="single" w:sz="4" w:space="0" w:color="auto"/>
              <w:bottom w:val="single" w:sz="4" w:space="0" w:color="auto"/>
              <w:right w:val="single" w:sz="4" w:space="0" w:color="auto"/>
            </w:tcBorders>
            <w:vAlign w:val="center"/>
          </w:tcPr>
          <w:p w14:paraId="0120570B" w14:textId="77777777" w:rsidR="0016372A" w:rsidRPr="009F47EE" w:rsidRDefault="0016372A" w:rsidP="0016372A">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 xml:space="preserve">Stabilește unele măsuri de reducere a cheltuielilor publice </w:t>
            </w:r>
            <w:proofErr w:type="spellStart"/>
            <w:r w:rsidRPr="009F47EE">
              <w:rPr>
                <w:rFonts w:eastAsia="Calibri" w:cs="Calibri"/>
                <w:color w:val="000000" w:themeColor="text1"/>
                <w:lang w:val="ro-RO" w:eastAsia="ro-RO"/>
              </w:rPr>
              <w:t>şi</w:t>
            </w:r>
            <w:proofErr w:type="spellEnd"/>
            <w:r w:rsidRPr="009F47EE">
              <w:rPr>
                <w:rFonts w:eastAsia="Calibri" w:cs="Calibri"/>
                <w:color w:val="000000" w:themeColor="text1"/>
                <w:lang w:val="ro-RO" w:eastAsia="ro-RO"/>
              </w:rPr>
              <w:t xml:space="preserve"> întărirea disciplinei financiare </w:t>
            </w:r>
            <w:proofErr w:type="spellStart"/>
            <w:r w:rsidRPr="009F47EE">
              <w:rPr>
                <w:rFonts w:eastAsia="Calibri" w:cs="Calibri"/>
                <w:color w:val="000000" w:themeColor="text1"/>
                <w:lang w:val="ro-RO" w:eastAsia="ro-RO"/>
              </w:rPr>
              <w:t>şi</w:t>
            </w:r>
            <w:proofErr w:type="spellEnd"/>
            <w:r w:rsidRPr="009F47EE">
              <w:rPr>
                <w:rFonts w:eastAsia="Calibri" w:cs="Calibri"/>
                <w:color w:val="000000" w:themeColor="text1"/>
                <w:lang w:val="ro-RO" w:eastAsia="ro-RO"/>
              </w:rPr>
              <w:t xml:space="preserve"> de modificare si completare a unor acte normative.</w:t>
            </w:r>
          </w:p>
        </w:tc>
      </w:tr>
      <w:tr w:rsidR="009F47EE" w:rsidRPr="009F47EE" w14:paraId="73423BB9" w14:textId="77777777" w:rsidTr="004935BC">
        <w:trPr>
          <w:trHeight w:val="145"/>
        </w:trPr>
        <w:tc>
          <w:tcPr>
            <w:tcW w:w="1596" w:type="dxa"/>
            <w:tcBorders>
              <w:top w:val="single" w:sz="4" w:space="0" w:color="auto"/>
              <w:left w:val="single" w:sz="4" w:space="0" w:color="auto"/>
              <w:bottom w:val="single" w:sz="4" w:space="0" w:color="auto"/>
              <w:right w:val="single" w:sz="4" w:space="0" w:color="auto"/>
            </w:tcBorders>
            <w:vAlign w:val="center"/>
          </w:tcPr>
          <w:p w14:paraId="3DA046D1" w14:textId="77777777" w:rsidR="0016372A" w:rsidRPr="009F47EE" w:rsidRDefault="0016372A" w:rsidP="0016372A">
            <w:pPr>
              <w:spacing w:line="240" w:lineRule="auto"/>
              <w:ind w:left="0"/>
              <w:rPr>
                <w:rFonts w:eastAsia="Calibri" w:cs="Calibri"/>
                <w:b/>
                <w:bCs/>
                <w:color w:val="000000" w:themeColor="text1"/>
                <w:lang w:val="ro-RO" w:eastAsia="ro-RO"/>
              </w:rPr>
            </w:pPr>
            <w:r w:rsidRPr="009F47EE">
              <w:rPr>
                <w:rFonts w:eastAsia="Calibri" w:cs="Calibri"/>
                <w:b/>
                <w:bCs/>
                <w:color w:val="000000" w:themeColor="text1"/>
                <w:lang w:val="ro-RO" w:eastAsia="ro-RO"/>
              </w:rPr>
              <w:t>POC</w:t>
            </w:r>
          </w:p>
        </w:tc>
        <w:tc>
          <w:tcPr>
            <w:tcW w:w="3406" w:type="dxa"/>
            <w:tcBorders>
              <w:top w:val="single" w:sz="4" w:space="0" w:color="auto"/>
              <w:left w:val="single" w:sz="4" w:space="0" w:color="auto"/>
              <w:bottom w:val="single" w:sz="4" w:space="0" w:color="auto"/>
              <w:right w:val="single" w:sz="4" w:space="0" w:color="auto"/>
            </w:tcBorders>
            <w:vAlign w:val="center"/>
          </w:tcPr>
          <w:p w14:paraId="48C9A621" w14:textId="77777777" w:rsidR="0016372A" w:rsidRPr="009F47EE" w:rsidRDefault="0016372A" w:rsidP="0016372A">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Programul Operațional Competitivitate</w:t>
            </w:r>
          </w:p>
        </w:tc>
        <w:tc>
          <w:tcPr>
            <w:tcW w:w="3794" w:type="dxa"/>
            <w:tcBorders>
              <w:top w:val="single" w:sz="4" w:space="0" w:color="auto"/>
              <w:left w:val="single" w:sz="4" w:space="0" w:color="auto"/>
              <w:bottom w:val="single" w:sz="4" w:space="0" w:color="auto"/>
              <w:right w:val="single" w:sz="4" w:space="0" w:color="auto"/>
            </w:tcBorders>
            <w:vAlign w:val="center"/>
          </w:tcPr>
          <w:p w14:paraId="7AF71088" w14:textId="77777777" w:rsidR="0016372A" w:rsidRPr="009F47EE" w:rsidRDefault="0016372A" w:rsidP="0016372A">
            <w:pPr>
              <w:spacing w:line="240" w:lineRule="auto"/>
              <w:ind w:left="0"/>
              <w:rPr>
                <w:rFonts w:eastAsia="Calibri" w:cs="Calibri"/>
                <w:color w:val="000000" w:themeColor="text1"/>
                <w:lang w:val="ro-RO" w:eastAsia="ro-RO"/>
              </w:rPr>
            </w:pPr>
          </w:p>
        </w:tc>
      </w:tr>
      <w:tr w:rsidR="009F47EE" w:rsidRPr="009F47EE" w14:paraId="7085302A" w14:textId="77777777" w:rsidTr="004935BC">
        <w:trPr>
          <w:trHeight w:val="557"/>
        </w:trPr>
        <w:tc>
          <w:tcPr>
            <w:tcW w:w="1596" w:type="dxa"/>
            <w:tcBorders>
              <w:top w:val="single" w:sz="4" w:space="0" w:color="auto"/>
              <w:left w:val="single" w:sz="4" w:space="0" w:color="auto"/>
              <w:bottom w:val="single" w:sz="4" w:space="0" w:color="auto"/>
              <w:right w:val="single" w:sz="4" w:space="0" w:color="auto"/>
            </w:tcBorders>
            <w:vAlign w:val="center"/>
          </w:tcPr>
          <w:p w14:paraId="4EFA0E09" w14:textId="77777777" w:rsidR="0016372A" w:rsidRPr="009F47EE" w:rsidRDefault="0016372A" w:rsidP="0016372A">
            <w:pPr>
              <w:spacing w:line="240" w:lineRule="auto"/>
              <w:ind w:left="0"/>
              <w:rPr>
                <w:rFonts w:eastAsia="Calibri" w:cs="Calibri"/>
                <w:b/>
                <w:bCs/>
                <w:color w:val="000000" w:themeColor="text1"/>
                <w:lang w:val="ro-RO" w:eastAsia="ro-RO"/>
              </w:rPr>
            </w:pPr>
            <w:r w:rsidRPr="009F47EE">
              <w:rPr>
                <w:rFonts w:eastAsia="Calibri" w:cs="Calibri"/>
                <w:b/>
                <w:bCs/>
                <w:color w:val="000000" w:themeColor="text1"/>
                <w:lang w:val="ro-RO" w:eastAsia="ro-RO"/>
              </w:rPr>
              <w:t>SCAP 2020</w:t>
            </w:r>
          </w:p>
        </w:tc>
        <w:tc>
          <w:tcPr>
            <w:tcW w:w="3406" w:type="dxa"/>
            <w:tcBorders>
              <w:top w:val="single" w:sz="4" w:space="0" w:color="auto"/>
              <w:left w:val="single" w:sz="4" w:space="0" w:color="auto"/>
              <w:bottom w:val="single" w:sz="4" w:space="0" w:color="auto"/>
              <w:right w:val="single" w:sz="4" w:space="0" w:color="auto"/>
            </w:tcBorders>
            <w:vAlign w:val="center"/>
          </w:tcPr>
          <w:p w14:paraId="69F94369" w14:textId="77777777" w:rsidR="0016372A" w:rsidRPr="009F47EE" w:rsidRDefault="0016372A" w:rsidP="0016372A">
            <w:pPr>
              <w:spacing w:line="240" w:lineRule="auto"/>
              <w:ind w:left="0"/>
              <w:rPr>
                <w:rFonts w:eastAsia="Calibri" w:cs="Calibri"/>
                <w:bCs/>
                <w:color w:val="000000" w:themeColor="text1"/>
                <w:lang w:val="ro-RO" w:eastAsia="ro-RO"/>
              </w:rPr>
            </w:pPr>
            <w:r w:rsidRPr="009F47EE">
              <w:rPr>
                <w:rFonts w:eastAsia="Calibri" w:cs="Calibri"/>
                <w:bCs/>
                <w:color w:val="000000" w:themeColor="text1"/>
                <w:lang w:val="ro-RO" w:eastAsia="ro-RO"/>
              </w:rPr>
              <w:t>Strategia Pentru Consolidarea Administrației Publice</w:t>
            </w:r>
          </w:p>
        </w:tc>
        <w:tc>
          <w:tcPr>
            <w:tcW w:w="3794" w:type="dxa"/>
            <w:tcBorders>
              <w:top w:val="single" w:sz="4" w:space="0" w:color="auto"/>
              <w:left w:val="single" w:sz="4" w:space="0" w:color="auto"/>
              <w:bottom w:val="single" w:sz="4" w:space="0" w:color="auto"/>
              <w:right w:val="single" w:sz="4" w:space="0" w:color="auto"/>
            </w:tcBorders>
            <w:vAlign w:val="center"/>
          </w:tcPr>
          <w:p w14:paraId="1A9C12AD" w14:textId="77777777" w:rsidR="0016372A" w:rsidRPr="009F47EE" w:rsidRDefault="0016372A" w:rsidP="0016372A">
            <w:pPr>
              <w:spacing w:line="240" w:lineRule="auto"/>
              <w:ind w:left="0"/>
              <w:rPr>
                <w:rFonts w:eastAsia="Calibri" w:cs="Calibri"/>
                <w:color w:val="000000" w:themeColor="text1"/>
                <w:lang w:val="ro-RO" w:eastAsia="ro-RO"/>
              </w:rPr>
            </w:pPr>
          </w:p>
        </w:tc>
      </w:tr>
      <w:tr w:rsidR="009F47EE" w:rsidRPr="009F47EE" w14:paraId="51F4E03E" w14:textId="77777777" w:rsidTr="004935BC">
        <w:trPr>
          <w:trHeight w:val="145"/>
        </w:trPr>
        <w:tc>
          <w:tcPr>
            <w:tcW w:w="1596" w:type="dxa"/>
            <w:tcBorders>
              <w:top w:val="single" w:sz="4" w:space="0" w:color="auto"/>
              <w:left w:val="single" w:sz="4" w:space="0" w:color="auto"/>
              <w:bottom w:val="single" w:sz="4" w:space="0" w:color="auto"/>
              <w:right w:val="single" w:sz="4" w:space="0" w:color="auto"/>
            </w:tcBorders>
            <w:vAlign w:val="center"/>
          </w:tcPr>
          <w:p w14:paraId="4095B9BD" w14:textId="77777777" w:rsidR="0016372A" w:rsidRPr="009F47EE" w:rsidRDefault="0016372A" w:rsidP="0016372A">
            <w:pPr>
              <w:spacing w:line="240" w:lineRule="auto"/>
              <w:ind w:left="0"/>
              <w:rPr>
                <w:rFonts w:eastAsia="Calibri" w:cs="Calibri"/>
                <w:b/>
                <w:bCs/>
                <w:color w:val="000000" w:themeColor="text1"/>
                <w:lang w:val="ro-RO" w:eastAsia="ro-RO"/>
              </w:rPr>
            </w:pPr>
            <w:r w:rsidRPr="009F47EE">
              <w:rPr>
                <w:rFonts w:eastAsia="Calibri" w:cs="Calibri"/>
                <w:b/>
                <w:bCs/>
                <w:color w:val="000000" w:themeColor="text1"/>
                <w:lang w:val="ro-RO" w:eastAsia="ro-RO"/>
              </w:rPr>
              <w:t>SNADR</w:t>
            </w:r>
          </w:p>
        </w:tc>
        <w:tc>
          <w:tcPr>
            <w:tcW w:w="3406" w:type="dxa"/>
            <w:tcBorders>
              <w:top w:val="single" w:sz="4" w:space="0" w:color="auto"/>
              <w:left w:val="single" w:sz="4" w:space="0" w:color="auto"/>
              <w:bottom w:val="single" w:sz="4" w:space="0" w:color="auto"/>
              <w:right w:val="single" w:sz="4" w:space="0" w:color="auto"/>
            </w:tcBorders>
            <w:vAlign w:val="center"/>
          </w:tcPr>
          <w:p w14:paraId="4B035283" w14:textId="77777777" w:rsidR="0016372A" w:rsidRPr="009F47EE" w:rsidRDefault="0016372A" w:rsidP="0016372A">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 xml:space="preserve">Strategia </w:t>
            </w:r>
            <w:proofErr w:type="spellStart"/>
            <w:r w:rsidRPr="009F47EE">
              <w:rPr>
                <w:rFonts w:eastAsia="Calibri" w:cs="Calibri"/>
                <w:color w:val="000000" w:themeColor="text1"/>
                <w:lang w:val="ro-RO" w:eastAsia="ro-RO"/>
              </w:rPr>
              <w:t>Naţională</w:t>
            </w:r>
            <w:proofErr w:type="spellEnd"/>
            <w:r w:rsidRPr="009F47EE">
              <w:rPr>
                <w:rFonts w:eastAsia="Calibri" w:cs="Calibri"/>
                <w:color w:val="000000" w:themeColor="text1"/>
                <w:lang w:val="ro-RO" w:eastAsia="ro-RO"/>
              </w:rPr>
              <w:t xml:space="preserve"> privind Agenda Digitală pentru România 2020</w:t>
            </w:r>
          </w:p>
        </w:tc>
        <w:tc>
          <w:tcPr>
            <w:tcW w:w="3794" w:type="dxa"/>
            <w:tcBorders>
              <w:top w:val="single" w:sz="4" w:space="0" w:color="auto"/>
              <w:left w:val="single" w:sz="4" w:space="0" w:color="auto"/>
              <w:bottom w:val="single" w:sz="4" w:space="0" w:color="auto"/>
              <w:right w:val="single" w:sz="4" w:space="0" w:color="auto"/>
            </w:tcBorders>
            <w:vAlign w:val="center"/>
          </w:tcPr>
          <w:p w14:paraId="59815709" w14:textId="77777777" w:rsidR="0016372A" w:rsidRPr="009F47EE" w:rsidRDefault="0016372A" w:rsidP="0016372A">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Aprobata prin Hotărârea Guvernului nr. 245/2015 pentru aprobarea Strategiei naționale privind Agenda Digitală pentru România 2020</w:t>
            </w:r>
          </w:p>
        </w:tc>
      </w:tr>
      <w:tr w:rsidR="009F47EE" w:rsidRPr="009F47EE" w14:paraId="3DA96F01" w14:textId="77777777" w:rsidTr="004935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45"/>
        </w:trPr>
        <w:tc>
          <w:tcPr>
            <w:tcW w:w="1596" w:type="dxa"/>
            <w:tcBorders>
              <w:top w:val="single" w:sz="4" w:space="0" w:color="000000"/>
              <w:left w:val="single" w:sz="4" w:space="0" w:color="000000"/>
              <w:bottom w:val="single" w:sz="4" w:space="0" w:color="000000"/>
            </w:tcBorders>
            <w:vAlign w:val="center"/>
          </w:tcPr>
          <w:p w14:paraId="3A4B7A8C" w14:textId="77777777" w:rsidR="0016372A" w:rsidRPr="009F47EE" w:rsidRDefault="0016372A" w:rsidP="0016372A">
            <w:pPr>
              <w:spacing w:line="240" w:lineRule="auto"/>
              <w:ind w:left="0"/>
              <w:rPr>
                <w:rFonts w:eastAsia="Calibri" w:cs="Calibri"/>
                <w:color w:val="000000" w:themeColor="text1"/>
                <w:lang w:val="ro-RO" w:eastAsia="ro-RO"/>
              </w:rPr>
            </w:pPr>
            <w:r w:rsidRPr="009F47EE">
              <w:rPr>
                <w:rFonts w:eastAsia="Calibri" w:cs="Calibri"/>
                <w:b/>
                <w:bCs/>
                <w:color w:val="000000" w:themeColor="text1"/>
                <w:lang w:val="ro-RO" w:eastAsia="ro-RO"/>
              </w:rPr>
              <w:t>SOA</w:t>
            </w:r>
          </w:p>
        </w:tc>
        <w:tc>
          <w:tcPr>
            <w:tcW w:w="3406" w:type="dxa"/>
            <w:tcBorders>
              <w:top w:val="single" w:sz="4" w:space="0" w:color="000000"/>
              <w:left w:val="single" w:sz="4" w:space="0" w:color="000000"/>
              <w:bottom w:val="single" w:sz="4" w:space="0" w:color="000000"/>
            </w:tcBorders>
            <w:vAlign w:val="center"/>
          </w:tcPr>
          <w:p w14:paraId="7CA92665" w14:textId="77777777" w:rsidR="0016372A" w:rsidRPr="009F47EE" w:rsidRDefault="0016372A" w:rsidP="0016372A">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 xml:space="preserve">Service </w:t>
            </w:r>
            <w:proofErr w:type="spellStart"/>
            <w:r w:rsidRPr="009F47EE">
              <w:rPr>
                <w:rFonts w:eastAsia="Calibri" w:cs="Calibri"/>
                <w:color w:val="000000" w:themeColor="text1"/>
                <w:lang w:val="ro-RO" w:eastAsia="ro-RO"/>
              </w:rPr>
              <w:t>Oriented</w:t>
            </w:r>
            <w:proofErr w:type="spellEnd"/>
            <w:r w:rsidRPr="009F47EE">
              <w:rPr>
                <w:rFonts w:eastAsia="Calibri" w:cs="Calibri"/>
                <w:color w:val="000000" w:themeColor="text1"/>
                <w:lang w:val="ro-RO" w:eastAsia="ro-RO"/>
              </w:rPr>
              <w:t xml:space="preserve"> </w:t>
            </w:r>
            <w:proofErr w:type="spellStart"/>
            <w:r w:rsidRPr="009F47EE">
              <w:rPr>
                <w:rFonts w:eastAsia="Calibri" w:cs="Calibri"/>
                <w:color w:val="000000" w:themeColor="text1"/>
                <w:lang w:val="ro-RO" w:eastAsia="ro-RO"/>
              </w:rPr>
              <w:t>Architecture</w:t>
            </w:r>
            <w:proofErr w:type="spellEnd"/>
            <w:r w:rsidRPr="009F47EE">
              <w:rPr>
                <w:rFonts w:eastAsia="Calibri" w:cs="Calibri"/>
                <w:color w:val="000000" w:themeColor="text1"/>
                <w:lang w:val="ro-RO" w:eastAsia="ro-RO"/>
              </w:rPr>
              <w:t xml:space="preserve"> - Arhitectură software bazată pe servicii</w:t>
            </w:r>
          </w:p>
        </w:tc>
        <w:tc>
          <w:tcPr>
            <w:tcW w:w="3794" w:type="dxa"/>
            <w:tcBorders>
              <w:top w:val="single" w:sz="4" w:space="0" w:color="000000"/>
              <w:left w:val="single" w:sz="4" w:space="0" w:color="000000"/>
              <w:bottom w:val="single" w:sz="4" w:space="0" w:color="000000"/>
              <w:right w:val="single" w:sz="4" w:space="0" w:color="000000"/>
            </w:tcBorders>
            <w:vAlign w:val="center"/>
          </w:tcPr>
          <w:p w14:paraId="0032F339" w14:textId="77777777" w:rsidR="0016372A" w:rsidRPr="009F47EE" w:rsidRDefault="0016372A" w:rsidP="0016372A">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Tip de arhitectură software care presupune distribuirea funcționalității aplicației în unități mai mici, distincte</w:t>
            </w:r>
          </w:p>
        </w:tc>
      </w:tr>
      <w:tr w:rsidR="009F47EE" w:rsidRPr="009F47EE" w14:paraId="5C8658DA" w14:textId="77777777" w:rsidTr="004935BC">
        <w:trPr>
          <w:trHeight w:val="145"/>
        </w:trPr>
        <w:tc>
          <w:tcPr>
            <w:tcW w:w="1596" w:type="dxa"/>
            <w:tcBorders>
              <w:top w:val="single" w:sz="4" w:space="0" w:color="auto"/>
              <w:left w:val="single" w:sz="4" w:space="0" w:color="auto"/>
              <w:bottom w:val="single" w:sz="4" w:space="0" w:color="auto"/>
              <w:right w:val="single" w:sz="4" w:space="0" w:color="auto"/>
            </w:tcBorders>
            <w:vAlign w:val="center"/>
          </w:tcPr>
          <w:p w14:paraId="28145408" w14:textId="77777777" w:rsidR="0016372A" w:rsidRPr="009F47EE" w:rsidRDefault="0016372A" w:rsidP="0016372A">
            <w:pPr>
              <w:spacing w:line="240" w:lineRule="auto"/>
              <w:ind w:left="0"/>
              <w:rPr>
                <w:rFonts w:eastAsia="Calibri" w:cs="Calibri"/>
                <w:b/>
                <w:bCs/>
                <w:color w:val="000000" w:themeColor="text1"/>
                <w:lang w:val="ro-RO" w:eastAsia="ro-RO"/>
              </w:rPr>
            </w:pPr>
            <w:r w:rsidRPr="009F47EE">
              <w:rPr>
                <w:rFonts w:eastAsia="Calibri" w:cs="Calibri"/>
                <w:b/>
                <w:bCs/>
                <w:color w:val="000000" w:themeColor="text1"/>
                <w:lang w:val="ro-RO" w:eastAsia="ro-RO"/>
              </w:rPr>
              <w:t>TIC</w:t>
            </w:r>
          </w:p>
        </w:tc>
        <w:tc>
          <w:tcPr>
            <w:tcW w:w="3406" w:type="dxa"/>
            <w:tcBorders>
              <w:top w:val="single" w:sz="4" w:space="0" w:color="auto"/>
              <w:left w:val="single" w:sz="4" w:space="0" w:color="auto"/>
              <w:bottom w:val="single" w:sz="4" w:space="0" w:color="auto"/>
              <w:right w:val="single" w:sz="4" w:space="0" w:color="auto"/>
            </w:tcBorders>
            <w:vAlign w:val="center"/>
          </w:tcPr>
          <w:p w14:paraId="2EE87087" w14:textId="77777777" w:rsidR="0016372A" w:rsidRPr="009F47EE" w:rsidRDefault="0016372A" w:rsidP="0016372A">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Tehnologia Informației și a Comunicațiilor</w:t>
            </w:r>
          </w:p>
        </w:tc>
        <w:tc>
          <w:tcPr>
            <w:tcW w:w="3794" w:type="dxa"/>
            <w:tcBorders>
              <w:top w:val="single" w:sz="4" w:space="0" w:color="auto"/>
              <w:left w:val="single" w:sz="4" w:space="0" w:color="auto"/>
              <w:bottom w:val="single" w:sz="4" w:space="0" w:color="auto"/>
              <w:right w:val="single" w:sz="4" w:space="0" w:color="auto"/>
            </w:tcBorders>
            <w:vAlign w:val="center"/>
          </w:tcPr>
          <w:p w14:paraId="2631B8AC" w14:textId="77777777" w:rsidR="0016372A" w:rsidRPr="009F47EE" w:rsidRDefault="0016372A" w:rsidP="0016372A">
            <w:pPr>
              <w:spacing w:line="240" w:lineRule="auto"/>
              <w:ind w:left="0"/>
              <w:rPr>
                <w:rFonts w:eastAsia="Calibri" w:cs="Calibri"/>
                <w:color w:val="000000" w:themeColor="text1"/>
                <w:lang w:val="ro-RO" w:eastAsia="ro-RO"/>
              </w:rPr>
            </w:pPr>
          </w:p>
        </w:tc>
      </w:tr>
      <w:tr w:rsidR="009F47EE" w:rsidRPr="009F47EE" w14:paraId="6084987B" w14:textId="77777777" w:rsidTr="004935BC">
        <w:trPr>
          <w:trHeight w:val="557"/>
        </w:trPr>
        <w:tc>
          <w:tcPr>
            <w:tcW w:w="1596" w:type="dxa"/>
            <w:tcBorders>
              <w:top w:val="single" w:sz="4" w:space="0" w:color="auto"/>
              <w:left w:val="single" w:sz="4" w:space="0" w:color="auto"/>
              <w:bottom w:val="single" w:sz="4" w:space="0" w:color="auto"/>
              <w:right w:val="single" w:sz="4" w:space="0" w:color="auto"/>
            </w:tcBorders>
            <w:vAlign w:val="center"/>
          </w:tcPr>
          <w:p w14:paraId="290B9025" w14:textId="77777777" w:rsidR="0016372A" w:rsidRPr="009F47EE" w:rsidRDefault="0016372A" w:rsidP="0016372A">
            <w:pPr>
              <w:spacing w:line="240" w:lineRule="auto"/>
              <w:ind w:left="0"/>
              <w:rPr>
                <w:rFonts w:eastAsia="Calibri" w:cs="Calibri"/>
                <w:b/>
                <w:bCs/>
                <w:color w:val="000000" w:themeColor="text1"/>
                <w:lang w:val="ro-RO" w:eastAsia="ro-RO"/>
              </w:rPr>
            </w:pPr>
            <w:r w:rsidRPr="009F47EE">
              <w:rPr>
                <w:rFonts w:eastAsia="Calibri" w:cs="Calibri"/>
                <w:b/>
                <w:bCs/>
                <w:color w:val="000000" w:themeColor="text1"/>
                <w:lang w:val="ro-RO" w:eastAsia="ro-RO"/>
              </w:rPr>
              <w:t>UE</w:t>
            </w:r>
          </w:p>
        </w:tc>
        <w:tc>
          <w:tcPr>
            <w:tcW w:w="3406" w:type="dxa"/>
            <w:tcBorders>
              <w:top w:val="single" w:sz="4" w:space="0" w:color="auto"/>
              <w:left w:val="single" w:sz="4" w:space="0" w:color="auto"/>
              <w:bottom w:val="single" w:sz="4" w:space="0" w:color="auto"/>
              <w:right w:val="single" w:sz="4" w:space="0" w:color="auto"/>
            </w:tcBorders>
            <w:vAlign w:val="center"/>
          </w:tcPr>
          <w:p w14:paraId="3BA592F7" w14:textId="77777777" w:rsidR="0016372A" w:rsidRPr="009F47EE" w:rsidRDefault="0016372A" w:rsidP="0016372A">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Uniunea Europeană</w:t>
            </w:r>
          </w:p>
        </w:tc>
        <w:tc>
          <w:tcPr>
            <w:tcW w:w="3794" w:type="dxa"/>
            <w:tcBorders>
              <w:top w:val="single" w:sz="4" w:space="0" w:color="auto"/>
              <w:left w:val="single" w:sz="4" w:space="0" w:color="auto"/>
              <w:bottom w:val="single" w:sz="4" w:space="0" w:color="auto"/>
              <w:right w:val="single" w:sz="4" w:space="0" w:color="auto"/>
            </w:tcBorders>
            <w:vAlign w:val="center"/>
          </w:tcPr>
          <w:p w14:paraId="5A03D80F" w14:textId="77777777" w:rsidR="0016372A" w:rsidRPr="009F47EE" w:rsidRDefault="0016372A" w:rsidP="0016372A">
            <w:pPr>
              <w:spacing w:line="240" w:lineRule="auto"/>
              <w:ind w:left="0"/>
              <w:rPr>
                <w:rFonts w:eastAsia="Calibri" w:cs="Calibri"/>
                <w:color w:val="000000" w:themeColor="text1"/>
                <w:lang w:val="ro-RO" w:eastAsia="ro-RO"/>
              </w:rPr>
            </w:pPr>
          </w:p>
        </w:tc>
      </w:tr>
    </w:tbl>
    <w:p w14:paraId="59DA8923" w14:textId="77777777" w:rsidR="0016372A" w:rsidRPr="009F47EE" w:rsidRDefault="0016372A" w:rsidP="0016372A">
      <w:pPr>
        <w:spacing w:line="240" w:lineRule="auto"/>
        <w:ind w:left="0"/>
        <w:rPr>
          <w:rFonts w:eastAsia="Calibri" w:cs="Calibri"/>
          <w:color w:val="000000" w:themeColor="text1"/>
          <w:lang w:val="ro-RO" w:eastAsia="ro-RO"/>
        </w:rPr>
      </w:pPr>
    </w:p>
    <w:p w14:paraId="2FCBF77B" w14:textId="77777777" w:rsidR="0016372A" w:rsidRPr="009F47EE" w:rsidRDefault="0016372A" w:rsidP="0016372A">
      <w:pPr>
        <w:spacing w:line="240" w:lineRule="auto"/>
        <w:ind w:left="0"/>
        <w:rPr>
          <w:rFonts w:eastAsia="Calibri" w:cs="Calibri"/>
          <w:color w:val="000000" w:themeColor="text1"/>
          <w:lang w:val="ro-RO" w:eastAsia="ro-RO"/>
        </w:rPr>
      </w:pPr>
    </w:p>
    <w:p w14:paraId="3EE1F583" w14:textId="77777777" w:rsidR="0016372A" w:rsidRPr="009F47EE" w:rsidRDefault="0016372A" w:rsidP="0016372A">
      <w:pPr>
        <w:spacing w:line="240" w:lineRule="auto"/>
        <w:ind w:left="0"/>
        <w:rPr>
          <w:rFonts w:eastAsia="Calibri" w:cs="Calibri"/>
          <w:color w:val="000000" w:themeColor="text1"/>
          <w:lang w:val="ro-RO" w:eastAsia="ro-RO"/>
        </w:rPr>
      </w:pPr>
    </w:p>
    <w:p w14:paraId="4585983C" w14:textId="77777777" w:rsidR="00221B8E" w:rsidRPr="009F47EE" w:rsidRDefault="00221B8E" w:rsidP="00221B8E">
      <w:pPr>
        <w:spacing w:line="240" w:lineRule="auto"/>
        <w:ind w:left="0"/>
        <w:rPr>
          <w:rFonts w:eastAsia="Calibri" w:cs="Calibri"/>
          <w:color w:val="000000" w:themeColor="text1"/>
          <w:lang w:eastAsia="ro-RO"/>
        </w:rPr>
      </w:pPr>
    </w:p>
    <w:p w14:paraId="459363B4" w14:textId="77777777" w:rsidR="00E75493" w:rsidRPr="009F47EE" w:rsidRDefault="00E75493" w:rsidP="00E75493">
      <w:pPr>
        <w:spacing w:before="120" w:after="0" w:line="240" w:lineRule="auto"/>
        <w:ind w:left="0"/>
        <w:rPr>
          <w:b/>
          <w:bCs/>
          <w:iCs/>
          <w:color w:val="000000" w:themeColor="text1"/>
          <w:lang w:val="ro-RO"/>
        </w:rPr>
      </w:pPr>
    </w:p>
    <w:p w14:paraId="4264CBA7" w14:textId="77777777" w:rsidR="00E75493" w:rsidRPr="009F47EE" w:rsidRDefault="00E75493" w:rsidP="00E75493">
      <w:pPr>
        <w:spacing w:before="120" w:after="0" w:line="240" w:lineRule="auto"/>
        <w:ind w:left="0"/>
        <w:rPr>
          <w:iCs/>
          <w:color w:val="000000" w:themeColor="text1"/>
        </w:rPr>
      </w:pPr>
    </w:p>
    <w:p w14:paraId="18332522" w14:textId="77777777" w:rsidR="009D04EA" w:rsidRPr="009F47EE" w:rsidRDefault="009D04EA" w:rsidP="00705E9F">
      <w:pPr>
        <w:spacing w:before="120" w:after="0" w:line="240" w:lineRule="auto"/>
        <w:ind w:left="0"/>
        <w:rPr>
          <w:iCs/>
          <w:color w:val="000000" w:themeColor="text1"/>
        </w:rPr>
      </w:pPr>
    </w:p>
    <w:p w14:paraId="7D24545A" w14:textId="77777777" w:rsidR="009D04EA" w:rsidRPr="009F47EE" w:rsidRDefault="009D04EA" w:rsidP="00705E9F">
      <w:pPr>
        <w:spacing w:before="120" w:after="0" w:line="240" w:lineRule="auto"/>
        <w:ind w:left="0"/>
        <w:rPr>
          <w:iCs/>
          <w:color w:val="000000" w:themeColor="text1"/>
        </w:rPr>
      </w:pPr>
    </w:p>
    <w:p w14:paraId="75C4FA14" w14:textId="77777777" w:rsidR="009D04EA" w:rsidRPr="009F47EE" w:rsidRDefault="009D04EA" w:rsidP="00705E9F">
      <w:pPr>
        <w:spacing w:before="120" w:after="0" w:line="240" w:lineRule="auto"/>
        <w:ind w:left="0"/>
        <w:rPr>
          <w:iCs/>
          <w:color w:val="000000" w:themeColor="text1"/>
        </w:rPr>
      </w:pPr>
    </w:p>
    <w:p w14:paraId="5E37A31C" w14:textId="77777777" w:rsidR="0016372A" w:rsidRPr="009F47EE" w:rsidRDefault="00705E9F" w:rsidP="00705E9F">
      <w:pPr>
        <w:spacing w:before="120" w:after="0" w:line="240" w:lineRule="auto"/>
        <w:ind w:left="0"/>
        <w:rPr>
          <w:iCs/>
          <w:color w:val="000000" w:themeColor="text1"/>
          <w:lang w:val="ro-RO"/>
        </w:rPr>
      </w:pPr>
      <w:r w:rsidRPr="009F47EE">
        <w:rPr>
          <w:iCs/>
          <w:color w:val="000000" w:themeColor="text1"/>
          <w:lang w:val="ro-RO"/>
        </w:rPr>
        <w:t xml:space="preserve"> </w:t>
      </w:r>
    </w:p>
    <w:p w14:paraId="243A42AD" w14:textId="77777777" w:rsidR="0016372A" w:rsidRPr="009F47EE" w:rsidRDefault="0016372A" w:rsidP="00705E9F">
      <w:pPr>
        <w:spacing w:before="120" w:after="0" w:line="240" w:lineRule="auto"/>
        <w:ind w:left="0"/>
        <w:rPr>
          <w:iCs/>
          <w:color w:val="000000" w:themeColor="text1"/>
          <w:lang w:val="ro-RO"/>
        </w:rPr>
      </w:pPr>
    </w:p>
    <w:p w14:paraId="6A1CA004" w14:textId="77777777" w:rsidR="0016372A" w:rsidRPr="009F47EE" w:rsidRDefault="0016372A" w:rsidP="00705E9F">
      <w:pPr>
        <w:spacing w:before="120" w:after="0" w:line="240" w:lineRule="auto"/>
        <w:ind w:left="0"/>
        <w:rPr>
          <w:iCs/>
          <w:color w:val="000000" w:themeColor="text1"/>
          <w:lang w:val="ro-RO"/>
        </w:rPr>
      </w:pPr>
    </w:p>
    <w:p w14:paraId="6733A9FE" w14:textId="77777777" w:rsidR="0016372A" w:rsidRPr="009F47EE" w:rsidRDefault="0016372A" w:rsidP="00705E9F">
      <w:pPr>
        <w:spacing w:before="120" w:after="0" w:line="240" w:lineRule="auto"/>
        <w:ind w:left="0"/>
        <w:rPr>
          <w:iCs/>
          <w:color w:val="000000" w:themeColor="text1"/>
          <w:lang w:val="ro-RO"/>
        </w:rPr>
      </w:pPr>
    </w:p>
    <w:p w14:paraId="440D6EBB" w14:textId="77777777" w:rsidR="0016372A" w:rsidRPr="009F47EE" w:rsidRDefault="0016372A" w:rsidP="00705E9F">
      <w:pPr>
        <w:spacing w:before="120" w:after="0" w:line="240" w:lineRule="auto"/>
        <w:ind w:left="0"/>
        <w:rPr>
          <w:iCs/>
          <w:color w:val="000000" w:themeColor="text1"/>
          <w:lang w:val="ro-RO"/>
        </w:rPr>
      </w:pPr>
    </w:p>
    <w:p w14:paraId="525DE6A1" w14:textId="77777777" w:rsidR="0016372A" w:rsidRPr="009F47EE" w:rsidRDefault="0016372A" w:rsidP="00705E9F">
      <w:pPr>
        <w:spacing w:before="120" w:after="0" w:line="240" w:lineRule="auto"/>
        <w:ind w:left="0"/>
        <w:rPr>
          <w:iCs/>
          <w:color w:val="000000" w:themeColor="text1"/>
          <w:lang w:val="ro-RO"/>
        </w:rPr>
      </w:pPr>
    </w:p>
    <w:p w14:paraId="7765A180" w14:textId="77777777" w:rsidR="0016372A" w:rsidRPr="009F47EE" w:rsidRDefault="0016372A" w:rsidP="00705E9F">
      <w:pPr>
        <w:spacing w:before="120" w:after="0" w:line="240" w:lineRule="auto"/>
        <w:ind w:left="0"/>
        <w:rPr>
          <w:iCs/>
          <w:color w:val="000000" w:themeColor="text1"/>
          <w:lang w:val="ro-RO"/>
        </w:rPr>
      </w:pPr>
    </w:p>
    <w:p w14:paraId="10F1A4BD" w14:textId="77777777" w:rsidR="0016372A" w:rsidRPr="009F47EE" w:rsidRDefault="0016372A" w:rsidP="00705E9F">
      <w:pPr>
        <w:spacing w:before="120" w:after="0" w:line="240" w:lineRule="auto"/>
        <w:ind w:left="0"/>
        <w:rPr>
          <w:iCs/>
          <w:color w:val="000000" w:themeColor="text1"/>
          <w:lang w:val="ro-RO"/>
        </w:rPr>
      </w:pPr>
    </w:p>
    <w:p w14:paraId="2149963E" w14:textId="77777777" w:rsidR="0016372A" w:rsidRPr="009F47EE" w:rsidRDefault="0016372A" w:rsidP="00705E9F">
      <w:pPr>
        <w:spacing w:before="120" w:after="0" w:line="240" w:lineRule="auto"/>
        <w:ind w:left="0"/>
        <w:rPr>
          <w:iCs/>
          <w:color w:val="000000" w:themeColor="text1"/>
          <w:lang w:val="ro-RO"/>
        </w:rPr>
      </w:pPr>
    </w:p>
    <w:p w14:paraId="1F15891D" w14:textId="77777777" w:rsidR="0016372A" w:rsidRPr="009F47EE" w:rsidRDefault="0016372A" w:rsidP="00705E9F">
      <w:pPr>
        <w:spacing w:before="120" w:after="0" w:line="240" w:lineRule="auto"/>
        <w:ind w:left="0"/>
        <w:rPr>
          <w:iCs/>
          <w:color w:val="000000" w:themeColor="text1"/>
          <w:lang w:val="ro-RO"/>
        </w:rPr>
      </w:pPr>
    </w:p>
    <w:p w14:paraId="1839E70B" w14:textId="77777777" w:rsidR="0016372A" w:rsidRPr="009F47EE" w:rsidRDefault="0016372A" w:rsidP="00705E9F">
      <w:pPr>
        <w:spacing w:before="120" w:after="0" w:line="240" w:lineRule="auto"/>
        <w:ind w:left="0"/>
        <w:rPr>
          <w:iCs/>
          <w:color w:val="000000" w:themeColor="text1"/>
          <w:lang w:val="ro-RO"/>
        </w:rPr>
      </w:pPr>
    </w:p>
    <w:p w14:paraId="00614BBE" w14:textId="77777777" w:rsidR="0016372A" w:rsidRPr="009F47EE" w:rsidRDefault="0016372A" w:rsidP="00705E9F">
      <w:pPr>
        <w:spacing w:before="120" w:after="0" w:line="240" w:lineRule="auto"/>
        <w:ind w:left="0"/>
        <w:rPr>
          <w:iCs/>
          <w:color w:val="000000" w:themeColor="text1"/>
          <w:lang w:val="ro-RO"/>
        </w:rPr>
      </w:pPr>
    </w:p>
    <w:p w14:paraId="2FA37B16" w14:textId="77777777" w:rsidR="0016372A" w:rsidRPr="009F47EE" w:rsidRDefault="0016372A" w:rsidP="00705E9F">
      <w:pPr>
        <w:spacing w:before="120" w:after="0" w:line="240" w:lineRule="auto"/>
        <w:ind w:left="0"/>
        <w:rPr>
          <w:iCs/>
          <w:color w:val="000000" w:themeColor="text1"/>
          <w:lang w:val="ro-RO"/>
        </w:rPr>
      </w:pPr>
    </w:p>
    <w:p w14:paraId="2DB5C446" w14:textId="77777777" w:rsidR="0016372A" w:rsidRPr="009F47EE" w:rsidRDefault="0016372A" w:rsidP="00705E9F">
      <w:pPr>
        <w:spacing w:before="120" w:after="0" w:line="240" w:lineRule="auto"/>
        <w:ind w:left="0"/>
        <w:rPr>
          <w:iCs/>
          <w:color w:val="000000" w:themeColor="text1"/>
          <w:lang w:val="ro-RO"/>
        </w:rPr>
      </w:pPr>
    </w:p>
    <w:p w14:paraId="31378C05" w14:textId="77777777" w:rsidR="0016372A" w:rsidRPr="009F47EE" w:rsidRDefault="0016372A" w:rsidP="00705E9F">
      <w:pPr>
        <w:spacing w:before="120" w:after="0" w:line="240" w:lineRule="auto"/>
        <w:ind w:left="0"/>
        <w:rPr>
          <w:iCs/>
          <w:color w:val="000000" w:themeColor="text1"/>
          <w:lang w:val="ro-RO"/>
        </w:rPr>
      </w:pPr>
    </w:p>
    <w:p w14:paraId="3B036672" w14:textId="77777777" w:rsidR="0016372A" w:rsidRPr="009F47EE" w:rsidRDefault="0016372A" w:rsidP="00705E9F">
      <w:pPr>
        <w:spacing w:before="120" w:after="0" w:line="240" w:lineRule="auto"/>
        <w:ind w:left="0"/>
        <w:rPr>
          <w:iCs/>
          <w:color w:val="000000" w:themeColor="text1"/>
          <w:lang w:val="ro-RO"/>
        </w:rPr>
      </w:pPr>
    </w:p>
    <w:p w14:paraId="0C7DF9F6" w14:textId="77777777" w:rsidR="0016372A" w:rsidRPr="009F47EE" w:rsidRDefault="0016372A" w:rsidP="00705E9F">
      <w:pPr>
        <w:spacing w:before="120" w:after="0" w:line="240" w:lineRule="auto"/>
        <w:ind w:left="0"/>
        <w:rPr>
          <w:iCs/>
          <w:color w:val="000000" w:themeColor="text1"/>
          <w:lang w:val="ro-RO"/>
        </w:rPr>
      </w:pPr>
    </w:p>
    <w:p w14:paraId="57EAFDF9" w14:textId="77777777" w:rsidR="0016372A" w:rsidRPr="009F47EE" w:rsidRDefault="0016372A" w:rsidP="00705E9F">
      <w:pPr>
        <w:spacing w:before="120" w:after="0" w:line="240" w:lineRule="auto"/>
        <w:ind w:left="0"/>
        <w:rPr>
          <w:iCs/>
          <w:color w:val="000000" w:themeColor="text1"/>
          <w:lang w:val="ro-RO"/>
        </w:rPr>
      </w:pPr>
    </w:p>
    <w:p w14:paraId="6D1E2EB8" w14:textId="77777777" w:rsidR="0016372A" w:rsidRPr="009F47EE" w:rsidRDefault="0016372A" w:rsidP="00705E9F">
      <w:pPr>
        <w:spacing w:before="120" w:after="0" w:line="240" w:lineRule="auto"/>
        <w:ind w:left="0"/>
        <w:rPr>
          <w:iCs/>
          <w:color w:val="000000" w:themeColor="text1"/>
          <w:lang w:val="ro-RO"/>
        </w:rPr>
      </w:pPr>
    </w:p>
    <w:p w14:paraId="39F32CF3" w14:textId="77777777" w:rsidR="0016372A" w:rsidRPr="009F47EE" w:rsidRDefault="0016372A" w:rsidP="00705E9F">
      <w:pPr>
        <w:spacing w:before="120" w:after="0" w:line="240" w:lineRule="auto"/>
        <w:ind w:left="0"/>
        <w:rPr>
          <w:iCs/>
          <w:color w:val="000000" w:themeColor="text1"/>
          <w:lang w:val="ro-RO"/>
        </w:rPr>
      </w:pPr>
    </w:p>
    <w:p w14:paraId="41103387" w14:textId="68B1B317" w:rsidR="0016372A" w:rsidRPr="009F47EE" w:rsidRDefault="0021775B" w:rsidP="00705E9F">
      <w:pPr>
        <w:spacing w:before="120" w:after="0" w:line="240" w:lineRule="auto"/>
        <w:ind w:left="0"/>
        <w:rPr>
          <w:iCs/>
          <w:color w:val="000000" w:themeColor="text1"/>
          <w:lang w:val="ro-RO"/>
        </w:rPr>
      </w:pPr>
      <w:r w:rsidRPr="009F47EE">
        <w:rPr>
          <w:iCs/>
          <w:color w:val="000000" w:themeColor="text1"/>
          <w:lang w:val="ro-RO"/>
        </w:rPr>
        <w:t>„</w:t>
      </w:r>
    </w:p>
    <w:p w14:paraId="79198CCB" w14:textId="77777777" w:rsidR="0016372A" w:rsidRPr="009F47EE" w:rsidRDefault="0016372A" w:rsidP="00705E9F">
      <w:pPr>
        <w:spacing w:before="120" w:after="0" w:line="240" w:lineRule="auto"/>
        <w:ind w:left="0"/>
        <w:rPr>
          <w:iCs/>
          <w:color w:val="000000" w:themeColor="text1"/>
          <w:lang w:val="ro-RO"/>
        </w:rPr>
      </w:pPr>
    </w:p>
    <w:p w14:paraId="37C5707F" w14:textId="77777777" w:rsidR="0016372A" w:rsidRPr="009F47EE" w:rsidRDefault="0016372A" w:rsidP="00705E9F">
      <w:pPr>
        <w:spacing w:before="120" w:after="0" w:line="240" w:lineRule="auto"/>
        <w:ind w:left="0"/>
        <w:rPr>
          <w:iCs/>
          <w:color w:val="000000" w:themeColor="text1"/>
          <w:lang w:val="ro-RO"/>
        </w:rPr>
      </w:pPr>
    </w:p>
    <w:p w14:paraId="299B94CE" w14:textId="6B0E8728" w:rsidR="0016372A" w:rsidRPr="009F47EE" w:rsidRDefault="0016372A" w:rsidP="0016372A">
      <w:pPr>
        <w:spacing w:line="240" w:lineRule="auto"/>
        <w:ind w:left="0"/>
        <w:rPr>
          <w:rFonts w:eastAsia="Calibri" w:cs="Calibri"/>
          <w:color w:val="000000" w:themeColor="text1"/>
          <w:lang w:eastAsia="ro-RO"/>
        </w:rPr>
      </w:pPr>
      <w:proofErr w:type="spellStart"/>
      <w:r w:rsidRPr="009F47EE">
        <w:rPr>
          <w:rFonts w:eastAsia="Calibri" w:cs="Calibri"/>
          <w:color w:val="000000" w:themeColor="text1"/>
          <w:lang w:eastAsia="ro-RO"/>
        </w:rPr>
        <w:t>Apel</w:t>
      </w:r>
      <w:proofErr w:type="spellEnd"/>
      <w:r w:rsidRPr="009F47EE">
        <w:rPr>
          <w:rFonts w:eastAsia="Calibri" w:cs="Calibri"/>
          <w:color w:val="000000" w:themeColor="text1"/>
          <w:lang w:eastAsia="ro-RO"/>
        </w:rPr>
        <w:t xml:space="preserve"> 2</w:t>
      </w:r>
    </w:p>
    <w:p w14:paraId="3AFCEAAB" w14:textId="1E30882A" w:rsidR="0016372A" w:rsidRPr="009F47EE" w:rsidRDefault="0021775B" w:rsidP="0016372A">
      <w:pPr>
        <w:spacing w:line="240" w:lineRule="auto"/>
        <w:ind w:left="0"/>
        <w:rPr>
          <w:rFonts w:eastAsia="Calibri" w:cs="Calibri"/>
          <w:b/>
          <w:bCs/>
          <w:color w:val="000000" w:themeColor="text1"/>
          <w:lang w:val="ro-RO" w:eastAsia="ro-RO"/>
        </w:rPr>
      </w:pPr>
      <w:bookmarkStart w:id="90" w:name="_Toc468191586"/>
      <w:bookmarkStart w:id="91" w:name="_Toc468191670"/>
      <w:bookmarkStart w:id="92" w:name="_Toc488072276"/>
      <w:bookmarkStart w:id="93" w:name="_Toc50145175"/>
      <w:r w:rsidRPr="009F47EE">
        <w:rPr>
          <w:rFonts w:eastAsia="Calibri" w:cs="Calibri"/>
          <w:b/>
          <w:bCs/>
          <w:color w:val="000000" w:themeColor="text1"/>
          <w:lang w:val="ro-RO" w:eastAsia="ro-RO"/>
        </w:rPr>
        <w:t>„</w:t>
      </w:r>
      <w:bookmarkEnd w:id="90"/>
      <w:bookmarkEnd w:id="91"/>
      <w:bookmarkEnd w:id="92"/>
      <w:bookmarkEnd w:id="93"/>
    </w:p>
    <w:tbl>
      <w:tblPr>
        <w:tblpPr w:leftFromText="180" w:rightFromText="180" w:vertAnchor="text" w:horzAnchor="margin" w:tblpY="352"/>
        <w:tblW w:w="8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6"/>
        <w:gridCol w:w="3406"/>
        <w:gridCol w:w="3794"/>
      </w:tblGrid>
      <w:tr w:rsidR="009F47EE" w:rsidRPr="009F47EE" w14:paraId="58F2322B" w14:textId="77777777" w:rsidTr="004935BC">
        <w:trPr>
          <w:trHeight w:val="557"/>
        </w:trPr>
        <w:tc>
          <w:tcPr>
            <w:tcW w:w="1596" w:type="dxa"/>
            <w:tcBorders>
              <w:top w:val="single" w:sz="4" w:space="0" w:color="auto"/>
              <w:left w:val="single" w:sz="4" w:space="0" w:color="auto"/>
              <w:bottom w:val="single" w:sz="4" w:space="0" w:color="auto"/>
              <w:right w:val="single" w:sz="4" w:space="0" w:color="auto"/>
            </w:tcBorders>
            <w:vAlign w:val="center"/>
          </w:tcPr>
          <w:p w14:paraId="13C385DB" w14:textId="77777777" w:rsidR="0016372A" w:rsidRPr="009F47EE" w:rsidRDefault="0016372A" w:rsidP="0016372A">
            <w:pPr>
              <w:spacing w:line="240" w:lineRule="auto"/>
              <w:ind w:left="0"/>
              <w:rPr>
                <w:rFonts w:eastAsia="Calibri" w:cs="Calibri"/>
                <w:b/>
                <w:bCs/>
                <w:color w:val="000000" w:themeColor="text1"/>
                <w:lang w:val="ro-RO" w:eastAsia="ro-RO"/>
              </w:rPr>
            </w:pPr>
            <w:r w:rsidRPr="009F47EE">
              <w:rPr>
                <w:rFonts w:eastAsia="Calibri" w:cs="Calibri"/>
                <w:b/>
                <w:bCs/>
                <w:color w:val="000000" w:themeColor="text1"/>
                <w:lang w:val="ro-RO" w:eastAsia="ro-RO"/>
              </w:rPr>
              <w:t>ADR</w:t>
            </w:r>
          </w:p>
        </w:tc>
        <w:tc>
          <w:tcPr>
            <w:tcW w:w="3406" w:type="dxa"/>
            <w:tcBorders>
              <w:top w:val="single" w:sz="4" w:space="0" w:color="auto"/>
              <w:left w:val="single" w:sz="4" w:space="0" w:color="auto"/>
              <w:bottom w:val="single" w:sz="4" w:space="0" w:color="auto"/>
              <w:right w:val="single" w:sz="4" w:space="0" w:color="auto"/>
            </w:tcBorders>
            <w:vAlign w:val="center"/>
          </w:tcPr>
          <w:p w14:paraId="4EF2CCF8" w14:textId="47A73688" w:rsidR="0016372A" w:rsidRPr="009F47EE" w:rsidRDefault="0016372A" w:rsidP="0016372A">
            <w:pPr>
              <w:spacing w:line="240" w:lineRule="auto"/>
              <w:ind w:left="0"/>
              <w:rPr>
                <w:rFonts w:eastAsia="Calibri" w:cs="Calibri"/>
                <w:bCs/>
                <w:color w:val="000000" w:themeColor="text1"/>
                <w:lang w:val="ro-RO" w:eastAsia="ro-RO"/>
              </w:rPr>
            </w:pPr>
            <w:r w:rsidRPr="009F47EE">
              <w:rPr>
                <w:rFonts w:eastAsia="Calibri" w:cs="Calibri"/>
                <w:bCs/>
                <w:color w:val="000000" w:themeColor="text1"/>
                <w:lang w:val="ro-RO" w:eastAsia="ro-RO"/>
              </w:rPr>
              <w:t>Autoritatea pentru Digital</w:t>
            </w:r>
            <w:r w:rsidR="00BA1EF4">
              <w:rPr>
                <w:rFonts w:eastAsia="Calibri" w:cs="Calibri"/>
                <w:bCs/>
                <w:color w:val="000000" w:themeColor="text1"/>
                <w:lang w:val="ro-RO" w:eastAsia="ro-RO"/>
              </w:rPr>
              <w:t>iz</w:t>
            </w:r>
            <w:r w:rsidRPr="009F47EE">
              <w:rPr>
                <w:rFonts w:eastAsia="Calibri" w:cs="Calibri"/>
                <w:bCs/>
                <w:color w:val="000000" w:themeColor="text1"/>
                <w:lang w:val="ro-RO" w:eastAsia="ro-RO"/>
              </w:rPr>
              <w:t>area României</w:t>
            </w:r>
          </w:p>
        </w:tc>
        <w:tc>
          <w:tcPr>
            <w:tcW w:w="3794" w:type="dxa"/>
            <w:tcBorders>
              <w:top w:val="single" w:sz="4" w:space="0" w:color="auto"/>
              <w:left w:val="single" w:sz="4" w:space="0" w:color="auto"/>
              <w:bottom w:val="single" w:sz="4" w:space="0" w:color="auto"/>
              <w:right w:val="single" w:sz="4" w:space="0" w:color="auto"/>
            </w:tcBorders>
            <w:vAlign w:val="center"/>
          </w:tcPr>
          <w:p w14:paraId="53AE1897" w14:textId="77777777" w:rsidR="0016372A" w:rsidRPr="009F47EE" w:rsidRDefault="0016372A" w:rsidP="0016372A">
            <w:pPr>
              <w:spacing w:line="240" w:lineRule="auto"/>
              <w:ind w:left="0"/>
              <w:rPr>
                <w:rFonts w:eastAsia="Calibri" w:cs="Calibri"/>
                <w:color w:val="000000" w:themeColor="text1"/>
                <w:lang w:val="ro-RO" w:eastAsia="ro-RO"/>
              </w:rPr>
            </w:pPr>
          </w:p>
        </w:tc>
      </w:tr>
      <w:tr w:rsidR="009F47EE" w:rsidRPr="009F47EE" w14:paraId="614F6C6F" w14:textId="77777777" w:rsidTr="004935BC">
        <w:trPr>
          <w:trHeight w:val="557"/>
        </w:trPr>
        <w:tc>
          <w:tcPr>
            <w:tcW w:w="1596" w:type="dxa"/>
            <w:tcBorders>
              <w:top w:val="single" w:sz="4" w:space="0" w:color="auto"/>
              <w:left w:val="single" w:sz="4" w:space="0" w:color="auto"/>
              <w:bottom w:val="single" w:sz="4" w:space="0" w:color="auto"/>
              <w:right w:val="single" w:sz="4" w:space="0" w:color="auto"/>
            </w:tcBorders>
            <w:vAlign w:val="center"/>
          </w:tcPr>
          <w:p w14:paraId="5E7B893D" w14:textId="77777777" w:rsidR="0016372A" w:rsidRPr="009F47EE" w:rsidRDefault="0016372A" w:rsidP="0016372A">
            <w:pPr>
              <w:spacing w:line="240" w:lineRule="auto"/>
              <w:ind w:left="0"/>
              <w:rPr>
                <w:rFonts w:eastAsia="Calibri" w:cs="Calibri"/>
                <w:b/>
                <w:bCs/>
                <w:color w:val="000000" w:themeColor="text1"/>
                <w:lang w:val="ro-RO" w:eastAsia="ro-RO"/>
              </w:rPr>
            </w:pPr>
          </w:p>
        </w:tc>
        <w:tc>
          <w:tcPr>
            <w:tcW w:w="3406" w:type="dxa"/>
            <w:tcBorders>
              <w:top w:val="single" w:sz="4" w:space="0" w:color="auto"/>
              <w:left w:val="single" w:sz="4" w:space="0" w:color="auto"/>
              <w:bottom w:val="single" w:sz="4" w:space="0" w:color="auto"/>
              <w:right w:val="single" w:sz="4" w:space="0" w:color="auto"/>
            </w:tcBorders>
            <w:vAlign w:val="center"/>
          </w:tcPr>
          <w:p w14:paraId="444CDF66" w14:textId="77777777" w:rsidR="0016372A" w:rsidRPr="009F47EE" w:rsidRDefault="0016372A" w:rsidP="0016372A">
            <w:pPr>
              <w:spacing w:line="240" w:lineRule="auto"/>
              <w:ind w:left="0"/>
              <w:rPr>
                <w:rFonts w:eastAsia="Calibri" w:cs="Calibri"/>
                <w:bCs/>
                <w:color w:val="000000" w:themeColor="text1"/>
                <w:lang w:val="ro-RO" w:eastAsia="ro-RO"/>
              </w:rPr>
            </w:pPr>
          </w:p>
        </w:tc>
        <w:tc>
          <w:tcPr>
            <w:tcW w:w="3794" w:type="dxa"/>
            <w:tcBorders>
              <w:top w:val="single" w:sz="4" w:space="0" w:color="auto"/>
              <w:left w:val="single" w:sz="4" w:space="0" w:color="auto"/>
              <w:bottom w:val="single" w:sz="4" w:space="0" w:color="auto"/>
              <w:right w:val="single" w:sz="4" w:space="0" w:color="auto"/>
            </w:tcBorders>
            <w:vAlign w:val="center"/>
          </w:tcPr>
          <w:p w14:paraId="542317A8" w14:textId="77777777" w:rsidR="0016372A" w:rsidRPr="009F47EE" w:rsidRDefault="0016372A" w:rsidP="0016372A">
            <w:pPr>
              <w:spacing w:line="240" w:lineRule="auto"/>
              <w:ind w:left="0"/>
              <w:rPr>
                <w:rFonts w:eastAsia="Calibri" w:cs="Calibri"/>
                <w:color w:val="000000" w:themeColor="text1"/>
                <w:lang w:val="ro-RO" w:eastAsia="ro-RO"/>
              </w:rPr>
            </w:pPr>
          </w:p>
        </w:tc>
      </w:tr>
      <w:tr w:rsidR="009F47EE" w:rsidRPr="009F47EE" w14:paraId="3C7A8DDC" w14:textId="77777777" w:rsidTr="004935BC">
        <w:trPr>
          <w:trHeight w:val="893"/>
        </w:trPr>
        <w:tc>
          <w:tcPr>
            <w:tcW w:w="1596" w:type="dxa"/>
            <w:tcBorders>
              <w:top w:val="single" w:sz="4" w:space="0" w:color="auto"/>
              <w:left w:val="single" w:sz="4" w:space="0" w:color="auto"/>
              <w:bottom w:val="single" w:sz="4" w:space="0" w:color="auto"/>
              <w:right w:val="single" w:sz="4" w:space="0" w:color="auto"/>
            </w:tcBorders>
            <w:vAlign w:val="center"/>
          </w:tcPr>
          <w:p w14:paraId="3EFFC773" w14:textId="77777777" w:rsidR="0016372A" w:rsidRPr="009F47EE" w:rsidRDefault="0016372A" w:rsidP="0016372A">
            <w:pPr>
              <w:spacing w:line="240" w:lineRule="auto"/>
              <w:ind w:left="0"/>
              <w:rPr>
                <w:rFonts w:eastAsia="Calibri" w:cs="Calibri"/>
                <w:b/>
                <w:bCs/>
                <w:color w:val="000000" w:themeColor="text1"/>
                <w:lang w:val="ro-RO" w:eastAsia="ro-RO"/>
              </w:rPr>
            </w:pPr>
            <w:r w:rsidRPr="009F47EE">
              <w:rPr>
                <w:rFonts w:eastAsia="Calibri" w:cs="Calibri"/>
                <w:b/>
                <w:bCs/>
                <w:color w:val="000000" w:themeColor="text1"/>
                <w:lang w:val="ro-RO" w:eastAsia="ro-RO"/>
              </w:rPr>
              <w:t>Indicator de rezultat</w:t>
            </w:r>
          </w:p>
        </w:tc>
        <w:tc>
          <w:tcPr>
            <w:tcW w:w="3406" w:type="dxa"/>
            <w:tcBorders>
              <w:top w:val="single" w:sz="4" w:space="0" w:color="auto"/>
              <w:left w:val="single" w:sz="4" w:space="0" w:color="auto"/>
              <w:bottom w:val="single" w:sz="4" w:space="0" w:color="auto"/>
              <w:right w:val="single" w:sz="4" w:space="0" w:color="auto"/>
            </w:tcBorders>
            <w:vAlign w:val="center"/>
          </w:tcPr>
          <w:p w14:paraId="75935A8B" w14:textId="77777777" w:rsidR="0016372A" w:rsidRPr="009F47EE" w:rsidRDefault="0016372A" w:rsidP="0016372A">
            <w:pPr>
              <w:spacing w:line="240" w:lineRule="auto"/>
              <w:ind w:left="0"/>
              <w:rPr>
                <w:rFonts w:eastAsia="Calibri" w:cs="Calibri"/>
                <w:color w:val="000000" w:themeColor="text1"/>
                <w:lang w:val="ro-RO" w:eastAsia="ro-RO"/>
              </w:rPr>
            </w:pPr>
          </w:p>
        </w:tc>
        <w:tc>
          <w:tcPr>
            <w:tcW w:w="3794" w:type="dxa"/>
            <w:tcBorders>
              <w:top w:val="single" w:sz="4" w:space="0" w:color="auto"/>
              <w:left w:val="single" w:sz="4" w:space="0" w:color="auto"/>
              <w:bottom w:val="single" w:sz="4" w:space="0" w:color="auto"/>
              <w:right w:val="single" w:sz="4" w:space="0" w:color="auto"/>
            </w:tcBorders>
            <w:vAlign w:val="center"/>
          </w:tcPr>
          <w:p w14:paraId="3105898C" w14:textId="77777777" w:rsidR="0016372A" w:rsidRPr="009F47EE" w:rsidRDefault="0016372A" w:rsidP="0016372A">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 xml:space="preserve">Se monitorizează /raportează la </w:t>
            </w:r>
            <w:proofErr w:type="spellStart"/>
            <w:r w:rsidRPr="009F47EE">
              <w:rPr>
                <w:rFonts w:eastAsia="Calibri" w:cs="Calibri"/>
                <w:color w:val="000000" w:themeColor="text1"/>
                <w:lang w:val="ro-RO" w:eastAsia="ro-RO"/>
              </w:rPr>
              <w:t>sfârşitul</w:t>
            </w:r>
            <w:proofErr w:type="spellEnd"/>
            <w:r w:rsidRPr="009F47EE">
              <w:rPr>
                <w:rFonts w:eastAsia="Calibri" w:cs="Calibri"/>
                <w:color w:val="000000" w:themeColor="text1"/>
                <w:lang w:val="ro-RO" w:eastAsia="ro-RO"/>
              </w:rPr>
              <w:t xml:space="preserve"> perioadei de </w:t>
            </w:r>
            <w:proofErr w:type="spellStart"/>
            <w:r w:rsidRPr="009F47EE">
              <w:rPr>
                <w:rFonts w:eastAsia="Calibri" w:cs="Calibri"/>
                <w:color w:val="000000" w:themeColor="text1"/>
                <w:lang w:val="ro-RO" w:eastAsia="ro-RO"/>
              </w:rPr>
              <w:t>menţinere</w:t>
            </w:r>
            <w:proofErr w:type="spellEnd"/>
            <w:r w:rsidRPr="009F47EE">
              <w:rPr>
                <w:rFonts w:eastAsia="Calibri" w:cs="Calibri"/>
                <w:color w:val="000000" w:themeColor="text1"/>
                <w:lang w:val="ro-RO" w:eastAsia="ro-RO"/>
              </w:rPr>
              <w:t xml:space="preserve"> obligatorie a </w:t>
            </w:r>
            <w:proofErr w:type="spellStart"/>
            <w:r w:rsidRPr="009F47EE">
              <w:rPr>
                <w:rFonts w:eastAsia="Calibri" w:cs="Calibri"/>
                <w:color w:val="000000" w:themeColor="text1"/>
                <w:lang w:val="ro-RO" w:eastAsia="ro-RO"/>
              </w:rPr>
              <w:t>investiţie</w:t>
            </w:r>
            <w:proofErr w:type="spellEnd"/>
          </w:p>
        </w:tc>
      </w:tr>
      <w:tr w:rsidR="009F47EE" w:rsidRPr="009F47EE" w14:paraId="14DDE2B0" w14:textId="77777777" w:rsidTr="004935BC">
        <w:trPr>
          <w:trHeight w:val="587"/>
        </w:trPr>
        <w:tc>
          <w:tcPr>
            <w:tcW w:w="1596" w:type="dxa"/>
            <w:tcBorders>
              <w:top w:val="single" w:sz="4" w:space="0" w:color="auto"/>
              <w:left w:val="single" w:sz="4" w:space="0" w:color="auto"/>
              <w:bottom w:val="single" w:sz="4" w:space="0" w:color="auto"/>
              <w:right w:val="single" w:sz="4" w:space="0" w:color="auto"/>
            </w:tcBorders>
            <w:vAlign w:val="center"/>
          </w:tcPr>
          <w:p w14:paraId="44A10E22" w14:textId="77777777" w:rsidR="0016372A" w:rsidRPr="009F47EE" w:rsidRDefault="0016372A" w:rsidP="0016372A">
            <w:pPr>
              <w:spacing w:line="240" w:lineRule="auto"/>
              <w:ind w:left="0"/>
              <w:rPr>
                <w:rFonts w:eastAsia="Calibri" w:cs="Calibri"/>
                <w:b/>
                <w:bCs/>
                <w:color w:val="000000" w:themeColor="text1"/>
                <w:lang w:val="ro-RO" w:eastAsia="ro-RO"/>
              </w:rPr>
            </w:pPr>
            <w:r w:rsidRPr="009F47EE">
              <w:rPr>
                <w:rFonts w:eastAsia="Calibri" w:cs="Calibri"/>
                <w:b/>
                <w:bCs/>
                <w:color w:val="000000" w:themeColor="text1"/>
                <w:lang w:val="ro-RO" w:eastAsia="ro-RO"/>
              </w:rPr>
              <w:t>Indicator de realizare</w:t>
            </w:r>
          </w:p>
        </w:tc>
        <w:tc>
          <w:tcPr>
            <w:tcW w:w="3406" w:type="dxa"/>
            <w:tcBorders>
              <w:top w:val="single" w:sz="4" w:space="0" w:color="auto"/>
              <w:left w:val="single" w:sz="4" w:space="0" w:color="auto"/>
              <w:bottom w:val="single" w:sz="4" w:space="0" w:color="auto"/>
              <w:right w:val="single" w:sz="4" w:space="0" w:color="auto"/>
            </w:tcBorders>
            <w:vAlign w:val="center"/>
          </w:tcPr>
          <w:p w14:paraId="71A806B0" w14:textId="77777777" w:rsidR="0016372A" w:rsidRPr="009F47EE" w:rsidRDefault="0016372A" w:rsidP="0016372A">
            <w:pPr>
              <w:spacing w:line="240" w:lineRule="auto"/>
              <w:ind w:left="0"/>
              <w:rPr>
                <w:rFonts w:eastAsia="Calibri" w:cs="Calibri"/>
                <w:color w:val="000000" w:themeColor="text1"/>
                <w:lang w:val="ro-RO" w:eastAsia="ro-RO"/>
              </w:rPr>
            </w:pPr>
          </w:p>
        </w:tc>
        <w:tc>
          <w:tcPr>
            <w:tcW w:w="3794" w:type="dxa"/>
            <w:tcBorders>
              <w:top w:val="single" w:sz="4" w:space="0" w:color="auto"/>
              <w:left w:val="single" w:sz="4" w:space="0" w:color="auto"/>
              <w:bottom w:val="single" w:sz="4" w:space="0" w:color="auto"/>
              <w:right w:val="single" w:sz="4" w:space="0" w:color="auto"/>
            </w:tcBorders>
            <w:vAlign w:val="center"/>
          </w:tcPr>
          <w:p w14:paraId="5615940F" w14:textId="77777777" w:rsidR="0016372A" w:rsidRPr="009F47EE" w:rsidRDefault="0016372A" w:rsidP="0016372A">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 xml:space="preserve">Se monitorizează /raportează la </w:t>
            </w:r>
            <w:proofErr w:type="spellStart"/>
            <w:r w:rsidRPr="009F47EE">
              <w:rPr>
                <w:rFonts w:eastAsia="Calibri" w:cs="Calibri"/>
                <w:color w:val="000000" w:themeColor="text1"/>
                <w:lang w:val="ro-RO" w:eastAsia="ro-RO"/>
              </w:rPr>
              <w:t>sfârşitul</w:t>
            </w:r>
            <w:proofErr w:type="spellEnd"/>
            <w:r w:rsidRPr="009F47EE">
              <w:rPr>
                <w:rFonts w:eastAsia="Calibri" w:cs="Calibri"/>
                <w:color w:val="000000" w:themeColor="text1"/>
                <w:lang w:val="ro-RO" w:eastAsia="ro-RO"/>
              </w:rPr>
              <w:t xml:space="preserve"> perioadei de implementare</w:t>
            </w:r>
          </w:p>
        </w:tc>
      </w:tr>
      <w:tr w:rsidR="009F47EE" w:rsidRPr="009F47EE" w14:paraId="08FB50AF" w14:textId="77777777" w:rsidTr="004935BC">
        <w:trPr>
          <w:trHeight w:val="557"/>
        </w:trPr>
        <w:tc>
          <w:tcPr>
            <w:tcW w:w="1596" w:type="dxa"/>
            <w:tcBorders>
              <w:top w:val="single" w:sz="4" w:space="0" w:color="auto"/>
              <w:left w:val="single" w:sz="4" w:space="0" w:color="auto"/>
              <w:bottom w:val="single" w:sz="4" w:space="0" w:color="auto"/>
              <w:right w:val="single" w:sz="4" w:space="0" w:color="auto"/>
            </w:tcBorders>
            <w:vAlign w:val="center"/>
          </w:tcPr>
          <w:p w14:paraId="1F4E283F" w14:textId="77777777" w:rsidR="0016372A" w:rsidRPr="009F47EE" w:rsidRDefault="0016372A" w:rsidP="0016372A">
            <w:pPr>
              <w:spacing w:line="240" w:lineRule="auto"/>
              <w:ind w:left="0"/>
              <w:rPr>
                <w:rFonts w:eastAsia="Calibri" w:cs="Calibri"/>
                <w:b/>
                <w:bCs/>
                <w:color w:val="000000" w:themeColor="text1"/>
                <w:lang w:val="ro-RO" w:eastAsia="ro-RO"/>
              </w:rPr>
            </w:pPr>
            <w:r w:rsidRPr="009F47EE">
              <w:rPr>
                <w:rFonts w:eastAsia="Calibri" w:cs="Calibri"/>
                <w:b/>
                <w:bCs/>
                <w:color w:val="000000" w:themeColor="text1"/>
                <w:lang w:val="ro-RO" w:eastAsia="ro-RO"/>
              </w:rPr>
              <w:t xml:space="preserve">Fonduri </w:t>
            </w:r>
            <w:r w:rsidRPr="009F47EE">
              <w:rPr>
                <w:rFonts w:eastAsia="Calibri" w:cs="Calibri"/>
                <w:b/>
                <w:color w:val="000000" w:themeColor="text1"/>
                <w:lang w:val="ro-RO" w:eastAsia="ro-RO"/>
              </w:rPr>
              <w:t xml:space="preserve">publice </w:t>
            </w:r>
          </w:p>
        </w:tc>
        <w:tc>
          <w:tcPr>
            <w:tcW w:w="3406" w:type="dxa"/>
            <w:tcBorders>
              <w:top w:val="single" w:sz="4" w:space="0" w:color="auto"/>
              <w:left w:val="single" w:sz="4" w:space="0" w:color="auto"/>
              <w:bottom w:val="single" w:sz="4" w:space="0" w:color="auto"/>
              <w:right w:val="single" w:sz="4" w:space="0" w:color="auto"/>
            </w:tcBorders>
            <w:vAlign w:val="center"/>
          </w:tcPr>
          <w:p w14:paraId="146AB61B" w14:textId="77777777" w:rsidR="0016372A" w:rsidRPr="009F47EE" w:rsidRDefault="0016372A" w:rsidP="0016372A">
            <w:pPr>
              <w:spacing w:line="240" w:lineRule="auto"/>
              <w:ind w:left="0"/>
              <w:rPr>
                <w:rFonts w:eastAsia="Calibri" w:cs="Calibri"/>
                <w:bCs/>
                <w:color w:val="000000" w:themeColor="text1"/>
                <w:lang w:val="ro-RO" w:eastAsia="ro-RO"/>
              </w:rPr>
            </w:pPr>
          </w:p>
        </w:tc>
        <w:tc>
          <w:tcPr>
            <w:tcW w:w="3794" w:type="dxa"/>
            <w:tcBorders>
              <w:top w:val="single" w:sz="4" w:space="0" w:color="auto"/>
              <w:left w:val="single" w:sz="4" w:space="0" w:color="auto"/>
              <w:bottom w:val="single" w:sz="4" w:space="0" w:color="auto"/>
              <w:right w:val="single" w:sz="4" w:space="0" w:color="auto"/>
            </w:tcBorders>
            <w:vAlign w:val="center"/>
          </w:tcPr>
          <w:p w14:paraId="5CD8ECA5" w14:textId="77777777" w:rsidR="0016372A" w:rsidRPr="009F47EE" w:rsidRDefault="0016372A" w:rsidP="0016372A">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 xml:space="preserve">Sumele provenite din bugetul general consolidat, utilizate pentru: asigurarea </w:t>
            </w:r>
            <w:proofErr w:type="spellStart"/>
            <w:r w:rsidRPr="009F47EE">
              <w:rPr>
                <w:rFonts w:eastAsia="Calibri" w:cs="Calibri"/>
                <w:color w:val="000000" w:themeColor="text1"/>
                <w:lang w:val="ro-RO" w:eastAsia="ro-RO"/>
              </w:rPr>
              <w:t>cofinanţării</w:t>
            </w:r>
            <w:proofErr w:type="spellEnd"/>
            <w:r w:rsidRPr="009F47EE">
              <w:rPr>
                <w:rFonts w:eastAsia="Calibri" w:cs="Calibri"/>
                <w:color w:val="000000" w:themeColor="text1"/>
                <w:lang w:val="ro-RO" w:eastAsia="ro-RO"/>
              </w:rPr>
              <w:t xml:space="preserve">, plata </w:t>
            </w:r>
            <w:proofErr w:type="spellStart"/>
            <w:r w:rsidRPr="009F47EE">
              <w:rPr>
                <w:rFonts w:eastAsia="Calibri" w:cs="Calibri"/>
                <w:color w:val="000000" w:themeColor="text1"/>
                <w:lang w:val="ro-RO" w:eastAsia="ro-RO"/>
              </w:rPr>
              <w:t>prefinanţării</w:t>
            </w:r>
            <w:proofErr w:type="spellEnd"/>
            <w:r w:rsidRPr="009F47EE">
              <w:rPr>
                <w:rFonts w:eastAsia="Calibri" w:cs="Calibri"/>
                <w:color w:val="000000" w:themeColor="text1"/>
                <w:lang w:val="ro-RO" w:eastAsia="ro-RO"/>
              </w:rPr>
              <w:t xml:space="preserve">, înlocuirea fondurilor europene în </w:t>
            </w:r>
            <w:proofErr w:type="spellStart"/>
            <w:r w:rsidRPr="009F47EE">
              <w:rPr>
                <w:rFonts w:eastAsia="Calibri" w:cs="Calibri"/>
                <w:color w:val="000000" w:themeColor="text1"/>
                <w:lang w:val="ro-RO" w:eastAsia="ro-RO"/>
              </w:rPr>
              <w:t>situaţia</w:t>
            </w:r>
            <w:proofErr w:type="spellEnd"/>
            <w:r w:rsidRPr="009F47EE">
              <w:rPr>
                <w:rFonts w:eastAsia="Calibri" w:cs="Calibri"/>
                <w:color w:val="000000" w:themeColor="text1"/>
                <w:lang w:val="ro-RO" w:eastAsia="ro-RO"/>
              </w:rPr>
              <w:t xml:space="preserve"> </w:t>
            </w:r>
            <w:proofErr w:type="spellStart"/>
            <w:r w:rsidRPr="009F47EE">
              <w:rPr>
                <w:rFonts w:eastAsia="Calibri" w:cs="Calibri"/>
                <w:color w:val="000000" w:themeColor="text1"/>
                <w:lang w:val="ro-RO" w:eastAsia="ro-RO"/>
              </w:rPr>
              <w:t>indisponibilităţii</w:t>
            </w:r>
            <w:proofErr w:type="spellEnd"/>
            <w:r w:rsidRPr="009F47EE">
              <w:rPr>
                <w:rFonts w:eastAsia="Calibri" w:cs="Calibri"/>
                <w:color w:val="000000" w:themeColor="text1"/>
                <w:lang w:val="ro-RO" w:eastAsia="ro-RO"/>
              </w:rPr>
              <w:t xml:space="preserve">/sistării temporare a </w:t>
            </w:r>
            <w:proofErr w:type="spellStart"/>
            <w:r w:rsidRPr="009F47EE">
              <w:rPr>
                <w:rFonts w:eastAsia="Calibri" w:cs="Calibri"/>
                <w:color w:val="000000" w:themeColor="text1"/>
                <w:lang w:val="ro-RO" w:eastAsia="ro-RO"/>
              </w:rPr>
              <w:t>plăţii</w:t>
            </w:r>
            <w:proofErr w:type="spellEnd"/>
            <w:r w:rsidRPr="009F47EE">
              <w:rPr>
                <w:rFonts w:eastAsia="Calibri" w:cs="Calibri"/>
                <w:color w:val="000000" w:themeColor="text1"/>
                <w:lang w:val="ro-RO" w:eastAsia="ro-RO"/>
              </w:rPr>
              <w:t xml:space="preserve"> acestor fonduri, completarea fondurilor europene în vederea finalizării proiectelor, precum </w:t>
            </w:r>
            <w:proofErr w:type="spellStart"/>
            <w:r w:rsidRPr="009F47EE">
              <w:rPr>
                <w:rFonts w:eastAsia="Calibri" w:cs="Calibri"/>
                <w:color w:val="000000" w:themeColor="text1"/>
                <w:lang w:val="ro-RO" w:eastAsia="ro-RO"/>
              </w:rPr>
              <w:t>şi</w:t>
            </w:r>
            <w:proofErr w:type="spellEnd"/>
            <w:r w:rsidRPr="009F47EE">
              <w:rPr>
                <w:rFonts w:eastAsia="Calibri" w:cs="Calibri"/>
                <w:color w:val="000000" w:themeColor="text1"/>
                <w:lang w:val="ro-RO" w:eastAsia="ro-RO"/>
              </w:rPr>
              <w:t xml:space="preserve"> alte categorii de cheltuieli legal reglementate în acest scop;</w:t>
            </w:r>
          </w:p>
        </w:tc>
      </w:tr>
      <w:tr w:rsidR="009F47EE" w:rsidRPr="009F47EE" w14:paraId="7F240167" w14:textId="77777777" w:rsidTr="004935BC">
        <w:trPr>
          <w:trHeight w:val="145"/>
        </w:trPr>
        <w:tc>
          <w:tcPr>
            <w:tcW w:w="1596" w:type="dxa"/>
            <w:tcBorders>
              <w:top w:val="single" w:sz="4" w:space="0" w:color="auto"/>
              <w:left w:val="single" w:sz="4" w:space="0" w:color="auto"/>
              <w:bottom w:val="single" w:sz="4" w:space="0" w:color="auto"/>
              <w:right w:val="single" w:sz="4" w:space="0" w:color="auto"/>
            </w:tcBorders>
            <w:vAlign w:val="center"/>
          </w:tcPr>
          <w:p w14:paraId="2C52FBC7" w14:textId="77777777" w:rsidR="0016372A" w:rsidRPr="009F47EE" w:rsidRDefault="0016372A" w:rsidP="0016372A">
            <w:pPr>
              <w:spacing w:line="240" w:lineRule="auto"/>
              <w:ind w:left="0"/>
              <w:rPr>
                <w:rFonts w:eastAsia="Calibri" w:cs="Calibri"/>
                <w:b/>
                <w:bCs/>
                <w:color w:val="000000" w:themeColor="text1"/>
                <w:lang w:val="ro-RO" w:eastAsia="ro-RO"/>
              </w:rPr>
            </w:pPr>
            <w:r w:rsidRPr="009F47EE">
              <w:rPr>
                <w:rFonts w:eastAsia="Calibri" w:cs="Calibri"/>
                <w:b/>
                <w:bCs/>
                <w:color w:val="000000" w:themeColor="text1"/>
                <w:lang w:val="ro-RO" w:eastAsia="ro-RO"/>
              </w:rPr>
              <w:t xml:space="preserve">MEC </w:t>
            </w:r>
          </w:p>
        </w:tc>
        <w:tc>
          <w:tcPr>
            <w:tcW w:w="3406" w:type="dxa"/>
            <w:tcBorders>
              <w:top w:val="single" w:sz="4" w:space="0" w:color="auto"/>
              <w:left w:val="single" w:sz="4" w:space="0" w:color="auto"/>
              <w:bottom w:val="single" w:sz="4" w:space="0" w:color="auto"/>
              <w:right w:val="single" w:sz="4" w:space="0" w:color="auto"/>
            </w:tcBorders>
            <w:vAlign w:val="center"/>
          </w:tcPr>
          <w:p w14:paraId="0691CF99" w14:textId="77777777" w:rsidR="0016372A" w:rsidRPr="009F47EE" w:rsidRDefault="0016372A" w:rsidP="0016372A">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 xml:space="preserve">Ministerul </w:t>
            </w:r>
            <w:proofErr w:type="spellStart"/>
            <w:r w:rsidRPr="009F47EE">
              <w:rPr>
                <w:rFonts w:eastAsia="Calibri" w:cs="Calibri"/>
                <w:color w:val="000000" w:themeColor="text1"/>
                <w:lang w:val="ro-RO" w:eastAsia="ro-RO"/>
              </w:rPr>
              <w:t>Educaţiei</w:t>
            </w:r>
            <w:proofErr w:type="spellEnd"/>
            <w:r w:rsidRPr="009F47EE">
              <w:rPr>
                <w:rFonts w:eastAsia="Calibri" w:cs="Calibri"/>
                <w:color w:val="000000" w:themeColor="text1"/>
                <w:lang w:val="ro-RO" w:eastAsia="ro-RO"/>
              </w:rPr>
              <w:t xml:space="preserve"> și Cercetării</w:t>
            </w:r>
          </w:p>
        </w:tc>
        <w:tc>
          <w:tcPr>
            <w:tcW w:w="3794" w:type="dxa"/>
            <w:tcBorders>
              <w:top w:val="single" w:sz="4" w:space="0" w:color="auto"/>
              <w:left w:val="single" w:sz="4" w:space="0" w:color="auto"/>
              <w:bottom w:val="single" w:sz="4" w:space="0" w:color="auto"/>
              <w:right w:val="single" w:sz="4" w:space="0" w:color="auto"/>
            </w:tcBorders>
            <w:vAlign w:val="center"/>
          </w:tcPr>
          <w:p w14:paraId="22D5CCF1" w14:textId="77777777" w:rsidR="0016372A" w:rsidRPr="009F47EE" w:rsidRDefault="0016372A" w:rsidP="0016372A">
            <w:pPr>
              <w:spacing w:line="240" w:lineRule="auto"/>
              <w:ind w:left="0"/>
              <w:rPr>
                <w:rFonts w:eastAsia="Calibri" w:cs="Calibri"/>
                <w:color w:val="000000" w:themeColor="text1"/>
                <w:lang w:val="ro-RO" w:eastAsia="ro-RO"/>
              </w:rPr>
            </w:pPr>
          </w:p>
        </w:tc>
      </w:tr>
      <w:tr w:rsidR="009F47EE" w:rsidRPr="009F47EE" w14:paraId="14D84A90" w14:textId="77777777" w:rsidTr="004935BC">
        <w:trPr>
          <w:trHeight w:val="145"/>
        </w:trPr>
        <w:tc>
          <w:tcPr>
            <w:tcW w:w="1596" w:type="dxa"/>
            <w:tcBorders>
              <w:top w:val="single" w:sz="4" w:space="0" w:color="auto"/>
              <w:left w:val="single" w:sz="4" w:space="0" w:color="auto"/>
              <w:bottom w:val="single" w:sz="4" w:space="0" w:color="auto"/>
              <w:right w:val="single" w:sz="4" w:space="0" w:color="auto"/>
            </w:tcBorders>
            <w:vAlign w:val="center"/>
          </w:tcPr>
          <w:p w14:paraId="2356D40A" w14:textId="77777777" w:rsidR="0016372A" w:rsidRPr="009F47EE" w:rsidRDefault="0016372A" w:rsidP="0016372A">
            <w:pPr>
              <w:spacing w:line="240" w:lineRule="auto"/>
              <w:ind w:left="0"/>
              <w:rPr>
                <w:rFonts w:eastAsia="Calibri" w:cs="Calibri"/>
                <w:b/>
                <w:bCs/>
                <w:color w:val="000000" w:themeColor="text1"/>
                <w:lang w:val="ro-RO" w:eastAsia="ro-RO"/>
              </w:rPr>
            </w:pPr>
            <w:r w:rsidRPr="009F47EE">
              <w:rPr>
                <w:rFonts w:eastAsia="Calibri" w:cs="Calibri"/>
                <w:b/>
                <w:bCs/>
                <w:color w:val="000000" w:themeColor="text1"/>
                <w:lang w:val="ro-RO" w:eastAsia="ro-RO"/>
              </w:rPr>
              <w:t>MFE</w:t>
            </w:r>
          </w:p>
        </w:tc>
        <w:tc>
          <w:tcPr>
            <w:tcW w:w="3406" w:type="dxa"/>
            <w:tcBorders>
              <w:top w:val="single" w:sz="4" w:space="0" w:color="auto"/>
              <w:left w:val="single" w:sz="4" w:space="0" w:color="auto"/>
              <w:bottom w:val="single" w:sz="4" w:space="0" w:color="auto"/>
              <w:right w:val="single" w:sz="4" w:space="0" w:color="auto"/>
            </w:tcBorders>
          </w:tcPr>
          <w:p w14:paraId="551154C7" w14:textId="77777777" w:rsidR="0016372A" w:rsidRPr="009F47EE" w:rsidRDefault="0016372A" w:rsidP="0016372A">
            <w:pPr>
              <w:spacing w:line="240" w:lineRule="auto"/>
              <w:ind w:left="0"/>
              <w:rPr>
                <w:rFonts w:eastAsia="Calibri" w:cs="Calibri"/>
                <w:bCs/>
                <w:color w:val="000000" w:themeColor="text1"/>
                <w:lang w:val="ro-RO" w:eastAsia="ro-RO"/>
              </w:rPr>
            </w:pPr>
            <w:r w:rsidRPr="009F47EE">
              <w:rPr>
                <w:rFonts w:eastAsia="Calibri" w:cs="Calibri"/>
                <w:bCs/>
                <w:color w:val="000000" w:themeColor="text1"/>
                <w:lang w:val="ro-RO" w:eastAsia="ro-RO"/>
              </w:rPr>
              <w:t>Ministerul Fondurilor Europene</w:t>
            </w:r>
          </w:p>
        </w:tc>
        <w:tc>
          <w:tcPr>
            <w:tcW w:w="3794" w:type="dxa"/>
            <w:tcBorders>
              <w:top w:val="single" w:sz="4" w:space="0" w:color="auto"/>
              <w:left w:val="single" w:sz="4" w:space="0" w:color="auto"/>
              <w:bottom w:val="single" w:sz="4" w:space="0" w:color="auto"/>
              <w:right w:val="single" w:sz="4" w:space="0" w:color="auto"/>
            </w:tcBorders>
            <w:vAlign w:val="center"/>
          </w:tcPr>
          <w:p w14:paraId="14EE4BA2" w14:textId="77777777" w:rsidR="0016372A" w:rsidRPr="009F47EE" w:rsidRDefault="0016372A" w:rsidP="0016372A">
            <w:pPr>
              <w:spacing w:line="240" w:lineRule="auto"/>
              <w:ind w:left="0"/>
              <w:rPr>
                <w:rFonts w:eastAsia="Calibri" w:cs="Calibri"/>
                <w:color w:val="000000" w:themeColor="text1"/>
                <w:lang w:val="ro-RO" w:eastAsia="ro-RO"/>
              </w:rPr>
            </w:pPr>
          </w:p>
        </w:tc>
      </w:tr>
      <w:tr w:rsidR="009F47EE" w:rsidRPr="009F47EE" w14:paraId="4CED6725" w14:textId="77777777" w:rsidTr="004935BC">
        <w:trPr>
          <w:trHeight w:val="557"/>
        </w:trPr>
        <w:tc>
          <w:tcPr>
            <w:tcW w:w="1596" w:type="dxa"/>
            <w:tcBorders>
              <w:top w:val="single" w:sz="4" w:space="0" w:color="auto"/>
              <w:left w:val="single" w:sz="4" w:space="0" w:color="auto"/>
              <w:bottom w:val="single" w:sz="4" w:space="0" w:color="auto"/>
              <w:right w:val="single" w:sz="4" w:space="0" w:color="auto"/>
            </w:tcBorders>
            <w:vAlign w:val="center"/>
          </w:tcPr>
          <w:p w14:paraId="48B13F71" w14:textId="77777777" w:rsidR="0016372A" w:rsidRPr="009F47EE" w:rsidRDefault="0016372A" w:rsidP="0016372A">
            <w:pPr>
              <w:spacing w:line="240" w:lineRule="auto"/>
              <w:ind w:left="0"/>
              <w:rPr>
                <w:rFonts w:eastAsia="Calibri" w:cs="Calibri"/>
                <w:b/>
                <w:bCs/>
                <w:color w:val="000000" w:themeColor="text1"/>
                <w:lang w:val="ro-RO" w:eastAsia="ro-RO"/>
              </w:rPr>
            </w:pPr>
            <w:r w:rsidRPr="009F47EE">
              <w:rPr>
                <w:rFonts w:eastAsia="Calibri" w:cs="Calibri"/>
                <w:b/>
                <w:color w:val="000000" w:themeColor="text1"/>
                <w:lang w:val="ro-RO" w:eastAsia="ro-RO"/>
              </w:rPr>
              <w:t>O.U.G. nr. 26/2012</w:t>
            </w:r>
          </w:p>
        </w:tc>
        <w:tc>
          <w:tcPr>
            <w:tcW w:w="3406" w:type="dxa"/>
            <w:tcBorders>
              <w:top w:val="single" w:sz="4" w:space="0" w:color="auto"/>
              <w:left w:val="single" w:sz="4" w:space="0" w:color="auto"/>
              <w:bottom w:val="single" w:sz="4" w:space="0" w:color="auto"/>
              <w:right w:val="single" w:sz="4" w:space="0" w:color="auto"/>
            </w:tcBorders>
            <w:vAlign w:val="center"/>
          </w:tcPr>
          <w:p w14:paraId="52DBB6AE" w14:textId="77777777" w:rsidR="0016372A" w:rsidRPr="009F47EE" w:rsidRDefault="0016372A" w:rsidP="0016372A">
            <w:pPr>
              <w:spacing w:line="240" w:lineRule="auto"/>
              <w:ind w:left="0"/>
              <w:rPr>
                <w:rFonts w:eastAsia="Calibri" w:cs="Calibri"/>
                <w:bCs/>
                <w:color w:val="000000" w:themeColor="text1"/>
                <w:lang w:val="ro-RO" w:eastAsia="ro-RO"/>
              </w:rPr>
            </w:pPr>
            <w:proofErr w:type="spellStart"/>
            <w:r w:rsidRPr="009F47EE">
              <w:rPr>
                <w:rFonts w:eastAsia="Calibri" w:cs="Calibri"/>
                <w:color w:val="000000" w:themeColor="text1"/>
                <w:lang w:val="ro-RO" w:eastAsia="ro-RO"/>
              </w:rPr>
              <w:t>Ordonanţa</w:t>
            </w:r>
            <w:proofErr w:type="spellEnd"/>
            <w:r w:rsidRPr="009F47EE">
              <w:rPr>
                <w:rFonts w:eastAsia="Calibri" w:cs="Calibri"/>
                <w:color w:val="000000" w:themeColor="text1"/>
                <w:lang w:val="ro-RO" w:eastAsia="ro-RO"/>
              </w:rPr>
              <w:t xml:space="preserve"> de </w:t>
            </w:r>
            <w:proofErr w:type="spellStart"/>
            <w:r w:rsidRPr="009F47EE">
              <w:rPr>
                <w:rFonts w:eastAsia="Calibri" w:cs="Calibri"/>
                <w:color w:val="000000" w:themeColor="text1"/>
                <w:lang w:val="ro-RO" w:eastAsia="ro-RO"/>
              </w:rPr>
              <w:t>urgenţă</w:t>
            </w:r>
            <w:proofErr w:type="spellEnd"/>
            <w:r w:rsidRPr="009F47EE">
              <w:rPr>
                <w:rFonts w:eastAsia="Calibri" w:cs="Calibri"/>
                <w:color w:val="000000" w:themeColor="text1"/>
                <w:lang w:val="ro-RO" w:eastAsia="ro-RO"/>
              </w:rPr>
              <w:t xml:space="preserve">  a Guvernului nr. 26/2012</w:t>
            </w:r>
          </w:p>
        </w:tc>
        <w:tc>
          <w:tcPr>
            <w:tcW w:w="3794" w:type="dxa"/>
            <w:tcBorders>
              <w:top w:val="single" w:sz="4" w:space="0" w:color="auto"/>
              <w:left w:val="single" w:sz="4" w:space="0" w:color="auto"/>
              <w:bottom w:val="single" w:sz="4" w:space="0" w:color="auto"/>
              <w:right w:val="single" w:sz="4" w:space="0" w:color="auto"/>
            </w:tcBorders>
            <w:vAlign w:val="center"/>
          </w:tcPr>
          <w:p w14:paraId="51FC08E0" w14:textId="77777777" w:rsidR="0016372A" w:rsidRPr="009F47EE" w:rsidRDefault="0016372A" w:rsidP="0016372A">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 xml:space="preserve">Stabilește unele măsuri de reducere a cheltuielilor publice </w:t>
            </w:r>
            <w:proofErr w:type="spellStart"/>
            <w:r w:rsidRPr="009F47EE">
              <w:rPr>
                <w:rFonts w:eastAsia="Calibri" w:cs="Calibri"/>
                <w:color w:val="000000" w:themeColor="text1"/>
                <w:lang w:val="ro-RO" w:eastAsia="ro-RO"/>
              </w:rPr>
              <w:t>şi</w:t>
            </w:r>
            <w:proofErr w:type="spellEnd"/>
            <w:r w:rsidRPr="009F47EE">
              <w:rPr>
                <w:rFonts w:eastAsia="Calibri" w:cs="Calibri"/>
                <w:color w:val="000000" w:themeColor="text1"/>
                <w:lang w:val="ro-RO" w:eastAsia="ro-RO"/>
              </w:rPr>
              <w:t xml:space="preserve"> întărirea disciplinei financiare </w:t>
            </w:r>
            <w:proofErr w:type="spellStart"/>
            <w:r w:rsidRPr="009F47EE">
              <w:rPr>
                <w:rFonts w:eastAsia="Calibri" w:cs="Calibri"/>
                <w:color w:val="000000" w:themeColor="text1"/>
                <w:lang w:val="ro-RO" w:eastAsia="ro-RO"/>
              </w:rPr>
              <w:t>şi</w:t>
            </w:r>
            <w:proofErr w:type="spellEnd"/>
            <w:r w:rsidRPr="009F47EE">
              <w:rPr>
                <w:rFonts w:eastAsia="Calibri" w:cs="Calibri"/>
                <w:color w:val="000000" w:themeColor="text1"/>
                <w:lang w:val="ro-RO" w:eastAsia="ro-RO"/>
              </w:rPr>
              <w:t xml:space="preserve"> de modificare si completare a unor acte normative.</w:t>
            </w:r>
          </w:p>
        </w:tc>
      </w:tr>
      <w:tr w:rsidR="009F47EE" w:rsidRPr="009F47EE" w14:paraId="781027C0" w14:textId="77777777" w:rsidTr="004935BC">
        <w:trPr>
          <w:trHeight w:val="145"/>
        </w:trPr>
        <w:tc>
          <w:tcPr>
            <w:tcW w:w="1596" w:type="dxa"/>
            <w:tcBorders>
              <w:top w:val="single" w:sz="4" w:space="0" w:color="auto"/>
              <w:left w:val="single" w:sz="4" w:space="0" w:color="auto"/>
              <w:bottom w:val="single" w:sz="4" w:space="0" w:color="auto"/>
              <w:right w:val="single" w:sz="4" w:space="0" w:color="auto"/>
            </w:tcBorders>
            <w:vAlign w:val="center"/>
          </w:tcPr>
          <w:p w14:paraId="4A9AD440" w14:textId="77777777" w:rsidR="0016372A" w:rsidRPr="009F47EE" w:rsidRDefault="0016372A" w:rsidP="0016372A">
            <w:pPr>
              <w:spacing w:line="240" w:lineRule="auto"/>
              <w:ind w:left="0"/>
              <w:rPr>
                <w:rFonts w:eastAsia="Calibri" w:cs="Calibri"/>
                <w:b/>
                <w:bCs/>
                <w:color w:val="000000" w:themeColor="text1"/>
                <w:lang w:val="ro-RO" w:eastAsia="ro-RO"/>
              </w:rPr>
            </w:pPr>
            <w:r w:rsidRPr="009F47EE">
              <w:rPr>
                <w:rFonts w:eastAsia="Calibri" w:cs="Calibri"/>
                <w:b/>
                <w:bCs/>
                <w:color w:val="000000" w:themeColor="text1"/>
                <w:lang w:val="ro-RO" w:eastAsia="ro-RO"/>
              </w:rPr>
              <w:t>POC</w:t>
            </w:r>
          </w:p>
        </w:tc>
        <w:tc>
          <w:tcPr>
            <w:tcW w:w="3406" w:type="dxa"/>
            <w:tcBorders>
              <w:top w:val="single" w:sz="4" w:space="0" w:color="auto"/>
              <w:left w:val="single" w:sz="4" w:space="0" w:color="auto"/>
              <w:bottom w:val="single" w:sz="4" w:space="0" w:color="auto"/>
              <w:right w:val="single" w:sz="4" w:space="0" w:color="auto"/>
            </w:tcBorders>
            <w:vAlign w:val="center"/>
          </w:tcPr>
          <w:p w14:paraId="30CD84FA" w14:textId="77777777" w:rsidR="0016372A" w:rsidRPr="009F47EE" w:rsidRDefault="0016372A" w:rsidP="0016372A">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Programul Operațional Competitivitate</w:t>
            </w:r>
          </w:p>
        </w:tc>
        <w:tc>
          <w:tcPr>
            <w:tcW w:w="3794" w:type="dxa"/>
            <w:tcBorders>
              <w:top w:val="single" w:sz="4" w:space="0" w:color="auto"/>
              <w:left w:val="single" w:sz="4" w:space="0" w:color="auto"/>
              <w:bottom w:val="single" w:sz="4" w:space="0" w:color="auto"/>
              <w:right w:val="single" w:sz="4" w:space="0" w:color="auto"/>
            </w:tcBorders>
            <w:vAlign w:val="center"/>
          </w:tcPr>
          <w:p w14:paraId="5773299C" w14:textId="77777777" w:rsidR="0016372A" w:rsidRPr="009F47EE" w:rsidRDefault="0016372A" w:rsidP="0016372A">
            <w:pPr>
              <w:spacing w:line="240" w:lineRule="auto"/>
              <w:ind w:left="0"/>
              <w:rPr>
                <w:rFonts w:eastAsia="Calibri" w:cs="Calibri"/>
                <w:color w:val="000000" w:themeColor="text1"/>
                <w:lang w:val="ro-RO" w:eastAsia="ro-RO"/>
              </w:rPr>
            </w:pPr>
          </w:p>
        </w:tc>
      </w:tr>
      <w:tr w:rsidR="009F47EE" w:rsidRPr="009F47EE" w14:paraId="75284862" w14:textId="77777777" w:rsidTr="004935BC">
        <w:trPr>
          <w:trHeight w:val="557"/>
        </w:trPr>
        <w:tc>
          <w:tcPr>
            <w:tcW w:w="1596" w:type="dxa"/>
            <w:tcBorders>
              <w:top w:val="single" w:sz="4" w:space="0" w:color="auto"/>
              <w:left w:val="single" w:sz="4" w:space="0" w:color="auto"/>
              <w:bottom w:val="single" w:sz="4" w:space="0" w:color="auto"/>
              <w:right w:val="single" w:sz="4" w:space="0" w:color="auto"/>
            </w:tcBorders>
            <w:vAlign w:val="center"/>
          </w:tcPr>
          <w:p w14:paraId="1ED1E80A" w14:textId="77777777" w:rsidR="0016372A" w:rsidRPr="009F47EE" w:rsidRDefault="0016372A" w:rsidP="0016372A">
            <w:pPr>
              <w:spacing w:line="240" w:lineRule="auto"/>
              <w:ind w:left="0"/>
              <w:rPr>
                <w:rFonts w:eastAsia="Calibri" w:cs="Calibri"/>
                <w:b/>
                <w:bCs/>
                <w:color w:val="000000" w:themeColor="text1"/>
                <w:lang w:val="ro-RO" w:eastAsia="ro-RO"/>
              </w:rPr>
            </w:pPr>
            <w:r w:rsidRPr="009F47EE">
              <w:rPr>
                <w:rFonts w:eastAsia="Calibri" w:cs="Calibri"/>
                <w:b/>
                <w:bCs/>
                <w:color w:val="000000" w:themeColor="text1"/>
                <w:lang w:val="ro-RO" w:eastAsia="ro-RO"/>
              </w:rPr>
              <w:t>SCAP 2020</w:t>
            </w:r>
          </w:p>
        </w:tc>
        <w:tc>
          <w:tcPr>
            <w:tcW w:w="3406" w:type="dxa"/>
            <w:tcBorders>
              <w:top w:val="single" w:sz="4" w:space="0" w:color="auto"/>
              <w:left w:val="single" w:sz="4" w:space="0" w:color="auto"/>
              <w:bottom w:val="single" w:sz="4" w:space="0" w:color="auto"/>
              <w:right w:val="single" w:sz="4" w:space="0" w:color="auto"/>
            </w:tcBorders>
            <w:vAlign w:val="center"/>
          </w:tcPr>
          <w:p w14:paraId="75BF81B3" w14:textId="77777777" w:rsidR="0016372A" w:rsidRPr="009F47EE" w:rsidRDefault="0016372A" w:rsidP="0016372A">
            <w:pPr>
              <w:spacing w:line="240" w:lineRule="auto"/>
              <w:ind w:left="0"/>
              <w:rPr>
                <w:rFonts w:eastAsia="Calibri" w:cs="Calibri"/>
                <w:bCs/>
                <w:color w:val="000000" w:themeColor="text1"/>
                <w:lang w:val="ro-RO" w:eastAsia="ro-RO"/>
              </w:rPr>
            </w:pPr>
            <w:r w:rsidRPr="009F47EE">
              <w:rPr>
                <w:rFonts w:eastAsia="Calibri" w:cs="Calibri"/>
                <w:bCs/>
                <w:color w:val="000000" w:themeColor="text1"/>
                <w:lang w:val="ro-RO" w:eastAsia="ro-RO"/>
              </w:rPr>
              <w:t>Strategia Pentru Consolidarea Administrației Publice</w:t>
            </w:r>
          </w:p>
        </w:tc>
        <w:tc>
          <w:tcPr>
            <w:tcW w:w="3794" w:type="dxa"/>
            <w:tcBorders>
              <w:top w:val="single" w:sz="4" w:space="0" w:color="auto"/>
              <w:left w:val="single" w:sz="4" w:space="0" w:color="auto"/>
              <w:bottom w:val="single" w:sz="4" w:space="0" w:color="auto"/>
              <w:right w:val="single" w:sz="4" w:space="0" w:color="auto"/>
            </w:tcBorders>
            <w:vAlign w:val="center"/>
          </w:tcPr>
          <w:p w14:paraId="4EDFA776" w14:textId="77777777" w:rsidR="0016372A" w:rsidRPr="009F47EE" w:rsidRDefault="0016372A" w:rsidP="0016372A">
            <w:pPr>
              <w:spacing w:line="240" w:lineRule="auto"/>
              <w:ind w:left="0"/>
              <w:rPr>
                <w:rFonts w:eastAsia="Calibri" w:cs="Calibri"/>
                <w:color w:val="000000" w:themeColor="text1"/>
                <w:lang w:val="ro-RO" w:eastAsia="ro-RO"/>
              </w:rPr>
            </w:pPr>
          </w:p>
        </w:tc>
      </w:tr>
      <w:tr w:rsidR="009F47EE" w:rsidRPr="009F47EE" w14:paraId="3E095E18" w14:textId="77777777" w:rsidTr="004935BC">
        <w:trPr>
          <w:trHeight w:val="145"/>
        </w:trPr>
        <w:tc>
          <w:tcPr>
            <w:tcW w:w="1596" w:type="dxa"/>
            <w:tcBorders>
              <w:top w:val="single" w:sz="4" w:space="0" w:color="auto"/>
              <w:left w:val="single" w:sz="4" w:space="0" w:color="auto"/>
              <w:bottom w:val="single" w:sz="4" w:space="0" w:color="auto"/>
              <w:right w:val="single" w:sz="4" w:space="0" w:color="auto"/>
            </w:tcBorders>
            <w:vAlign w:val="center"/>
          </w:tcPr>
          <w:p w14:paraId="256DD4BC" w14:textId="77777777" w:rsidR="0016372A" w:rsidRPr="009F47EE" w:rsidRDefault="0016372A" w:rsidP="0016372A">
            <w:pPr>
              <w:spacing w:line="240" w:lineRule="auto"/>
              <w:ind w:left="0"/>
              <w:rPr>
                <w:rFonts w:eastAsia="Calibri" w:cs="Calibri"/>
                <w:b/>
                <w:bCs/>
                <w:color w:val="000000" w:themeColor="text1"/>
                <w:lang w:val="ro-RO" w:eastAsia="ro-RO"/>
              </w:rPr>
            </w:pPr>
            <w:r w:rsidRPr="009F47EE">
              <w:rPr>
                <w:rFonts w:eastAsia="Calibri" w:cs="Calibri"/>
                <w:b/>
                <w:bCs/>
                <w:color w:val="000000" w:themeColor="text1"/>
                <w:lang w:val="ro-RO" w:eastAsia="ro-RO"/>
              </w:rPr>
              <w:t>SNADR</w:t>
            </w:r>
          </w:p>
        </w:tc>
        <w:tc>
          <w:tcPr>
            <w:tcW w:w="3406" w:type="dxa"/>
            <w:tcBorders>
              <w:top w:val="single" w:sz="4" w:space="0" w:color="auto"/>
              <w:left w:val="single" w:sz="4" w:space="0" w:color="auto"/>
              <w:bottom w:val="single" w:sz="4" w:space="0" w:color="auto"/>
              <w:right w:val="single" w:sz="4" w:space="0" w:color="auto"/>
            </w:tcBorders>
            <w:vAlign w:val="center"/>
          </w:tcPr>
          <w:p w14:paraId="0186F0F7" w14:textId="77777777" w:rsidR="0016372A" w:rsidRPr="009F47EE" w:rsidRDefault="0016372A" w:rsidP="0016372A">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 xml:space="preserve">Strategia </w:t>
            </w:r>
            <w:proofErr w:type="spellStart"/>
            <w:r w:rsidRPr="009F47EE">
              <w:rPr>
                <w:rFonts w:eastAsia="Calibri" w:cs="Calibri"/>
                <w:color w:val="000000" w:themeColor="text1"/>
                <w:lang w:val="ro-RO" w:eastAsia="ro-RO"/>
              </w:rPr>
              <w:t>Naţională</w:t>
            </w:r>
            <w:proofErr w:type="spellEnd"/>
            <w:r w:rsidRPr="009F47EE">
              <w:rPr>
                <w:rFonts w:eastAsia="Calibri" w:cs="Calibri"/>
                <w:color w:val="000000" w:themeColor="text1"/>
                <w:lang w:val="ro-RO" w:eastAsia="ro-RO"/>
              </w:rPr>
              <w:t xml:space="preserve"> privind Agenda Digitală pentru România 2020</w:t>
            </w:r>
          </w:p>
        </w:tc>
        <w:tc>
          <w:tcPr>
            <w:tcW w:w="3794" w:type="dxa"/>
            <w:tcBorders>
              <w:top w:val="single" w:sz="4" w:space="0" w:color="auto"/>
              <w:left w:val="single" w:sz="4" w:space="0" w:color="auto"/>
              <w:bottom w:val="single" w:sz="4" w:space="0" w:color="auto"/>
              <w:right w:val="single" w:sz="4" w:space="0" w:color="auto"/>
            </w:tcBorders>
            <w:vAlign w:val="center"/>
          </w:tcPr>
          <w:p w14:paraId="30D6DDD7" w14:textId="77777777" w:rsidR="0016372A" w:rsidRPr="009F47EE" w:rsidRDefault="0016372A" w:rsidP="0016372A">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Aprobata prin Hotărârea Guvernului nr. 245/2015 pentru aprobarea Strategiei naționale privind Agenda Digitală pentru România 2020</w:t>
            </w:r>
          </w:p>
        </w:tc>
      </w:tr>
      <w:tr w:rsidR="009F47EE" w:rsidRPr="009F47EE" w14:paraId="2A5123F2" w14:textId="77777777" w:rsidTr="004935BC">
        <w:trPr>
          <w:trHeight w:val="145"/>
        </w:trPr>
        <w:tc>
          <w:tcPr>
            <w:tcW w:w="1596" w:type="dxa"/>
            <w:tcBorders>
              <w:top w:val="single" w:sz="4" w:space="0" w:color="auto"/>
              <w:left w:val="single" w:sz="4" w:space="0" w:color="auto"/>
              <w:bottom w:val="single" w:sz="4" w:space="0" w:color="auto"/>
              <w:right w:val="single" w:sz="4" w:space="0" w:color="auto"/>
            </w:tcBorders>
            <w:vAlign w:val="center"/>
          </w:tcPr>
          <w:p w14:paraId="086B8DA9" w14:textId="77777777" w:rsidR="0016372A" w:rsidRPr="009F47EE" w:rsidRDefault="0016372A" w:rsidP="0016372A">
            <w:pPr>
              <w:spacing w:line="240" w:lineRule="auto"/>
              <w:ind w:left="0"/>
              <w:rPr>
                <w:rFonts w:eastAsia="Calibri" w:cs="Calibri"/>
                <w:b/>
                <w:bCs/>
                <w:color w:val="000000" w:themeColor="text1"/>
                <w:lang w:val="ro-RO" w:eastAsia="ro-RO"/>
              </w:rPr>
            </w:pPr>
            <w:r w:rsidRPr="009F47EE">
              <w:rPr>
                <w:rFonts w:eastAsia="Calibri" w:cs="Calibri"/>
                <w:b/>
                <w:bCs/>
                <w:color w:val="000000" w:themeColor="text1"/>
                <w:lang w:val="ro-RO" w:eastAsia="ro-RO"/>
              </w:rPr>
              <w:t>TIC</w:t>
            </w:r>
          </w:p>
        </w:tc>
        <w:tc>
          <w:tcPr>
            <w:tcW w:w="3406" w:type="dxa"/>
            <w:tcBorders>
              <w:top w:val="single" w:sz="4" w:space="0" w:color="auto"/>
              <w:left w:val="single" w:sz="4" w:space="0" w:color="auto"/>
              <w:bottom w:val="single" w:sz="4" w:space="0" w:color="auto"/>
              <w:right w:val="single" w:sz="4" w:space="0" w:color="auto"/>
            </w:tcBorders>
            <w:vAlign w:val="center"/>
          </w:tcPr>
          <w:p w14:paraId="21263A67" w14:textId="77777777" w:rsidR="0016372A" w:rsidRPr="009F47EE" w:rsidRDefault="0016372A" w:rsidP="0016372A">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Tehnologia Informației și a Comunicațiilor</w:t>
            </w:r>
          </w:p>
        </w:tc>
        <w:tc>
          <w:tcPr>
            <w:tcW w:w="3794" w:type="dxa"/>
            <w:tcBorders>
              <w:top w:val="single" w:sz="4" w:space="0" w:color="auto"/>
              <w:left w:val="single" w:sz="4" w:space="0" w:color="auto"/>
              <w:bottom w:val="single" w:sz="4" w:space="0" w:color="auto"/>
              <w:right w:val="single" w:sz="4" w:space="0" w:color="auto"/>
            </w:tcBorders>
            <w:vAlign w:val="center"/>
          </w:tcPr>
          <w:p w14:paraId="529B4920" w14:textId="77777777" w:rsidR="0016372A" w:rsidRPr="009F47EE" w:rsidRDefault="0016372A" w:rsidP="0016372A">
            <w:pPr>
              <w:spacing w:line="240" w:lineRule="auto"/>
              <w:ind w:left="0"/>
              <w:rPr>
                <w:rFonts w:eastAsia="Calibri" w:cs="Calibri"/>
                <w:color w:val="000000" w:themeColor="text1"/>
                <w:lang w:val="ro-RO" w:eastAsia="ro-RO"/>
              </w:rPr>
            </w:pPr>
          </w:p>
        </w:tc>
      </w:tr>
      <w:tr w:rsidR="009F47EE" w:rsidRPr="009F47EE" w14:paraId="4664A9BF" w14:textId="77777777" w:rsidTr="004935BC">
        <w:trPr>
          <w:trHeight w:val="557"/>
        </w:trPr>
        <w:tc>
          <w:tcPr>
            <w:tcW w:w="1596" w:type="dxa"/>
            <w:tcBorders>
              <w:top w:val="single" w:sz="4" w:space="0" w:color="auto"/>
              <w:left w:val="single" w:sz="4" w:space="0" w:color="auto"/>
              <w:bottom w:val="single" w:sz="4" w:space="0" w:color="auto"/>
              <w:right w:val="single" w:sz="4" w:space="0" w:color="auto"/>
            </w:tcBorders>
            <w:vAlign w:val="center"/>
          </w:tcPr>
          <w:p w14:paraId="05DCD428" w14:textId="77777777" w:rsidR="0016372A" w:rsidRPr="009F47EE" w:rsidRDefault="0016372A" w:rsidP="0016372A">
            <w:pPr>
              <w:spacing w:line="240" w:lineRule="auto"/>
              <w:ind w:left="0"/>
              <w:rPr>
                <w:rFonts w:eastAsia="Calibri" w:cs="Calibri"/>
                <w:b/>
                <w:bCs/>
                <w:color w:val="000000" w:themeColor="text1"/>
                <w:lang w:val="ro-RO" w:eastAsia="ro-RO"/>
              </w:rPr>
            </w:pPr>
            <w:r w:rsidRPr="009F47EE">
              <w:rPr>
                <w:rFonts w:eastAsia="Calibri" w:cs="Calibri"/>
                <w:b/>
                <w:bCs/>
                <w:color w:val="000000" w:themeColor="text1"/>
                <w:lang w:val="ro-RO" w:eastAsia="ro-RO"/>
              </w:rPr>
              <w:t>UE</w:t>
            </w:r>
          </w:p>
        </w:tc>
        <w:tc>
          <w:tcPr>
            <w:tcW w:w="3406" w:type="dxa"/>
            <w:tcBorders>
              <w:top w:val="single" w:sz="4" w:space="0" w:color="auto"/>
              <w:left w:val="single" w:sz="4" w:space="0" w:color="auto"/>
              <w:bottom w:val="single" w:sz="4" w:space="0" w:color="auto"/>
              <w:right w:val="single" w:sz="4" w:space="0" w:color="auto"/>
            </w:tcBorders>
            <w:vAlign w:val="center"/>
          </w:tcPr>
          <w:p w14:paraId="03C3C2D3" w14:textId="77777777" w:rsidR="0016372A" w:rsidRPr="009F47EE" w:rsidRDefault="0016372A" w:rsidP="0016372A">
            <w:pPr>
              <w:spacing w:line="240" w:lineRule="auto"/>
              <w:ind w:left="0"/>
              <w:rPr>
                <w:rFonts w:eastAsia="Calibri" w:cs="Calibri"/>
                <w:color w:val="000000" w:themeColor="text1"/>
                <w:lang w:val="ro-RO" w:eastAsia="ro-RO"/>
              </w:rPr>
            </w:pPr>
            <w:r w:rsidRPr="009F47EE">
              <w:rPr>
                <w:rFonts w:eastAsia="Calibri" w:cs="Calibri"/>
                <w:color w:val="000000" w:themeColor="text1"/>
                <w:lang w:val="ro-RO" w:eastAsia="ro-RO"/>
              </w:rPr>
              <w:t>Uniunea Europeană</w:t>
            </w:r>
          </w:p>
        </w:tc>
        <w:tc>
          <w:tcPr>
            <w:tcW w:w="3794" w:type="dxa"/>
            <w:tcBorders>
              <w:top w:val="single" w:sz="4" w:space="0" w:color="auto"/>
              <w:left w:val="single" w:sz="4" w:space="0" w:color="auto"/>
              <w:bottom w:val="single" w:sz="4" w:space="0" w:color="auto"/>
              <w:right w:val="single" w:sz="4" w:space="0" w:color="auto"/>
            </w:tcBorders>
            <w:vAlign w:val="center"/>
          </w:tcPr>
          <w:p w14:paraId="0815C64A" w14:textId="77777777" w:rsidR="0016372A" w:rsidRPr="009F47EE" w:rsidRDefault="0016372A" w:rsidP="0016372A">
            <w:pPr>
              <w:spacing w:line="240" w:lineRule="auto"/>
              <w:ind w:left="0"/>
              <w:rPr>
                <w:rFonts w:eastAsia="Calibri" w:cs="Calibri"/>
                <w:color w:val="000000" w:themeColor="text1"/>
                <w:lang w:val="ro-RO" w:eastAsia="ro-RO"/>
              </w:rPr>
            </w:pPr>
          </w:p>
        </w:tc>
      </w:tr>
    </w:tbl>
    <w:p w14:paraId="1ED0EC51" w14:textId="77777777" w:rsidR="0016372A" w:rsidRPr="009F47EE" w:rsidRDefault="0016372A" w:rsidP="0016372A">
      <w:pPr>
        <w:spacing w:line="240" w:lineRule="auto"/>
        <w:ind w:left="0"/>
        <w:rPr>
          <w:rFonts w:eastAsia="Calibri" w:cs="Calibri"/>
          <w:color w:val="000000" w:themeColor="text1"/>
          <w:lang w:val="ro-RO" w:eastAsia="ro-RO"/>
        </w:rPr>
      </w:pPr>
    </w:p>
    <w:p w14:paraId="0124C2CE" w14:textId="77777777" w:rsidR="0016372A" w:rsidRPr="009F47EE" w:rsidRDefault="0016372A" w:rsidP="0016372A">
      <w:pPr>
        <w:spacing w:line="240" w:lineRule="auto"/>
        <w:ind w:left="0"/>
        <w:rPr>
          <w:rFonts w:eastAsia="Calibri" w:cs="Calibri"/>
          <w:color w:val="000000" w:themeColor="text1"/>
          <w:lang w:eastAsia="ro-RO"/>
        </w:rPr>
      </w:pPr>
    </w:p>
    <w:p w14:paraId="11492D73" w14:textId="77777777" w:rsidR="0016372A" w:rsidRPr="009F47EE" w:rsidRDefault="0016372A" w:rsidP="0016372A">
      <w:pPr>
        <w:spacing w:line="240" w:lineRule="auto"/>
        <w:ind w:left="0"/>
        <w:rPr>
          <w:rFonts w:eastAsia="Calibri" w:cs="Calibri"/>
          <w:color w:val="000000" w:themeColor="text1"/>
          <w:lang w:eastAsia="ro-RO"/>
        </w:rPr>
      </w:pPr>
    </w:p>
    <w:p w14:paraId="3F6144CF" w14:textId="77777777" w:rsidR="0016372A" w:rsidRPr="009F47EE" w:rsidRDefault="0016372A" w:rsidP="0016372A">
      <w:pPr>
        <w:spacing w:line="240" w:lineRule="auto"/>
        <w:ind w:left="0"/>
        <w:rPr>
          <w:rFonts w:eastAsia="Calibri" w:cs="Calibri"/>
          <w:color w:val="000000" w:themeColor="text1"/>
          <w:lang w:eastAsia="ro-RO"/>
        </w:rPr>
      </w:pPr>
    </w:p>
    <w:p w14:paraId="11997D3D" w14:textId="77777777" w:rsidR="0016372A" w:rsidRPr="009F47EE" w:rsidRDefault="0016372A" w:rsidP="0016372A">
      <w:pPr>
        <w:spacing w:line="240" w:lineRule="auto"/>
        <w:ind w:left="0"/>
        <w:rPr>
          <w:rFonts w:eastAsia="Calibri" w:cs="Calibri"/>
          <w:color w:val="000000" w:themeColor="text1"/>
          <w:lang w:eastAsia="ro-RO"/>
        </w:rPr>
      </w:pPr>
    </w:p>
    <w:p w14:paraId="48663DF0" w14:textId="77777777" w:rsidR="0016372A" w:rsidRPr="009F47EE" w:rsidRDefault="0016372A" w:rsidP="0016372A">
      <w:pPr>
        <w:spacing w:line="240" w:lineRule="auto"/>
        <w:ind w:left="0"/>
        <w:rPr>
          <w:rFonts w:eastAsia="Calibri" w:cs="Calibri"/>
          <w:color w:val="000000" w:themeColor="text1"/>
          <w:lang w:eastAsia="ro-RO"/>
        </w:rPr>
      </w:pPr>
    </w:p>
    <w:p w14:paraId="1563038C" w14:textId="77777777" w:rsidR="0016372A" w:rsidRPr="009F47EE" w:rsidRDefault="0016372A" w:rsidP="0016372A">
      <w:pPr>
        <w:spacing w:line="240" w:lineRule="auto"/>
        <w:ind w:left="0"/>
        <w:rPr>
          <w:rFonts w:eastAsia="Calibri" w:cs="Calibri"/>
          <w:color w:val="000000" w:themeColor="text1"/>
          <w:lang w:eastAsia="ro-RO"/>
        </w:rPr>
      </w:pPr>
    </w:p>
    <w:p w14:paraId="128BBFCB" w14:textId="77777777" w:rsidR="0016372A" w:rsidRPr="009F47EE" w:rsidRDefault="0016372A" w:rsidP="0016372A">
      <w:pPr>
        <w:spacing w:line="240" w:lineRule="auto"/>
        <w:ind w:left="0"/>
        <w:rPr>
          <w:rFonts w:eastAsia="Calibri" w:cs="Calibri"/>
          <w:color w:val="000000" w:themeColor="text1"/>
          <w:lang w:eastAsia="ro-RO"/>
        </w:rPr>
      </w:pPr>
    </w:p>
    <w:p w14:paraId="16498F7D" w14:textId="77777777" w:rsidR="0016372A" w:rsidRPr="009F47EE" w:rsidRDefault="0016372A" w:rsidP="0016372A">
      <w:pPr>
        <w:spacing w:line="240" w:lineRule="auto"/>
        <w:ind w:left="0"/>
        <w:rPr>
          <w:rFonts w:eastAsia="Calibri" w:cs="Calibri"/>
          <w:color w:val="000000" w:themeColor="text1"/>
          <w:lang w:eastAsia="ro-RO"/>
        </w:rPr>
      </w:pPr>
    </w:p>
    <w:p w14:paraId="1F125F7E" w14:textId="77777777" w:rsidR="0016372A" w:rsidRPr="009F47EE" w:rsidRDefault="0016372A" w:rsidP="0016372A">
      <w:pPr>
        <w:spacing w:line="240" w:lineRule="auto"/>
        <w:ind w:left="0"/>
        <w:rPr>
          <w:rFonts w:eastAsia="Calibri" w:cs="Calibri"/>
          <w:color w:val="000000" w:themeColor="text1"/>
          <w:lang w:eastAsia="ro-RO"/>
        </w:rPr>
      </w:pPr>
    </w:p>
    <w:p w14:paraId="1EE61747" w14:textId="77777777" w:rsidR="0016372A" w:rsidRPr="009F47EE" w:rsidRDefault="0016372A" w:rsidP="0016372A">
      <w:pPr>
        <w:spacing w:line="240" w:lineRule="auto"/>
        <w:ind w:left="0"/>
        <w:rPr>
          <w:rFonts w:eastAsia="Calibri" w:cs="Calibri"/>
          <w:color w:val="000000" w:themeColor="text1"/>
          <w:lang w:eastAsia="ro-RO"/>
        </w:rPr>
      </w:pPr>
    </w:p>
    <w:p w14:paraId="7C17C29A" w14:textId="77777777" w:rsidR="0016372A" w:rsidRPr="009F47EE" w:rsidRDefault="0016372A" w:rsidP="0016372A">
      <w:pPr>
        <w:spacing w:line="240" w:lineRule="auto"/>
        <w:ind w:left="0"/>
        <w:rPr>
          <w:rFonts w:eastAsia="Calibri" w:cs="Calibri"/>
          <w:color w:val="000000" w:themeColor="text1"/>
          <w:lang w:eastAsia="ro-RO"/>
        </w:rPr>
      </w:pPr>
    </w:p>
    <w:p w14:paraId="3691768C" w14:textId="77777777" w:rsidR="0016372A" w:rsidRPr="009F47EE" w:rsidRDefault="0016372A" w:rsidP="0016372A">
      <w:pPr>
        <w:spacing w:line="240" w:lineRule="auto"/>
        <w:ind w:left="0"/>
        <w:rPr>
          <w:rFonts w:eastAsia="Calibri" w:cs="Calibri"/>
          <w:color w:val="000000" w:themeColor="text1"/>
          <w:lang w:eastAsia="ro-RO"/>
        </w:rPr>
      </w:pPr>
    </w:p>
    <w:p w14:paraId="057DA238" w14:textId="77777777" w:rsidR="0016372A" w:rsidRPr="009F47EE" w:rsidRDefault="0016372A" w:rsidP="0016372A">
      <w:pPr>
        <w:spacing w:line="240" w:lineRule="auto"/>
        <w:ind w:left="0"/>
        <w:rPr>
          <w:rFonts w:eastAsia="Calibri" w:cs="Calibri"/>
          <w:color w:val="000000" w:themeColor="text1"/>
          <w:lang w:eastAsia="ro-RO"/>
        </w:rPr>
      </w:pPr>
    </w:p>
    <w:p w14:paraId="3FC4EB27" w14:textId="77777777" w:rsidR="0016372A" w:rsidRPr="009F47EE" w:rsidRDefault="0016372A" w:rsidP="0016372A">
      <w:pPr>
        <w:spacing w:line="240" w:lineRule="auto"/>
        <w:ind w:left="0"/>
        <w:rPr>
          <w:rFonts w:eastAsia="Calibri" w:cs="Calibri"/>
          <w:color w:val="000000" w:themeColor="text1"/>
          <w:lang w:eastAsia="ro-RO"/>
        </w:rPr>
      </w:pPr>
    </w:p>
    <w:p w14:paraId="007E027A" w14:textId="77777777" w:rsidR="0016372A" w:rsidRPr="009F47EE" w:rsidRDefault="0016372A" w:rsidP="0016372A">
      <w:pPr>
        <w:spacing w:line="240" w:lineRule="auto"/>
        <w:ind w:left="0"/>
        <w:rPr>
          <w:rFonts w:eastAsia="Calibri" w:cs="Calibri"/>
          <w:color w:val="000000" w:themeColor="text1"/>
          <w:lang w:eastAsia="ro-RO"/>
        </w:rPr>
      </w:pPr>
    </w:p>
    <w:p w14:paraId="7D31A47C" w14:textId="77777777" w:rsidR="0016372A" w:rsidRPr="009F47EE" w:rsidRDefault="0016372A" w:rsidP="0016372A">
      <w:pPr>
        <w:spacing w:line="240" w:lineRule="auto"/>
        <w:ind w:left="0"/>
        <w:rPr>
          <w:rFonts w:eastAsia="Calibri" w:cs="Calibri"/>
          <w:color w:val="000000" w:themeColor="text1"/>
          <w:lang w:eastAsia="ro-RO"/>
        </w:rPr>
      </w:pPr>
    </w:p>
    <w:p w14:paraId="748022A7" w14:textId="77777777" w:rsidR="0016372A" w:rsidRPr="009F47EE" w:rsidRDefault="0016372A" w:rsidP="0016372A">
      <w:pPr>
        <w:spacing w:line="240" w:lineRule="auto"/>
        <w:ind w:left="0"/>
        <w:rPr>
          <w:rFonts w:eastAsia="Calibri" w:cs="Calibri"/>
          <w:color w:val="000000" w:themeColor="text1"/>
          <w:lang w:eastAsia="ro-RO"/>
        </w:rPr>
      </w:pPr>
    </w:p>
    <w:p w14:paraId="72BE64EA" w14:textId="77777777" w:rsidR="0016372A" w:rsidRPr="009F47EE" w:rsidRDefault="0016372A" w:rsidP="0016372A">
      <w:pPr>
        <w:spacing w:line="240" w:lineRule="auto"/>
        <w:ind w:left="0"/>
        <w:rPr>
          <w:rFonts w:eastAsia="Calibri" w:cs="Calibri"/>
          <w:color w:val="000000" w:themeColor="text1"/>
          <w:lang w:eastAsia="ro-RO"/>
        </w:rPr>
      </w:pPr>
    </w:p>
    <w:p w14:paraId="0D3255C7" w14:textId="77777777" w:rsidR="0016372A" w:rsidRPr="009F47EE" w:rsidRDefault="0016372A" w:rsidP="0016372A">
      <w:pPr>
        <w:spacing w:line="240" w:lineRule="auto"/>
        <w:ind w:left="0"/>
        <w:rPr>
          <w:rFonts w:eastAsia="Calibri" w:cs="Calibri"/>
          <w:color w:val="000000" w:themeColor="text1"/>
          <w:lang w:eastAsia="ro-RO"/>
        </w:rPr>
      </w:pPr>
    </w:p>
    <w:p w14:paraId="5F117501" w14:textId="77777777" w:rsidR="0016372A" w:rsidRPr="009F47EE" w:rsidRDefault="0016372A" w:rsidP="0016372A">
      <w:pPr>
        <w:spacing w:line="240" w:lineRule="auto"/>
        <w:ind w:left="0"/>
        <w:rPr>
          <w:rFonts w:eastAsia="Calibri" w:cs="Calibri"/>
          <w:color w:val="000000" w:themeColor="text1"/>
          <w:lang w:eastAsia="ro-RO"/>
        </w:rPr>
      </w:pPr>
    </w:p>
    <w:p w14:paraId="3BC28CAB" w14:textId="77777777" w:rsidR="0016372A" w:rsidRPr="009F47EE" w:rsidRDefault="0016372A" w:rsidP="0016372A">
      <w:pPr>
        <w:spacing w:line="240" w:lineRule="auto"/>
        <w:ind w:left="0"/>
        <w:rPr>
          <w:rFonts w:eastAsia="Calibri" w:cs="Calibri"/>
          <w:color w:val="000000" w:themeColor="text1"/>
          <w:lang w:eastAsia="ro-RO"/>
        </w:rPr>
      </w:pPr>
    </w:p>
    <w:p w14:paraId="319B45C7" w14:textId="77777777" w:rsidR="0016372A" w:rsidRPr="009F47EE" w:rsidRDefault="0016372A" w:rsidP="0016372A">
      <w:pPr>
        <w:spacing w:line="240" w:lineRule="auto"/>
        <w:ind w:left="0"/>
        <w:rPr>
          <w:rFonts w:eastAsia="Calibri" w:cs="Calibri"/>
          <w:color w:val="000000" w:themeColor="text1"/>
          <w:lang w:eastAsia="ro-RO"/>
        </w:rPr>
      </w:pPr>
    </w:p>
    <w:p w14:paraId="2CD0ABFA" w14:textId="77777777" w:rsidR="0016372A" w:rsidRPr="009F47EE" w:rsidRDefault="0016372A" w:rsidP="0016372A">
      <w:pPr>
        <w:spacing w:line="240" w:lineRule="auto"/>
        <w:ind w:left="0"/>
        <w:rPr>
          <w:rFonts w:eastAsia="Calibri" w:cs="Calibri"/>
          <w:color w:val="000000" w:themeColor="text1"/>
          <w:lang w:eastAsia="ro-RO"/>
        </w:rPr>
      </w:pPr>
    </w:p>
    <w:p w14:paraId="5C6250A3" w14:textId="77777777" w:rsidR="0016372A" w:rsidRPr="009F47EE" w:rsidRDefault="0016372A" w:rsidP="0016372A">
      <w:pPr>
        <w:spacing w:line="240" w:lineRule="auto"/>
        <w:ind w:left="0"/>
        <w:rPr>
          <w:rFonts w:eastAsia="Calibri" w:cs="Calibri"/>
          <w:color w:val="000000" w:themeColor="text1"/>
          <w:lang w:eastAsia="ro-RO"/>
        </w:rPr>
      </w:pPr>
    </w:p>
    <w:p w14:paraId="42BC6D9C" w14:textId="77777777" w:rsidR="0016372A" w:rsidRPr="009F47EE" w:rsidRDefault="0016372A" w:rsidP="0016372A">
      <w:pPr>
        <w:spacing w:line="240" w:lineRule="auto"/>
        <w:ind w:left="0"/>
        <w:rPr>
          <w:rFonts w:eastAsia="Calibri" w:cs="Calibri"/>
          <w:color w:val="000000" w:themeColor="text1"/>
          <w:lang w:eastAsia="ro-RO"/>
        </w:rPr>
      </w:pPr>
    </w:p>
    <w:p w14:paraId="51C5BED4" w14:textId="77777777" w:rsidR="0016372A" w:rsidRPr="009F47EE" w:rsidRDefault="0016372A" w:rsidP="0016372A">
      <w:pPr>
        <w:spacing w:line="240" w:lineRule="auto"/>
        <w:ind w:left="0"/>
        <w:rPr>
          <w:rFonts w:eastAsia="Calibri" w:cs="Calibri"/>
          <w:color w:val="000000" w:themeColor="text1"/>
          <w:lang w:eastAsia="ro-RO"/>
        </w:rPr>
      </w:pPr>
    </w:p>
    <w:p w14:paraId="2A36BDF5" w14:textId="77777777" w:rsidR="0016372A" w:rsidRPr="009F47EE" w:rsidRDefault="0016372A" w:rsidP="0016372A">
      <w:pPr>
        <w:spacing w:line="240" w:lineRule="auto"/>
        <w:ind w:left="0"/>
        <w:rPr>
          <w:rFonts w:eastAsia="Calibri" w:cs="Calibri"/>
          <w:color w:val="000000" w:themeColor="text1"/>
          <w:lang w:eastAsia="ro-RO"/>
        </w:rPr>
      </w:pPr>
    </w:p>
    <w:p w14:paraId="11222BE9" w14:textId="77777777" w:rsidR="0016372A" w:rsidRPr="009F47EE" w:rsidRDefault="0016372A" w:rsidP="0016372A">
      <w:pPr>
        <w:spacing w:line="240" w:lineRule="auto"/>
        <w:ind w:left="0"/>
        <w:rPr>
          <w:rFonts w:eastAsia="Calibri" w:cs="Calibri"/>
          <w:color w:val="000000" w:themeColor="text1"/>
          <w:lang w:eastAsia="ro-RO"/>
        </w:rPr>
      </w:pPr>
    </w:p>
    <w:p w14:paraId="66FB3D31" w14:textId="77777777" w:rsidR="0016372A" w:rsidRPr="009F47EE" w:rsidRDefault="0016372A" w:rsidP="0016372A">
      <w:pPr>
        <w:spacing w:line="240" w:lineRule="auto"/>
        <w:ind w:left="0"/>
        <w:rPr>
          <w:rFonts w:eastAsia="Calibri" w:cs="Calibri"/>
          <w:color w:val="000000" w:themeColor="text1"/>
          <w:lang w:eastAsia="ro-RO"/>
        </w:rPr>
      </w:pPr>
    </w:p>
    <w:p w14:paraId="4F677FCE" w14:textId="7C1D3CA2" w:rsidR="0016372A" w:rsidRPr="009F47EE" w:rsidRDefault="0021775B" w:rsidP="0016372A">
      <w:pPr>
        <w:spacing w:line="240" w:lineRule="auto"/>
        <w:ind w:left="0"/>
        <w:rPr>
          <w:rFonts w:eastAsia="Calibri" w:cs="Calibri"/>
          <w:color w:val="000000" w:themeColor="text1"/>
          <w:lang w:eastAsia="ro-RO"/>
        </w:rPr>
      </w:pPr>
      <w:r w:rsidRPr="009F47EE">
        <w:rPr>
          <w:rFonts w:eastAsia="Calibri" w:cs="Calibri"/>
          <w:color w:val="000000" w:themeColor="text1"/>
          <w:lang w:eastAsia="ro-RO"/>
        </w:rPr>
        <w:t>“</w:t>
      </w:r>
    </w:p>
    <w:p w14:paraId="1C0071AB" w14:textId="77777777" w:rsidR="0016372A" w:rsidRPr="009F47EE" w:rsidRDefault="0016372A" w:rsidP="00705E9F">
      <w:pPr>
        <w:spacing w:before="120" w:after="0" w:line="240" w:lineRule="auto"/>
        <w:ind w:left="0"/>
        <w:rPr>
          <w:iCs/>
          <w:color w:val="000000" w:themeColor="text1"/>
          <w:lang w:val="ro-RO"/>
        </w:rPr>
      </w:pPr>
    </w:p>
    <w:p w14:paraId="58155BE0" w14:textId="77777777" w:rsidR="0016372A" w:rsidRPr="009F47EE" w:rsidRDefault="0016372A" w:rsidP="00705E9F">
      <w:pPr>
        <w:spacing w:before="120" w:after="0" w:line="240" w:lineRule="auto"/>
        <w:ind w:left="0"/>
        <w:rPr>
          <w:iCs/>
          <w:color w:val="000000" w:themeColor="text1"/>
          <w:lang w:val="ro-RO"/>
        </w:rPr>
      </w:pPr>
    </w:p>
    <w:p w14:paraId="46728767" w14:textId="77777777" w:rsidR="0016372A" w:rsidRPr="009F47EE" w:rsidRDefault="0016372A" w:rsidP="00705E9F">
      <w:pPr>
        <w:spacing w:before="120" w:after="0" w:line="240" w:lineRule="auto"/>
        <w:ind w:left="0"/>
        <w:rPr>
          <w:iCs/>
          <w:color w:val="000000" w:themeColor="text1"/>
          <w:lang w:val="ro-RO"/>
        </w:rPr>
      </w:pPr>
    </w:p>
    <w:p w14:paraId="32C14AE4" w14:textId="77777777" w:rsidR="0016372A" w:rsidRPr="009F47EE" w:rsidRDefault="0016372A" w:rsidP="00705E9F">
      <w:pPr>
        <w:spacing w:before="120" w:after="0" w:line="240" w:lineRule="auto"/>
        <w:ind w:left="0"/>
        <w:rPr>
          <w:iCs/>
          <w:color w:val="000000" w:themeColor="text1"/>
          <w:lang w:val="ro-RO"/>
        </w:rPr>
      </w:pPr>
    </w:p>
    <w:p w14:paraId="3C62E9D1" w14:textId="77777777" w:rsidR="0016372A" w:rsidRPr="009F47EE" w:rsidRDefault="0016372A" w:rsidP="00705E9F">
      <w:pPr>
        <w:spacing w:before="120" w:after="0" w:line="240" w:lineRule="auto"/>
        <w:ind w:left="0"/>
        <w:rPr>
          <w:iCs/>
          <w:color w:val="000000" w:themeColor="text1"/>
          <w:lang w:val="ro-RO"/>
        </w:rPr>
      </w:pPr>
    </w:p>
    <w:p w14:paraId="39B0BA5D" w14:textId="77777777" w:rsidR="0016372A" w:rsidRPr="009F47EE" w:rsidRDefault="0016372A" w:rsidP="00705E9F">
      <w:pPr>
        <w:spacing w:before="120" w:after="0" w:line="240" w:lineRule="auto"/>
        <w:ind w:left="0"/>
        <w:rPr>
          <w:iCs/>
          <w:color w:val="000000" w:themeColor="text1"/>
          <w:lang w:val="ro-RO"/>
        </w:rPr>
      </w:pPr>
    </w:p>
    <w:p w14:paraId="6DBC8CBD" w14:textId="77777777" w:rsidR="00705E9F" w:rsidRPr="009F47EE" w:rsidRDefault="00705E9F" w:rsidP="00705E9F">
      <w:pPr>
        <w:spacing w:before="120" w:after="0" w:line="240" w:lineRule="auto"/>
        <w:ind w:left="0"/>
        <w:rPr>
          <w:iCs/>
          <w:color w:val="000000" w:themeColor="text1"/>
          <w:lang w:val="ro-RO"/>
        </w:rPr>
      </w:pPr>
    </w:p>
    <w:p w14:paraId="52737E15" w14:textId="77777777" w:rsidR="00CC2229" w:rsidRPr="009F47EE" w:rsidRDefault="00CC2229" w:rsidP="00705E9F">
      <w:pPr>
        <w:spacing w:before="120" w:after="0" w:line="240" w:lineRule="auto"/>
        <w:ind w:left="0"/>
        <w:rPr>
          <w:iCs/>
          <w:color w:val="000000" w:themeColor="text1"/>
          <w:lang w:val="ro-RO"/>
        </w:rPr>
      </w:pPr>
    </w:p>
    <w:p w14:paraId="129BB9BB" w14:textId="08AC601C" w:rsidR="00CC2229" w:rsidRPr="009F47EE" w:rsidRDefault="005C5C5A" w:rsidP="00CC2229">
      <w:pPr>
        <w:spacing w:line="240" w:lineRule="auto"/>
        <w:ind w:left="0"/>
        <w:rPr>
          <w:b/>
          <w:bCs/>
          <w:iCs/>
          <w:color w:val="000000" w:themeColor="text1"/>
          <w:lang w:val="ro-RO"/>
        </w:rPr>
      </w:pPr>
      <w:r>
        <w:rPr>
          <w:rFonts w:eastAsia="Times New Roman" w:cs="Times New Roman"/>
          <w:b/>
          <w:bCs/>
          <w:color w:val="000000" w:themeColor="text1"/>
          <w:sz w:val="24"/>
          <w:szCs w:val="24"/>
          <w:lang w:val="ro-RO"/>
        </w:rPr>
        <w:t>29</w:t>
      </w:r>
      <w:r w:rsidR="00CC2229" w:rsidRPr="009F47EE">
        <w:rPr>
          <w:rFonts w:eastAsia="Times New Roman" w:cs="Times New Roman"/>
          <w:b/>
          <w:bCs/>
          <w:color w:val="000000" w:themeColor="text1"/>
          <w:sz w:val="24"/>
          <w:szCs w:val="24"/>
          <w:lang w:val="ro-RO"/>
        </w:rPr>
        <w:t>.</w:t>
      </w:r>
      <w:r w:rsidR="00CC2229" w:rsidRPr="009F47EE">
        <w:rPr>
          <w:rFonts w:eastAsia="Times New Roman" w:cs="Times New Roman"/>
          <w:bCs/>
          <w:color w:val="000000" w:themeColor="text1"/>
          <w:sz w:val="24"/>
          <w:szCs w:val="24"/>
          <w:lang w:val="ro-RO"/>
        </w:rPr>
        <w:t xml:space="preserve"> </w:t>
      </w:r>
      <w:proofErr w:type="spellStart"/>
      <w:r w:rsidR="00CC2229" w:rsidRPr="009F47EE">
        <w:rPr>
          <w:iCs/>
          <w:color w:val="000000" w:themeColor="text1"/>
        </w:rPr>
        <w:t>Capitolul</w:t>
      </w:r>
      <w:proofErr w:type="spellEnd"/>
      <w:r w:rsidR="00CC2229" w:rsidRPr="009F47EE">
        <w:rPr>
          <w:iCs/>
          <w:color w:val="000000" w:themeColor="text1"/>
        </w:rPr>
        <w:t xml:space="preserve"> 10 ANEXE</w:t>
      </w:r>
      <w:r w:rsidR="00CC2229" w:rsidRPr="009F47EE">
        <w:rPr>
          <w:color w:val="000000" w:themeColor="text1"/>
        </w:rPr>
        <w:t xml:space="preserve">, </w:t>
      </w:r>
      <w:proofErr w:type="spellStart"/>
      <w:r w:rsidR="00CC2229" w:rsidRPr="009F47EE">
        <w:rPr>
          <w:color w:val="000000" w:themeColor="text1"/>
        </w:rPr>
        <w:t>va</w:t>
      </w:r>
      <w:proofErr w:type="spellEnd"/>
      <w:r w:rsidR="00CC2229" w:rsidRPr="009F47EE">
        <w:rPr>
          <w:color w:val="000000" w:themeColor="text1"/>
        </w:rPr>
        <w:t xml:space="preserve"> </w:t>
      </w:r>
      <w:proofErr w:type="spellStart"/>
      <w:r w:rsidR="00CC2229" w:rsidRPr="009F47EE">
        <w:rPr>
          <w:color w:val="000000" w:themeColor="text1"/>
        </w:rPr>
        <w:t>avea</w:t>
      </w:r>
      <w:proofErr w:type="spellEnd"/>
      <w:r w:rsidR="00CC2229" w:rsidRPr="009F47EE">
        <w:rPr>
          <w:color w:val="000000" w:themeColor="text1"/>
        </w:rPr>
        <w:t xml:space="preserve"> </w:t>
      </w:r>
      <w:proofErr w:type="spellStart"/>
      <w:r w:rsidR="00CC2229" w:rsidRPr="009F47EE">
        <w:rPr>
          <w:color w:val="000000" w:themeColor="text1"/>
        </w:rPr>
        <w:t>următorul</w:t>
      </w:r>
      <w:proofErr w:type="spellEnd"/>
      <w:r w:rsidR="00CC2229" w:rsidRPr="009F47EE">
        <w:rPr>
          <w:color w:val="000000" w:themeColor="text1"/>
        </w:rPr>
        <w:t xml:space="preserve"> </w:t>
      </w:r>
      <w:proofErr w:type="spellStart"/>
      <w:r w:rsidR="00CC2229" w:rsidRPr="009F47EE">
        <w:rPr>
          <w:color w:val="000000" w:themeColor="text1"/>
        </w:rPr>
        <w:t>cuprins</w:t>
      </w:r>
      <w:proofErr w:type="spellEnd"/>
      <w:r w:rsidR="00CC2229" w:rsidRPr="009F47EE">
        <w:rPr>
          <w:rFonts w:eastAsia="Calibri" w:cs="Calibri"/>
          <w:color w:val="000000" w:themeColor="text1"/>
          <w:lang w:val="ro-RO" w:eastAsia="ro-RO"/>
        </w:rPr>
        <w:t>:</w:t>
      </w:r>
    </w:p>
    <w:p w14:paraId="66EA835A" w14:textId="77777777" w:rsidR="00CC2229" w:rsidRPr="009F47EE" w:rsidRDefault="00CC2229" w:rsidP="00CC2229">
      <w:pPr>
        <w:spacing w:before="120" w:after="0" w:line="240" w:lineRule="auto"/>
        <w:ind w:left="0"/>
        <w:rPr>
          <w:bCs/>
          <w:iCs/>
          <w:color w:val="000000" w:themeColor="text1"/>
        </w:rPr>
      </w:pPr>
      <w:bookmarkStart w:id="94" w:name="_Toc50715520"/>
      <w:bookmarkStart w:id="95" w:name="_Toc52447510"/>
      <w:bookmarkStart w:id="96" w:name="_Hlk53145894"/>
      <w:proofErr w:type="gramStart"/>
      <w:r w:rsidRPr="009F47EE">
        <w:rPr>
          <w:bCs/>
          <w:iCs/>
          <w:color w:val="000000" w:themeColor="text1"/>
        </w:rPr>
        <w:t>”CAPITOLUL</w:t>
      </w:r>
      <w:proofErr w:type="gramEnd"/>
      <w:r w:rsidRPr="009F47EE">
        <w:rPr>
          <w:bCs/>
          <w:iCs/>
          <w:color w:val="000000" w:themeColor="text1"/>
        </w:rPr>
        <w:t xml:space="preserve"> 10. ANEXE</w:t>
      </w:r>
      <w:bookmarkEnd w:id="94"/>
      <w:bookmarkEnd w:id="95"/>
    </w:p>
    <w:bookmarkEnd w:id="96"/>
    <w:p w14:paraId="510C0A88" w14:textId="77777777" w:rsidR="009F47EE" w:rsidRPr="009F47EE" w:rsidRDefault="009F47EE" w:rsidP="009F47EE">
      <w:pPr>
        <w:spacing w:before="120" w:after="0" w:line="240" w:lineRule="auto"/>
        <w:ind w:left="0"/>
        <w:rPr>
          <w:iCs/>
          <w:color w:val="000000" w:themeColor="text1"/>
        </w:rPr>
      </w:pPr>
      <w:proofErr w:type="spellStart"/>
      <w:r w:rsidRPr="009F47EE">
        <w:rPr>
          <w:iCs/>
          <w:color w:val="000000" w:themeColor="text1"/>
        </w:rPr>
        <w:t>Apel</w:t>
      </w:r>
      <w:proofErr w:type="spellEnd"/>
      <w:r w:rsidRPr="009F47EE">
        <w:rPr>
          <w:iCs/>
          <w:color w:val="000000" w:themeColor="text1"/>
        </w:rPr>
        <w:t xml:space="preserve"> 1</w:t>
      </w:r>
    </w:p>
    <w:p w14:paraId="55FCF6A5" w14:textId="77777777" w:rsidR="009F47EE" w:rsidRPr="009F47EE" w:rsidRDefault="009F47EE" w:rsidP="009F47EE">
      <w:pPr>
        <w:spacing w:before="120" w:after="0" w:line="240" w:lineRule="auto"/>
        <w:ind w:left="0"/>
        <w:rPr>
          <w:iCs/>
          <w:color w:val="000000" w:themeColor="text1"/>
        </w:rPr>
      </w:pPr>
      <w:proofErr w:type="spellStart"/>
      <w:r w:rsidRPr="009F47EE">
        <w:rPr>
          <w:iCs/>
          <w:color w:val="000000" w:themeColor="text1"/>
        </w:rPr>
        <w:t>Anexa</w:t>
      </w:r>
      <w:proofErr w:type="spellEnd"/>
      <w:r w:rsidRPr="009F47EE">
        <w:rPr>
          <w:iCs/>
          <w:color w:val="000000" w:themeColor="text1"/>
        </w:rPr>
        <w:t xml:space="preserve"> 1 – Model </w:t>
      </w:r>
      <w:proofErr w:type="spellStart"/>
      <w:r w:rsidRPr="009F47EE">
        <w:rPr>
          <w:iCs/>
          <w:color w:val="000000" w:themeColor="text1"/>
        </w:rPr>
        <w:t>Solicitare</w:t>
      </w:r>
      <w:proofErr w:type="spellEnd"/>
      <w:r w:rsidRPr="009F47EE">
        <w:rPr>
          <w:iCs/>
          <w:color w:val="000000" w:themeColor="text1"/>
        </w:rPr>
        <w:t xml:space="preserve"> </w:t>
      </w:r>
      <w:proofErr w:type="spellStart"/>
      <w:r w:rsidRPr="009F47EE">
        <w:rPr>
          <w:iCs/>
          <w:color w:val="000000" w:themeColor="text1"/>
        </w:rPr>
        <w:t>Finanțare</w:t>
      </w:r>
      <w:proofErr w:type="spellEnd"/>
    </w:p>
    <w:p w14:paraId="648EFFB7" w14:textId="77777777" w:rsidR="009F47EE" w:rsidRPr="009F47EE" w:rsidRDefault="009F47EE" w:rsidP="009F47EE">
      <w:pPr>
        <w:spacing w:before="120" w:after="0" w:line="240" w:lineRule="auto"/>
        <w:ind w:left="0"/>
        <w:rPr>
          <w:iCs/>
          <w:color w:val="000000" w:themeColor="text1"/>
        </w:rPr>
      </w:pPr>
      <w:proofErr w:type="spellStart"/>
      <w:r w:rsidRPr="009F47EE">
        <w:rPr>
          <w:iCs/>
          <w:color w:val="000000" w:themeColor="text1"/>
        </w:rPr>
        <w:t>Anexa</w:t>
      </w:r>
      <w:proofErr w:type="spellEnd"/>
      <w:r w:rsidRPr="009F47EE">
        <w:rPr>
          <w:iCs/>
          <w:color w:val="000000" w:themeColor="text1"/>
        </w:rPr>
        <w:t xml:space="preserve"> 2 – </w:t>
      </w:r>
      <w:proofErr w:type="spellStart"/>
      <w:r w:rsidRPr="009F47EE">
        <w:rPr>
          <w:iCs/>
          <w:color w:val="000000" w:themeColor="text1"/>
        </w:rPr>
        <w:t>Studiu</w:t>
      </w:r>
      <w:proofErr w:type="spellEnd"/>
      <w:r w:rsidRPr="009F47EE">
        <w:rPr>
          <w:iCs/>
          <w:color w:val="000000" w:themeColor="text1"/>
        </w:rPr>
        <w:t xml:space="preserve"> de </w:t>
      </w:r>
      <w:proofErr w:type="spellStart"/>
      <w:r w:rsidRPr="009F47EE">
        <w:rPr>
          <w:iCs/>
          <w:color w:val="000000" w:themeColor="text1"/>
        </w:rPr>
        <w:t>fezabilitate</w:t>
      </w:r>
      <w:proofErr w:type="spellEnd"/>
    </w:p>
    <w:p w14:paraId="5CF4FF46" w14:textId="77777777" w:rsidR="009F47EE" w:rsidRPr="009F47EE" w:rsidRDefault="009F47EE" w:rsidP="009F47EE">
      <w:pPr>
        <w:spacing w:before="120" w:after="0" w:line="240" w:lineRule="auto"/>
        <w:ind w:left="0"/>
        <w:rPr>
          <w:iCs/>
          <w:color w:val="000000" w:themeColor="text1"/>
        </w:rPr>
      </w:pPr>
      <w:proofErr w:type="spellStart"/>
      <w:r w:rsidRPr="009F47EE">
        <w:rPr>
          <w:iCs/>
          <w:color w:val="000000" w:themeColor="text1"/>
        </w:rPr>
        <w:t>Anexa</w:t>
      </w:r>
      <w:proofErr w:type="spellEnd"/>
      <w:r w:rsidRPr="009F47EE">
        <w:rPr>
          <w:iCs/>
          <w:color w:val="000000" w:themeColor="text1"/>
        </w:rPr>
        <w:t xml:space="preserve"> 2.2 – </w:t>
      </w:r>
      <w:proofErr w:type="spellStart"/>
      <w:r w:rsidRPr="009F47EE">
        <w:rPr>
          <w:iCs/>
          <w:color w:val="000000" w:themeColor="text1"/>
        </w:rPr>
        <w:t>Declarația</w:t>
      </w:r>
      <w:proofErr w:type="spellEnd"/>
      <w:r w:rsidRPr="009F47EE">
        <w:rPr>
          <w:iCs/>
          <w:color w:val="000000" w:themeColor="text1"/>
        </w:rPr>
        <w:t xml:space="preserve"> </w:t>
      </w:r>
      <w:proofErr w:type="spellStart"/>
      <w:r w:rsidRPr="009F47EE">
        <w:rPr>
          <w:iCs/>
          <w:color w:val="000000" w:themeColor="text1"/>
        </w:rPr>
        <w:t>dublei</w:t>
      </w:r>
      <w:proofErr w:type="spellEnd"/>
      <w:r w:rsidRPr="009F47EE">
        <w:rPr>
          <w:iCs/>
          <w:color w:val="000000" w:themeColor="text1"/>
        </w:rPr>
        <w:t xml:space="preserve"> </w:t>
      </w:r>
      <w:proofErr w:type="spellStart"/>
      <w:r w:rsidRPr="009F47EE">
        <w:rPr>
          <w:iCs/>
          <w:color w:val="000000" w:themeColor="text1"/>
        </w:rPr>
        <w:t>finanțări</w:t>
      </w:r>
      <w:proofErr w:type="spellEnd"/>
      <w:r w:rsidRPr="009F47EE">
        <w:rPr>
          <w:iCs/>
          <w:color w:val="000000" w:themeColor="text1"/>
        </w:rPr>
        <w:t xml:space="preserve"> </w:t>
      </w:r>
      <w:proofErr w:type="spellStart"/>
      <w:r w:rsidRPr="009F47EE">
        <w:rPr>
          <w:iCs/>
          <w:color w:val="000000" w:themeColor="text1"/>
        </w:rPr>
        <w:t>privind</w:t>
      </w:r>
      <w:proofErr w:type="spellEnd"/>
      <w:r w:rsidRPr="009F47EE">
        <w:rPr>
          <w:iCs/>
          <w:color w:val="000000" w:themeColor="text1"/>
        </w:rPr>
        <w:t xml:space="preserve"> </w:t>
      </w:r>
      <w:proofErr w:type="spellStart"/>
      <w:r w:rsidRPr="009F47EE">
        <w:rPr>
          <w:iCs/>
          <w:color w:val="000000" w:themeColor="text1"/>
        </w:rPr>
        <w:t>evitarea</w:t>
      </w:r>
      <w:proofErr w:type="spellEnd"/>
      <w:r w:rsidRPr="009F47EE">
        <w:rPr>
          <w:iCs/>
          <w:color w:val="000000" w:themeColor="text1"/>
        </w:rPr>
        <w:t xml:space="preserve"> </w:t>
      </w:r>
      <w:proofErr w:type="spellStart"/>
      <w:r w:rsidRPr="009F47EE">
        <w:rPr>
          <w:iCs/>
          <w:color w:val="000000" w:themeColor="text1"/>
        </w:rPr>
        <w:t>dublei</w:t>
      </w:r>
      <w:proofErr w:type="spellEnd"/>
      <w:r w:rsidRPr="009F47EE">
        <w:rPr>
          <w:iCs/>
          <w:color w:val="000000" w:themeColor="text1"/>
        </w:rPr>
        <w:t xml:space="preserve"> </w:t>
      </w:r>
      <w:proofErr w:type="spellStart"/>
      <w:r w:rsidRPr="009F47EE">
        <w:rPr>
          <w:iCs/>
          <w:color w:val="000000" w:themeColor="text1"/>
        </w:rPr>
        <w:t>finanțări</w:t>
      </w:r>
      <w:proofErr w:type="spellEnd"/>
      <w:r w:rsidRPr="009F47EE">
        <w:rPr>
          <w:iCs/>
          <w:color w:val="000000" w:themeColor="text1"/>
        </w:rPr>
        <w:t xml:space="preserve"> din </w:t>
      </w:r>
      <w:proofErr w:type="spellStart"/>
      <w:r w:rsidRPr="009F47EE">
        <w:rPr>
          <w:iCs/>
          <w:color w:val="000000" w:themeColor="text1"/>
        </w:rPr>
        <w:t>fonduri</w:t>
      </w:r>
      <w:proofErr w:type="spellEnd"/>
      <w:r w:rsidRPr="009F47EE">
        <w:rPr>
          <w:iCs/>
          <w:color w:val="000000" w:themeColor="text1"/>
        </w:rPr>
        <w:t xml:space="preserve"> </w:t>
      </w:r>
      <w:proofErr w:type="spellStart"/>
      <w:r w:rsidRPr="009F47EE">
        <w:rPr>
          <w:iCs/>
          <w:color w:val="000000" w:themeColor="text1"/>
        </w:rPr>
        <w:t>publice</w:t>
      </w:r>
      <w:proofErr w:type="spellEnd"/>
    </w:p>
    <w:p w14:paraId="3DF1FA92" w14:textId="77777777" w:rsidR="009F47EE" w:rsidRPr="009F47EE" w:rsidRDefault="009F47EE" w:rsidP="009F47EE">
      <w:pPr>
        <w:spacing w:before="120" w:after="0" w:line="240" w:lineRule="auto"/>
        <w:ind w:left="0"/>
        <w:rPr>
          <w:iCs/>
          <w:color w:val="000000" w:themeColor="text1"/>
        </w:rPr>
      </w:pPr>
      <w:proofErr w:type="spellStart"/>
      <w:r w:rsidRPr="009F47EE">
        <w:rPr>
          <w:iCs/>
          <w:color w:val="000000" w:themeColor="text1"/>
        </w:rPr>
        <w:t>Anexa</w:t>
      </w:r>
      <w:proofErr w:type="spellEnd"/>
      <w:r w:rsidRPr="009F47EE">
        <w:rPr>
          <w:iCs/>
          <w:color w:val="000000" w:themeColor="text1"/>
        </w:rPr>
        <w:t xml:space="preserve"> 3 – </w:t>
      </w:r>
      <w:proofErr w:type="spellStart"/>
      <w:r w:rsidRPr="009F47EE">
        <w:rPr>
          <w:iCs/>
          <w:color w:val="000000" w:themeColor="text1"/>
        </w:rPr>
        <w:t>Proiectul</w:t>
      </w:r>
      <w:proofErr w:type="spellEnd"/>
      <w:r w:rsidRPr="009F47EE">
        <w:rPr>
          <w:iCs/>
          <w:color w:val="000000" w:themeColor="text1"/>
        </w:rPr>
        <w:t xml:space="preserve"> </w:t>
      </w:r>
      <w:proofErr w:type="spellStart"/>
      <w:r w:rsidRPr="009F47EE">
        <w:rPr>
          <w:iCs/>
          <w:color w:val="000000" w:themeColor="text1"/>
        </w:rPr>
        <w:t>tehnic</w:t>
      </w:r>
      <w:proofErr w:type="spellEnd"/>
    </w:p>
    <w:p w14:paraId="07267A3A" w14:textId="77777777" w:rsidR="009F47EE" w:rsidRPr="009F47EE" w:rsidRDefault="009F47EE" w:rsidP="009F47EE">
      <w:pPr>
        <w:spacing w:before="120" w:after="0" w:line="240" w:lineRule="auto"/>
        <w:ind w:left="0"/>
        <w:rPr>
          <w:iCs/>
          <w:color w:val="000000" w:themeColor="text1"/>
        </w:rPr>
      </w:pPr>
      <w:proofErr w:type="spellStart"/>
      <w:r w:rsidRPr="009F47EE">
        <w:rPr>
          <w:iCs/>
          <w:color w:val="000000" w:themeColor="text1"/>
        </w:rPr>
        <w:t>Anexa</w:t>
      </w:r>
      <w:proofErr w:type="spellEnd"/>
      <w:r w:rsidRPr="009F47EE">
        <w:rPr>
          <w:iCs/>
          <w:color w:val="000000" w:themeColor="text1"/>
        </w:rPr>
        <w:t xml:space="preserve"> 4a – </w:t>
      </w:r>
      <w:proofErr w:type="spellStart"/>
      <w:r w:rsidRPr="009F47EE">
        <w:rPr>
          <w:iCs/>
          <w:color w:val="000000" w:themeColor="text1"/>
        </w:rPr>
        <w:t>Declarație</w:t>
      </w:r>
      <w:proofErr w:type="spellEnd"/>
      <w:r w:rsidRPr="009F47EE">
        <w:rPr>
          <w:iCs/>
          <w:color w:val="000000" w:themeColor="text1"/>
        </w:rPr>
        <w:t xml:space="preserve"> de </w:t>
      </w:r>
      <w:proofErr w:type="spellStart"/>
      <w:r w:rsidRPr="009F47EE">
        <w:rPr>
          <w:iCs/>
          <w:color w:val="000000" w:themeColor="text1"/>
        </w:rPr>
        <w:t>eligibilitate</w:t>
      </w:r>
      <w:proofErr w:type="spellEnd"/>
    </w:p>
    <w:p w14:paraId="6A2BA59C" w14:textId="77777777" w:rsidR="009F47EE" w:rsidRPr="009F47EE" w:rsidRDefault="009F47EE" w:rsidP="009F47EE">
      <w:pPr>
        <w:spacing w:before="120" w:after="0" w:line="240" w:lineRule="auto"/>
        <w:ind w:left="0"/>
        <w:rPr>
          <w:iCs/>
          <w:color w:val="000000" w:themeColor="text1"/>
        </w:rPr>
      </w:pPr>
      <w:proofErr w:type="spellStart"/>
      <w:r w:rsidRPr="009F47EE">
        <w:rPr>
          <w:iCs/>
          <w:color w:val="000000" w:themeColor="text1"/>
        </w:rPr>
        <w:t>Anexa</w:t>
      </w:r>
      <w:proofErr w:type="spellEnd"/>
      <w:r w:rsidRPr="009F47EE">
        <w:rPr>
          <w:iCs/>
          <w:color w:val="000000" w:themeColor="text1"/>
        </w:rPr>
        <w:t xml:space="preserve"> 4b – </w:t>
      </w:r>
      <w:proofErr w:type="spellStart"/>
      <w:r w:rsidRPr="009F47EE">
        <w:rPr>
          <w:iCs/>
          <w:color w:val="000000" w:themeColor="text1"/>
        </w:rPr>
        <w:t>Declarație</w:t>
      </w:r>
      <w:proofErr w:type="spellEnd"/>
      <w:r w:rsidRPr="009F47EE">
        <w:rPr>
          <w:iCs/>
          <w:color w:val="000000" w:themeColor="text1"/>
        </w:rPr>
        <w:t xml:space="preserve"> de </w:t>
      </w:r>
      <w:proofErr w:type="spellStart"/>
      <w:r w:rsidRPr="009F47EE">
        <w:rPr>
          <w:iCs/>
          <w:color w:val="000000" w:themeColor="text1"/>
        </w:rPr>
        <w:t>angajament</w:t>
      </w:r>
      <w:proofErr w:type="spellEnd"/>
    </w:p>
    <w:p w14:paraId="277D47C3" w14:textId="77777777" w:rsidR="009F47EE" w:rsidRPr="009F47EE" w:rsidRDefault="009F47EE" w:rsidP="009F47EE">
      <w:pPr>
        <w:spacing w:before="120" w:after="0" w:line="240" w:lineRule="auto"/>
        <w:ind w:left="0"/>
        <w:rPr>
          <w:iCs/>
          <w:color w:val="000000" w:themeColor="text1"/>
        </w:rPr>
      </w:pPr>
      <w:proofErr w:type="spellStart"/>
      <w:r w:rsidRPr="009F47EE">
        <w:rPr>
          <w:iCs/>
          <w:color w:val="000000" w:themeColor="text1"/>
        </w:rPr>
        <w:t>Anexa</w:t>
      </w:r>
      <w:proofErr w:type="spellEnd"/>
      <w:r w:rsidRPr="009F47EE">
        <w:rPr>
          <w:iCs/>
          <w:color w:val="000000" w:themeColor="text1"/>
        </w:rPr>
        <w:t xml:space="preserve"> 4c – </w:t>
      </w:r>
      <w:proofErr w:type="spellStart"/>
      <w:r w:rsidRPr="009F47EE">
        <w:rPr>
          <w:iCs/>
          <w:color w:val="000000" w:themeColor="text1"/>
        </w:rPr>
        <w:t>Declarație</w:t>
      </w:r>
      <w:proofErr w:type="spellEnd"/>
      <w:r w:rsidRPr="009F47EE">
        <w:rPr>
          <w:iCs/>
          <w:color w:val="000000" w:themeColor="text1"/>
        </w:rPr>
        <w:t xml:space="preserve"> </w:t>
      </w:r>
      <w:proofErr w:type="spellStart"/>
      <w:r w:rsidRPr="009F47EE">
        <w:rPr>
          <w:iCs/>
          <w:color w:val="000000" w:themeColor="text1"/>
        </w:rPr>
        <w:t>privind</w:t>
      </w:r>
      <w:proofErr w:type="spellEnd"/>
      <w:r w:rsidRPr="009F47EE">
        <w:rPr>
          <w:iCs/>
          <w:color w:val="000000" w:themeColor="text1"/>
        </w:rPr>
        <w:t xml:space="preserve"> </w:t>
      </w:r>
      <w:proofErr w:type="spellStart"/>
      <w:r w:rsidRPr="009F47EE">
        <w:rPr>
          <w:iCs/>
          <w:color w:val="000000" w:themeColor="text1"/>
        </w:rPr>
        <w:t>conflictul</w:t>
      </w:r>
      <w:proofErr w:type="spellEnd"/>
      <w:r w:rsidRPr="009F47EE">
        <w:rPr>
          <w:iCs/>
          <w:color w:val="000000" w:themeColor="text1"/>
        </w:rPr>
        <w:t xml:space="preserve"> de </w:t>
      </w:r>
      <w:proofErr w:type="spellStart"/>
      <w:r w:rsidRPr="009F47EE">
        <w:rPr>
          <w:iCs/>
          <w:color w:val="000000" w:themeColor="text1"/>
        </w:rPr>
        <w:t>interese</w:t>
      </w:r>
      <w:proofErr w:type="spellEnd"/>
    </w:p>
    <w:p w14:paraId="0C36C182" w14:textId="77777777" w:rsidR="009F47EE" w:rsidRPr="009F47EE" w:rsidRDefault="009F47EE" w:rsidP="009F47EE">
      <w:pPr>
        <w:spacing w:before="120" w:after="0" w:line="240" w:lineRule="auto"/>
        <w:ind w:left="0"/>
        <w:rPr>
          <w:iCs/>
          <w:color w:val="000000" w:themeColor="text1"/>
        </w:rPr>
      </w:pPr>
      <w:proofErr w:type="spellStart"/>
      <w:r w:rsidRPr="009F47EE">
        <w:rPr>
          <w:iCs/>
          <w:color w:val="000000" w:themeColor="text1"/>
        </w:rPr>
        <w:t>Anexa</w:t>
      </w:r>
      <w:proofErr w:type="spellEnd"/>
      <w:r w:rsidRPr="009F47EE">
        <w:rPr>
          <w:iCs/>
          <w:color w:val="000000" w:themeColor="text1"/>
        </w:rPr>
        <w:t xml:space="preserve"> 4d – </w:t>
      </w:r>
      <w:proofErr w:type="spellStart"/>
      <w:r w:rsidRPr="009F47EE">
        <w:rPr>
          <w:iCs/>
          <w:color w:val="000000" w:themeColor="text1"/>
        </w:rPr>
        <w:t>Declarație</w:t>
      </w:r>
      <w:proofErr w:type="spellEnd"/>
      <w:r w:rsidRPr="009F47EE">
        <w:rPr>
          <w:iCs/>
          <w:color w:val="000000" w:themeColor="text1"/>
        </w:rPr>
        <w:t xml:space="preserve"> </w:t>
      </w:r>
      <w:proofErr w:type="spellStart"/>
      <w:r w:rsidRPr="009F47EE">
        <w:rPr>
          <w:iCs/>
          <w:color w:val="000000" w:themeColor="text1"/>
        </w:rPr>
        <w:t>privind</w:t>
      </w:r>
      <w:proofErr w:type="spellEnd"/>
      <w:r w:rsidRPr="009F47EE">
        <w:rPr>
          <w:iCs/>
          <w:color w:val="000000" w:themeColor="text1"/>
        </w:rPr>
        <w:t xml:space="preserve"> </w:t>
      </w:r>
      <w:proofErr w:type="spellStart"/>
      <w:r w:rsidRPr="009F47EE">
        <w:rPr>
          <w:iCs/>
          <w:color w:val="000000" w:themeColor="text1"/>
        </w:rPr>
        <w:t>eligibilitatea</w:t>
      </w:r>
      <w:proofErr w:type="spellEnd"/>
      <w:r w:rsidRPr="009F47EE">
        <w:rPr>
          <w:iCs/>
          <w:color w:val="000000" w:themeColor="text1"/>
        </w:rPr>
        <w:t xml:space="preserve"> TVA </w:t>
      </w:r>
    </w:p>
    <w:p w14:paraId="2BAA5E83" w14:textId="77777777" w:rsidR="009F47EE" w:rsidRPr="009F47EE" w:rsidRDefault="009F47EE" w:rsidP="009F47EE">
      <w:pPr>
        <w:spacing w:before="120" w:after="0" w:line="240" w:lineRule="auto"/>
        <w:ind w:left="0"/>
        <w:rPr>
          <w:iCs/>
          <w:color w:val="000000" w:themeColor="text1"/>
        </w:rPr>
      </w:pPr>
      <w:proofErr w:type="spellStart"/>
      <w:r w:rsidRPr="009F47EE">
        <w:rPr>
          <w:iCs/>
          <w:color w:val="000000" w:themeColor="text1"/>
        </w:rPr>
        <w:t>Anexa</w:t>
      </w:r>
      <w:proofErr w:type="spellEnd"/>
      <w:r w:rsidRPr="009F47EE">
        <w:rPr>
          <w:iCs/>
          <w:color w:val="000000" w:themeColor="text1"/>
        </w:rPr>
        <w:t xml:space="preserve"> 5 – </w:t>
      </w:r>
      <w:proofErr w:type="spellStart"/>
      <w:r w:rsidRPr="009F47EE">
        <w:rPr>
          <w:iCs/>
          <w:color w:val="000000" w:themeColor="text1"/>
        </w:rPr>
        <w:t>Acordul</w:t>
      </w:r>
      <w:proofErr w:type="spellEnd"/>
      <w:r w:rsidRPr="009F47EE">
        <w:rPr>
          <w:iCs/>
          <w:color w:val="000000" w:themeColor="text1"/>
        </w:rPr>
        <w:t xml:space="preserve"> de </w:t>
      </w:r>
      <w:proofErr w:type="spellStart"/>
      <w:r w:rsidRPr="009F47EE">
        <w:rPr>
          <w:iCs/>
          <w:color w:val="000000" w:themeColor="text1"/>
        </w:rPr>
        <w:t>parteneriat</w:t>
      </w:r>
      <w:proofErr w:type="spellEnd"/>
    </w:p>
    <w:p w14:paraId="41F8899A" w14:textId="77777777" w:rsidR="009F47EE" w:rsidRPr="009F47EE" w:rsidRDefault="009F47EE" w:rsidP="009F47EE">
      <w:pPr>
        <w:spacing w:before="120" w:after="0" w:line="240" w:lineRule="auto"/>
        <w:ind w:left="0"/>
        <w:rPr>
          <w:iCs/>
          <w:color w:val="000000" w:themeColor="text1"/>
        </w:rPr>
      </w:pPr>
      <w:proofErr w:type="spellStart"/>
      <w:r w:rsidRPr="009F47EE">
        <w:rPr>
          <w:iCs/>
          <w:color w:val="000000" w:themeColor="text1"/>
        </w:rPr>
        <w:t>Anexa</w:t>
      </w:r>
      <w:proofErr w:type="spellEnd"/>
      <w:r w:rsidRPr="009F47EE">
        <w:rPr>
          <w:iCs/>
          <w:color w:val="000000" w:themeColor="text1"/>
        </w:rPr>
        <w:t xml:space="preserve"> 6 – Model CV</w:t>
      </w:r>
    </w:p>
    <w:p w14:paraId="76C3B3C1" w14:textId="77777777" w:rsidR="009F47EE" w:rsidRPr="009F47EE" w:rsidRDefault="009F47EE" w:rsidP="009F47EE">
      <w:pPr>
        <w:spacing w:before="120" w:after="0" w:line="240" w:lineRule="auto"/>
        <w:ind w:left="0"/>
        <w:rPr>
          <w:iCs/>
          <w:color w:val="000000" w:themeColor="text1"/>
        </w:rPr>
      </w:pPr>
      <w:proofErr w:type="spellStart"/>
      <w:r w:rsidRPr="009F47EE">
        <w:rPr>
          <w:iCs/>
          <w:color w:val="000000" w:themeColor="text1"/>
        </w:rPr>
        <w:t>Anexa</w:t>
      </w:r>
      <w:proofErr w:type="spellEnd"/>
      <w:r w:rsidRPr="009F47EE">
        <w:rPr>
          <w:iCs/>
          <w:color w:val="000000" w:themeColor="text1"/>
        </w:rPr>
        <w:t xml:space="preserve"> 7.0 – Contract de </w:t>
      </w:r>
      <w:proofErr w:type="spellStart"/>
      <w:r w:rsidRPr="009F47EE">
        <w:rPr>
          <w:iCs/>
          <w:color w:val="000000" w:themeColor="text1"/>
        </w:rPr>
        <w:t>finanțare</w:t>
      </w:r>
      <w:proofErr w:type="spellEnd"/>
    </w:p>
    <w:p w14:paraId="4CD3F902" w14:textId="77777777" w:rsidR="009F47EE" w:rsidRPr="009F47EE" w:rsidRDefault="009F47EE" w:rsidP="009F47EE">
      <w:pPr>
        <w:spacing w:before="120" w:after="0" w:line="240" w:lineRule="auto"/>
        <w:ind w:left="0"/>
        <w:rPr>
          <w:iCs/>
          <w:color w:val="000000" w:themeColor="text1"/>
        </w:rPr>
      </w:pPr>
      <w:proofErr w:type="spellStart"/>
      <w:r w:rsidRPr="009F47EE">
        <w:rPr>
          <w:iCs/>
          <w:color w:val="000000" w:themeColor="text1"/>
        </w:rPr>
        <w:t>Anexa</w:t>
      </w:r>
      <w:proofErr w:type="spellEnd"/>
      <w:r w:rsidRPr="009F47EE">
        <w:rPr>
          <w:iCs/>
          <w:color w:val="000000" w:themeColor="text1"/>
        </w:rPr>
        <w:t xml:space="preserve"> 7.1 – </w:t>
      </w:r>
      <w:proofErr w:type="spellStart"/>
      <w:r w:rsidRPr="009F47EE">
        <w:rPr>
          <w:iCs/>
          <w:color w:val="000000" w:themeColor="text1"/>
        </w:rPr>
        <w:t>Condiții</w:t>
      </w:r>
      <w:proofErr w:type="spellEnd"/>
      <w:r w:rsidRPr="009F47EE">
        <w:rPr>
          <w:iCs/>
          <w:color w:val="000000" w:themeColor="text1"/>
        </w:rPr>
        <w:t xml:space="preserve"> </w:t>
      </w:r>
      <w:proofErr w:type="spellStart"/>
      <w:r w:rsidRPr="009F47EE">
        <w:rPr>
          <w:iCs/>
          <w:color w:val="000000" w:themeColor="text1"/>
        </w:rPr>
        <w:t>specifice</w:t>
      </w:r>
      <w:proofErr w:type="spellEnd"/>
    </w:p>
    <w:p w14:paraId="7B04B257" w14:textId="77777777" w:rsidR="009F47EE" w:rsidRPr="009F47EE" w:rsidRDefault="009F47EE" w:rsidP="009F47EE">
      <w:pPr>
        <w:spacing w:before="120" w:after="0" w:line="240" w:lineRule="auto"/>
        <w:ind w:left="0"/>
        <w:rPr>
          <w:iCs/>
          <w:color w:val="000000" w:themeColor="text1"/>
        </w:rPr>
      </w:pPr>
      <w:proofErr w:type="spellStart"/>
      <w:r w:rsidRPr="009F47EE">
        <w:rPr>
          <w:iCs/>
          <w:color w:val="000000" w:themeColor="text1"/>
        </w:rPr>
        <w:t>Anexa</w:t>
      </w:r>
      <w:proofErr w:type="spellEnd"/>
      <w:r w:rsidRPr="009F47EE">
        <w:rPr>
          <w:iCs/>
          <w:color w:val="000000" w:themeColor="text1"/>
        </w:rPr>
        <w:t xml:space="preserve"> 7.3 – </w:t>
      </w:r>
      <w:proofErr w:type="spellStart"/>
      <w:r w:rsidRPr="009F47EE">
        <w:rPr>
          <w:iCs/>
          <w:color w:val="000000" w:themeColor="text1"/>
        </w:rPr>
        <w:t>Măsuri</w:t>
      </w:r>
      <w:proofErr w:type="spellEnd"/>
      <w:r w:rsidRPr="009F47EE">
        <w:rPr>
          <w:iCs/>
          <w:color w:val="000000" w:themeColor="text1"/>
        </w:rPr>
        <w:t xml:space="preserve"> de </w:t>
      </w:r>
      <w:proofErr w:type="spellStart"/>
      <w:r w:rsidRPr="009F47EE">
        <w:rPr>
          <w:iCs/>
          <w:color w:val="000000" w:themeColor="text1"/>
        </w:rPr>
        <w:t>informare</w:t>
      </w:r>
      <w:proofErr w:type="spellEnd"/>
      <w:r w:rsidRPr="009F47EE">
        <w:rPr>
          <w:iCs/>
          <w:color w:val="000000" w:themeColor="text1"/>
        </w:rPr>
        <w:t xml:space="preserve"> </w:t>
      </w:r>
      <w:proofErr w:type="spellStart"/>
      <w:r w:rsidRPr="009F47EE">
        <w:rPr>
          <w:iCs/>
          <w:color w:val="000000" w:themeColor="text1"/>
        </w:rPr>
        <w:t>și</w:t>
      </w:r>
      <w:proofErr w:type="spellEnd"/>
      <w:r w:rsidRPr="009F47EE">
        <w:rPr>
          <w:iCs/>
          <w:color w:val="000000" w:themeColor="text1"/>
        </w:rPr>
        <w:t xml:space="preserve"> </w:t>
      </w:r>
      <w:proofErr w:type="spellStart"/>
      <w:r w:rsidRPr="009F47EE">
        <w:rPr>
          <w:iCs/>
          <w:color w:val="000000" w:themeColor="text1"/>
        </w:rPr>
        <w:t>publicitate</w:t>
      </w:r>
      <w:proofErr w:type="spellEnd"/>
    </w:p>
    <w:p w14:paraId="7E3AB407" w14:textId="77777777" w:rsidR="009F47EE" w:rsidRPr="009F47EE" w:rsidRDefault="009F47EE" w:rsidP="009F47EE">
      <w:pPr>
        <w:spacing w:before="120" w:after="0" w:line="240" w:lineRule="auto"/>
        <w:ind w:left="0"/>
        <w:rPr>
          <w:iCs/>
          <w:color w:val="000000" w:themeColor="text1"/>
        </w:rPr>
      </w:pPr>
      <w:proofErr w:type="spellStart"/>
      <w:r w:rsidRPr="009F47EE">
        <w:rPr>
          <w:iCs/>
          <w:color w:val="000000" w:themeColor="text1"/>
        </w:rPr>
        <w:t>Anexa</w:t>
      </w:r>
      <w:proofErr w:type="spellEnd"/>
      <w:r w:rsidRPr="009F47EE">
        <w:rPr>
          <w:iCs/>
          <w:color w:val="000000" w:themeColor="text1"/>
        </w:rPr>
        <w:t xml:space="preserve"> 7.4 – </w:t>
      </w:r>
      <w:proofErr w:type="spellStart"/>
      <w:r w:rsidRPr="009F47EE">
        <w:rPr>
          <w:iCs/>
          <w:color w:val="000000" w:themeColor="text1"/>
        </w:rPr>
        <w:t>Monitorizarea</w:t>
      </w:r>
      <w:proofErr w:type="spellEnd"/>
      <w:r w:rsidRPr="009F47EE">
        <w:rPr>
          <w:iCs/>
          <w:color w:val="000000" w:themeColor="text1"/>
        </w:rPr>
        <w:t xml:space="preserve"> </w:t>
      </w:r>
      <w:proofErr w:type="spellStart"/>
      <w:r w:rsidRPr="009F47EE">
        <w:rPr>
          <w:iCs/>
          <w:color w:val="000000" w:themeColor="text1"/>
        </w:rPr>
        <w:t>și</w:t>
      </w:r>
      <w:proofErr w:type="spellEnd"/>
      <w:r w:rsidRPr="009F47EE">
        <w:rPr>
          <w:iCs/>
          <w:color w:val="000000" w:themeColor="text1"/>
        </w:rPr>
        <w:t xml:space="preserve"> </w:t>
      </w:r>
      <w:proofErr w:type="spellStart"/>
      <w:r w:rsidRPr="009F47EE">
        <w:rPr>
          <w:iCs/>
          <w:color w:val="000000" w:themeColor="text1"/>
        </w:rPr>
        <w:t>raportarea</w:t>
      </w:r>
      <w:proofErr w:type="spellEnd"/>
    </w:p>
    <w:p w14:paraId="2D197DA2" w14:textId="77777777" w:rsidR="009F47EE" w:rsidRPr="009F47EE" w:rsidRDefault="009F47EE" w:rsidP="009F47EE">
      <w:pPr>
        <w:spacing w:before="120" w:after="0" w:line="240" w:lineRule="auto"/>
        <w:ind w:left="0"/>
        <w:rPr>
          <w:iCs/>
          <w:color w:val="000000" w:themeColor="text1"/>
        </w:rPr>
      </w:pPr>
      <w:r w:rsidRPr="009F47EE">
        <w:rPr>
          <w:iCs/>
          <w:color w:val="000000" w:themeColor="text1"/>
        </w:rPr>
        <w:t>“</w:t>
      </w:r>
    </w:p>
    <w:p w14:paraId="45F58AE4" w14:textId="77777777" w:rsidR="009F47EE" w:rsidRPr="009F47EE" w:rsidRDefault="009F47EE" w:rsidP="009F47EE">
      <w:pPr>
        <w:spacing w:before="120" w:after="0" w:line="240" w:lineRule="auto"/>
        <w:ind w:left="0"/>
        <w:rPr>
          <w:iCs/>
          <w:color w:val="000000" w:themeColor="text1"/>
        </w:rPr>
      </w:pPr>
    </w:p>
    <w:p w14:paraId="77DE1AE6" w14:textId="77777777" w:rsidR="009F47EE" w:rsidRPr="009F47EE" w:rsidRDefault="009F47EE" w:rsidP="009F47EE">
      <w:pPr>
        <w:spacing w:before="120" w:after="0" w:line="240" w:lineRule="auto"/>
        <w:ind w:left="0"/>
        <w:rPr>
          <w:iCs/>
          <w:color w:val="000000" w:themeColor="text1"/>
        </w:rPr>
      </w:pPr>
      <w:proofErr w:type="spellStart"/>
      <w:r w:rsidRPr="009F47EE">
        <w:rPr>
          <w:iCs/>
          <w:color w:val="000000" w:themeColor="text1"/>
        </w:rPr>
        <w:t>Apel</w:t>
      </w:r>
      <w:proofErr w:type="spellEnd"/>
      <w:r w:rsidRPr="009F47EE">
        <w:rPr>
          <w:iCs/>
          <w:color w:val="000000" w:themeColor="text1"/>
        </w:rPr>
        <w:t xml:space="preserve"> 2</w:t>
      </w:r>
    </w:p>
    <w:p w14:paraId="1EBAF419" w14:textId="77777777" w:rsidR="009F47EE" w:rsidRPr="009F47EE" w:rsidRDefault="009F47EE" w:rsidP="009F47EE">
      <w:pPr>
        <w:spacing w:before="120" w:after="0" w:line="240" w:lineRule="auto"/>
        <w:ind w:left="0"/>
        <w:rPr>
          <w:iCs/>
          <w:color w:val="000000" w:themeColor="text1"/>
        </w:rPr>
      </w:pPr>
      <w:r w:rsidRPr="009F47EE">
        <w:rPr>
          <w:iCs/>
          <w:color w:val="000000" w:themeColor="text1"/>
        </w:rPr>
        <w:t>“</w:t>
      </w:r>
    </w:p>
    <w:p w14:paraId="05333761" w14:textId="77777777" w:rsidR="009F47EE" w:rsidRPr="009F47EE" w:rsidRDefault="009F47EE" w:rsidP="009F47EE">
      <w:pPr>
        <w:spacing w:before="120" w:after="0" w:line="240" w:lineRule="auto"/>
        <w:ind w:left="0"/>
        <w:rPr>
          <w:iCs/>
          <w:color w:val="000000" w:themeColor="text1"/>
        </w:rPr>
      </w:pPr>
      <w:proofErr w:type="spellStart"/>
      <w:r w:rsidRPr="009F47EE">
        <w:rPr>
          <w:iCs/>
          <w:color w:val="000000" w:themeColor="text1"/>
        </w:rPr>
        <w:t>Anexa</w:t>
      </w:r>
      <w:proofErr w:type="spellEnd"/>
      <w:r w:rsidRPr="009F47EE">
        <w:rPr>
          <w:iCs/>
          <w:color w:val="000000" w:themeColor="text1"/>
        </w:rPr>
        <w:t xml:space="preserve"> 1 – Model </w:t>
      </w:r>
      <w:proofErr w:type="spellStart"/>
      <w:r w:rsidRPr="009F47EE">
        <w:rPr>
          <w:iCs/>
          <w:color w:val="000000" w:themeColor="text1"/>
        </w:rPr>
        <w:t>Solicitare</w:t>
      </w:r>
      <w:proofErr w:type="spellEnd"/>
      <w:r w:rsidRPr="009F47EE">
        <w:rPr>
          <w:iCs/>
          <w:color w:val="000000" w:themeColor="text1"/>
        </w:rPr>
        <w:t xml:space="preserve"> </w:t>
      </w:r>
      <w:proofErr w:type="spellStart"/>
      <w:r w:rsidRPr="009F47EE">
        <w:rPr>
          <w:iCs/>
          <w:color w:val="000000" w:themeColor="text1"/>
        </w:rPr>
        <w:t>Finanțare</w:t>
      </w:r>
      <w:proofErr w:type="spellEnd"/>
    </w:p>
    <w:p w14:paraId="18E044FB" w14:textId="77777777" w:rsidR="009F47EE" w:rsidRPr="009F47EE" w:rsidRDefault="009F47EE" w:rsidP="009F47EE">
      <w:pPr>
        <w:spacing w:before="120" w:after="0" w:line="240" w:lineRule="auto"/>
        <w:ind w:left="0"/>
        <w:rPr>
          <w:iCs/>
          <w:color w:val="000000" w:themeColor="text1"/>
        </w:rPr>
      </w:pPr>
      <w:proofErr w:type="spellStart"/>
      <w:r w:rsidRPr="009F47EE">
        <w:rPr>
          <w:iCs/>
          <w:color w:val="000000" w:themeColor="text1"/>
        </w:rPr>
        <w:t>Anexa</w:t>
      </w:r>
      <w:proofErr w:type="spellEnd"/>
      <w:r w:rsidRPr="009F47EE">
        <w:rPr>
          <w:iCs/>
          <w:color w:val="000000" w:themeColor="text1"/>
        </w:rPr>
        <w:t xml:space="preserve"> 2 – </w:t>
      </w:r>
      <w:proofErr w:type="spellStart"/>
      <w:r w:rsidRPr="009F47EE">
        <w:rPr>
          <w:iCs/>
          <w:color w:val="000000" w:themeColor="text1"/>
        </w:rPr>
        <w:t>Declarație</w:t>
      </w:r>
      <w:proofErr w:type="spellEnd"/>
      <w:r w:rsidRPr="009F47EE">
        <w:rPr>
          <w:iCs/>
          <w:color w:val="000000" w:themeColor="text1"/>
        </w:rPr>
        <w:t xml:space="preserve"> de </w:t>
      </w:r>
      <w:proofErr w:type="spellStart"/>
      <w:r w:rsidRPr="009F47EE">
        <w:rPr>
          <w:iCs/>
          <w:color w:val="000000" w:themeColor="text1"/>
        </w:rPr>
        <w:t>eligibilitate</w:t>
      </w:r>
      <w:proofErr w:type="spellEnd"/>
    </w:p>
    <w:p w14:paraId="6EC30242" w14:textId="77777777" w:rsidR="009F47EE" w:rsidRPr="009F47EE" w:rsidRDefault="009F47EE" w:rsidP="009F47EE">
      <w:pPr>
        <w:spacing w:before="120" w:after="0" w:line="240" w:lineRule="auto"/>
        <w:ind w:left="0"/>
        <w:rPr>
          <w:iCs/>
          <w:color w:val="000000" w:themeColor="text1"/>
        </w:rPr>
      </w:pPr>
      <w:proofErr w:type="spellStart"/>
      <w:r w:rsidRPr="009F47EE">
        <w:rPr>
          <w:iCs/>
          <w:color w:val="000000" w:themeColor="text1"/>
        </w:rPr>
        <w:t>Anexa</w:t>
      </w:r>
      <w:proofErr w:type="spellEnd"/>
      <w:r w:rsidRPr="009F47EE">
        <w:rPr>
          <w:iCs/>
          <w:color w:val="000000" w:themeColor="text1"/>
        </w:rPr>
        <w:t xml:space="preserve"> 3 – </w:t>
      </w:r>
      <w:proofErr w:type="spellStart"/>
      <w:r w:rsidRPr="009F47EE">
        <w:rPr>
          <w:iCs/>
          <w:color w:val="000000" w:themeColor="text1"/>
        </w:rPr>
        <w:t>Declarație</w:t>
      </w:r>
      <w:proofErr w:type="spellEnd"/>
      <w:r w:rsidRPr="009F47EE">
        <w:rPr>
          <w:iCs/>
          <w:color w:val="000000" w:themeColor="text1"/>
        </w:rPr>
        <w:t xml:space="preserve"> de </w:t>
      </w:r>
      <w:proofErr w:type="spellStart"/>
      <w:r w:rsidRPr="009F47EE">
        <w:rPr>
          <w:iCs/>
          <w:color w:val="000000" w:themeColor="text1"/>
        </w:rPr>
        <w:t>angajament</w:t>
      </w:r>
      <w:proofErr w:type="spellEnd"/>
    </w:p>
    <w:p w14:paraId="4A3A9D34" w14:textId="77777777" w:rsidR="009F47EE" w:rsidRPr="009F47EE" w:rsidRDefault="009F47EE" w:rsidP="009F47EE">
      <w:pPr>
        <w:spacing w:before="120" w:after="0" w:line="240" w:lineRule="auto"/>
        <w:ind w:left="0"/>
        <w:rPr>
          <w:iCs/>
          <w:color w:val="000000" w:themeColor="text1"/>
        </w:rPr>
      </w:pPr>
      <w:proofErr w:type="spellStart"/>
      <w:r w:rsidRPr="009F47EE">
        <w:rPr>
          <w:iCs/>
          <w:color w:val="000000" w:themeColor="text1"/>
        </w:rPr>
        <w:t>Anexa</w:t>
      </w:r>
      <w:proofErr w:type="spellEnd"/>
      <w:r w:rsidRPr="009F47EE">
        <w:rPr>
          <w:iCs/>
          <w:color w:val="000000" w:themeColor="text1"/>
        </w:rPr>
        <w:t xml:space="preserve"> 4 – </w:t>
      </w:r>
      <w:proofErr w:type="spellStart"/>
      <w:r w:rsidRPr="009F47EE">
        <w:rPr>
          <w:iCs/>
          <w:color w:val="000000" w:themeColor="text1"/>
        </w:rPr>
        <w:t>Declarație</w:t>
      </w:r>
      <w:proofErr w:type="spellEnd"/>
      <w:r w:rsidRPr="009F47EE">
        <w:rPr>
          <w:iCs/>
          <w:color w:val="000000" w:themeColor="text1"/>
        </w:rPr>
        <w:t xml:space="preserve"> </w:t>
      </w:r>
      <w:proofErr w:type="spellStart"/>
      <w:r w:rsidRPr="009F47EE">
        <w:rPr>
          <w:iCs/>
          <w:color w:val="000000" w:themeColor="text1"/>
        </w:rPr>
        <w:t>privind</w:t>
      </w:r>
      <w:proofErr w:type="spellEnd"/>
      <w:r w:rsidRPr="009F47EE">
        <w:rPr>
          <w:iCs/>
          <w:color w:val="000000" w:themeColor="text1"/>
        </w:rPr>
        <w:t xml:space="preserve"> </w:t>
      </w:r>
      <w:proofErr w:type="spellStart"/>
      <w:r w:rsidRPr="009F47EE">
        <w:rPr>
          <w:iCs/>
          <w:color w:val="000000" w:themeColor="text1"/>
        </w:rPr>
        <w:t>conflictul</w:t>
      </w:r>
      <w:proofErr w:type="spellEnd"/>
      <w:r w:rsidRPr="009F47EE">
        <w:rPr>
          <w:iCs/>
          <w:color w:val="000000" w:themeColor="text1"/>
        </w:rPr>
        <w:t xml:space="preserve"> de </w:t>
      </w:r>
      <w:proofErr w:type="spellStart"/>
      <w:r w:rsidRPr="009F47EE">
        <w:rPr>
          <w:iCs/>
          <w:color w:val="000000" w:themeColor="text1"/>
        </w:rPr>
        <w:t>interese</w:t>
      </w:r>
      <w:proofErr w:type="spellEnd"/>
    </w:p>
    <w:p w14:paraId="45ADBE37" w14:textId="77777777" w:rsidR="009F47EE" w:rsidRPr="009F47EE" w:rsidRDefault="009F47EE" w:rsidP="009F47EE">
      <w:pPr>
        <w:spacing w:before="120" w:after="0" w:line="240" w:lineRule="auto"/>
        <w:ind w:left="0"/>
        <w:rPr>
          <w:iCs/>
          <w:color w:val="000000" w:themeColor="text1"/>
        </w:rPr>
      </w:pPr>
      <w:proofErr w:type="spellStart"/>
      <w:r w:rsidRPr="009F47EE">
        <w:rPr>
          <w:iCs/>
          <w:color w:val="000000" w:themeColor="text1"/>
        </w:rPr>
        <w:t>Anexa</w:t>
      </w:r>
      <w:proofErr w:type="spellEnd"/>
      <w:r w:rsidRPr="009F47EE">
        <w:rPr>
          <w:iCs/>
          <w:color w:val="000000" w:themeColor="text1"/>
        </w:rPr>
        <w:t xml:space="preserve"> 5 – </w:t>
      </w:r>
      <w:proofErr w:type="spellStart"/>
      <w:r w:rsidRPr="009F47EE">
        <w:rPr>
          <w:iCs/>
          <w:color w:val="000000" w:themeColor="text1"/>
        </w:rPr>
        <w:t>Declarație</w:t>
      </w:r>
      <w:proofErr w:type="spellEnd"/>
      <w:r w:rsidRPr="009F47EE">
        <w:rPr>
          <w:iCs/>
          <w:color w:val="000000" w:themeColor="text1"/>
        </w:rPr>
        <w:t xml:space="preserve"> </w:t>
      </w:r>
      <w:proofErr w:type="spellStart"/>
      <w:r w:rsidRPr="009F47EE">
        <w:rPr>
          <w:iCs/>
          <w:color w:val="000000" w:themeColor="text1"/>
        </w:rPr>
        <w:t>privind</w:t>
      </w:r>
      <w:proofErr w:type="spellEnd"/>
      <w:r w:rsidRPr="009F47EE">
        <w:rPr>
          <w:iCs/>
          <w:color w:val="000000" w:themeColor="text1"/>
        </w:rPr>
        <w:t xml:space="preserve"> </w:t>
      </w:r>
      <w:proofErr w:type="spellStart"/>
      <w:r w:rsidRPr="009F47EE">
        <w:rPr>
          <w:iCs/>
          <w:color w:val="000000" w:themeColor="text1"/>
        </w:rPr>
        <w:t>eligibilitatea</w:t>
      </w:r>
      <w:proofErr w:type="spellEnd"/>
      <w:r w:rsidRPr="009F47EE">
        <w:rPr>
          <w:iCs/>
          <w:color w:val="000000" w:themeColor="text1"/>
        </w:rPr>
        <w:t xml:space="preserve"> TVA </w:t>
      </w:r>
    </w:p>
    <w:p w14:paraId="35671428" w14:textId="77777777" w:rsidR="009F47EE" w:rsidRPr="009F47EE" w:rsidRDefault="009F47EE" w:rsidP="009F47EE">
      <w:pPr>
        <w:spacing w:before="120" w:after="0" w:line="240" w:lineRule="auto"/>
        <w:ind w:left="0"/>
        <w:rPr>
          <w:iCs/>
          <w:color w:val="000000" w:themeColor="text1"/>
        </w:rPr>
      </w:pPr>
      <w:proofErr w:type="spellStart"/>
      <w:r w:rsidRPr="009F47EE">
        <w:rPr>
          <w:iCs/>
          <w:color w:val="000000" w:themeColor="text1"/>
        </w:rPr>
        <w:t>Anexa</w:t>
      </w:r>
      <w:proofErr w:type="spellEnd"/>
      <w:r w:rsidRPr="009F47EE">
        <w:rPr>
          <w:iCs/>
          <w:color w:val="000000" w:themeColor="text1"/>
        </w:rPr>
        <w:t xml:space="preserve"> 6 – </w:t>
      </w:r>
      <w:proofErr w:type="spellStart"/>
      <w:r w:rsidRPr="009F47EE">
        <w:rPr>
          <w:iCs/>
          <w:color w:val="000000" w:themeColor="text1"/>
        </w:rPr>
        <w:t>Acordul</w:t>
      </w:r>
      <w:proofErr w:type="spellEnd"/>
      <w:r w:rsidRPr="009F47EE">
        <w:rPr>
          <w:iCs/>
          <w:color w:val="000000" w:themeColor="text1"/>
        </w:rPr>
        <w:t xml:space="preserve"> de </w:t>
      </w:r>
      <w:proofErr w:type="spellStart"/>
      <w:r w:rsidRPr="009F47EE">
        <w:rPr>
          <w:iCs/>
          <w:color w:val="000000" w:themeColor="text1"/>
        </w:rPr>
        <w:t>parteneriat</w:t>
      </w:r>
      <w:proofErr w:type="spellEnd"/>
    </w:p>
    <w:p w14:paraId="4E7D03A5" w14:textId="2BF37085" w:rsidR="009F47EE" w:rsidRPr="009F47EE" w:rsidRDefault="009F47EE" w:rsidP="009F47EE">
      <w:pPr>
        <w:spacing w:before="120" w:after="0" w:line="240" w:lineRule="auto"/>
        <w:ind w:left="0"/>
        <w:rPr>
          <w:iCs/>
          <w:color w:val="000000" w:themeColor="text1"/>
        </w:rPr>
      </w:pPr>
      <w:proofErr w:type="spellStart"/>
      <w:r w:rsidRPr="009F47EE">
        <w:rPr>
          <w:iCs/>
          <w:color w:val="000000" w:themeColor="text1"/>
        </w:rPr>
        <w:t>Anexa</w:t>
      </w:r>
      <w:proofErr w:type="spellEnd"/>
      <w:r w:rsidRPr="009F47EE">
        <w:rPr>
          <w:iCs/>
          <w:color w:val="000000" w:themeColor="text1"/>
        </w:rPr>
        <w:t xml:space="preserve"> </w:t>
      </w:r>
      <w:r w:rsidR="00A27904">
        <w:rPr>
          <w:iCs/>
          <w:color w:val="000000" w:themeColor="text1"/>
        </w:rPr>
        <w:t>7</w:t>
      </w:r>
      <w:r w:rsidRPr="009F47EE">
        <w:rPr>
          <w:iCs/>
          <w:color w:val="000000" w:themeColor="text1"/>
        </w:rPr>
        <w:t xml:space="preserve"> – </w:t>
      </w:r>
      <w:proofErr w:type="spellStart"/>
      <w:r w:rsidRPr="009F47EE">
        <w:rPr>
          <w:iCs/>
          <w:color w:val="000000" w:themeColor="text1"/>
        </w:rPr>
        <w:t>Buget</w:t>
      </w:r>
      <w:proofErr w:type="spellEnd"/>
      <w:r w:rsidRPr="009F47EE">
        <w:rPr>
          <w:iCs/>
          <w:color w:val="000000" w:themeColor="text1"/>
        </w:rPr>
        <w:t xml:space="preserve"> </w:t>
      </w:r>
      <w:proofErr w:type="spellStart"/>
      <w:r w:rsidRPr="009F47EE">
        <w:rPr>
          <w:iCs/>
          <w:color w:val="000000" w:themeColor="text1"/>
        </w:rPr>
        <w:t>defalcat</w:t>
      </w:r>
      <w:proofErr w:type="spellEnd"/>
    </w:p>
    <w:p w14:paraId="2D01A4DD" w14:textId="1D733FBE" w:rsidR="009F47EE" w:rsidRPr="009F47EE" w:rsidRDefault="009F47EE" w:rsidP="009F47EE">
      <w:pPr>
        <w:spacing w:before="120" w:after="0" w:line="240" w:lineRule="auto"/>
        <w:ind w:left="0"/>
        <w:rPr>
          <w:iCs/>
          <w:color w:val="000000" w:themeColor="text1"/>
        </w:rPr>
      </w:pPr>
      <w:proofErr w:type="spellStart"/>
      <w:r w:rsidRPr="009F47EE">
        <w:rPr>
          <w:iCs/>
          <w:color w:val="000000" w:themeColor="text1"/>
        </w:rPr>
        <w:t>Anexa</w:t>
      </w:r>
      <w:proofErr w:type="spellEnd"/>
      <w:r w:rsidRPr="009F47EE">
        <w:rPr>
          <w:iCs/>
          <w:color w:val="000000" w:themeColor="text1"/>
        </w:rPr>
        <w:t xml:space="preserve"> </w:t>
      </w:r>
      <w:r w:rsidR="00A27904">
        <w:rPr>
          <w:iCs/>
          <w:color w:val="000000" w:themeColor="text1"/>
        </w:rPr>
        <w:t>8</w:t>
      </w:r>
      <w:r w:rsidRPr="009F47EE">
        <w:rPr>
          <w:iCs/>
          <w:color w:val="000000" w:themeColor="text1"/>
        </w:rPr>
        <w:t xml:space="preserve"> – </w:t>
      </w:r>
      <w:proofErr w:type="spellStart"/>
      <w:r w:rsidRPr="009F47EE">
        <w:rPr>
          <w:iCs/>
          <w:color w:val="000000" w:themeColor="text1"/>
        </w:rPr>
        <w:t>Specificații</w:t>
      </w:r>
      <w:proofErr w:type="spellEnd"/>
      <w:r w:rsidRPr="009F47EE">
        <w:rPr>
          <w:iCs/>
          <w:color w:val="000000" w:themeColor="text1"/>
        </w:rPr>
        <w:t xml:space="preserve"> </w:t>
      </w:r>
      <w:proofErr w:type="spellStart"/>
      <w:r w:rsidRPr="009F47EE">
        <w:rPr>
          <w:iCs/>
          <w:color w:val="000000" w:themeColor="text1"/>
        </w:rPr>
        <w:t>tehnice</w:t>
      </w:r>
      <w:proofErr w:type="spellEnd"/>
      <w:r w:rsidRPr="009F47EE">
        <w:rPr>
          <w:iCs/>
          <w:color w:val="000000" w:themeColor="text1"/>
        </w:rPr>
        <w:t xml:space="preserve"> </w:t>
      </w:r>
      <w:proofErr w:type="spellStart"/>
      <w:r w:rsidRPr="009F47EE">
        <w:rPr>
          <w:iCs/>
          <w:color w:val="000000" w:themeColor="text1"/>
        </w:rPr>
        <w:t>dispozitive</w:t>
      </w:r>
      <w:proofErr w:type="spellEnd"/>
    </w:p>
    <w:p w14:paraId="331E768C" w14:textId="4EB5CF7A" w:rsidR="009F47EE" w:rsidRPr="009F47EE" w:rsidRDefault="009F47EE" w:rsidP="009F47EE">
      <w:pPr>
        <w:spacing w:before="120" w:after="0" w:line="240" w:lineRule="auto"/>
        <w:ind w:left="0"/>
        <w:rPr>
          <w:iCs/>
          <w:color w:val="000000" w:themeColor="text1"/>
        </w:rPr>
      </w:pPr>
      <w:proofErr w:type="spellStart"/>
      <w:r w:rsidRPr="009F47EE">
        <w:rPr>
          <w:iCs/>
          <w:color w:val="000000" w:themeColor="text1"/>
        </w:rPr>
        <w:t>Anexa</w:t>
      </w:r>
      <w:proofErr w:type="spellEnd"/>
      <w:r w:rsidRPr="009F47EE">
        <w:rPr>
          <w:iCs/>
          <w:color w:val="000000" w:themeColor="text1"/>
        </w:rPr>
        <w:t xml:space="preserve"> </w:t>
      </w:r>
      <w:r w:rsidR="00A27904">
        <w:rPr>
          <w:iCs/>
          <w:color w:val="000000" w:themeColor="text1"/>
        </w:rPr>
        <w:t>9</w:t>
      </w:r>
      <w:r w:rsidRPr="009F47EE">
        <w:rPr>
          <w:iCs/>
          <w:color w:val="000000" w:themeColor="text1"/>
        </w:rPr>
        <w:t xml:space="preserve"> – Contract de </w:t>
      </w:r>
      <w:proofErr w:type="spellStart"/>
      <w:r w:rsidRPr="009F47EE">
        <w:rPr>
          <w:iCs/>
          <w:color w:val="000000" w:themeColor="text1"/>
        </w:rPr>
        <w:t>finanțare</w:t>
      </w:r>
      <w:proofErr w:type="spellEnd"/>
    </w:p>
    <w:p w14:paraId="517C89C6" w14:textId="32B69E8B" w:rsidR="00CC2229" w:rsidRPr="009F47EE" w:rsidRDefault="009F47EE" w:rsidP="009F47EE">
      <w:pPr>
        <w:spacing w:before="120" w:after="0" w:line="240" w:lineRule="auto"/>
        <w:ind w:left="0"/>
        <w:rPr>
          <w:iCs/>
          <w:color w:val="000000" w:themeColor="text1"/>
          <w:lang w:val="ro-RO"/>
        </w:rPr>
      </w:pPr>
      <w:r w:rsidRPr="009F47EE">
        <w:rPr>
          <w:iCs/>
          <w:color w:val="000000" w:themeColor="text1"/>
        </w:rPr>
        <w:t>“</w:t>
      </w:r>
    </w:p>
    <w:p w14:paraId="371D5EC7" w14:textId="57BCC129" w:rsidR="009C0845" w:rsidRDefault="003156CD" w:rsidP="00DF410D">
      <w:pPr>
        <w:spacing w:after="0" w:line="240" w:lineRule="auto"/>
        <w:ind w:left="0"/>
        <w:rPr>
          <w:rFonts w:eastAsia="Times New Roman" w:cs="Times New Roman"/>
          <w:b/>
          <w:bCs/>
          <w:color w:val="000000" w:themeColor="text1"/>
          <w:sz w:val="24"/>
          <w:szCs w:val="24"/>
          <w:lang w:val="ro-RO"/>
        </w:rPr>
      </w:pPr>
      <w:r>
        <w:rPr>
          <w:rFonts w:eastAsia="Times New Roman" w:cs="Times New Roman"/>
          <w:b/>
          <w:bCs/>
          <w:color w:val="000000" w:themeColor="text1"/>
          <w:sz w:val="24"/>
          <w:szCs w:val="24"/>
          <w:lang w:val="ro-RO"/>
        </w:rPr>
        <w:t xml:space="preserve">30. </w:t>
      </w:r>
      <w:r w:rsidRPr="003156CD">
        <w:rPr>
          <w:rFonts w:eastAsia="Times New Roman" w:cs="Times New Roman"/>
          <w:color w:val="000000" w:themeColor="text1"/>
          <w:sz w:val="24"/>
          <w:szCs w:val="24"/>
          <w:lang w:val="ro-RO"/>
        </w:rPr>
        <w:t>După anexa nr. 7</w:t>
      </w:r>
      <w:r>
        <w:rPr>
          <w:rFonts w:eastAsia="Times New Roman" w:cs="Times New Roman"/>
          <w:color w:val="000000" w:themeColor="text1"/>
          <w:sz w:val="24"/>
          <w:szCs w:val="24"/>
          <w:lang w:val="ro-RO"/>
        </w:rPr>
        <w:t>.4</w:t>
      </w:r>
      <w:r w:rsidRPr="003156CD">
        <w:rPr>
          <w:rFonts w:eastAsia="Times New Roman" w:cs="Times New Roman"/>
          <w:color w:val="000000" w:themeColor="text1"/>
          <w:sz w:val="24"/>
          <w:szCs w:val="24"/>
          <w:lang w:val="ro-RO"/>
        </w:rPr>
        <w:t xml:space="preserve"> la Ghid aferent apel 1 se introduc 9 noi anexe, anexele 1-9 aferente apel 2 având conținutul în anexele 1-9 care fac parte integrantă din prezentul ordin.</w:t>
      </w:r>
      <w:r>
        <w:rPr>
          <w:rFonts w:eastAsia="Times New Roman" w:cs="Times New Roman"/>
          <w:b/>
          <w:bCs/>
          <w:color w:val="000000" w:themeColor="text1"/>
          <w:sz w:val="24"/>
          <w:szCs w:val="24"/>
          <w:lang w:val="ro-RO"/>
        </w:rPr>
        <w:t xml:space="preserve"> </w:t>
      </w:r>
    </w:p>
    <w:p w14:paraId="61FFFD05" w14:textId="77777777" w:rsidR="009C0845" w:rsidRDefault="009C0845" w:rsidP="00DF410D">
      <w:pPr>
        <w:spacing w:after="0" w:line="240" w:lineRule="auto"/>
        <w:ind w:left="0"/>
        <w:rPr>
          <w:rFonts w:eastAsia="Times New Roman" w:cs="Times New Roman"/>
          <w:b/>
          <w:bCs/>
          <w:color w:val="000000" w:themeColor="text1"/>
          <w:sz w:val="24"/>
          <w:szCs w:val="24"/>
          <w:lang w:val="ro-RO"/>
        </w:rPr>
      </w:pPr>
    </w:p>
    <w:p w14:paraId="12EE8AC0" w14:textId="349A844E" w:rsidR="000E118E" w:rsidRPr="009F47EE" w:rsidRDefault="000E118E" w:rsidP="000E118E">
      <w:pPr>
        <w:spacing w:after="0" w:line="240" w:lineRule="auto"/>
        <w:ind w:left="0"/>
        <w:rPr>
          <w:rFonts w:eastAsia="Times New Roman" w:cs="Times New Roman"/>
          <w:bCs/>
          <w:color w:val="000000" w:themeColor="text1"/>
          <w:sz w:val="24"/>
          <w:szCs w:val="24"/>
          <w:lang w:val="ro-RO"/>
        </w:rPr>
      </w:pPr>
      <w:r w:rsidRPr="009F47EE">
        <w:rPr>
          <w:rFonts w:eastAsia="Times New Roman" w:cs="Times New Roman"/>
          <w:b/>
          <w:bCs/>
          <w:color w:val="000000" w:themeColor="text1"/>
          <w:sz w:val="24"/>
          <w:szCs w:val="24"/>
          <w:lang w:val="ro-RO"/>
        </w:rPr>
        <w:lastRenderedPageBreak/>
        <w:t>Art. II</w:t>
      </w:r>
      <w:r w:rsidRPr="009F47EE">
        <w:rPr>
          <w:rFonts w:eastAsia="Times New Roman" w:cs="Times New Roman"/>
          <w:bCs/>
          <w:color w:val="000000" w:themeColor="text1"/>
          <w:sz w:val="24"/>
          <w:szCs w:val="24"/>
          <w:lang w:val="ro-RO"/>
        </w:rPr>
        <w:t xml:space="preserve"> – Prevederile prezentului ordin intră în vigoare începând cu data publicării acestuia pe pagina de internet a Ministerului Fondurilor Europene </w:t>
      </w:r>
      <w:hyperlink r:id="rId23" w:history="1">
        <w:r w:rsidRPr="009F47EE">
          <w:rPr>
            <w:rStyle w:val="Hyperlink"/>
            <w:color w:val="000000" w:themeColor="text1"/>
            <w:sz w:val="24"/>
            <w:szCs w:val="24"/>
            <w:lang w:val="ro-RO" w:eastAsia="ro-RO"/>
          </w:rPr>
          <w:t>http://mfe.gov.ro</w:t>
        </w:r>
      </w:hyperlink>
      <w:r w:rsidRPr="009F47EE">
        <w:rPr>
          <w:rStyle w:val="Hyperlink"/>
          <w:color w:val="000000" w:themeColor="text1"/>
          <w:sz w:val="24"/>
          <w:szCs w:val="24"/>
          <w:lang w:val="ro-RO" w:eastAsia="ro-RO"/>
        </w:rPr>
        <w:t xml:space="preserve"> </w:t>
      </w:r>
      <w:hyperlink r:id="rId24" w:history="1"/>
      <w:r w:rsidRPr="009F47EE">
        <w:rPr>
          <w:rFonts w:eastAsia="Times New Roman" w:cs="Times New Roman"/>
          <w:bCs/>
          <w:color w:val="000000" w:themeColor="text1"/>
          <w:sz w:val="24"/>
          <w:szCs w:val="24"/>
          <w:lang w:val="ro-RO"/>
        </w:rPr>
        <w:t>în cadrul secțiunii „autorități de management” (</w:t>
      </w:r>
      <w:hyperlink r:id="rId25" w:history="1">
        <w:r w:rsidRPr="009F47EE">
          <w:rPr>
            <w:rStyle w:val="Hyperlink"/>
            <w:color w:val="000000" w:themeColor="text1"/>
            <w:sz w:val="24"/>
            <w:szCs w:val="24"/>
            <w:lang w:val="ro-RO" w:eastAsia="ro-RO"/>
          </w:rPr>
          <w:t>http://mfe.gov.ro/programe/autoritati-de-management/am-poc/</w:t>
        </w:r>
      </w:hyperlink>
      <w:r w:rsidRPr="009F47EE">
        <w:rPr>
          <w:rFonts w:eastAsia="Times New Roman" w:cs="Times New Roman"/>
          <w:bCs/>
          <w:color w:val="000000" w:themeColor="text1"/>
          <w:sz w:val="24"/>
          <w:szCs w:val="24"/>
          <w:lang w:val="ro-RO"/>
        </w:rPr>
        <w:t>), cu indicarea clară a datei respective.</w:t>
      </w:r>
    </w:p>
    <w:p w14:paraId="644D95D4" w14:textId="77777777" w:rsidR="000E118E" w:rsidRPr="009F47EE" w:rsidRDefault="000E118E" w:rsidP="000E118E">
      <w:pPr>
        <w:spacing w:after="0" w:line="240" w:lineRule="auto"/>
        <w:ind w:left="0"/>
        <w:rPr>
          <w:rFonts w:eastAsia="Times New Roman" w:cs="Times New Roman"/>
          <w:bCs/>
          <w:color w:val="000000" w:themeColor="text1"/>
          <w:sz w:val="24"/>
          <w:szCs w:val="24"/>
          <w:lang w:val="ro-RO"/>
        </w:rPr>
      </w:pPr>
    </w:p>
    <w:p w14:paraId="0F79DB0F" w14:textId="6C4BED57" w:rsidR="000E118E" w:rsidRPr="009F47EE" w:rsidRDefault="000E118E" w:rsidP="000E118E">
      <w:pPr>
        <w:spacing w:after="0" w:line="240" w:lineRule="auto"/>
        <w:ind w:left="0"/>
        <w:rPr>
          <w:bCs/>
          <w:color w:val="000000" w:themeColor="text1"/>
          <w:sz w:val="24"/>
          <w:szCs w:val="24"/>
          <w:lang w:val="ro-RO"/>
        </w:rPr>
      </w:pPr>
      <w:r w:rsidRPr="009F47EE">
        <w:rPr>
          <w:b/>
          <w:bCs/>
          <w:color w:val="000000" w:themeColor="text1"/>
          <w:sz w:val="24"/>
          <w:szCs w:val="24"/>
          <w:lang w:val="ro-RO"/>
        </w:rPr>
        <w:t>Art. I</w:t>
      </w:r>
      <w:r w:rsidR="009C0845">
        <w:rPr>
          <w:b/>
          <w:bCs/>
          <w:color w:val="000000" w:themeColor="text1"/>
          <w:sz w:val="24"/>
          <w:szCs w:val="24"/>
          <w:lang w:val="ro-RO"/>
        </w:rPr>
        <w:t>II</w:t>
      </w:r>
      <w:r w:rsidRPr="009F47EE">
        <w:rPr>
          <w:bCs/>
          <w:color w:val="000000" w:themeColor="text1"/>
          <w:sz w:val="24"/>
          <w:szCs w:val="24"/>
          <w:lang w:val="ro-RO"/>
        </w:rPr>
        <w:t xml:space="preserve"> – În termen de 5 zile lucrătoare de la publicarea pe site a prezentului ordin, se vor realiza demersurile necesare pentru validarea apelului lansat în cadrul aplicației </w:t>
      </w:r>
      <w:proofErr w:type="spellStart"/>
      <w:r w:rsidRPr="009F47EE">
        <w:rPr>
          <w:bCs/>
          <w:color w:val="000000" w:themeColor="text1"/>
          <w:sz w:val="24"/>
          <w:szCs w:val="24"/>
          <w:lang w:val="ro-RO"/>
        </w:rPr>
        <w:t>MySMIS</w:t>
      </w:r>
      <w:proofErr w:type="spellEnd"/>
      <w:r w:rsidRPr="009F47EE">
        <w:rPr>
          <w:bCs/>
          <w:color w:val="000000" w:themeColor="text1"/>
          <w:sz w:val="24"/>
          <w:szCs w:val="24"/>
          <w:lang w:val="ro-RO"/>
        </w:rPr>
        <w:t>.</w:t>
      </w:r>
    </w:p>
    <w:p w14:paraId="50D57749" w14:textId="77777777" w:rsidR="000E118E" w:rsidRPr="009F47EE" w:rsidRDefault="000E118E" w:rsidP="000E118E">
      <w:pPr>
        <w:spacing w:after="0" w:line="240" w:lineRule="auto"/>
        <w:ind w:left="0"/>
        <w:rPr>
          <w:color w:val="000000" w:themeColor="text1"/>
          <w:sz w:val="24"/>
          <w:szCs w:val="24"/>
        </w:rPr>
      </w:pPr>
    </w:p>
    <w:p w14:paraId="284E0523" w14:textId="37DD141F" w:rsidR="000E118E" w:rsidRPr="009F47EE" w:rsidRDefault="000E118E" w:rsidP="000E118E">
      <w:pPr>
        <w:spacing w:after="0" w:line="240" w:lineRule="auto"/>
        <w:ind w:left="0"/>
        <w:rPr>
          <w:rFonts w:eastAsia="Times New Roman" w:cs="Times New Roman"/>
          <w:bCs/>
          <w:color w:val="000000" w:themeColor="text1"/>
          <w:sz w:val="24"/>
          <w:szCs w:val="24"/>
          <w:lang w:val="ro-RO"/>
        </w:rPr>
      </w:pPr>
      <w:r w:rsidRPr="009F47EE">
        <w:rPr>
          <w:rFonts w:eastAsia="Times New Roman" w:cs="Times New Roman"/>
          <w:b/>
          <w:bCs/>
          <w:color w:val="000000" w:themeColor="text1"/>
          <w:sz w:val="24"/>
          <w:szCs w:val="24"/>
          <w:lang w:val="ro-RO"/>
        </w:rPr>
        <w:t xml:space="preserve">Art. </w:t>
      </w:r>
      <w:r w:rsidR="009C0845">
        <w:rPr>
          <w:rFonts w:eastAsia="Times New Roman" w:cs="Times New Roman"/>
          <w:b/>
          <w:bCs/>
          <w:color w:val="000000" w:themeColor="text1"/>
          <w:sz w:val="24"/>
          <w:szCs w:val="24"/>
          <w:lang w:val="ro-RO"/>
        </w:rPr>
        <w:t>I</w:t>
      </w:r>
      <w:r w:rsidRPr="009F47EE">
        <w:rPr>
          <w:rFonts w:eastAsia="Times New Roman" w:cs="Times New Roman"/>
          <w:b/>
          <w:bCs/>
          <w:color w:val="000000" w:themeColor="text1"/>
          <w:sz w:val="24"/>
          <w:szCs w:val="24"/>
          <w:lang w:val="ro-RO"/>
        </w:rPr>
        <w:t>V</w:t>
      </w:r>
      <w:r w:rsidRPr="009F47EE">
        <w:rPr>
          <w:rFonts w:eastAsia="Times New Roman" w:cs="Times New Roman"/>
          <w:bCs/>
          <w:color w:val="000000" w:themeColor="text1"/>
          <w:sz w:val="24"/>
          <w:szCs w:val="24"/>
          <w:lang w:val="ro-RO"/>
        </w:rPr>
        <w:t xml:space="preserve"> – Direcția Generală Programe Europene Competitivitate din cadrul Ministerului Fondurilor Europene va duce la îndeplinire prevederile prezentului ordin.</w:t>
      </w:r>
    </w:p>
    <w:p w14:paraId="0926BBE9" w14:textId="77777777" w:rsidR="00CC2229" w:rsidRPr="009F47EE" w:rsidRDefault="00CC2229" w:rsidP="00705E9F">
      <w:pPr>
        <w:spacing w:before="120" w:after="0" w:line="240" w:lineRule="auto"/>
        <w:ind w:left="0"/>
        <w:rPr>
          <w:iCs/>
          <w:color w:val="000000" w:themeColor="text1"/>
          <w:lang w:val="ro-RO"/>
        </w:rPr>
      </w:pPr>
    </w:p>
    <w:p w14:paraId="7570171B" w14:textId="77777777" w:rsidR="00705E9F" w:rsidRPr="009F47EE" w:rsidRDefault="00705E9F" w:rsidP="00705E9F">
      <w:pPr>
        <w:spacing w:before="120" w:after="0" w:line="240" w:lineRule="auto"/>
        <w:ind w:left="0"/>
        <w:rPr>
          <w:iCs/>
          <w:color w:val="000000" w:themeColor="text1"/>
          <w:lang w:val="ro-RO"/>
        </w:rPr>
      </w:pPr>
    </w:p>
    <w:p w14:paraId="0BF79E3E" w14:textId="77777777" w:rsidR="00705E9F" w:rsidRPr="009F47EE" w:rsidRDefault="00705E9F" w:rsidP="00705E9F">
      <w:pPr>
        <w:spacing w:after="0" w:line="240" w:lineRule="auto"/>
        <w:ind w:left="0"/>
        <w:jc w:val="center"/>
        <w:rPr>
          <w:rFonts w:eastAsia="Times New Roman" w:cs="Times New Roman"/>
          <w:b/>
          <w:color w:val="000000" w:themeColor="text1"/>
          <w:sz w:val="24"/>
          <w:szCs w:val="24"/>
          <w:lang w:val="ro-RO"/>
        </w:rPr>
      </w:pPr>
    </w:p>
    <w:p w14:paraId="357E772F" w14:textId="77777777" w:rsidR="00705E9F" w:rsidRPr="009F47EE" w:rsidRDefault="00705E9F" w:rsidP="00705E9F">
      <w:pPr>
        <w:spacing w:after="0" w:line="240" w:lineRule="auto"/>
        <w:ind w:left="0"/>
        <w:jc w:val="center"/>
        <w:rPr>
          <w:rFonts w:eastAsia="Times New Roman" w:cs="Times New Roman"/>
          <w:b/>
          <w:color w:val="000000" w:themeColor="text1"/>
          <w:sz w:val="24"/>
          <w:szCs w:val="24"/>
          <w:lang w:val="ro-RO"/>
        </w:rPr>
      </w:pPr>
    </w:p>
    <w:p w14:paraId="4FAF0490" w14:textId="77777777" w:rsidR="00705E9F" w:rsidRPr="009F47EE" w:rsidRDefault="00705E9F" w:rsidP="00705E9F">
      <w:pPr>
        <w:spacing w:after="0" w:line="240" w:lineRule="auto"/>
        <w:ind w:left="0"/>
        <w:jc w:val="center"/>
        <w:rPr>
          <w:rFonts w:eastAsia="Times New Roman" w:cs="Times New Roman"/>
          <w:b/>
          <w:color w:val="000000" w:themeColor="text1"/>
          <w:sz w:val="24"/>
          <w:szCs w:val="24"/>
          <w:lang w:val="ro-RO"/>
        </w:rPr>
      </w:pPr>
      <w:r w:rsidRPr="009F47EE">
        <w:rPr>
          <w:rFonts w:eastAsia="Times New Roman" w:cs="Times New Roman"/>
          <w:b/>
          <w:color w:val="000000" w:themeColor="text1"/>
          <w:sz w:val="24"/>
          <w:szCs w:val="24"/>
          <w:lang w:val="ro-RO"/>
        </w:rPr>
        <w:t>MINISTRU</w:t>
      </w:r>
    </w:p>
    <w:p w14:paraId="084EF4E3" w14:textId="77777777" w:rsidR="00705E9F" w:rsidRPr="009F47EE" w:rsidRDefault="00705E9F" w:rsidP="00705E9F">
      <w:pPr>
        <w:spacing w:after="0" w:line="240" w:lineRule="auto"/>
        <w:ind w:left="567"/>
        <w:jc w:val="center"/>
        <w:rPr>
          <w:rFonts w:eastAsia="Times New Roman" w:cs="Times New Roman"/>
          <w:b/>
          <w:color w:val="000000" w:themeColor="text1"/>
          <w:sz w:val="24"/>
          <w:szCs w:val="24"/>
          <w:lang w:val="ro-RO"/>
        </w:rPr>
      </w:pPr>
    </w:p>
    <w:p w14:paraId="58156382" w14:textId="77777777" w:rsidR="00705E9F" w:rsidRPr="009F47EE" w:rsidRDefault="00705E9F" w:rsidP="00705E9F">
      <w:pPr>
        <w:spacing w:after="0" w:line="240" w:lineRule="auto"/>
        <w:ind w:left="0"/>
        <w:jc w:val="center"/>
        <w:rPr>
          <w:rFonts w:eastAsia="Times New Roman" w:cs="Times New Roman"/>
          <w:b/>
          <w:color w:val="000000" w:themeColor="text1"/>
          <w:sz w:val="24"/>
          <w:szCs w:val="24"/>
          <w:lang w:val="ro-RO"/>
        </w:rPr>
      </w:pPr>
      <w:r w:rsidRPr="009F47EE">
        <w:rPr>
          <w:rFonts w:eastAsia="Times New Roman" w:cs="Times New Roman"/>
          <w:b/>
          <w:color w:val="000000" w:themeColor="text1"/>
          <w:sz w:val="24"/>
          <w:szCs w:val="24"/>
          <w:lang w:val="ro-RO"/>
        </w:rPr>
        <w:t>Ioan Marcel BOLOȘ</w:t>
      </w:r>
    </w:p>
    <w:p w14:paraId="47975129" w14:textId="77777777" w:rsidR="00705E9F" w:rsidRPr="009F47EE" w:rsidRDefault="00705E9F" w:rsidP="00705E9F">
      <w:pPr>
        <w:overflowPunct w:val="0"/>
        <w:autoSpaceDE w:val="0"/>
        <w:autoSpaceDN w:val="0"/>
        <w:adjustRightInd w:val="0"/>
        <w:spacing w:after="0" w:line="360" w:lineRule="auto"/>
        <w:ind w:left="0"/>
        <w:textAlignment w:val="baseline"/>
        <w:rPr>
          <w:rFonts w:eastAsia="Times New Roman" w:cs="Times New Roman"/>
          <w:noProof/>
          <w:color w:val="000000" w:themeColor="text1"/>
          <w:sz w:val="24"/>
          <w:szCs w:val="24"/>
          <w:lang w:val="ro-RO" w:eastAsia="ro-RO"/>
          <w14:shadow w14:blurRad="50800" w14:dist="38100" w14:dir="2700000" w14:sx="100000" w14:sy="100000" w14:kx="0" w14:ky="0" w14:algn="tl">
            <w14:srgbClr w14:val="000000">
              <w14:alpha w14:val="60000"/>
            </w14:srgbClr>
          </w14:shadow>
        </w:rPr>
      </w:pPr>
    </w:p>
    <w:p w14:paraId="1311710E" w14:textId="2B4C01C8" w:rsidR="009267C8" w:rsidRPr="009F47EE" w:rsidRDefault="009267C8">
      <w:pPr>
        <w:spacing w:after="0" w:line="240" w:lineRule="auto"/>
        <w:ind w:left="0"/>
        <w:jc w:val="left"/>
        <w:rPr>
          <w:rFonts w:eastAsia="Times New Roman" w:cs="Times New Roman"/>
          <w:noProof/>
          <w:color w:val="000000" w:themeColor="text1"/>
          <w:sz w:val="24"/>
          <w:szCs w:val="24"/>
          <w:lang w:val="ro-RO" w:eastAsia="ro-RO"/>
          <w14:shadow w14:blurRad="50800" w14:dist="38100" w14:dir="2700000" w14:sx="100000" w14:sy="100000" w14:kx="0" w14:ky="0" w14:algn="tl">
            <w14:srgbClr w14:val="000000">
              <w14:alpha w14:val="60000"/>
            </w14:srgbClr>
          </w14:shadow>
        </w:rPr>
      </w:pPr>
      <w:r w:rsidRPr="009F47EE">
        <w:rPr>
          <w:rFonts w:eastAsia="Times New Roman" w:cs="Times New Roman"/>
          <w:noProof/>
          <w:color w:val="000000" w:themeColor="text1"/>
          <w:sz w:val="24"/>
          <w:szCs w:val="24"/>
          <w:lang w:val="ro-RO" w:eastAsia="ro-RO"/>
          <w14:shadow w14:blurRad="50800" w14:dist="38100" w14:dir="2700000" w14:sx="100000" w14:sy="100000" w14:kx="0" w14:ky="0" w14:algn="tl">
            <w14:srgbClr w14:val="000000">
              <w14:alpha w14:val="60000"/>
            </w14:srgbClr>
          </w14:shadow>
        </w:rPr>
        <w:br w:type="page"/>
      </w:r>
    </w:p>
    <w:p w14:paraId="1DED1D4A" w14:textId="77777777" w:rsidR="00705E9F" w:rsidRPr="009F47EE" w:rsidRDefault="00705E9F" w:rsidP="00705E9F">
      <w:pPr>
        <w:overflowPunct w:val="0"/>
        <w:autoSpaceDE w:val="0"/>
        <w:autoSpaceDN w:val="0"/>
        <w:adjustRightInd w:val="0"/>
        <w:spacing w:after="0" w:line="360" w:lineRule="auto"/>
        <w:ind w:left="0"/>
        <w:jc w:val="center"/>
        <w:textAlignment w:val="baseline"/>
        <w:rPr>
          <w:rFonts w:eastAsia="Times New Roman" w:cs="Times New Roman"/>
          <w:noProof/>
          <w:color w:val="000000" w:themeColor="text1"/>
          <w:sz w:val="24"/>
          <w:szCs w:val="24"/>
          <w:lang w:val="ro-RO" w:eastAsia="ro-RO"/>
          <w14:shadow w14:blurRad="50800" w14:dist="38100" w14:dir="2700000" w14:sx="100000" w14:sy="100000" w14:kx="0" w14:ky="0" w14:algn="tl">
            <w14:srgbClr w14:val="000000">
              <w14:alpha w14:val="60000"/>
            </w14:srgbClr>
          </w14:shadow>
        </w:rPr>
      </w:pPr>
    </w:p>
    <w:p w14:paraId="1F2AF3CA" w14:textId="77777777" w:rsidR="00705E9F" w:rsidRPr="009F47EE" w:rsidRDefault="00705E9F" w:rsidP="00705E9F">
      <w:pPr>
        <w:overflowPunct w:val="0"/>
        <w:autoSpaceDE w:val="0"/>
        <w:autoSpaceDN w:val="0"/>
        <w:adjustRightInd w:val="0"/>
        <w:spacing w:after="0" w:line="360" w:lineRule="auto"/>
        <w:ind w:left="0"/>
        <w:jc w:val="center"/>
        <w:textAlignment w:val="baseline"/>
        <w:rPr>
          <w:rFonts w:eastAsia="Times New Roman" w:cs="Times New Roman"/>
          <w:noProof/>
          <w:color w:val="000000" w:themeColor="text1"/>
          <w:sz w:val="24"/>
          <w:szCs w:val="24"/>
          <w:lang w:val="ro-RO" w:eastAsia="ro-RO"/>
          <w14:shadow w14:blurRad="50800" w14:dist="38100" w14:dir="2700000" w14:sx="100000" w14:sy="100000" w14:kx="0" w14:ky="0" w14:algn="tl">
            <w14:srgbClr w14:val="000000">
              <w14:alpha w14:val="60000"/>
            </w14:srgbClr>
          </w14:shadow>
        </w:rPr>
      </w:pPr>
    </w:p>
    <w:p w14:paraId="4DD74DB8" w14:textId="77777777" w:rsidR="00705E9F" w:rsidRPr="009F47EE" w:rsidRDefault="00705E9F" w:rsidP="00705E9F">
      <w:pPr>
        <w:overflowPunct w:val="0"/>
        <w:autoSpaceDE w:val="0"/>
        <w:autoSpaceDN w:val="0"/>
        <w:adjustRightInd w:val="0"/>
        <w:spacing w:after="0" w:line="360" w:lineRule="auto"/>
        <w:ind w:left="0"/>
        <w:jc w:val="center"/>
        <w:textAlignment w:val="baseline"/>
        <w:rPr>
          <w:rFonts w:eastAsia="Times New Roman" w:cs="Times New Roman"/>
          <w:noProof/>
          <w:color w:val="000000" w:themeColor="text1"/>
          <w:sz w:val="24"/>
          <w:szCs w:val="24"/>
          <w:lang w:val="ro-RO" w:eastAsia="ro-RO"/>
          <w14:shadow w14:blurRad="50800" w14:dist="38100" w14:dir="2700000" w14:sx="100000" w14:sy="100000" w14:kx="0" w14:ky="0" w14:algn="tl">
            <w14:srgbClr w14:val="000000">
              <w14:alpha w14:val="60000"/>
            </w14:srgbClr>
          </w14:shadow>
        </w:rPr>
      </w:pPr>
      <w:r w:rsidRPr="009F47EE">
        <w:rPr>
          <w:rFonts w:eastAsia="Times New Roman" w:cs="Times New Roman"/>
          <w:noProof/>
          <w:color w:val="000000" w:themeColor="text1"/>
          <w:sz w:val="24"/>
          <w:szCs w:val="24"/>
          <w:lang w:val="ro-RO" w:eastAsia="ro-RO"/>
          <w14:shadow w14:blurRad="50800" w14:dist="38100" w14:dir="2700000" w14:sx="100000" w14:sy="100000" w14:kx="0" w14:ky="0" w14:algn="tl">
            <w14:srgbClr w14:val="000000">
              <w14:alpha w14:val="60000"/>
            </w14:srgbClr>
          </w14:shadow>
        </w:rPr>
        <w:t>AVIZAT:</w:t>
      </w:r>
    </w:p>
    <w:p w14:paraId="57CD74AB" w14:textId="77777777" w:rsidR="00705E9F" w:rsidRPr="009F47EE" w:rsidRDefault="00705E9F" w:rsidP="00705E9F">
      <w:pPr>
        <w:spacing w:after="0" w:line="240" w:lineRule="auto"/>
        <w:ind w:left="567"/>
        <w:jc w:val="center"/>
        <w:rPr>
          <w:rFonts w:eastAsia="Times New Roman" w:cs="Times New Roman"/>
          <w:b/>
          <w:color w:val="000000" w:themeColor="text1"/>
          <w:sz w:val="24"/>
          <w:szCs w:val="24"/>
          <w:lang w:val="ro-RO"/>
        </w:rPr>
      </w:pPr>
    </w:p>
    <w:p w14:paraId="0001A263" w14:textId="77777777" w:rsidR="00705E9F" w:rsidRPr="009F47EE" w:rsidRDefault="00705E9F" w:rsidP="00705E9F">
      <w:pPr>
        <w:overflowPunct w:val="0"/>
        <w:autoSpaceDE w:val="0"/>
        <w:autoSpaceDN w:val="0"/>
        <w:adjustRightInd w:val="0"/>
        <w:spacing w:line="600" w:lineRule="auto"/>
        <w:ind w:left="0"/>
        <w:jc w:val="center"/>
        <w:textAlignment w:val="baseline"/>
        <w:rPr>
          <w:b/>
          <w:noProof/>
          <w:color w:val="000000" w:themeColor="text1"/>
          <w:sz w:val="24"/>
          <w:szCs w:val="24"/>
          <w14:shadow w14:blurRad="50800" w14:dist="38100" w14:dir="2700000" w14:sx="100000" w14:sy="100000" w14:kx="0" w14:ky="0" w14:algn="tl">
            <w14:srgbClr w14:val="000000">
              <w14:alpha w14:val="60000"/>
            </w14:srgbClr>
          </w14:shadow>
        </w:rPr>
      </w:pPr>
      <w:r w:rsidRPr="009F47EE">
        <w:rPr>
          <w:b/>
          <w:noProof/>
          <w:color w:val="000000" w:themeColor="text1"/>
          <w:sz w:val="24"/>
          <w:szCs w:val="24"/>
          <w14:shadow w14:blurRad="50800" w14:dist="38100" w14:dir="2700000" w14:sx="100000" w14:sy="100000" w14:kx="0" w14:ky="0" w14:algn="tl">
            <w14:srgbClr w14:val="000000">
              <w14:alpha w14:val="60000"/>
            </w14:srgbClr>
          </w14:shadow>
        </w:rPr>
        <w:t>Secretar de stat  - Călin Ioan BOTA</w:t>
      </w:r>
    </w:p>
    <w:p w14:paraId="59BF5068" w14:textId="77777777" w:rsidR="00705E9F" w:rsidRPr="009F47EE" w:rsidRDefault="00705E9F" w:rsidP="00705E9F">
      <w:pPr>
        <w:spacing w:after="0" w:line="240" w:lineRule="auto"/>
        <w:ind w:left="567"/>
        <w:jc w:val="center"/>
        <w:rPr>
          <w:rFonts w:eastAsia="Times New Roman" w:cs="Times New Roman"/>
          <w:b/>
          <w:color w:val="000000" w:themeColor="text1"/>
          <w:sz w:val="24"/>
          <w:szCs w:val="24"/>
          <w:lang w:val="ro-RO"/>
        </w:rPr>
      </w:pPr>
    </w:p>
    <w:p w14:paraId="1B7C9893" w14:textId="77777777" w:rsidR="00705E9F" w:rsidRPr="009F47EE" w:rsidRDefault="00705E9F" w:rsidP="00705E9F">
      <w:pPr>
        <w:spacing w:after="0" w:line="240" w:lineRule="auto"/>
        <w:ind w:left="567"/>
        <w:jc w:val="center"/>
        <w:rPr>
          <w:rFonts w:eastAsia="Times New Roman" w:cs="Times New Roman"/>
          <w:b/>
          <w:color w:val="000000" w:themeColor="text1"/>
          <w:sz w:val="24"/>
          <w:szCs w:val="24"/>
          <w:lang w:val="ro-RO"/>
        </w:rPr>
      </w:pPr>
    </w:p>
    <w:p w14:paraId="15F60B3C" w14:textId="77777777" w:rsidR="00705E9F" w:rsidRPr="009F47EE" w:rsidRDefault="00705E9F" w:rsidP="00705E9F">
      <w:pPr>
        <w:spacing w:after="0" w:line="240" w:lineRule="auto"/>
        <w:ind w:left="567"/>
        <w:jc w:val="center"/>
        <w:rPr>
          <w:rFonts w:eastAsia="Times New Roman" w:cs="Times New Roman"/>
          <w:b/>
          <w:color w:val="000000" w:themeColor="text1"/>
          <w:sz w:val="24"/>
          <w:szCs w:val="24"/>
          <w:lang w:val="ro-RO"/>
        </w:rPr>
      </w:pPr>
    </w:p>
    <w:p w14:paraId="1B19A962" w14:textId="77777777" w:rsidR="00705E9F" w:rsidRPr="009F47EE" w:rsidRDefault="00705E9F" w:rsidP="00705E9F">
      <w:pPr>
        <w:spacing w:after="0" w:line="240" w:lineRule="auto"/>
        <w:ind w:left="567"/>
        <w:jc w:val="center"/>
        <w:rPr>
          <w:rFonts w:eastAsia="Times New Roman" w:cs="Times New Roman"/>
          <w:b/>
          <w:color w:val="000000" w:themeColor="text1"/>
          <w:sz w:val="24"/>
          <w:szCs w:val="24"/>
          <w:lang w:val="ro-RO"/>
        </w:rPr>
      </w:pPr>
    </w:p>
    <w:p w14:paraId="4283CB00" w14:textId="77777777" w:rsidR="00705E9F" w:rsidRPr="009F47EE" w:rsidRDefault="00705E9F" w:rsidP="00705E9F">
      <w:pPr>
        <w:spacing w:after="0" w:line="240" w:lineRule="auto"/>
        <w:ind w:left="567"/>
        <w:jc w:val="center"/>
        <w:rPr>
          <w:rFonts w:eastAsia="Times New Roman" w:cs="Times New Roman"/>
          <w:b/>
          <w:color w:val="000000" w:themeColor="text1"/>
          <w:sz w:val="24"/>
          <w:szCs w:val="24"/>
          <w:lang w:val="ro-RO"/>
        </w:rPr>
      </w:pPr>
    </w:p>
    <w:p w14:paraId="550F93E5" w14:textId="77777777" w:rsidR="00705E9F" w:rsidRPr="009F47EE" w:rsidRDefault="00705E9F" w:rsidP="00705E9F">
      <w:pPr>
        <w:overflowPunct w:val="0"/>
        <w:autoSpaceDE w:val="0"/>
        <w:autoSpaceDN w:val="0"/>
        <w:adjustRightInd w:val="0"/>
        <w:spacing w:line="600" w:lineRule="auto"/>
        <w:ind w:left="0"/>
        <w:jc w:val="center"/>
        <w:textAlignment w:val="baseline"/>
        <w:rPr>
          <w:b/>
          <w:noProof/>
          <w:color w:val="000000" w:themeColor="text1"/>
          <w:sz w:val="24"/>
          <w:szCs w:val="24"/>
          <w14:shadow w14:blurRad="50800" w14:dist="38100" w14:dir="2700000" w14:sx="100000" w14:sy="100000" w14:kx="0" w14:ky="0" w14:algn="tl">
            <w14:srgbClr w14:val="000000">
              <w14:alpha w14:val="60000"/>
            </w14:srgbClr>
          </w14:shadow>
        </w:rPr>
      </w:pPr>
      <w:r w:rsidRPr="009F47EE">
        <w:rPr>
          <w:b/>
          <w:noProof/>
          <w:color w:val="000000" w:themeColor="text1"/>
          <w:sz w:val="24"/>
          <w:szCs w:val="24"/>
          <w14:shadow w14:blurRad="50800" w14:dist="38100" w14:dir="2700000" w14:sx="100000" w14:sy="100000" w14:kx="0" w14:ky="0" w14:algn="tl">
            <w14:srgbClr w14:val="000000">
              <w14:alpha w14:val="60000"/>
            </w14:srgbClr>
          </w14:shadow>
        </w:rPr>
        <w:t xml:space="preserve">Direcția Generală Juridică, Relația cu Parlamentul – director general, </w:t>
      </w:r>
    </w:p>
    <w:p w14:paraId="51A98A50" w14:textId="77777777" w:rsidR="00705E9F" w:rsidRPr="009F47EE" w:rsidRDefault="00705E9F" w:rsidP="00705E9F">
      <w:pPr>
        <w:overflowPunct w:val="0"/>
        <w:autoSpaceDE w:val="0"/>
        <w:autoSpaceDN w:val="0"/>
        <w:adjustRightInd w:val="0"/>
        <w:spacing w:line="600" w:lineRule="auto"/>
        <w:ind w:left="0"/>
        <w:jc w:val="center"/>
        <w:textAlignment w:val="baseline"/>
        <w:rPr>
          <w:b/>
          <w:noProof/>
          <w:color w:val="000000" w:themeColor="text1"/>
          <w:sz w:val="24"/>
          <w:szCs w:val="24"/>
          <w14:shadow w14:blurRad="50800" w14:dist="38100" w14:dir="2700000" w14:sx="100000" w14:sy="100000" w14:kx="0" w14:ky="0" w14:algn="tl">
            <w14:srgbClr w14:val="000000">
              <w14:alpha w14:val="60000"/>
            </w14:srgbClr>
          </w14:shadow>
        </w:rPr>
      </w:pPr>
      <w:r w:rsidRPr="009F47EE">
        <w:rPr>
          <w:b/>
          <w:noProof/>
          <w:color w:val="000000" w:themeColor="text1"/>
          <w:sz w:val="24"/>
          <w:szCs w:val="24"/>
          <w14:shadow w14:blurRad="50800" w14:dist="38100" w14:dir="2700000" w14:sx="100000" w14:sy="100000" w14:kx="0" w14:ky="0" w14:algn="tl">
            <w14:srgbClr w14:val="000000">
              <w14:alpha w14:val="60000"/>
            </w14:srgbClr>
          </w14:shadow>
        </w:rPr>
        <w:t xml:space="preserve"> Loredana HRISTODORESCU</w:t>
      </w:r>
    </w:p>
    <w:p w14:paraId="702BFBE5" w14:textId="77777777" w:rsidR="00705E9F" w:rsidRPr="009F47EE" w:rsidRDefault="00705E9F" w:rsidP="00705E9F">
      <w:pPr>
        <w:spacing w:after="0" w:line="240" w:lineRule="auto"/>
        <w:ind w:left="0"/>
        <w:rPr>
          <w:rFonts w:eastAsia="Times New Roman" w:cs="Times New Roman"/>
          <w:b/>
          <w:color w:val="000000" w:themeColor="text1"/>
          <w:sz w:val="24"/>
          <w:szCs w:val="24"/>
          <w:lang w:val="ro-RO"/>
        </w:rPr>
      </w:pPr>
    </w:p>
    <w:p w14:paraId="626B826A" w14:textId="77777777" w:rsidR="00705E9F" w:rsidRPr="009F47EE" w:rsidRDefault="00705E9F" w:rsidP="00705E9F">
      <w:pPr>
        <w:overflowPunct w:val="0"/>
        <w:autoSpaceDE w:val="0"/>
        <w:autoSpaceDN w:val="0"/>
        <w:adjustRightInd w:val="0"/>
        <w:spacing w:line="600" w:lineRule="auto"/>
        <w:ind w:left="0"/>
        <w:jc w:val="center"/>
        <w:textAlignment w:val="baseline"/>
        <w:rPr>
          <w:b/>
          <w:noProof/>
          <w:color w:val="000000" w:themeColor="text1"/>
          <w:sz w:val="24"/>
          <w:szCs w:val="24"/>
          <w14:shadow w14:blurRad="50800" w14:dist="38100" w14:dir="2700000" w14:sx="100000" w14:sy="100000" w14:kx="0" w14:ky="0" w14:algn="tl">
            <w14:srgbClr w14:val="000000">
              <w14:alpha w14:val="60000"/>
            </w14:srgbClr>
          </w14:shadow>
        </w:rPr>
      </w:pPr>
    </w:p>
    <w:p w14:paraId="51771105" w14:textId="77777777" w:rsidR="00705E9F" w:rsidRPr="009F47EE" w:rsidRDefault="00705E9F" w:rsidP="00705E9F">
      <w:pPr>
        <w:overflowPunct w:val="0"/>
        <w:autoSpaceDE w:val="0"/>
        <w:autoSpaceDN w:val="0"/>
        <w:adjustRightInd w:val="0"/>
        <w:spacing w:line="600" w:lineRule="auto"/>
        <w:ind w:left="0"/>
        <w:jc w:val="center"/>
        <w:textAlignment w:val="baseline"/>
        <w:rPr>
          <w:b/>
          <w:noProof/>
          <w:color w:val="000000" w:themeColor="text1"/>
          <w:sz w:val="24"/>
          <w:szCs w:val="24"/>
          <w14:shadow w14:blurRad="50800" w14:dist="38100" w14:dir="2700000" w14:sx="100000" w14:sy="100000" w14:kx="0" w14:ky="0" w14:algn="tl">
            <w14:srgbClr w14:val="000000">
              <w14:alpha w14:val="60000"/>
            </w14:srgbClr>
          </w14:shadow>
        </w:rPr>
      </w:pPr>
    </w:p>
    <w:p w14:paraId="5FD4D7F6" w14:textId="77777777" w:rsidR="00705E9F" w:rsidRPr="009F47EE" w:rsidRDefault="00705E9F" w:rsidP="00705E9F">
      <w:pPr>
        <w:overflowPunct w:val="0"/>
        <w:autoSpaceDE w:val="0"/>
        <w:autoSpaceDN w:val="0"/>
        <w:adjustRightInd w:val="0"/>
        <w:spacing w:line="600" w:lineRule="auto"/>
        <w:ind w:left="0"/>
        <w:jc w:val="center"/>
        <w:textAlignment w:val="baseline"/>
        <w:rPr>
          <w:b/>
          <w:noProof/>
          <w:color w:val="000000" w:themeColor="text1"/>
          <w:sz w:val="24"/>
          <w:szCs w:val="24"/>
          <w14:shadow w14:blurRad="50800" w14:dist="38100" w14:dir="2700000" w14:sx="100000" w14:sy="100000" w14:kx="0" w14:ky="0" w14:algn="tl">
            <w14:srgbClr w14:val="000000">
              <w14:alpha w14:val="60000"/>
            </w14:srgbClr>
          </w14:shadow>
        </w:rPr>
      </w:pPr>
      <w:r w:rsidRPr="009F47EE">
        <w:rPr>
          <w:b/>
          <w:noProof/>
          <w:color w:val="000000" w:themeColor="text1"/>
          <w:sz w:val="24"/>
          <w:szCs w:val="24"/>
          <w14:shadow w14:blurRad="50800" w14:dist="38100" w14:dir="2700000" w14:sx="100000" w14:sy="100000" w14:kx="0" w14:ky="0" w14:algn="tl">
            <w14:srgbClr w14:val="000000">
              <w14:alpha w14:val="60000"/>
            </w14:srgbClr>
          </w14:shadow>
        </w:rPr>
        <w:t xml:space="preserve">Direcția Generală Programe Competitivitate – director general,  </w:t>
      </w:r>
    </w:p>
    <w:p w14:paraId="27FCEFEF" w14:textId="25015820" w:rsidR="00705E9F" w:rsidRPr="009F47EE" w:rsidRDefault="00705E9F" w:rsidP="00705E9F">
      <w:pPr>
        <w:overflowPunct w:val="0"/>
        <w:autoSpaceDE w:val="0"/>
        <w:autoSpaceDN w:val="0"/>
        <w:adjustRightInd w:val="0"/>
        <w:spacing w:line="600" w:lineRule="auto"/>
        <w:ind w:left="0"/>
        <w:jc w:val="center"/>
        <w:textAlignment w:val="baseline"/>
        <w:rPr>
          <w:rFonts w:eastAsia="Times New Roman" w:cs="Times New Roman"/>
          <w:b/>
          <w:color w:val="000000" w:themeColor="text1"/>
          <w:sz w:val="24"/>
          <w:szCs w:val="24"/>
          <w:lang w:val="ro-RO"/>
        </w:rPr>
      </w:pPr>
      <w:r w:rsidRPr="009F47EE">
        <w:rPr>
          <w:b/>
          <w:noProof/>
          <w:color w:val="000000" w:themeColor="text1"/>
          <w:sz w:val="24"/>
          <w:szCs w:val="24"/>
          <w14:shadow w14:blurRad="50800" w14:dist="38100" w14:dir="2700000" w14:sx="100000" w14:sy="100000" w14:kx="0" w14:ky="0" w14:algn="tl">
            <w14:srgbClr w14:val="000000">
              <w14:alpha w14:val="60000"/>
            </w14:srgbClr>
          </w14:shadow>
        </w:rPr>
        <w:t>Ana Maria BU</w:t>
      </w:r>
      <w:r w:rsidRPr="009F47EE">
        <w:rPr>
          <w:b/>
          <w:noProof/>
          <w:color w:val="000000" w:themeColor="text1"/>
          <w:sz w:val="24"/>
          <w:szCs w:val="24"/>
          <w:lang w:val="ro-RO"/>
          <w14:shadow w14:blurRad="50800" w14:dist="38100" w14:dir="2700000" w14:sx="100000" w14:sy="100000" w14:kx="0" w14:ky="0" w14:algn="tl">
            <w14:srgbClr w14:val="000000">
              <w14:alpha w14:val="60000"/>
            </w14:srgbClr>
          </w14:shadow>
        </w:rPr>
        <w:t>ȘONIU</w:t>
      </w:r>
    </w:p>
    <w:p w14:paraId="66B23902" w14:textId="77777777" w:rsidR="00705E9F" w:rsidRPr="009F47EE" w:rsidRDefault="00705E9F" w:rsidP="00705E9F">
      <w:pPr>
        <w:pStyle w:val="Standard"/>
        <w:spacing w:after="120" w:line="240" w:lineRule="auto"/>
        <w:ind w:left="339"/>
        <w:rPr>
          <w:rFonts w:ascii="Trebuchet MS" w:hAnsi="Trebuchet MS"/>
          <w:color w:val="000000" w:themeColor="text1"/>
        </w:rPr>
      </w:pPr>
    </w:p>
    <w:p w14:paraId="5E420141" w14:textId="77777777" w:rsidR="00705E9F" w:rsidRPr="009F47EE" w:rsidRDefault="00705E9F" w:rsidP="00705E9F">
      <w:pPr>
        <w:pStyle w:val="Standard"/>
        <w:spacing w:after="120" w:line="240" w:lineRule="auto"/>
        <w:ind w:left="339"/>
        <w:rPr>
          <w:rFonts w:ascii="Trebuchet MS" w:hAnsi="Trebuchet MS"/>
          <w:color w:val="000000" w:themeColor="text1"/>
        </w:rPr>
      </w:pPr>
    </w:p>
    <w:p w14:paraId="2536FA4C" w14:textId="77777777" w:rsidR="00705E9F" w:rsidRPr="009F47EE" w:rsidRDefault="00705E9F" w:rsidP="00705E9F">
      <w:pPr>
        <w:pStyle w:val="Standard"/>
        <w:spacing w:after="120" w:line="240" w:lineRule="auto"/>
        <w:ind w:left="339"/>
        <w:rPr>
          <w:rFonts w:ascii="Trebuchet MS" w:hAnsi="Trebuchet MS"/>
          <w:color w:val="000000" w:themeColor="text1"/>
        </w:rPr>
      </w:pPr>
    </w:p>
    <w:p w14:paraId="3A846ACA" w14:textId="77777777" w:rsidR="00705E9F" w:rsidRPr="009F47EE" w:rsidRDefault="00705E9F" w:rsidP="003B0516">
      <w:pPr>
        <w:overflowPunct w:val="0"/>
        <w:autoSpaceDE w:val="0"/>
        <w:autoSpaceDN w:val="0"/>
        <w:adjustRightInd w:val="0"/>
        <w:spacing w:line="600" w:lineRule="auto"/>
        <w:ind w:left="0"/>
        <w:jc w:val="center"/>
        <w:textAlignment w:val="baseline"/>
        <w:rPr>
          <w:b/>
          <w:noProof/>
          <w:color w:val="000000" w:themeColor="text1"/>
          <w:sz w:val="24"/>
          <w:szCs w:val="24"/>
          <w14:shadow w14:blurRad="50800" w14:dist="38100" w14:dir="2700000" w14:sx="100000" w14:sy="100000" w14:kx="0" w14:ky="0" w14:algn="tl">
            <w14:srgbClr w14:val="000000">
              <w14:alpha w14:val="60000"/>
            </w14:srgbClr>
          </w14:shadow>
        </w:rPr>
      </w:pPr>
    </w:p>
    <w:p w14:paraId="050194A3" w14:textId="77777777" w:rsidR="00705E9F" w:rsidRPr="009F47EE" w:rsidRDefault="00705E9F" w:rsidP="003B0516">
      <w:pPr>
        <w:overflowPunct w:val="0"/>
        <w:autoSpaceDE w:val="0"/>
        <w:autoSpaceDN w:val="0"/>
        <w:adjustRightInd w:val="0"/>
        <w:spacing w:line="600" w:lineRule="auto"/>
        <w:ind w:left="0"/>
        <w:jc w:val="center"/>
        <w:textAlignment w:val="baseline"/>
        <w:rPr>
          <w:b/>
          <w:noProof/>
          <w:color w:val="000000" w:themeColor="text1"/>
          <w:sz w:val="24"/>
          <w:szCs w:val="24"/>
          <w14:shadow w14:blurRad="50800" w14:dist="38100" w14:dir="2700000" w14:sx="100000" w14:sy="100000" w14:kx="0" w14:ky="0" w14:algn="tl">
            <w14:srgbClr w14:val="000000">
              <w14:alpha w14:val="60000"/>
            </w14:srgbClr>
          </w14:shadow>
        </w:rPr>
      </w:pPr>
    </w:p>
    <w:p w14:paraId="28AFEF1B" w14:textId="77777777" w:rsidR="00705E9F" w:rsidRPr="009F47EE" w:rsidRDefault="00705E9F" w:rsidP="003B0516">
      <w:pPr>
        <w:overflowPunct w:val="0"/>
        <w:autoSpaceDE w:val="0"/>
        <w:autoSpaceDN w:val="0"/>
        <w:adjustRightInd w:val="0"/>
        <w:spacing w:line="600" w:lineRule="auto"/>
        <w:ind w:left="0"/>
        <w:jc w:val="center"/>
        <w:textAlignment w:val="baseline"/>
        <w:rPr>
          <w:b/>
          <w:noProof/>
          <w:color w:val="000000" w:themeColor="text1"/>
          <w:sz w:val="24"/>
          <w:szCs w:val="24"/>
          <w14:shadow w14:blurRad="50800" w14:dist="38100" w14:dir="2700000" w14:sx="100000" w14:sy="100000" w14:kx="0" w14:ky="0" w14:algn="tl">
            <w14:srgbClr w14:val="000000">
              <w14:alpha w14:val="60000"/>
            </w14:srgbClr>
          </w14:shadow>
        </w:rPr>
      </w:pPr>
    </w:p>
    <w:sectPr w:rsidR="00705E9F" w:rsidRPr="009F47EE" w:rsidSect="005F0A37">
      <w:headerReference w:type="even" r:id="rId26"/>
      <w:headerReference w:type="default" r:id="rId27"/>
      <w:footerReference w:type="default" r:id="rId28"/>
      <w:headerReference w:type="first" r:id="rId29"/>
      <w:pgSz w:w="11900" w:h="16840"/>
      <w:pgMar w:top="851" w:right="843" w:bottom="709" w:left="1560" w:header="283"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40FF87" w14:textId="77777777" w:rsidR="00FF6FFD" w:rsidRDefault="00FF6FFD" w:rsidP="00CD5B3B">
      <w:pPr>
        <w:rPr>
          <w:rFonts w:cs="Times New Roman"/>
        </w:rPr>
      </w:pPr>
      <w:r>
        <w:rPr>
          <w:rFonts w:cs="Times New Roman"/>
        </w:rPr>
        <w:separator/>
      </w:r>
    </w:p>
  </w:endnote>
  <w:endnote w:type="continuationSeparator" w:id="0">
    <w:p w14:paraId="5886BBF5" w14:textId="77777777" w:rsidR="00FF6FFD" w:rsidRDefault="00FF6FFD" w:rsidP="00CD5B3B">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Wide Latin">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Bold">
    <w:altName w:val="Arial"/>
    <w:panose1 w:val="00000000000000000000"/>
    <w:charset w:val="00"/>
    <w:family w:val="swiss"/>
    <w:notTrueType/>
    <w:pitch w:val="default"/>
    <w:sig w:usb0="00000007" w:usb1="00000000" w:usb2="00000000" w:usb3="00000000" w:csb0="00000003" w:csb1="00000000"/>
  </w:font>
  <w:font w:name="Calibri,BoldItalic">
    <w:altName w:val="Arial"/>
    <w:panose1 w:val="00000000000000000000"/>
    <w:charset w:val="00"/>
    <w:family w:val="swiss"/>
    <w:notTrueType/>
    <w:pitch w:val="default"/>
    <w:sig w:usb0="00000003" w:usb1="00000000" w:usb2="00000000" w:usb3="00000000" w:csb0="00000001" w:csb1="00000000"/>
  </w:font>
  <w:font w:name="Calibri,Italic">
    <w:altName w:val="Times New Roman"/>
    <w:panose1 w:val="00000000000000000000"/>
    <w:charset w:val="EE"/>
    <w:family w:val="auto"/>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08ED04" w14:textId="65BDAACD" w:rsidR="002D5053" w:rsidRDefault="002D5053">
    <w:pPr>
      <w:pStyle w:val="Footer"/>
    </w:pPr>
    <w:r>
      <w:rPr>
        <w:noProof/>
        <w:lang w:val="ro-RO" w:eastAsia="ro-RO"/>
      </w:rPr>
      <mc:AlternateContent>
        <mc:Choice Requires="wps">
          <w:drawing>
            <wp:anchor distT="4294967295" distB="4294967295" distL="114300" distR="114300" simplePos="0" relativeHeight="251658240" behindDoc="0" locked="0" layoutInCell="1" allowOverlap="1" wp14:anchorId="5503A2D7" wp14:editId="078AFAA2">
              <wp:simplePos x="0" y="0"/>
              <wp:positionH relativeFrom="column">
                <wp:posOffset>7574915</wp:posOffset>
              </wp:positionH>
              <wp:positionV relativeFrom="paragraph">
                <wp:posOffset>-4139565</wp:posOffset>
              </wp:positionV>
              <wp:extent cx="5963285" cy="7620"/>
              <wp:effectExtent l="0" t="0" r="37465" b="30480"/>
              <wp:wrapNone/>
              <wp:docPr id="3"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3285" cy="762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C2A4DF" id="Straight Connector 16"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96.45pt,-325.95pt" to="1066pt,-32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" strokecolor="#17365d" strokeweight="1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8ADCE6" w14:textId="77777777" w:rsidR="00FF6FFD" w:rsidRDefault="00FF6FFD" w:rsidP="00CD5B3B">
      <w:pPr>
        <w:rPr>
          <w:rFonts w:cs="Times New Roman"/>
        </w:rPr>
      </w:pPr>
      <w:r>
        <w:rPr>
          <w:rFonts w:cs="Times New Roman"/>
        </w:rPr>
        <w:separator/>
      </w:r>
    </w:p>
  </w:footnote>
  <w:footnote w:type="continuationSeparator" w:id="0">
    <w:p w14:paraId="32F6D4B7" w14:textId="77777777" w:rsidR="00FF6FFD" w:rsidRDefault="00FF6FFD" w:rsidP="00CD5B3B">
      <w:pPr>
        <w:rPr>
          <w:rFonts w:cs="Times New Roman"/>
        </w:rPr>
      </w:pPr>
      <w:r>
        <w:rPr>
          <w:rFonts w:cs="Times New Roman"/>
        </w:rPr>
        <w:continuationSeparator/>
      </w:r>
    </w:p>
  </w:footnote>
  <w:footnote w:id="1">
    <w:p w14:paraId="5E41C9F8" w14:textId="77777777" w:rsidR="002D5053" w:rsidRPr="00F728F5" w:rsidRDefault="002D5053" w:rsidP="00962F1C">
      <w:pPr>
        <w:pStyle w:val="FootnoteText"/>
        <w:jc w:val="both"/>
      </w:pPr>
      <w:r>
        <w:rPr>
          <w:rStyle w:val="FootnoteReference"/>
        </w:rPr>
        <w:footnoteRef/>
      </w:r>
      <w:r>
        <w:t xml:space="preserve"> </w:t>
      </w:r>
      <w:r w:rsidRPr="0085085C">
        <w:t>cheltuielile respective nu sunt eligibile în cazul în care elaborarea documentației necesare depunerii/implementării proiectului</w:t>
      </w:r>
      <w:r>
        <w:t xml:space="preserve"> </w:t>
      </w:r>
      <w:r w:rsidRPr="0085085C">
        <w:t>(SF, PT, cerere de finanțare, etc.) s-a efectuat de către echipa UIP POAT (finana</w:t>
      </w:r>
      <w:r>
        <w:t>ț</w:t>
      </w:r>
      <w:r w:rsidRPr="0085085C">
        <w:t>ată în cadrul unui proiect POAT)</w:t>
      </w:r>
    </w:p>
  </w:footnote>
  <w:footnote w:id="2">
    <w:p w14:paraId="05CFB816" w14:textId="77777777" w:rsidR="002D5053" w:rsidRDefault="002D5053" w:rsidP="009A641C">
      <w:pPr>
        <w:pStyle w:val="FootnoteText"/>
        <w:jc w:val="both"/>
      </w:pPr>
      <w:r>
        <w:rPr>
          <w:rStyle w:val="FootnoteCharacters"/>
        </w:rPr>
        <w:footnoteRef/>
      </w:r>
      <w:r>
        <w:tab/>
        <w:t xml:space="preserve"> Dacã lipseşte întreaga anexã, rãspunsul pentru acest criteriu este negativ („Nu”), iar proiectul este respins fãrã a solicita documente şi informaţii suplimentare.</w:t>
      </w:r>
    </w:p>
  </w:footnote>
  <w:footnote w:id="3">
    <w:p w14:paraId="0CD5DA9E" w14:textId="77777777" w:rsidR="002D5053" w:rsidRDefault="002D5053" w:rsidP="009A641C">
      <w:pPr>
        <w:pStyle w:val="FootnoteText"/>
        <w:jc w:val="both"/>
      </w:pPr>
      <w:r>
        <w:rPr>
          <w:rStyle w:val="FootnoteCharacters"/>
        </w:rPr>
        <w:footnoteRef/>
      </w:r>
      <w:r>
        <w:tab/>
        <w:t xml:space="preserve"> Dacã lipseşte întreaga anexã, rãspunsul pentru acest criteriu este negativ („Nu”), iar proiectul este respins fãrã a solicita documente şi informaţii suplimentare.</w:t>
      </w:r>
    </w:p>
  </w:footnote>
  <w:footnote w:id="4">
    <w:p w14:paraId="6CBB88D5" w14:textId="77777777" w:rsidR="002D5053" w:rsidRDefault="002D5053" w:rsidP="00791727">
      <w:pPr>
        <w:pStyle w:val="FootnoteText"/>
      </w:pPr>
      <w:r>
        <w:footnoteRef/>
      </w:r>
      <w:r>
        <w:rPr>
          <w:lang w:val="pt-BR" w:eastAsia="x-none"/>
        </w:rPr>
        <w:tab/>
        <w:t xml:space="preserve"> </w:t>
      </w:r>
      <w:r w:rsidRPr="00783631">
        <w:rPr>
          <w:sz w:val="21"/>
          <w:szCs w:val="21"/>
          <w:lang w:val="pt-BR" w:eastAsia="x-none"/>
        </w:rPr>
        <w:t>Dacă lipseşte întreaga anexă, răspunsul pentru acest criteriu este negativ („Nu”), iar proiectul este respins fără a solicita documente şi informaţii suplimentare</w:t>
      </w:r>
    </w:p>
  </w:footnote>
  <w:footnote w:id="5">
    <w:p w14:paraId="717D3CA7" w14:textId="77777777" w:rsidR="002D5053" w:rsidRDefault="002D5053" w:rsidP="00791727">
      <w:pPr>
        <w:pStyle w:val="FootnoteText"/>
      </w:pPr>
      <w:r>
        <w:footnoteRef/>
      </w:r>
      <w:r w:rsidRPr="00783631">
        <w:rPr>
          <w:lang w:val="pt-BR" w:eastAsia="x-none"/>
        </w:rPr>
        <w:tab/>
        <w:t xml:space="preserve"> </w:t>
      </w:r>
      <w:r w:rsidRPr="00783631">
        <w:rPr>
          <w:sz w:val="21"/>
          <w:szCs w:val="21"/>
          <w:lang w:val="pt-BR" w:eastAsia="x-none"/>
        </w:rPr>
        <w:t>Dacă lipseşte întreaga anexă, răspunsul pentru acest criteriu este negativ („Nu”), iar proiectul este respins fără a solicita documente şi informaţii suplimentare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D37E03" w14:textId="7429DF4D" w:rsidR="002D5053" w:rsidRDefault="002D5053" w:rsidP="00CA405B">
    <w:pPr>
      <w:pStyle w:val="Header"/>
      <w:ind w:left="0"/>
    </w:pPr>
    <w:r>
      <w:rPr>
        <w:noProof/>
        <w:lang w:val="ro-RO" w:eastAsia="ro-RO"/>
      </w:rPr>
      <w:drawing>
        <wp:inline distT="0" distB="0" distL="0" distR="0" wp14:anchorId="05686FBB" wp14:editId="70AEAC2B">
          <wp:extent cx="6030595" cy="1094154"/>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0595" cy="1094154"/>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FCED30" w14:textId="780FEAC0" w:rsidR="002D5053" w:rsidRDefault="002D5053" w:rsidP="00834CB8">
    <w:pPr>
      <w:pStyle w:val="Header"/>
      <w:ind w:left="0"/>
    </w:pPr>
    <w:r>
      <w:rPr>
        <w:noProof/>
        <w:lang w:val="ro-RO" w:eastAsia="ro-RO"/>
      </w:rPr>
      <w:drawing>
        <wp:inline distT="0" distB="0" distL="0" distR="0" wp14:anchorId="15ADAEC8" wp14:editId="6A5648B3">
          <wp:extent cx="6030595" cy="1094154"/>
          <wp:effectExtent l="0" t="0" r="825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0595" cy="1094154"/>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057" w:type="dxa"/>
      <w:tblInd w:w="-702" w:type="dxa"/>
      <w:tblCellMar>
        <w:left w:w="0" w:type="dxa"/>
        <w:right w:w="0" w:type="dxa"/>
      </w:tblCellMar>
      <w:tblLook w:val="00A0" w:firstRow="1" w:lastRow="0" w:firstColumn="1" w:lastColumn="0" w:noHBand="0" w:noVBand="0"/>
    </w:tblPr>
    <w:tblGrid>
      <w:gridCol w:w="11022"/>
      <w:gridCol w:w="35"/>
    </w:tblGrid>
    <w:tr w:rsidR="002D5053" w14:paraId="3E5AF526" w14:textId="77777777" w:rsidTr="001F3F12">
      <w:tc>
        <w:tcPr>
          <w:tcW w:w="11022" w:type="dxa"/>
        </w:tcPr>
        <w:p w14:paraId="6B535598" w14:textId="77777777" w:rsidR="002D5053" w:rsidRPr="00CD5B3B" w:rsidRDefault="002D5053" w:rsidP="00C20EF1">
          <w:pPr>
            <w:pStyle w:val="MediumGrid21"/>
            <w:rPr>
              <w:rFonts w:cs="Times New Roman"/>
            </w:rPr>
          </w:pPr>
          <w:r>
            <w:rPr>
              <w:noProof/>
              <w:lang w:val="ro-RO" w:eastAsia="ro-RO"/>
            </w:rPr>
            <w:drawing>
              <wp:inline distT="0" distB="0" distL="0" distR="0" wp14:anchorId="79BDDB3C" wp14:editId="03908A75">
                <wp:extent cx="6457315" cy="1171575"/>
                <wp:effectExtent l="0" t="0" r="63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7315" cy="1171575"/>
                        </a:xfrm>
                        <a:prstGeom prst="rect">
                          <a:avLst/>
                        </a:prstGeom>
                        <a:noFill/>
                      </pic:spPr>
                    </pic:pic>
                  </a:graphicData>
                </a:graphic>
              </wp:inline>
            </w:drawing>
          </w:r>
        </w:p>
      </w:tc>
      <w:tc>
        <w:tcPr>
          <w:tcW w:w="35" w:type="dxa"/>
          <w:vAlign w:val="center"/>
        </w:tcPr>
        <w:p w14:paraId="770792D7" w14:textId="77777777" w:rsidR="002D5053" w:rsidRDefault="002D5053" w:rsidP="00E562FC">
          <w:pPr>
            <w:pStyle w:val="MediumGrid21"/>
            <w:jc w:val="right"/>
            <w:rPr>
              <w:rFonts w:cs="Times New Roman"/>
            </w:rPr>
          </w:pPr>
        </w:p>
        <w:p w14:paraId="78992E39" w14:textId="77777777" w:rsidR="002D5053" w:rsidRDefault="002D5053" w:rsidP="00E562FC">
          <w:pPr>
            <w:pStyle w:val="MediumGrid21"/>
            <w:jc w:val="right"/>
            <w:rPr>
              <w:rFonts w:cs="Times New Roman"/>
            </w:rPr>
          </w:pPr>
        </w:p>
        <w:p w14:paraId="278F451B" w14:textId="77777777" w:rsidR="002D5053" w:rsidRDefault="002D5053" w:rsidP="00E562FC">
          <w:pPr>
            <w:pStyle w:val="MediumGrid21"/>
            <w:jc w:val="right"/>
            <w:rPr>
              <w:rFonts w:cs="Times New Roman"/>
            </w:rPr>
          </w:pPr>
        </w:p>
      </w:tc>
    </w:tr>
  </w:tbl>
  <w:p w14:paraId="427B9290" w14:textId="77777777" w:rsidR="002D5053" w:rsidRPr="005E38B5" w:rsidRDefault="002D5053" w:rsidP="00B06856">
    <w:pPr>
      <w:pStyle w:val="Footer"/>
      <w:spacing w:after="0" w:line="240" w:lineRule="auto"/>
      <w:jc w:val="right"/>
      <w:rPr>
        <w:rFonts w:ascii="Trebuchet MS" w:hAnsi="Trebuchet MS" w:cs="Trebuchet MS"/>
        <w:sz w:val="22"/>
        <w:szCs w:val="22"/>
        <w:lang w:val="it-IT"/>
      </w:rPr>
    </w:pPr>
    <w:r w:rsidRPr="005E38B5">
      <w:rPr>
        <w:rFonts w:ascii="Trebuchet MS" w:hAnsi="Trebuchet MS" w:cs="Trebuchet MS"/>
        <w:sz w:val="22"/>
        <w:szCs w:val="22"/>
        <w:lang w:val="it-IT"/>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singleLevel"/>
    <w:tmpl w:val="00000004"/>
    <w:name w:val="WW8Num3"/>
    <w:lvl w:ilvl="0">
      <w:start w:val="1"/>
      <w:numFmt w:val="decimal"/>
      <w:lvlText w:val="%1."/>
      <w:lvlJc w:val="left"/>
      <w:pPr>
        <w:tabs>
          <w:tab w:val="num" w:pos="720"/>
        </w:tabs>
        <w:ind w:left="720" w:hanging="360"/>
      </w:pPr>
    </w:lvl>
  </w:abstractNum>
  <w:abstractNum w:abstractNumId="1" w15:restartNumberingAfterBreak="0">
    <w:nsid w:val="00000005"/>
    <w:multiLevelType w:val="multilevel"/>
    <w:tmpl w:val="AA76EAE2"/>
    <w:name w:val="WW8Num4"/>
    <w:lvl w:ilvl="0">
      <w:start w:val="1"/>
      <w:numFmt w:val="decimal"/>
      <w:lvlText w:val="%1."/>
      <w:lvlJc w:val="left"/>
      <w:pPr>
        <w:tabs>
          <w:tab w:val="num" w:pos="1005"/>
        </w:tabs>
        <w:ind w:left="1005" w:hanging="1005"/>
      </w:pPr>
      <w:rPr>
        <w:rFonts w:hint="default"/>
        <w:i w:val="0"/>
        <w:iCs w:val="0"/>
        <w:color w:val="000000"/>
        <w:sz w:val="24"/>
        <w:szCs w:val="24"/>
      </w:rPr>
    </w:lvl>
    <w:lvl w:ilvl="1">
      <w:start w:val="1"/>
      <w:numFmt w:val="lowerLetter"/>
      <w:lvlText w:val="%2."/>
      <w:lvlJc w:val="left"/>
      <w:pPr>
        <w:tabs>
          <w:tab w:val="num" w:pos="-900"/>
        </w:tabs>
        <w:ind w:left="900" w:hanging="360"/>
      </w:pPr>
      <w:rPr>
        <w:rFonts w:hint="default"/>
      </w:rPr>
    </w:lvl>
    <w:lvl w:ilvl="2">
      <w:start w:val="1"/>
      <w:numFmt w:val="lowerRoman"/>
      <w:lvlText w:val="%3."/>
      <w:lvlJc w:val="right"/>
      <w:pPr>
        <w:tabs>
          <w:tab w:val="num" w:pos="-180"/>
        </w:tabs>
        <w:ind w:left="180" w:hanging="180"/>
      </w:pPr>
      <w:rPr>
        <w:rFonts w:hint="default"/>
      </w:rPr>
    </w:lvl>
    <w:lvl w:ilvl="3">
      <w:start w:val="1"/>
      <w:numFmt w:val="decimal"/>
      <w:lvlText w:val="%4."/>
      <w:lvlJc w:val="left"/>
      <w:pPr>
        <w:tabs>
          <w:tab w:val="num" w:pos="540"/>
        </w:tabs>
        <w:ind w:left="540" w:hanging="360"/>
      </w:pPr>
      <w:rPr>
        <w:rFonts w:hint="default"/>
      </w:rPr>
    </w:lvl>
    <w:lvl w:ilvl="4">
      <w:start w:val="1"/>
      <w:numFmt w:val="decimal"/>
      <w:lvlText w:val="%5"/>
      <w:lvlJc w:val="left"/>
      <w:pPr>
        <w:tabs>
          <w:tab w:val="num" w:pos="1260"/>
        </w:tabs>
        <w:ind w:left="1260" w:hanging="360"/>
      </w:pPr>
      <w:rPr>
        <w:rFonts w:ascii="Trebuchet MS" w:eastAsia="MS Mincho" w:hAnsi="Trebuchet MS" w:cs="Trebuchet MS"/>
        <w:i w:val="0"/>
        <w:iCs w:val="0"/>
        <w:color w:val="000000"/>
        <w:sz w:val="24"/>
        <w:szCs w:val="24"/>
      </w:rPr>
    </w:lvl>
    <w:lvl w:ilvl="5">
      <w:start w:val="1"/>
      <w:numFmt w:val="lowerRoman"/>
      <w:lvlText w:val="%6."/>
      <w:lvlJc w:val="right"/>
      <w:pPr>
        <w:tabs>
          <w:tab w:val="num" w:pos="1980"/>
        </w:tabs>
        <w:ind w:left="1980" w:hanging="180"/>
      </w:pPr>
      <w:rPr>
        <w:rFonts w:hint="default"/>
      </w:rPr>
    </w:lvl>
    <w:lvl w:ilvl="6">
      <w:start w:val="1"/>
      <w:numFmt w:val="decimal"/>
      <w:lvlText w:val="%7."/>
      <w:lvlJc w:val="left"/>
      <w:pPr>
        <w:tabs>
          <w:tab w:val="num" w:pos="2700"/>
        </w:tabs>
        <w:ind w:left="270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right"/>
      <w:pPr>
        <w:tabs>
          <w:tab w:val="num" w:pos="4140"/>
        </w:tabs>
        <w:ind w:left="4140" w:hanging="180"/>
      </w:pPr>
      <w:rPr>
        <w:rFonts w:hint="default"/>
      </w:rPr>
    </w:lvl>
  </w:abstractNum>
  <w:abstractNum w:abstractNumId="2" w15:restartNumberingAfterBreak="0">
    <w:nsid w:val="00000006"/>
    <w:multiLevelType w:val="multilevel"/>
    <w:tmpl w:val="00000006"/>
    <w:name w:val="WW8Num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0000007"/>
    <w:multiLevelType w:val="singleLevel"/>
    <w:tmpl w:val="00000007"/>
    <w:name w:val="WW8Num6"/>
    <w:lvl w:ilvl="0">
      <w:start w:val="1"/>
      <w:numFmt w:val="lowerLetter"/>
      <w:lvlText w:val="%1)"/>
      <w:lvlJc w:val="left"/>
      <w:pPr>
        <w:tabs>
          <w:tab w:val="num" w:pos="0"/>
        </w:tabs>
        <w:ind w:left="720" w:hanging="360"/>
      </w:pPr>
      <w:rPr>
        <w:rFonts w:ascii="Calibri" w:hAnsi="Calibri" w:cs="Calibri" w:hint="default"/>
        <w:lang w:val="ro-RO"/>
      </w:rPr>
    </w:lvl>
  </w:abstractNum>
  <w:abstractNum w:abstractNumId="4" w15:restartNumberingAfterBreak="0">
    <w:nsid w:val="00000009"/>
    <w:multiLevelType w:val="singleLevel"/>
    <w:tmpl w:val="00000009"/>
    <w:name w:val="WW8Num8"/>
    <w:lvl w:ilvl="0">
      <w:start w:val="1"/>
      <w:numFmt w:val="decimal"/>
      <w:lvlText w:val="%1."/>
      <w:lvlJc w:val="left"/>
      <w:pPr>
        <w:tabs>
          <w:tab w:val="num" w:pos="1260"/>
        </w:tabs>
        <w:ind w:left="1260" w:hanging="360"/>
      </w:pPr>
    </w:lvl>
  </w:abstractNum>
  <w:abstractNum w:abstractNumId="5" w15:restartNumberingAfterBreak="0">
    <w:nsid w:val="0000000A"/>
    <w:multiLevelType w:val="singleLevel"/>
    <w:tmpl w:val="04090001"/>
    <w:lvl w:ilvl="0">
      <w:start w:val="1"/>
      <w:numFmt w:val="bullet"/>
      <w:lvlText w:val=""/>
      <w:lvlJc w:val="left"/>
      <w:pPr>
        <w:ind w:left="1440" w:hanging="360"/>
      </w:pPr>
      <w:rPr>
        <w:rFonts w:ascii="Symbol" w:hAnsi="Symbol" w:cs="Symbol" w:hint="default"/>
        <w:sz w:val="24"/>
        <w:szCs w:val="24"/>
        <w:lang w:val="en-US" w:eastAsia="zh-CN"/>
      </w:rPr>
    </w:lvl>
  </w:abstractNum>
  <w:abstractNum w:abstractNumId="6" w15:restartNumberingAfterBreak="0">
    <w:nsid w:val="0000000B"/>
    <w:multiLevelType w:val="multilevel"/>
    <w:tmpl w:val="EDBE4934"/>
    <w:name w:val="WW8Num10"/>
    <w:lvl w:ilvl="0">
      <w:start w:val="1"/>
      <w:numFmt w:val="lowerLetter"/>
      <w:lvlText w:val="%1)"/>
      <w:lvlJc w:val="left"/>
      <w:pPr>
        <w:tabs>
          <w:tab w:val="num" w:pos="0"/>
        </w:tabs>
        <w:ind w:left="360" w:hanging="360"/>
      </w:pPr>
    </w:lvl>
    <w:lvl w:ilvl="1">
      <w:start w:val="1"/>
      <w:numFmt w:val="lowerRoman"/>
      <w:lvlText w:val="%2."/>
      <w:lvlJc w:val="right"/>
      <w:pPr>
        <w:tabs>
          <w:tab w:val="num" w:pos="0"/>
        </w:tabs>
        <w:ind w:left="1080" w:hanging="360"/>
      </w:pPr>
      <w:rPr>
        <w:rFonts w:cs="Times New Roman" w:hint="default"/>
      </w:rPr>
    </w:lvl>
    <w:lvl w:ilvl="2">
      <w:start w:val="4"/>
      <w:numFmt w:val="decimal"/>
      <w:lvlText w:val="%3."/>
      <w:lvlJc w:val="left"/>
      <w:pPr>
        <w:tabs>
          <w:tab w:val="num" w:pos="0"/>
        </w:tabs>
        <w:ind w:left="1980" w:hanging="360"/>
      </w:pPr>
      <w:rPr>
        <w:rFonts w:hint="default"/>
      </w:r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15:restartNumberingAfterBreak="0">
    <w:nsid w:val="00000011"/>
    <w:multiLevelType w:val="multilevel"/>
    <w:tmpl w:val="00000011"/>
    <w:name w:val="WW8Num16"/>
    <w:lvl w:ilvl="0">
      <w:start w:val="1"/>
      <w:numFmt w:val="decimal"/>
      <w:lvlText w:val="%1."/>
      <w:lvlJc w:val="left"/>
      <w:pPr>
        <w:tabs>
          <w:tab w:val="num" w:pos="0"/>
        </w:tabs>
        <w:ind w:left="360" w:hanging="360"/>
      </w:pPr>
    </w:lvl>
    <w:lvl w:ilvl="1">
      <w:start w:val="1"/>
      <w:numFmt w:val="bullet"/>
      <w:lvlText w:val=""/>
      <w:lvlJc w:val="left"/>
      <w:pPr>
        <w:tabs>
          <w:tab w:val="num" w:pos="1080"/>
        </w:tabs>
        <w:ind w:left="1080" w:hanging="360"/>
      </w:pPr>
      <w:rPr>
        <w:rFonts w:ascii="Wingdings" w:hAnsi="Wingdings" w:cs="Wingdings" w:hint="default"/>
        <w:sz w:val="24"/>
        <w:szCs w:val="24"/>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 w15:restartNumberingAfterBreak="0">
    <w:nsid w:val="00000012"/>
    <w:multiLevelType w:val="multilevel"/>
    <w:tmpl w:val="7B4232B2"/>
    <w:name w:val="WW8Num17"/>
    <w:lvl w:ilvl="0">
      <w:start w:val="1"/>
      <w:numFmt w:val="decimal"/>
      <w:lvlText w:val="%1."/>
      <w:lvlJc w:val="left"/>
      <w:pPr>
        <w:tabs>
          <w:tab w:val="num" w:pos="720"/>
        </w:tabs>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9" w15:restartNumberingAfterBreak="0">
    <w:nsid w:val="00000013"/>
    <w:multiLevelType w:val="singleLevel"/>
    <w:tmpl w:val="00000013"/>
    <w:name w:val="WW8Num18"/>
    <w:lvl w:ilvl="0">
      <w:start w:val="1"/>
      <w:numFmt w:val="lowerLetter"/>
      <w:lvlText w:val="%1)"/>
      <w:lvlJc w:val="left"/>
      <w:pPr>
        <w:tabs>
          <w:tab w:val="num" w:pos="0"/>
        </w:tabs>
        <w:ind w:left="360" w:hanging="360"/>
      </w:pPr>
      <w:rPr>
        <w:b w:val="0"/>
        <w:bCs w:val="0"/>
        <w:kern w:val="1"/>
        <w:sz w:val="24"/>
        <w:szCs w:val="24"/>
        <w:lang w:val="en-US" w:eastAsia="en-US"/>
      </w:rPr>
    </w:lvl>
  </w:abstractNum>
  <w:abstractNum w:abstractNumId="10" w15:restartNumberingAfterBreak="0">
    <w:nsid w:val="0000001A"/>
    <w:multiLevelType w:val="singleLevel"/>
    <w:tmpl w:val="0000001A"/>
    <w:name w:val="WW8Num25"/>
    <w:lvl w:ilvl="0">
      <w:start w:val="1"/>
      <w:numFmt w:val="bullet"/>
      <w:lvlText w:val=""/>
      <w:lvlJc w:val="left"/>
      <w:pPr>
        <w:tabs>
          <w:tab w:val="num" w:pos="0"/>
        </w:tabs>
        <w:ind w:left="1440" w:hanging="360"/>
      </w:pPr>
      <w:rPr>
        <w:rFonts w:ascii="Symbol" w:hAnsi="Symbol" w:cs="Symbol" w:hint="default"/>
      </w:rPr>
    </w:lvl>
  </w:abstractNum>
  <w:abstractNum w:abstractNumId="11" w15:restartNumberingAfterBreak="0">
    <w:nsid w:val="0000001C"/>
    <w:multiLevelType w:val="singleLevel"/>
    <w:tmpl w:val="0000001C"/>
    <w:name w:val="WW8Num27"/>
    <w:lvl w:ilvl="0">
      <w:start w:val="1"/>
      <w:numFmt w:val="decimal"/>
      <w:lvlText w:val="%1."/>
      <w:lvlJc w:val="left"/>
      <w:pPr>
        <w:tabs>
          <w:tab w:val="num" w:pos="1440"/>
        </w:tabs>
        <w:ind w:left="1440" w:hanging="360"/>
      </w:pPr>
      <w:rPr>
        <w:b/>
        <w:bCs/>
      </w:rPr>
    </w:lvl>
  </w:abstractNum>
  <w:abstractNum w:abstractNumId="12" w15:restartNumberingAfterBreak="0">
    <w:nsid w:val="0000001D"/>
    <w:multiLevelType w:val="singleLevel"/>
    <w:tmpl w:val="0000001D"/>
    <w:name w:val="WW8Num28"/>
    <w:lvl w:ilvl="0">
      <w:start w:val="1"/>
      <w:numFmt w:val="decimal"/>
      <w:lvlText w:val="%1."/>
      <w:lvlJc w:val="left"/>
      <w:pPr>
        <w:tabs>
          <w:tab w:val="num" w:pos="0"/>
        </w:tabs>
        <w:ind w:left="360" w:hanging="360"/>
      </w:pPr>
    </w:lvl>
  </w:abstractNum>
  <w:abstractNum w:abstractNumId="13" w15:restartNumberingAfterBreak="0">
    <w:nsid w:val="0000001E"/>
    <w:multiLevelType w:val="multilevel"/>
    <w:tmpl w:val="0000001E"/>
    <w:name w:val="WW8Num29"/>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22"/>
    <w:multiLevelType w:val="singleLevel"/>
    <w:tmpl w:val="00000022"/>
    <w:name w:val="WW8Num33"/>
    <w:lvl w:ilvl="0">
      <w:start w:val="1"/>
      <w:numFmt w:val="decimal"/>
      <w:lvlText w:val="%1."/>
      <w:lvlJc w:val="left"/>
      <w:pPr>
        <w:tabs>
          <w:tab w:val="num" w:pos="720"/>
        </w:tabs>
        <w:ind w:left="720" w:hanging="360"/>
      </w:pPr>
    </w:lvl>
  </w:abstractNum>
  <w:abstractNum w:abstractNumId="15" w15:restartNumberingAfterBreak="0">
    <w:nsid w:val="00000023"/>
    <w:multiLevelType w:val="multilevel"/>
    <w:tmpl w:val="00000023"/>
    <w:name w:val="WW8Num34"/>
    <w:lvl w:ilvl="0">
      <w:start w:val="1"/>
      <w:numFmt w:val="bullet"/>
      <w:lvlText w:val=""/>
      <w:lvlJc w:val="left"/>
      <w:pPr>
        <w:tabs>
          <w:tab w:val="num" w:pos="1080"/>
        </w:tabs>
        <w:ind w:left="1800" w:hanging="360"/>
      </w:pPr>
      <w:rPr>
        <w:rFonts w:ascii="Symbol" w:hAnsi="Symbol" w:cs="Symbol" w:hint="default"/>
      </w:rPr>
    </w:lvl>
    <w:lvl w:ilvl="1">
      <w:start w:val="1"/>
      <w:numFmt w:val="lowerLetter"/>
      <w:lvlText w:val="%2."/>
      <w:lvlJc w:val="left"/>
      <w:pPr>
        <w:tabs>
          <w:tab w:val="num" w:pos="1800"/>
        </w:tabs>
        <w:ind w:left="1800" w:hanging="360"/>
      </w:pPr>
    </w:lvl>
    <w:lvl w:ilvl="2">
      <w:start w:val="1"/>
      <w:numFmt w:val="decimal"/>
      <w:lvlText w:val="%3."/>
      <w:lvlJc w:val="left"/>
      <w:pPr>
        <w:tabs>
          <w:tab w:val="num" w:pos="3345"/>
        </w:tabs>
        <w:ind w:left="3345" w:hanging="1005"/>
      </w:pPr>
      <w:rPr>
        <w:rFonts w:hint="default"/>
        <w:i w:val="0"/>
        <w:iCs w:val="0"/>
        <w:sz w:val="24"/>
        <w:szCs w:val="24"/>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6" w15:restartNumberingAfterBreak="0">
    <w:nsid w:val="079B6B5A"/>
    <w:multiLevelType w:val="hybridMultilevel"/>
    <w:tmpl w:val="4552D8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C0D063D"/>
    <w:multiLevelType w:val="hybridMultilevel"/>
    <w:tmpl w:val="8E5E3B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0CF53C73"/>
    <w:multiLevelType w:val="multilevel"/>
    <w:tmpl w:val="B4525D26"/>
    <w:lvl w:ilvl="0">
      <w:start w:val="1"/>
      <w:numFmt w:val="decimal"/>
      <w:lvlText w:val="%1.0"/>
      <w:lvlJc w:val="left"/>
      <w:pPr>
        <w:ind w:left="570" w:hanging="570"/>
      </w:pPr>
      <w:rPr>
        <w:rFonts w:hint="default"/>
      </w:rPr>
    </w:lvl>
    <w:lvl w:ilvl="1">
      <w:start w:val="1"/>
      <w:numFmt w:val="decimalZero"/>
      <w:lvlText w:val="%1.%2"/>
      <w:lvlJc w:val="left"/>
      <w:pPr>
        <w:ind w:left="1290" w:hanging="57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0FC40D04"/>
    <w:multiLevelType w:val="hybridMultilevel"/>
    <w:tmpl w:val="7DFCB5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126724A0"/>
    <w:multiLevelType w:val="hybridMultilevel"/>
    <w:tmpl w:val="952AE582"/>
    <w:lvl w:ilvl="0" w:tplc="FFFFFFFF">
      <w:start w:val="1"/>
      <w:numFmt w:val="bullet"/>
      <w:pStyle w:val="Articol"/>
      <w:lvlText w:val=""/>
      <w:lvlJc w:val="left"/>
      <w:pPr>
        <w:ind w:left="4050" w:hanging="360"/>
      </w:pPr>
      <w:rPr>
        <w:rFonts w:ascii="Symbol" w:hAnsi="Symbol" w:hint="default"/>
      </w:rPr>
    </w:lvl>
    <w:lvl w:ilvl="1" w:tplc="FFFFFFFF">
      <w:start w:val="1"/>
      <w:numFmt w:val="bullet"/>
      <w:lvlText w:val=""/>
      <w:lvlJc w:val="left"/>
      <w:pPr>
        <w:ind w:left="1800" w:hanging="360"/>
      </w:pPr>
      <w:rPr>
        <w:rFonts w:ascii="Symbol" w:hAnsi="Symbol" w:hint="default"/>
      </w:rPr>
    </w:lvl>
    <w:lvl w:ilvl="2" w:tplc="FFFFFFFF">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1" w15:restartNumberingAfterBreak="0">
    <w:nsid w:val="19285969"/>
    <w:multiLevelType w:val="hybridMultilevel"/>
    <w:tmpl w:val="00B460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B0123A4"/>
    <w:multiLevelType w:val="hybridMultilevel"/>
    <w:tmpl w:val="B636D1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E9D2D1F"/>
    <w:multiLevelType w:val="hybridMultilevel"/>
    <w:tmpl w:val="C21C380A"/>
    <w:lvl w:ilvl="0" w:tplc="04180017">
      <w:start w:val="1"/>
      <w:numFmt w:val="lowerLetter"/>
      <w:lvlText w:val="%1)"/>
      <w:lvlJc w:val="left"/>
      <w:pPr>
        <w:ind w:left="720" w:hanging="360"/>
      </w:pPr>
      <w:rPr>
        <w:rFonts w:hint="default"/>
        <w:b w:val="0"/>
      </w:rPr>
    </w:lvl>
    <w:lvl w:ilvl="1" w:tplc="89F4F2C4">
      <w:start w:val="1"/>
      <w:numFmt w:val="lowerRoman"/>
      <w:lvlText w:val="%2."/>
      <w:lvlJc w:val="left"/>
      <w:pPr>
        <w:ind w:left="1440" w:hanging="360"/>
      </w:pPr>
      <w:rPr>
        <w:rFonts w:ascii="Trebuchet MS" w:eastAsia="MS Mincho" w:hAnsi="Trebuchet MS" w:cs="Trebuchet MS"/>
      </w:rPr>
    </w:lvl>
    <w:lvl w:ilvl="2" w:tplc="56EADAA4">
      <w:start w:val="5"/>
      <w:numFmt w:val="decimal"/>
      <w:lvlText w:val="%3"/>
      <w:lvlJc w:val="left"/>
      <w:pPr>
        <w:ind w:left="2340" w:hanging="360"/>
      </w:pPr>
      <w:rPr>
        <w:rFonts w:hint="default"/>
      </w:r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209810B2"/>
    <w:multiLevelType w:val="hybridMultilevel"/>
    <w:tmpl w:val="2AD0C920"/>
    <w:lvl w:ilvl="0" w:tplc="6D885508">
      <w:start w:val="1"/>
      <w:numFmt w:val="bullet"/>
      <w:lvlText w:val=""/>
      <w:lvlJc w:val="left"/>
      <w:pPr>
        <w:ind w:left="1426" w:hanging="360"/>
      </w:pPr>
      <w:rPr>
        <w:rFonts w:ascii="Symbol" w:hAnsi="Symbol" w:hint="default"/>
      </w:rPr>
    </w:lvl>
    <w:lvl w:ilvl="1" w:tplc="04090003" w:tentative="1">
      <w:start w:val="1"/>
      <w:numFmt w:val="bullet"/>
      <w:lvlText w:val="o"/>
      <w:lvlJc w:val="left"/>
      <w:pPr>
        <w:ind w:left="2146" w:hanging="360"/>
      </w:pPr>
      <w:rPr>
        <w:rFonts w:ascii="Courier New" w:hAnsi="Courier New" w:cs="Courier New" w:hint="default"/>
      </w:rPr>
    </w:lvl>
    <w:lvl w:ilvl="2" w:tplc="04090005" w:tentative="1">
      <w:start w:val="1"/>
      <w:numFmt w:val="bullet"/>
      <w:lvlText w:val=""/>
      <w:lvlJc w:val="left"/>
      <w:pPr>
        <w:ind w:left="2866" w:hanging="360"/>
      </w:pPr>
      <w:rPr>
        <w:rFonts w:ascii="Wingdings" w:hAnsi="Wingdings" w:hint="default"/>
      </w:rPr>
    </w:lvl>
    <w:lvl w:ilvl="3" w:tplc="04090001" w:tentative="1">
      <w:start w:val="1"/>
      <w:numFmt w:val="bullet"/>
      <w:lvlText w:val=""/>
      <w:lvlJc w:val="left"/>
      <w:pPr>
        <w:ind w:left="3586" w:hanging="360"/>
      </w:pPr>
      <w:rPr>
        <w:rFonts w:ascii="Symbol" w:hAnsi="Symbol" w:hint="default"/>
      </w:rPr>
    </w:lvl>
    <w:lvl w:ilvl="4" w:tplc="04090003" w:tentative="1">
      <w:start w:val="1"/>
      <w:numFmt w:val="bullet"/>
      <w:lvlText w:val="o"/>
      <w:lvlJc w:val="left"/>
      <w:pPr>
        <w:ind w:left="4306" w:hanging="360"/>
      </w:pPr>
      <w:rPr>
        <w:rFonts w:ascii="Courier New" w:hAnsi="Courier New" w:cs="Courier New" w:hint="default"/>
      </w:rPr>
    </w:lvl>
    <w:lvl w:ilvl="5" w:tplc="04090005" w:tentative="1">
      <w:start w:val="1"/>
      <w:numFmt w:val="bullet"/>
      <w:lvlText w:val=""/>
      <w:lvlJc w:val="left"/>
      <w:pPr>
        <w:ind w:left="5026" w:hanging="360"/>
      </w:pPr>
      <w:rPr>
        <w:rFonts w:ascii="Wingdings" w:hAnsi="Wingdings" w:hint="default"/>
      </w:rPr>
    </w:lvl>
    <w:lvl w:ilvl="6" w:tplc="04090001" w:tentative="1">
      <w:start w:val="1"/>
      <w:numFmt w:val="bullet"/>
      <w:lvlText w:val=""/>
      <w:lvlJc w:val="left"/>
      <w:pPr>
        <w:ind w:left="5746" w:hanging="360"/>
      </w:pPr>
      <w:rPr>
        <w:rFonts w:ascii="Symbol" w:hAnsi="Symbol" w:hint="default"/>
      </w:rPr>
    </w:lvl>
    <w:lvl w:ilvl="7" w:tplc="04090003" w:tentative="1">
      <w:start w:val="1"/>
      <w:numFmt w:val="bullet"/>
      <w:lvlText w:val="o"/>
      <w:lvlJc w:val="left"/>
      <w:pPr>
        <w:ind w:left="6466" w:hanging="360"/>
      </w:pPr>
      <w:rPr>
        <w:rFonts w:ascii="Courier New" w:hAnsi="Courier New" w:cs="Courier New" w:hint="default"/>
      </w:rPr>
    </w:lvl>
    <w:lvl w:ilvl="8" w:tplc="04090005" w:tentative="1">
      <w:start w:val="1"/>
      <w:numFmt w:val="bullet"/>
      <w:lvlText w:val=""/>
      <w:lvlJc w:val="left"/>
      <w:pPr>
        <w:ind w:left="7186" w:hanging="360"/>
      </w:pPr>
      <w:rPr>
        <w:rFonts w:ascii="Wingdings" w:hAnsi="Wingdings" w:hint="default"/>
      </w:rPr>
    </w:lvl>
  </w:abstractNum>
  <w:abstractNum w:abstractNumId="25" w15:restartNumberingAfterBreak="0">
    <w:nsid w:val="209E16F8"/>
    <w:multiLevelType w:val="multilevel"/>
    <w:tmpl w:val="00000011"/>
    <w:lvl w:ilvl="0">
      <w:start w:val="1"/>
      <w:numFmt w:val="decimal"/>
      <w:lvlText w:val="%1."/>
      <w:lvlJc w:val="left"/>
      <w:pPr>
        <w:tabs>
          <w:tab w:val="num" w:pos="0"/>
        </w:tabs>
        <w:ind w:left="360" w:hanging="360"/>
      </w:pPr>
      <w:rPr>
        <w:rFonts w:cs="Times New Roman"/>
      </w:rPr>
    </w:lvl>
    <w:lvl w:ilvl="1">
      <w:start w:val="1"/>
      <w:numFmt w:val="bullet"/>
      <w:lvlText w:val=""/>
      <w:lvlJc w:val="left"/>
      <w:pPr>
        <w:tabs>
          <w:tab w:val="num" w:pos="1080"/>
        </w:tabs>
        <w:ind w:left="1080" w:hanging="360"/>
      </w:pPr>
      <w:rPr>
        <w:rFonts w:ascii="Wingdings" w:hAnsi="Wingdings" w:hint="default"/>
        <w:sz w:val="24"/>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26" w15:restartNumberingAfterBreak="0">
    <w:nsid w:val="2C8F30BE"/>
    <w:multiLevelType w:val="hybridMultilevel"/>
    <w:tmpl w:val="46823D3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0A27E08"/>
    <w:multiLevelType w:val="hybridMultilevel"/>
    <w:tmpl w:val="AA9EFA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70571B3"/>
    <w:multiLevelType w:val="hybridMultilevel"/>
    <w:tmpl w:val="7640DC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3DD97BE3"/>
    <w:multiLevelType w:val="multilevel"/>
    <w:tmpl w:val="FF62DB82"/>
    <w:lvl w:ilvl="0">
      <w:start w:val="6"/>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0" w15:restartNumberingAfterBreak="0">
    <w:nsid w:val="41D13618"/>
    <w:multiLevelType w:val="hybridMultilevel"/>
    <w:tmpl w:val="E5FCAC8A"/>
    <w:lvl w:ilvl="0" w:tplc="0418000B">
      <w:start w:val="1"/>
      <w:numFmt w:val="bullet"/>
      <w:lvlText w:val=""/>
      <w:lvlJc w:val="left"/>
      <w:pPr>
        <w:ind w:left="785" w:hanging="360"/>
      </w:pPr>
      <w:rPr>
        <w:rFonts w:ascii="Wingdings" w:hAnsi="Wingdings" w:hint="default"/>
      </w:rPr>
    </w:lvl>
    <w:lvl w:ilvl="1" w:tplc="04180003" w:tentative="1">
      <w:start w:val="1"/>
      <w:numFmt w:val="bullet"/>
      <w:lvlText w:val="o"/>
      <w:lvlJc w:val="left"/>
      <w:pPr>
        <w:ind w:left="1515" w:hanging="360"/>
      </w:pPr>
      <w:rPr>
        <w:rFonts w:ascii="Courier New" w:hAnsi="Courier New" w:cs="Courier New" w:hint="default"/>
      </w:rPr>
    </w:lvl>
    <w:lvl w:ilvl="2" w:tplc="04180005" w:tentative="1">
      <w:start w:val="1"/>
      <w:numFmt w:val="bullet"/>
      <w:lvlText w:val=""/>
      <w:lvlJc w:val="left"/>
      <w:pPr>
        <w:ind w:left="2235" w:hanging="360"/>
      </w:pPr>
      <w:rPr>
        <w:rFonts w:ascii="Wingdings" w:hAnsi="Wingdings" w:hint="default"/>
      </w:rPr>
    </w:lvl>
    <w:lvl w:ilvl="3" w:tplc="04180001" w:tentative="1">
      <w:start w:val="1"/>
      <w:numFmt w:val="bullet"/>
      <w:lvlText w:val=""/>
      <w:lvlJc w:val="left"/>
      <w:pPr>
        <w:ind w:left="2955" w:hanging="360"/>
      </w:pPr>
      <w:rPr>
        <w:rFonts w:ascii="Symbol" w:hAnsi="Symbol" w:hint="default"/>
      </w:rPr>
    </w:lvl>
    <w:lvl w:ilvl="4" w:tplc="04180003" w:tentative="1">
      <w:start w:val="1"/>
      <w:numFmt w:val="bullet"/>
      <w:lvlText w:val="o"/>
      <w:lvlJc w:val="left"/>
      <w:pPr>
        <w:ind w:left="3675" w:hanging="360"/>
      </w:pPr>
      <w:rPr>
        <w:rFonts w:ascii="Courier New" w:hAnsi="Courier New" w:cs="Courier New" w:hint="default"/>
      </w:rPr>
    </w:lvl>
    <w:lvl w:ilvl="5" w:tplc="04180005" w:tentative="1">
      <w:start w:val="1"/>
      <w:numFmt w:val="bullet"/>
      <w:lvlText w:val=""/>
      <w:lvlJc w:val="left"/>
      <w:pPr>
        <w:ind w:left="4395" w:hanging="360"/>
      </w:pPr>
      <w:rPr>
        <w:rFonts w:ascii="Wingdings" w:hAnsi="Wingdings" w:hint="default"/>
      </w:rPr>
    </w:lvl>
    <w:lvl w:ilvl="6" w:tplc="04180001" w:tentative="1">
      <w:start w:val="1"/>
      <w:numFmt w:val="bullet"/>
      <w:lvlText w:val=""/>
      <w:lvlJc w:val="left"/>
      <w:pPr>
        <w:ind w:left="5115" w:hanging="360"/>
      </w:pPr>
      <w:rPr>
        <w:rFonts w:ascii="Symbol" w:hAnsi="Symbol" w:hint="default"/>
      </w:rPr>
    </w:lvl>
    <w:lvl w:ilvl="7" w:tplc="04180003" w:tentative="1">
      <w:start w:val="1"/>
      <w:numFmt w:val="bullet"/>
      <w:lvlText w:val="o"/>
      <w:lvlJc w:val="left"/>
      <w:pPr>
        <w:ind w:left="5835" w:hanging="360"/>
      </w:pPr>
      <w:rPr>
        <w:rFonts w:ascii="Courier New" w:hAnsi="Courier New" w:cs="Courier New" w:hint="default"/>
      </w:rPr>
    </w:lvl>
    <w:lvl w:ilvl="8" w:tplc="04180005" w:tentative="1">
      <w:start w:val="1"/>
      <w:numFmt w:val="bullet"/>
      <w:lvlText w:val=""/>
      <w:lvlJc w:val="left"/>
      <w:pPr>
        <w:ind w:left="6555" w:hanging="360"/>
      </w:pPr>
      <w:rPr>
        <w:rFonts w:ascii="Wingdings" w:hAnsi="Wingdings" w:hint="default"/>
      </w:rPr>
    </w:lvl>
  </w:abstractNum>
  <w:abstractNum w:abstractNumId="31" w15:restartNumberingAfterBreak="0">
    <w:nsid w:val="44344933"/>
    <w:multiLevelType w:val="multilevel"/>
    <w:tmpl w:val="2D9E8F2E"/>
    <w:lvl w:ilvl="0">
      <w:start w:val="1"/>
      <w:numFmt w:val="decimal"/>
      <w:lvlText w:val="%1."/>
      <w:lvlJc w:val="left"/>
      <w:pPr>
        <w:tabs>
          <w:tab w:val="num" w:pos="1005"/>
        </w:tabs>
        <w:ind w:left="1005" w:hanging="1005"/>
      </w:pPr>
      <w:rPr>
        <w:rFonts w:hint="default"/>
        <w:i w:val="0"/>
        <w:iCs w:val="0"/>
        <w:color w:val="000000"/>
        <w:sz w:val="24"/>
        <w:szCs w:val="24"/>
      </w:rPr>
    </w:lvl>
    <w:lvl w:ilvl="1">
      <w:start w:val="1"/>
      <w:numFmt w:val="lowerLetter"/>
      <w:lvlText w:val="%2."/>
      <w:lvlJc w:val="left"/>
      <w:pPr>
        <w:tabs>
          <w:tab w:val="num" w:pos="-900"/>
        </w:tabs>
        <w:ind w:left="900" w:hanging="360"/>
      </w:pPr>
      <w:rPr>
        <w:rFonts w:hint="default"/>
      </w:rPr>
    </w:lvl>
    <w:lvl w:ilvl="2">
      <w:start w:val="1"/>
      <w:numFmt w:val="lowerRoman"/>
      <w:lvlText w:val="%3."/>
      <w:lvlJc w:val="right"/>
      <w:pPr>
        <w:tabs>
          <w:tab w:val="num" w:pos="-180"/>
        </w:tabs>
        <w:ind w:left="180" w:hanging="180"/>
      </w:pPr>
      <w:rPr>
        <w:rFonts w:hint="default"/>
      </w:rPr>
    </w:lvl>
    <w:lvl w:ilvl="3">
      <w:start w:val="1"/>
      <w:numFmt w:val="decimal"/>
      <w:lvlText w:val="%4."/>
      <w:lvlJc w:val="left"/>
      <w:pPr>
        <w:tabs>
          <w:tab w:val="num" w:pos="540"/>
        </w:tabs>
        <w:ind w:left="540" w:hanging="360"/>
      </w:pPr>
      <w:rPr>
        <w:rFonts w:hint="default"/>
      </w:rPr>
    </w:lvl>
    <w:lvl w:ilvl="4">
      <w:start w:val="7"/>
      <w:numFmt w:val="decimal"/>
      <w:lvlText w:val="%5."/>
      <w:lvlJc w:val="left"/>
      <w:pPr>
        <w:tabs>
          <w:tab w:val="num" w:pos="1260"/>
        </w:tabs>
        <w:ind w:left="1260" w:hanging="360"/>
      </w:pPr>
      <w:rPr>
        <w:rFonts w:hint="default"/>
        <w:i w:val="0"/>
        <w:iCs w:val="0"/>
        <w:color w:val="000000"/>
        <w:sz w:val="24"/>
        <w:szCs w:val="24"/>
      </w:rPr>
    </w:lvl>
    <w:lvl w:ilvl="5">
      <w:start w:val="1"/>
      <w:numFmt w:val="lowerRoman"/>
      <w:lvlText w:val="%6."/>
      <w:lvlJc w:val="right"/>
      <w:pPr>
        <w:tabs>
          <w:tab w:val="num" w:pos="1980"/>
        </w:tabs>
        <w:ind w:left="1980" w:hanging="180"/>
      </w:pPr>
      <w:rPr>
        <w:rFonts w:hint="default"/>
      </w:rPr>
    </w:lvl>
    <w:lvl w:ilvl="6">
      <w:start w:val="1"/>
      <w:numFmt w:val="decimal"/>
      <w:lvlText w:val="%7."/>
      <w:lvlJc w:val="left"/>
      <w:pPr>
        <w:tabs>
          <w:tab w:val="num" w:pos="2700"/>
        </w:tabs>
        <w:ind w:left="270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right"/>
      <w:pPr>
        <w:tabs>
          <w:tab w:val="num" w:pos="4140"/>
        </w:tabs>
        <w:ind w:left="4140" w:hanging="180"/>
      </w:pPr>
      <w:rPr>
        <w:rFonts w:hint="default"/>
      </w:rPr>
    </w:lvl>
  </w:abstractNum>
  <w:abstractNum w:abstractNumId="32" w15:restartNumberingAfterBreak="0">
    <w:nsid w:val="48E37E9F"/>
    <w:multiLevelType w:val="hybridMultilevel"/>
    <w:tmpl w:val="B646332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4C9649CA"/>
    <w:multiLevelType w:val="hybridMultilevel"/>
    <w:tmpl w:val="925421E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E500F18"/>
    <w:multiLevelType w:val="hybridMultilevel"/>
    <w:tmpl w:val="96B8817C"/>
    <w:lvl w:ilvl="0" w:tplc="03B828B0">
      <w:start w:val="28"/>
      <w:numFmt w:val="bullet"/>
      <w:lvlText w:val="-"/>
      <w:lvlJc w:val="left"/>
      <w:pPr>
        <w:ind w:left="825" w:hanging="360"/>
      </w:pPr>
      <w:rPr>
        <w:rFonts w:ascii="Times New Roman" w:eastAsia="Times New Roman" w:hAnsi="Times New Roman" w:cs="Times New Roman"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35" w15:restartNumberingAfterBreak="0">
    <w:nsid w:val="50550ACD"/>
    <w:multiLevelType w:val="hybridMultilevel"/>
    <w:tmpl w:val="F52E94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1A85322"/>
    <w:multiLevelType w:val="hybridMultilevel"/>
    <w:tmpl w:val="1F7ACC52"/>
    <w:lvl w:ilvl="0" w:tplc="B1A80354">
      <w:start w:val="1"/>
      <w:numFmt w:val="low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25C66C0"/>
    <w:multiLevelType w:val="hybridMultilevel"/>
    <w:tmpl w:val="5A1C425A"/>
    <w:lvl w:ilvl="0" w:tplc="218094D2">
      <w:start w:val="1"/>
      <w:numFmt w:val="bullet"/>
      <w:lvlText w:val="-"/>
      <w:lvlJc w:val="left"/>
      <w:pPr>
        <w:ind w:left="720" w:hanging="360"/>
      </w:pPr>
      <w:rPr>
        <w:rFonts w:ascii="Wide Latin" w:hAnsi="Wide Lat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3F93A80"/>
    <w:multiLevelType w:val="multilevel"/>
    <w:tmpl w:val="07A822BC"/>
    <w:lvl w:ilvl="0">
      <w:start w:val="1"/>
      <w:numFmt w:val="decimal"/>
      <w:lvlText w:val="%1.0"/>
      <w:lvlJc w:val="left"/>
      <w:pPr>
        <w:ind w:left="570" w:hanging="570"/>
      </w:pPr>
      <w:rPr>
        <w:rFonts w:hint="default"/>
      </w:rPr>
    </w:lvl>
    <w:lvl w:ilvl="1">
      <w:start w:val="1"/>
      <w:numFmt w:val="decimalZero"/>
      <w:lvlText w:val="%1.%2"/>
      <w:lvlJc w:val="left"/>
      <w:pPr>
        <w:ind w:left="1290" w:hanging="57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545924AC"/>
    <w:multiLevelType w:val="hybridMultilevel"/>
    <w:tmpl w:val="1650739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9414A8D"/>
    <w:multiLevelType w:val="hybridMultilevel"/>
    <w:tmpl w:val="86ACF4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5C8B1100"/>
    <w:multiLevelType w:val="hybridMultilevel"/>
    <w:tmpl w:val="DEB43188"/>
    <w:lvl w:ilvl="0" w:tplc="0409000F">
      <w:start w:val="1"/>
      <w:numFmt w:val="decimal"/>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60CE1C5E"/>
    <w:multiLevelType w:val="multilevel"/>
    <w:tmpl w:val="00000005"/>
    <w:lvl w:ilvl="0">
      <w:start w:val="1"/>
      <w:numFmt w:val="decimal"/>
      <w:lvlText w:val="%1."/>
      <w:lvlJc w:val="left"/>
      <w:pPr>
        <w:tabs>
          <w:tab w:val="num" w:pos="1005"/>
        </w:tabs>
        <w:ind w:left="1005" w:hanging="1005"/>
      </w:pPr>
      <w:rPr>
        <w:rFonts w:hint="default"/>
        <w:i w:val="0"/>
        <w:iCs w:val="0"/>
        <w:color w:val="000000"/>
        <w:sz w:val="24"/>
        <w:szCs w:val="24"/>
      </w:rPr>
    </w:lvl>
    <w:lvl w:ilvl="1">
      <w:start w:val="1"/>
      <w:numFmt w:val="lowerLetter"/>
      <w:lvlText w:val="%2."/>
      <w:lvlJc w:val="left"/>
      <w:pPr>
        <w:tabs>
          <w:tab w:val="num" w:pos="-900"/>
        </w:tabs>
        <w:ind w:left="900" w:hanging="360"/>
      </w:pPr>
    </w:lvl>
    <w:lvl w:ilvl="2">
      <w:start w:val="1"/>
      <w:numFmt w:val="lowerRoman"/>
      <w:lvlText w:val="%3."/>
      <w:lvlJc w:val="right"/>
      <w:pPr>
        <w:tabs>
          <w:tab w:val="num" w:pos="-180"/>
        </w:tabs>
        <w:ind w:left="180" w:hanging="180"/>
      </w:pPr>
    </w:lvl>
    <w:lvl w:ilvl="3">
      <w:start w:val="1"/>
      <w:numFmt w:val="decimal"/>
      <w:lvlText w:val="%4."/>
      <w:lvlJc w:val="left"/>
      <w:pPr>
        <w:tabs>
          <w:tab w:val="num" w:pos="540"/>
        </w:tabs>
        <w:ind w:left="540" w:hanging="360"/>
      </w:pPr>
    </w:lvl>
    <w:lvl w:ilvl="4">
      <w:start w:val="1"/>
      <w:numFmt w:val="decimal"/>
      <w:lvlText w:val="%5."/>
      <w:lvlJc w:val="left"/>
      <w:pPr>
        <w:tabs>
          <w:tab w:val="num" w:pos="1260"/>
        </w:tabs>
        <w:ind w:left="1260" w:hanging="360"/>
      </w:pPr>
      <w:rPr>
        <w:rFonts w:hint="default"/>
        <w:i w:val="0"/>
        <w:iCs w:val="0"/>
        <w:color w:val="000000"/>
        <w:sz w:val="24"/>
        <w:szCs w:val="24"/>
      </w:rPr>
    </w:lvl>
    <w:lvl w:ilvl="5">
      <w:start w:val="1"/>
      <w:numFmt w:val="lowerRoman"/>
      <w:lvlText w:val="%6."/>
      <w:lvlJc w:val="right"/>
      <w:pPr>
        <w:tabs>
          <w:tab w:val="num" w:pos="1980"/>
        </w:tabs>
        <w:ind w:left="1980" w:hanging="180"/>
      </w:pPr>
    </w:lvl>
    <w:lvl w:ilvl="6">
      <w:start w:val="1"/>
      <w:numFmt w:val="decimal"/>
      <w:lvlText w:val="%7."/>
      <w:lvlJc w:val="left"/>
      <w:pPr>
        <w:tabs>
          <w:tab w:val="num" w:pos="2700"/>
        </w:tabs>
        <w:ind w:left="2700" w:hanging="360"/>
      </w:pPr>
    </w:lvl>
    <w:lvl w:ilvl="7">
      <w:start w:val="1"/>
      <w:numFmt w:val="lowerLetter"/>
      <w:lvlText w:val="%8."/>
      <w:lvlJc w:val="left"/>
      <w:pPr>
        <w:tabs>
          <w:tab w:val="num" w:pos="3420"/>
        </w:tabs>
        <w:ind w:left="3420" w:hanging="360"/>
      </w:pPr>
    </w:lvl>
    <w:lvl w:ilvl="8">
      <w:start w:val="1"/>
      <w:numFmt w:val="lowerRoman"/>
      <w:lvlText w:val="%9."/>
      <w:lvlJc w:val="right"/>
      <w:pPr>
        <w:tabs>
          <w:tab w:val="num" w:pos="4140"/>
        </w:tabs>
        <w:ind w:left="4140" w:hanging="180"/>
      </w:pPr>
    </w:lvl>
  </w:abstractNum>
  <w:abstractNum w:abstractNumId="43" w15:restartNumberingAfterBreak="0">
    <w:nsid w:val="6D017B41"/>
    <w:multiLevelType w:val="hybridMultilevel"/>
    <w:tmpl w:val="FCE48034"/>
    <w:lvl w:ilvl="0" w:tplc="8EE8F57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F4E44E5"/>
    <w:multiLevelType w:val="hybridMultilevel"/>
    <w:tmpl w:val="B71679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724E6170"/>
    <w:multiLevelType w:val="hybridMultilevel"/>
    <w:tmpl w:val="A37C441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35260C2"/>
    <w:multiLevelType w:val="multilevel"/>
    <w:tmpl w:val="7102D2A4"/>
    <w:lvl w:ilvl="0">
      <w:start w:val="5"/>
      <w:numFmt w:val="decimal"/>
      <w:lvlText w:val="%1.0"/>
      <w:lvlJc w:val="left"/>
      <w:pPr>
        <w:ind w:left="570" w:hanging="570"/>
      </w:pPr>
      <w:rPr>
        <w:rFonts w:hint="default"/>
      </w:rPr>
    </w:lvl>
    <w:lvl w:ilvl="1">
      <w:start w:val="1"/>
      <w:numFmt w:val="decimalZero"/>
      <w:lvlText w:val="%1.%2"/>
      <w:lvlJc w:val="left"/>
      <w:pPr>
        <w:ind w:left="1290" w:hanging="57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7" w15:restartNumberingAfterBreak="0">
    <w:nsid w:val="77997BD2"/>
    <w:multiLevelType w:val="hybridMultilevel"/>
    <w:tmpl w:val="CF7658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0"/>
  </w:num>
  <w:num w:numId="2">
    <w:abstractNumId w:val="34"/>
  </w:num>
  <w:num w:numId="3">
    <w:abstractNumId w:val="30"/>
  </w:num>
  <w:num w:numId="4">
    <w:abstractNumId w:val="33"/>
  </w:num>
  <w:num w:numId="5">
    <w:abstractNumId w:val="31"/>
  </w:num>
  <w:num w:numId="6">
    <w:abstractNumId w:val="22"/>
  </w:num>
  <w:num w:numId="7">
    <w:abstractNumId w:val="36"/>
  </w:num>
  <w:num w:numId="8">
    <w:abstractNumId w:val="29"/>
  </w:num>
  <w:num w:numId="9">
    <w:abstractNumId w:val="21"/>
  </w:num>
  <w:num w:numId="10">
    <w:abstractNumId w:val="27"/>
  </w:num>
  <w:num w:numId="11">
    <w:abstractNumId w:val="35"/>
  </w:num>
  <w:num w:numId="12">
    <w:abstractNumId w:val="24"/>
  </w:num>
  <w:num w:numId="13">
    <w:abstractNumId w:val="37"/>
  </w:num>
  <w:num w:numId="14">
    <w:abstractNumId w:val="26"/>
  </w:num>
  <w:num w:numId="15">
    <w:abstractNumId w:val="16"/>
  </w:num>
  <w:num w:numId="16">
    <w:abstractNumId w:val="1"/>
  </w:num>
  <w:num w:numId="17">
    <w:abstractNumId w:val="15"/>
  </w:num>
  <w:num w:numId="18">
    <w:abstractNumId w:val="4"/>
  </w:num>
  <w:num w:numId="19">
    <w:abstractNumId w:val="3"/>
  </w:num>
  <w:num w:numId="20">
    <w:abstractNumId w:val="6"/>
  </w:num>
  <w:num w:numId="21">
    <w:abstractNumId w:val="8"/>
  </w:num>
  <w:num w:numId="22">
    <w:abstractNumId w:val="9"/>
  </w:num>
  <w:num w:numId="23">
    <w:abstractNumId w:val="39"/>
  </w:num>
  <w:num w:numId="24">
    <w:abstractNumId w:val="17"/>
  </w:num>
  <w:num w:numId="25">
    <w:abstractNumId w:val="11"/>
  </w:num>
  <w:num w:numId="26">
    <w:abstractNumId w:val="2"/>
  </w:num>
  <w:num w:numId="27">
    <w:abstractNumId w:val="7"/>
  </w:num>
  <w:num w:numId="28">
    <w:abstractNumId w:val="42"/>
  </w:num>
  <w:num w:numId="29">
    <w:abstractNumId w:val="14"/>
  </w:num>
  <w:num w:numId="30">
    <w:abstractNumId w:val="0"/>
  </w:num>
  <w:num w:numId="31">
    <w:abstractNumId w:val="12"/>
  </w:num>
  <w:num w:numId="32">
    <w:abstractNumId w:val="5"/>
  </w:num>
  <w:num w:numId="33">
    <w:abstractNumId w:val="10"/>
  </w:num>
  <w:num w:numId="34">
    <w:abstractNumId w:val="47"/>
  </w:num>
  <w:num w:numId="35">
    <w:abstractNumId w:val="40"/>
  </w:num>
  <w:num w:numId="36">
    <w:abstractNumId w:val="44"/>
  </w:num>
  <w:num w:numId="37">
    <w:abstractNumId w:val="28"/>
  </w:num>
  <w:num w:numId="38">
    <w:abstractNumId w:val="32"/>
  </w:num>
  <w:num w:numId="39">
    <w:abstractNumId w:val="19"/>
  </w:num>
  <w:num w:numId="40">
    <w:abstractNumId w:val="45"/>
  </w:num>
  <w:num w:numId="41">
    <w:abstractNumId w:val="13"/>
  </w:num>
  <w:num w:numId="42">
    <w:abstractNumId w:val="25"/>
  </w:num>
  <w:num w:numId="43">
    <w:abstractNumId w:val="41"/>
  </w:num>
  <w:num w:numId="44">
    <w:abstractNumId w:val="43"/>
  </w:num>
  <w:num w:numId="45">
    <w:abstractNumId w:val="23"/>
  </w:num>
  <w:num w:numId="46">
    <w:abstractNumId w:val="18"/>
  </w:num>
  <w:num w:numId="47">
    <w:abstractNumId w:val="38"/>
  </w:num>
  <w:num w:numId="48">
    <w:abstractNumId w:val="4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grammar="clean"/>
  <w:defaultTabStop w:val="720"/>
  <w:hyphenationZone w:val="425"/>
  <w:doNotHyphenateCaps/>
  <w:evenAndOddHeader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2F2C"/>
    <w:rsid w:val="000006B6"/>
    <w:rsid w:val="00001A07"/>
    <w:rsid w:val="00002538"/>
    <w:rsid w:val="00002775"/>
    <w:rsid w:val="00004BB3"/>
    <w:rsid w:val="00005C71"/>
    <w:rsid w:val="00006364"/>
    <w:rsid w:val="00006C75"/>
    <w:rsid w:val="00007C4C"/>
    <w:rsid w:val="00011422"/>
    <w:rsid w:val="00016438"/>
    <w:rsid w:val="00017132"/>
    <w:rsid w:val="00020B22"/>
    <w:rsid w:val="00021436"/>
    <w:rsid w:val="0002215F"/>
    <w:rsid w:val="0002309F"/>
    <w:rsid w:val="000230FC"/>
    <w:rsid w:val="000252D9"/>
    <w:rsid w:val="000303FD"/>
    <w:rsid w:val="00030F55"/>
    <w:rsid w:val="0003498C"/>
    <w:rsid w:val="00034C5C"/>
    <w:rsid w:val="00035451"/>
    <w:rsid w:val="000374FD"/>
    <w:rsid w:val="00040FEE"/>
    <w:rsid w:val="00041E4B"/>
    <w:rsid w:val="00042A5F"/>
    <w:rsid w:val="000441BD"/>
    <w:rsid w:val="0004682A"/>
    <w:rsid w:val="00050B21"/>
    <w:rsid w:val="00050FD4"/>
    <w:rsid w:val="00053DAF"/>
    <w:rsid w:val="00057460"/>
    <w:rsid w:val="00060FDA"/>
    <w:rsid w:val="000631BD"/>
    <w:rsid w:val="00066F98"/>
    <w:rsid w:val="00081BE0"/>
    <w:rsid w:val="00083FB7"/>
    <w:rsid w:val="00090183"/>
    <w:rsid w:val="0009287F"/>
    <w:rsid w:val="00092E7F"/>
    <w:rsid w:val="00094CB5"/>
    <w:rsid w:val="00095015"/>
    <w:rsid w:val="000A18C9"/>
    <w:rsid w:val="000A45ED"/>
    <w:rsid w:val="000A56B7"/>
    <w:rsid w:val="000A7BCE"/>
    <w:rsid w:val="000B1D8E"/>
    <w:rsid w:val="000B3B35"/>
    <w:rsid w:val="000B3D18"/>
    <w:rsid w:val="000B4218"/>
    <w:rsid w:val="000B6FD7"/>
    <w:rsid w:val="000C0080"/>
    <w:rsid w:val="000C0553"/>
    <w:rsid w:val="000C09C1"/>
    <w:rsid w:val="000C3C31"/>
    <w:rsid w:val="000C54F5"/>
    <w:rsid w:val="000C7702"/>
    <w:rsid w:val="000D0B3A"/>
    <w:rsid w:val="000D3B1C"/>
    <w:rsid w:val="000D5CC4"/>
    <w:rsid w:val="000E118E"/>
    <w:rsid w:val="000E1B10"/>
    <w:rsid w:val="000E1D94"/>
    <w:rsid w:val="000E53BC"/>
    <w:rsid w:val="000E6A9F"/>
    <w:rsid w:val="000E7280"/>
    <w:rsid w:val="000F24D9"/>
    <w:rsid w:val="000F4B99"/>
    <w:rsid w:val="000F7A37"/>
    <w:rsid w:val="00100F36"/>
    <w:rsid w:val="00100F64"/>
    <w:rsid w:val="00102D57"/>
    <w:rsid w:val="0010635F"/>
    <w:rsid w:val="001067D8"/>
    <w:rsid w:val="001128F4"/>
    <w:rsid w:val="00115384"/>
    <w:rsid w:val="00115C1A"/>
    <w:rsid w:val="00116E99"/>
    <w:rsid w:val="001208DB"/>
    <w:rsid w:val="00121569"/>
    <w:rsid w:val="0012291A"/>
    <w:rsid w:val="00122A9E"/>
    <w:rsid w:val="00126CF2"/>
    <w:rsid w:val="00132634"/>
    <w:rsid w:val="0013359C"/>
    <w:rsid w:val="001349F1"/>
    <w:rsid w:val="001354DD"/>
    <w:rsid w:val="00140F8E"/>
    <w:rsid w:val="00141AE4"/>
    <w:rsid w:val="001429F8"/>
    <w:rsid w:val="001440D9"/>
    <w:rsid w:val="00146D5E"/>
    <w:rsid w:val="00151C28"/>
    <w:rsid w:val="0015333C"/>
    <w:rsid w:val="0015686D"/>
    <w:rsid w:val="001570D7"/>
    <w:rsid w:val="0015799D"/>
    <w:rsid w:val="00162C34"/>
    <w:rsid w:val="0016372A"/>
    <w:rsid w:val="00164B22"/>
    <w:rsid w:val="00170F4D"/>
    <w:rsid w:val="00173470"/>
    <w:rsid w:val="00174CC8"/>
    <w:rsid w:val="00175351"/>
    <w:rsid w:val="0017760F"/>
    <w:rsid w:val="00180687"/>
    <w:rsid w:val="00180A6B"/>
    <w:rsid w:val="00180CEE"/>
    <w:rsid w:val="0018219B"/>
    <w:rsid w:val="00182953"/>
    <w:rsid w:val="00182C6D"/>
    <w:rsid w:val="00182F02"/>
    <w:rsid w:val="00182FDD"/>
    <w:rsid w:val="00191F2D"/>
    <w:rsid w:val="001932EF"/>
    <w:rsid w:val="00193874"/>
    <w:rsid w:val="00196F82"/>
    <w:rsid w:val="0019703A"/>
    <w:rsid w:val="001A0942"/>
    <w:rsid w:val="001A5039"/>
    <w:rsid w:val="001A5884"/>
    <w:rsid w:val="001A619B"/>
    <w:rsid w:val="001B2F4A"/>
    <w:rsid w:val="001B30F3"/>
    <w:rsid w:val="001B4DCC"/>
    <w:rsid w:val="001B60D0"/>
    <w:rsid w:val="001B75AA"/>
    <w:rsid w:val="001B7C5C"/>
    <w:rsid w:val="001C08EC"/>
    <w:rsid w:val="001C1375"/>
    <w:rsid w:val="001C43FC"/>
    <w:rsid w:val="001C47F0"/>
    <w:rsid w:val="001C6641"/>
    <w:rsid w:val="001D2449"/>
    <w:rsid w:val="001D3132"/>
    <w:rsid w:val="001D678A"/>
    <w:rsid w:val="001D7D57"/>
    <w:rsid w:val="001E4E12"/>
    <w:rsid w:val="001E764D"/>
    <w:rsid w:val="001F1087"/>
    <w:rsid w:val="001F37CC"/>
    <w:rsid w:val="001F396C"/>
    <w:rsid w:val="001F3F12"/>
    <w:rsid w:val="001F4CBE"/>
    <w:rsid w:val="001F4CBF"/>
    <w:rsid w:val="001F52D8"/>
    <w:rsid w:val="002036A7"/>
    <w:rsid w:val="00204623"/>
    <w:rsid w:val="00204A66"/>
    <w:rsid w:val="0020563F"/>
    <w:rsid w:val="00206BE8"/>
    <w:rsid w:val="00210819"/>
    <w:rsid w:val="00210C04"/>
    <w:rsid w:val="00211F2D"/>
    <w:rsid w:val="0021775B"/>
    <w:rsid w:val="00221B8E"/>
    <w:rsid w:val="00224963"/>
    <w:rsid w:val="00227BF4"/>
    <w:rsid w:val="00232731"/>
    <w:rsid w:val="002348B3"/>
    <w:rsid w:val="00235F59"/>
    <w:rsid w:val="0023746B"/>
    <w:rsid w:val="002437BE"/>
    <w:rsid w:val="00244AD9"/>
    <w:rsid w:val="002450C8"/>
    <w:rsid w:val="00246D05"/>
    <w:rsid w:val="00251F32"/>
    <w:rsid w:val="00253C87"/>
    <w:rsid w:val="00264F5E"/>
    <w:rsid w:val="002703A2"/>
    <w:rsid w:val="0027045B"/>
    <w:rsid w:val="002720FA"/>
    <w:rsid w:val="0027376D"/>
    <w:rsid w:val="00273F8F"/>
    <w:rsid w:val="00274FED"/>
    <w:rsid w:val="00276011"/>
    <w:rsid w:val="00277CA3"/>
    <w:rsid w:val="002855FF"/>
    <w:rsid w:val="00285EF3"/>
    <w:rsid w:val="002926F5"/>
    <w:rsid w:val="00297883"/>
    <w:rsid w:val="002A15DB"/>
    <w:rsid w:val="002A2AA4"/>
    <w:rsid w:val="002A2E7C"/>
    <w:rsid w:val="002A3A0A"/>
    <w:rsid w:val="002A52F0"/>
    <w:rsid w:val="002A5742"/>
    <w:rsid w:val="002A7741"/>
    <w:rsid w:val="002B370D"/>
    <w:rsid w:val="002B3F20"/>
    <w:rsid w:val="002B51A4"/>
    <w:rsid w:val="002B5486"/>
    <w:rsid w:val="002C23E1"/>
    <w:rsid w:val="002C3C7B"/>
    <w:rsid w:val="002C7C94"/>
    <w:rsid w:val="002D12C6"/>
    <w:rsid w:val="002D45D9"/>
    <w:rsid w:val="002D5053"/>
    <w:rsid w:val="002D7DAA"/>
    <w:rsid w:val="002E1435"/>
    <w:rsid w:val="002E2632"/>
    <w:rsid w:val="002E2D1B"/>
    <w:rsid w:val="002F00EC"/>
    <w:rsid w:val="002F04C8"/>
    <w:rsid w:val="002F28E3"/>
    <w:rsid w:val="002F32DC"/>
    <w:rsid w:val="002F6103"/>
    <w:rsid w:val="002F6E77"/>
    <w:rsid w:val="0030182E"/>
    <w:rsid w:val="00304348"/>
    <w:rsid w:val="0030606A"/>
    <w:rsid w:val="00306B8C"/>
    <w:rsid w:val="00306EBA"/>
    <w:rsid w:val="00310E47"/>
    <w:rsid w:val="00311FCC"/>
    <w:rsid w:val="0031343C"/>
    <w:rsid w:val="00313E33"/>
    <w:rsid w:val="003156CD"/>
    <w:rsid w:val="00316217"/>
    <w:rsid w:val="003266C0"/>
    <w:rsid w:val="00326F7E"/>
    <w:rsid w:val="00327D7B"/>
    <w:rsid w:val="003321E7"/>
    <w:rsid w:val="00333A30"/>
    <w:rsid w:val="00335829"/>
    <w:rsid w:val="00335A2E"/>
    <w:rsid w:val="00340DBF"/>
    <w:rsid w:val="0034139D"/>
    <w:rsid w:val="00341E29"/>
    <w:rsid w:val="00343541"/>
    <w:rsid w:val="003440B5"/>
    <w:rsid w:val="0034510D"/>
    <w:rsid w:val="00345641"/>
    <w:rsid w:val="0035187F"/>
    <w:rsid w:val="003532B7"/>
    <w:rsid w:val="003547CC"/>
    <w:rsid w:val="003550BB"/>
    <w:rsid w:val="00357C73"/>
    <w:rsid w:val="0036281A"/>
    <w:rsid w:val="00370534"/>
    <w:rsid w:val="00371B49"/>
    <w:rsid w:val="00386693"/>
    <w:rsid w:val="003940C7"/>
    <w:rsid w:val="003A1623"/>
    <w:rsid w:val="003A22C5"/>
    <w:rsid w:val="003A2CD7"/>
    <w:rsid w:val="003A4AA9"/>
    <w:rsid w:val="003A5226"/>
    <w:rsid w:val="003A74DD"/>
    <w:rsid w:val="003B0516"/>
    <w:rsid w:val="003B5C3C"/>
    <w:rsid w:val="003B6C9E"/>
    <w:rsid w:val="003B7B40"/>
    <w:rsid w:val="003B7ECF"/>
    <w:rsid w:val="003C14A3"/>
    <w:rsid w:val="003C6746"/>
    <w:rsid w:val="003D046A"/>
    <w:rsid w:val="003D11B9"/>
    <w:rsid w:val="003D1E61"/>
    <w:rsid w:val="003D56FF"/>
    <w:rsid w:val="003D6D88"/>
    <w:rsid w:val="003E13CA"/>
    <w:rsid w:val="003E3AAF"/>
    <w:rsid w:val="003E5107"/>
    <w:rsid w:val="003F2FC3"/>
    <w:rsid w:val="003F4F41"/>
    <w:rsid w:val="003F7698"/>
    <w:rsid w:val="00407AC9"/>
    <w:rsid w:val="00412CE4"/>
    <w:rsid w:val="00414A81"/>
    <w:rsid w:val="00417522"/>
    <w:rsid w:val="00425F7D"/>
    <w:rsid w:val="004319B3"/>
    <w:rsid w:val="004333CD"/>
    <w:rsid w:val="004338A1"/>
    <w:rsid w:val="004447FC"/>
    <w:rsid w:val="00447193"/>
    <w:rsid w:val="0044780D"/>
    <w:rsid w:val="00450B01"/>
    <w:rsid w:val="0045437A"/>
    <w:rsid w:val="00454D6E"/>
    <w:rsid w:val="00455708"/>
    <w:rsid w:val="004640EE"/>
    <w:rsid w:val="00472447"/>
    <w:rsid w:val="00472674"/>
    <w:rsid w:val="00473F65"/>
    <w:rsid w:val="004748A8"/>
    <w:rsid w:val="004778D4"/>
    <w:rsid w:val="00483174"/>
    <w:rsid w:val="00483222"/>
    <w:rsid w:val="0048658C"/>
    <w:rsid w:val="004935BC"/>
    <w:rsid w:val="00493AD5"/>
    <w:rsid w:val="004A27B1"/>
    <w:rsid w:val="004A2C90"/>
    <w:rsid w:val="004A4CAB"/>
    <w:rsid w:val="004A7CCB"/>
    <w:rsid w:val="004B1359"/>
    <w:rsid w:val="004B7027"/>
    <w:rsid w:val="004C021C"/>
    <w:rsid w:val="004C1663"/>
    <w:rsid w:val="004C26F8"/>
    <w:rsid w:val="004C2848"/>
    <w:rsid w:val="004C37EB"/>
    <w:rsid w:val="004C3DC0"/>
    <w:rsid w:val="004C530D"/>
    <w:rsid w:val="004C5456"/>
    <w:rsid w:val="004C5E04"/>
    <w:rsid w:val="004C7BF4"/>
    <w:rsid w:val="004D1214"/>
    <w:rsid w:val="004D38C3"/>
    <w:rsid w:val="004D50C9"/>
    <w:rsid w:val="004D5254"/>
    <w:rsid w:val="004E031E"/>
    <w:rsid w:val="004E14AF"/>
    <w:rsid w:val="004E2A45"/>
    <w:rsid w:val="004E3203"/>
    <w:rsid w:val="004F2726"/>
    <w:rsid w:val="004F37F8"/>
    <w:rsid w:val="004F43BC"/>
    <w:rsid w:val="004F4CBD"/>
    <w:rsid w:val="004F5FCD"/>
    <w:rsid w:val="004F646D"/>
    <w:rsid w:val="00500F9B"/>
    <w:rsid w:val="00502D8A"/>
    <w:rsid w:val="00511507"/>
    <w:rsid w:val="0051173D"/>
    <w:rsid w:val="00513438"/>
    <w:rsid w:val="00517922"/>
    <w:rsid w:val="00526EE6"/>
    <w:rsid w:val="00527E14"/>
    <w:rsid w:val="00530D0B"/>
    <w:rsid w:val="00530EDE"/>
    <w:rsid w:val="00533BA2"/>
    <w:rsid w:val="005357AD"/>
    <w:rsid w:val="005378BE"/>
    <w:rsid w:val="00542C56"/>
    <w:rsid w:val="00544943"/>
    <w:rsid w:val="0054584B"/>
    <w:rsid w:val="0054648F"/>
    <w:rsid w:val="005472A0"/>
    <w:rsid w:val="00547D96"/>
    <w:rsid w:val="00550216"/>
    <w:rsid w:val="0055225F"/>
    <w:rsid w:val="005529C6"/>
    <w:rsid w:val="00560C88"/>
    <w:rsid w:val="00564183"/>
    <w:rsid w:val="00564B8C"/>
    <w:rsid w:val="0056688C"/>
    <w:rsid w:val="005700E1"/>
    <w:rsid w:val="00570EF4"/>
    <w:rsid w:val="005711E0"/>
    <w:rsid w:val="00574B36"/>
    <w:rsid w:val="00581C25"/>
    <w:rsid w:val="00582321"/>
    <w:rsid w:val="00583B34"/>
    <w:rsid w:val="00585124"/>
    <w:rsid w:val="00586FB0"/>
    <w:rsid w:val="0058718F"/>
    <w:rsid w:val="00592D02"/>
    <w:rsid w:val="00593C19"/>
    <w:rsid w:val="00593D7D"/>
    <w:rsid w:val="0059606B"/>
    <w:rsid w:val="005969A5"/>
    <w:rsid w:val="005A4D68"/>
    <w:rsid w:val="005A5FFC"/>
    <w:rsid w:val="005A69F2"/>
    <w:rsid w:val="005A7B8A"/>
    <w:rsid w:val="005B1A62"/>
    <w:rsid w:val="005B1AD1"/>
    <w:rsid w:val="005B3CEC"/>
    <w:rsid w:val="005B5BB2"/>
    <w:rsid w:val="005B5D9D"/>
    <w:rsid w:val="005B7183"/>
    <w:rsid w:val="005B7A1F"/>
    <w:rsid w:val="005C12ED"/>
    <w:rsid w:val="005C3556"/>
    <w:rsid w:val="005C5C5A"/>
    <w:rsid w:val="005C69C6"/>
    <w:rsid w:val="005C7DB0"/>
    <w:rsid w:val="005D123F"/>
    <w:rsid w:val="005D13FE"/>
    <w:rsid w:val="005D2F82"/>
    <w:rsid w:val="005D629A"/>
    <w:rsid w:val="005D7982"/>
    <w:rsid w:val="005E0B3B"/>
    <w:rsid w:val="005E1148"/>
    <w:rsid w:val="005E38B5"/>
    <w:rsid w:val="005E4C7B"/>
    <w:rsid w:val="005E6FFA"/>
    <w:rsid w:val="005E74B8"/>
    <w:rsid w:val="005E79E5"/>
    <w:rsid w:val="005F0A37"/>
    <w:rsid w:val="005F4447"/>
    <w:rsid w:val="005F6ECF"/>
    <w:rsid w:val="00600DC8"/>
    <w:rsid w:val="0061054E"/>
    <w:rsid w:val="00610EA6"/>
    <w:rsid w:val="00611D4A"/>
    <w:rsid w:val="00613CF1"/>
    <w:rsid w:val="00615095"/>
    <w:rsid w:val="0061539C"/>
    <w:rsid w:val="00616FD9"/>
    <w:rsid w:val="00620F3A"/>
    <w:rsid w:val="0062793F"/>
    <w:rsid w:val="0063024F"/>
    <w:rsid w:val="00634145"/>
    <w:rsid w:val="00634C88"/>
    <w:rsid w:val="00635C47"/>
    <w:rsid w:val="0064031E"/>
    <w:rsid w:val="006406AB"/>
    <w:rsid w:val="00640944"/>
    <w:rsid w:val="00643BA6"/>
    <w:rsid w:val="006471BD"/>
    <w:rsid w:val="00647F1B"/>
    <w:rsid w:val="006500CB"/>
    <w:rsid w:val="00650EF7"/>
    <w:rsid w:val="006521F0"/>
    <w:rsid w:val="00655F39"/>
    <w:rsid w:val="006606CF"/>
    <w:rsid w:val="00661508"/>
    <w:rsid w:val="00666ACD"/>
    <w:rsid w:val="00672046"/>
    <w:rsid w:val="00673792"/>
    <w:rsid w:val="00677E12"/>
    <w:rsid w:val="006832F3"/>
    <w:rsid w:val="00687998"/>
    <w:rsid w:val="00692E37"/>
    <w:rsid w:val="0069309F"/>
    <w:rsid w:val="00693707"/>
    <w:rsid w:val="006A5BB5"/>
    <w:rsid w:val="006B0C79"/>
    <w:rsid w:val="006B0E10"/>
    <w:rsid w:val="006B24F4"/>
    <w:rsid w:val="006B2D86"/>
    <w:rsid w:val="006B7450"/>
    <w:rsid w:val="006C307F"/>
    <w:rsid w:val="006C5E9A"/>
    <w:rsid w:val="006D1477"/>
    <w:rsid w:val="006D1644"/>
    <w:rsid w:val="006D1CE7"/>
    <w:rsid w:val="006D24CB"/>
    <w:rsid w:val="006D268D"/>
    <w:rsid w:val="006E15EC"/>
    <w:rsid w:val="006E31D3"/>
    <w:rsid w:val="006E633D"/>
    <w:rsid w:val="006E71C8"/>
    <w:rsid w:val="006F0E03"/>
    <w:rsid w:val="006F16A2"/>
    <w:rsid w:val="006F25C6"/>
    <w:rsid w:val="006F27F2"/>
    <w:rsid w:val="006F5533"/>
    <w:rsid w:val="006F785C"/>
    <w:rsid w:val="00701670"/>
    <w:rsid w:val="00701A64"/>
    <w:rsid w:val="00702940"/>
    <w:rsid w:val="00704403"/>
    <w:rsid w:val="00705E9F"/>
    <w:rsid w:val="007112CF"/>
    <w:rsid w:val="00715F03"/>
    <w:rsid w:val="00716396"/>
    <w:rsid w:val="007169CE"/>
    <w:rsid w:val="00717A10"/>
    <w:rsid w:val="00720EA8"/>
    <w:rsid w:val="00722BEC"/>
    <w:rsid w:val="00723BD4"/>
    <w:rsid w:val="00724C34"/>
    <w:rsid w:val="0072618A"/>
    <w:rsid w:val="007265C9"/>
    <w:rsid w:val="00726DF8"/>
    <w:rsid w:val="00730B77"/>
    <w:rsid w:val="007321B5"/>
    <w:rsid w:val="0073310E"/>
    <w:rsid w:val="00734F7C"/>
    <w:rsid w:val="00735FE4"/>
    <w:rsid w:val="00737367"/>
    <w:rsid w:val="007377DA"/>
    <w:rsid w:val="00737C9F"/>
    <w:rsid w:val="00742D4F"/>
    <w:rsid w:val="00750B28"/>
    <w:rsid w:val="00754E89"/>
    <w:rsid w:val="0075516B"/>
    <w:rsid w:val="00755ECB"/>
    <w:rsid w:val="00761B4D"/>
    <w:rsid w:val="00762B98"/>
    <w:rsid w:val="007645CD"/>
    <w:rsid w:val="00766E0E"/>
    <w:rsid w:val="0076774C"/>
    <w:rsid w:val="0077070B"/>
    <w:rsid w:val="00776930"/>
    <w:rsid w:val="00776F6E"/>
    <w:rsid w:val="007807B3"/>
    <w:rsid w:val="0078357B"/>
    <w:rsid w:val="007906F5"/>
    <w:rsid w:val="00791727"/>
    <w:rsid w:val="00791DA8"/>
    <w:rsid w:val="00792653"/>
    <w:rsid w:val="00792665"/>
    <w:rsid w:val="00792BE8"/>
    <w:rsid w:val="00794D14"/>
    <w:rsid w:val="007A030C"/>
    <w:rsid w:val="007A5798"/>
    <w:rsid w:val="007A5820"/>
    <w:rsid w:val="007A7ACE"/>
    <w:rsid w:val="007B03A4"/>
    <w:rsid w:val="007B0502"/>
    <w:rsid w:val="007B1E73"/>
    <w:rsid w:val="007B37DC"/>
    <w:rsid w:val="007B6FB5"/>
    <w:rsid w:val="007B7805"/>
    <w:rsid w:val="007C32C1"/>
    <w:rsid w:val="007C449E"/>
    <w:rsid w:val="007C4861"/>
    <w:rsid w:val="007D02E2"/>
    <w:rsid w:val="007D3606"/>
    <w:rsid w:val="007D3B04"/>
    <w:rsid w:val="007D5C26"/>
    <w:rsid w:val="007D760E"/>
    <w:rsid w:val="007E630A"/>
    <w:rsid w:val="007E6ABF"/>
    <w:rsid w:val="007E6FE8"/>
    <w:rsid w:val="007E7C1C"/>
    <w:rsid w:val="007F122A"/>
    <w:rsid w:val="007F5C66"/>
    <w:rsid w:val="007F5F7B"/>
    <w:rsid w:val="007F6CEF"/>
    <w:rsid w:val="0080268D"/>
    <w:rsid w:val="00802CD1"/>
    <w:rsid w:val="00804314"/>
    <w:rsid w:val="00804FE4"/>
    <w:rsid w:val="008061AA"/>
    <w:rsid w:val="00807C8F"/>
    <w:rsid w:val="0081331D"/>
    <w:rsid w:val="008138CE"/>
    <w:rsid w:val="00813EA5"/>
    <w:rsid w:val="008173A7"/>
    <w:rsid w:val="0082636F"/>
    <w:rsid w:val="0083152D"/>
    <w:rsid w:val="00831B9E"/>
    <w:rsid w:val="0083269C"/>
    <w:rsid w:val="00834B08"/>
    <w:rsid w:val="00834CB8"/>
    <w:rsid w:val="00835649"/>
    <w:rsid w:val="008366BA"/>
    <w:rsid w:val="00840BBA"/>
    <w:rsid w:val="0084514E"/>
    <w:rsid w:val="00846824"/>
    <w:rsid w:val="00846D8A"/>
    <w:rsid w:val="0084721F"/>
    <w:rsid w:val="008546AC"/>
    <w:rsid w:val="00856AC5"/>
    <w:rsid w:val="008573B8"/>
    <w:rsid w:val="0086433B"/>
    <w:rsid w:val="008651A1"/>
    <w:rsid w:val="008665A2"/>
    <w:rsid w:val="00872021"/>
    <w:rsid w:val="00873B81"/>
    <w:rsid w:val="0087657A"/>
    <w:rsid w:val="00881306"/>
    <w:rsid w:val="008818D2"/>
    <w:rsid w:val="008911C4"/>
    <w:rsid w:val="0089201A"/>
    <w:rsid w:val="00893362"/>
    <w:rsid w:val="00895DB8"/>
    <w:rsid w:val="008A2AC0"/>
    <w:rsid w:val="008B08D0"/>
    <w:rsid w:val="008B2BA5"/>
    <w:rsid w:val="008C18FE"/>
    <w:rsid w:val="008C22E7"/>
    <w:rsid w:val="008C2B37"/>
    <w:rsid w:val="008C2D61"/>
    <w:rsid w:val="008C2D80"/>
    <w:rsid w:val="008C761C"/>
    <w:rsid w:val="008C7B64"/>
    <w:rsid w:val="008D1D36"/>
    <w:rsid w:val="008D2056"/>
    <w:rsid w:val="008E035E"/>
    <w:rsid w:val="008E1892"/>
    <w:rsid w:val="008E29DE"/>
    <w:rsid w:val="008E2E89"/>
    <w:rsid w:val="008E361D"/>
    <w:rsid w:val="008E5C64"/>
    <w:rsid w:val="008E6FB2"/>
    <w:rsid w:val="008F0FC9"/>
    <w:rsid w:val="008F1095"/>
    <w:rsid w:val="008F6E34"/>
    <w:rsid w:val="008F7A90"/>
    <w:rsid w:val="00902706"/>
    <w:rsid w:val="00906318"/>
    <w:rsid w:val="0090713C"/>
    <w:rsid w:val="00911EB2"/>
    <w:rsid w:val="00913935"/>
    <w:rsid w:val="0091448D"/>
    <w:rsid w:val="0091547D"/>
    <w:rsid w:val="00921839"/>
    <w:rsid w:val="009258CA"/>
    <w:rsid w:val="009265AE"/>
    <w:rsid w:val="009267C8"/>
    <w:rsid w:val="00931F1F"/>
    <w:rsid w:val="009329F8"/>
    <w:rsid w:val="00935FE9"/>
    <w:rsid w:val="00936118"/>
    <w:rsid w:val="0095597F"/>
    <w:rsid w:val="00956BF1"/>
    <w:rsid w:val="0096281C"/>
    <w:rsid w:val="00962F1C"/>
    <w:rsid w:val="00964B8C"/>
    <w:rsid w:val="009666BD"/>
    <w:rsid w:val="00971BEC"/>
    <w:rsid w:val="009722C8"/>
    <w:rsid w:val="0097241F"/>
    <w:rsid w:val="00972D57"/>
    <w:rsid w:val="00980EE3"/>
    <w:rsid w:val="009814B4"/>
    <w:rsid w:val="00983CBB"/>
    <w:rsid w:val="00984C02"/>
    <w:rsid w:val="00986EDF"/>
    <w:rsid w:val="009920C6"/>
    <w:rsid w:val="009947A0"/>
    <w:rsid w:val="00994838"/>
    <w:rsid w:val="00995718"/>
    <w:rsid w:val="00995F7B"/>
    <w:rsid w:val="009A1C5D"/>
    <w:rsid w:val="009A4A7C"/>
    <w:rsid w:val="009A5663"/>
    <w:rsid w:val="009A641C"/>
    <w:rsid w:val="009B3623"/>
    <w:rsid w:val="009B3FF1"/>
    <w:rsid w:val="009C0845"/>
    <w:rsid w:val="009C3091"/>
    <w:rsid w:val="009C4865"/>
    <w:rsid w:val="009C5172"/>
    <w:rsid w:val="009C61BF"/>
    <w:rsid w:val="009C67A3"/>
    <w:rsid w:val="009D04EA"/>
    <w:rsid w:val="009D079F"/>
    <w:rsid w:val="009D2337"/>
    <w:rsid w:val="009D323D"/>
    <w:rsid w:val="009D443B"/>
    <w:rsid w:val="009D7E61"/>
    <w:rsid w:val="009E0F69"/>
    <w:rsid w:val="009E0FC9"/>
    <w:rsid w:val="009E16E1"/>
    <w:rsid w:val="009E1F6A"/>
    <w:rsid w:val="009E244D"/>
    <w:rsid w:val="009E312C"/>
    <w:rsid w:val="009E386E"/>
    <w:rsid w:val="009E4728"/>
    <w:rsid w:val="009E49C6"/>
    <w:rsid w:val="009E5C1C"/>
    <w:rsid w:val="009E63EE"/>
    <w:rsid w:val="009E7747"/>
    <w:rsid w:val="009F0C49"/>
    <w:rsid w:val="009F1F86"/>
    <w:rsid w:val="009F47EE"/>
    <w:rsid w:val="00A02A81"/>
    <w:rsid w:val="00A043CB"/>
    <w:rsid w:val="00A04538"/>
    <w:rsid w:val="00A07ADA"/>
    <w:rsid w:val="00A07D3E"/>
    <w:rsid w:val="00A10936"/>
    <w:rsid w:val="00A17128"/>
    <w:rsid w:val="00A203FB"/>
    <w:rsid w:val="00A20EB1"/>
    <w:rsid w:val="00A21360"/>
    <w:rsid w:val="00A21C93"/>
    <w:rsid w:val="00A2253F"/>
    <w:rsid w:val="00A26C69"/>
    <w:rsid w:val="00A276E8"/>
    <w:rsid w:val="00A27904"/>
    <w:rsid w:val="00A31859"/>
    <w:rsid w:val="00A327B6"/>
    <w:rsid w:val="00A344A9"/>
    <w:rsid w:val="00A36BBF"/>
    <w:rsid w:val="00A37B59"/>
    <w:rsid w:val="00A40DBD"/>
    <w:rsid w:val="00A43C64"/>
    <w:rsid w:val="00A45148"/>
    <w:rsid w:val="00A46D27"/>
    <w:rsid w:val="00A518A1"/>
    <w:rsid w:val="00A51A47"/>
    <w:rsid w:val="00A52921"/>
    <w:rsid w:val="00A52D56"/>
    <w:rsid w:val="00A53016"/>
    <w:rsid w:val="00A53848"/>
    <w:rsid w:val="00A63F57"/>
    <w:rsid w:val="00A63F8F"/>
    <w:rsid w:val="00A66B0A"/>
    <w:rsid w:val="00A672F7"/>
    <w:rsid w:val="00A702C8"/>
    <w:rsid w:val="00A744DA"/>
    <w:rsid w:val="00A74A88"/>
    <w:rsid w:val="00A7569D"/>
    <w:rsid w:val="00A762A5"/>
    <w:rsid w:val="00A83179"/>
    <w:rsid w:val="00A83718"/>
    <w:rsid w:val="00A84D35"/>
    <w:rsid w:val="00A94113"/>
    <w:rsid w:val="00A94FA2"/>
    <w:rsid w:val="00A96D19"/>
    <w:rsid w:val="00AA050F"/>
    <w:rsid w:val="00AA1A56"/>
    <w:rsid w:val="00AB1D19"/>
    <w:rsid w:val="00AB328C"/>
    <w:rsid w:val="00AB52FA"/>
    <w:rsid w:val="00AB7402"/>
    <w:rsid w:val="00AC1187"/>
    <w:rsid w:val="00AC1B8F"/>
    <w:rsid w:val="00AC58B6"/>
    <w:rsid w:val="00AD4F13"/>
    <w:rsid w:val="00AE1D4B"/>
    <w:rsid w:val="00AE26B4"/>
    <w:rsid w:val="00AE3F9C"/>
    <w:rsid w:val="00AE4157"/>
    <w:rsid w:val="00AE4971"/>
    <w:rsid w:val="00AE4F43"/>
    <w:rsid w:val="00AF0206"/>
    <w:rsid w:val="00AF10C7"/>
    <w:rsid w:val="00AF2FC4"/>
    <w:rsid w:val="00AF3866"/>
    <w:rsid w:val="00B02074"/>
    <w:rsid w:val="00B02345"/>
    <w:rsid w:val="00B03002"/>
    <w:rsid w:val="00B040DD"/>
    <w:rsid w:val="00B040EE"/>
    <w:rsid w:val="00B05E13"/>
    <w:rsid w:val="00B05F78"/>
    <w:rsid w:val="00B06010"/>
    <w:rsid w:val="00B06856"/>
    <w:rsid w:val="00B0709E"/>
    <w:rsid w:val="00B07C31"/>
    <w:rsid w:val="00B106C2"/>
    <w:rsid w:val="00B1212A"/>
    <w:rsid w:val="00B13BB4"/>
    <w:rsid w:val="00B17123"/>
    <w:rsid w:val="00B20472"/>
    <w:rsid w:val="00B20674"/>
    <w:rsid w:val="00B216AE"/>
    <w:rsid w:val="00B22BBE"/>
    <w:rsid w:val="00B30A0B"/>
    <w:rsid w:val="00B3244C"/>
    <w:rsid w:val="00B32774"/>
    <w:rsid w:val="00B33B00"/>
    <w:rsid w:val="00B349D5"/>
    <w:rsid w:val="00B34A20"/>
    <w:rsid w:val="00B356F4"/>
    <w:rsid w:val="00B375C9"/>
    <w:rsid w:val="00B37D94"/>
    <w:rsid w:val="00B45484"/>
    <w:rsid w:val="00B462C2"/>
    <w:rsid w:val="00B535A1"/>
    <w:rsid w:val="00B61928"/>
    <w:rsid w:val="00B6368C"/>
    <w:rsid w:val="00B641CF"/>
    <w:rsid w:val="00B65989"/>
    <w:rsid w:val="00B67D58"/>
    <w:rsid w:val="00B723AF"/>
    <w:rsid w:val="00B73F5D"/>
    <w:rsid w:val="00B74818"/>
    <w:rsid w:val="00B751B0"/>
    <w:rsid w:val="00B804ED"/>
    <w:rsid w:val="00B82DA5"/>
    <w:rsid w:val="00B86E9F"/>
    <w:rsid w:val="00B87FD2"/>
    <w:rsid w:val="00B93089"/>
    <w:rsid w:val="00B94103"/>
    <w:rsid w:val="00B96EC8"/>
    <w:rsid w:val="00BA0AA9"/>
    <w:rsid w:val="00BA11E9"/>
    <w:rsid w:val="00BA1EF4"/>
    <w:rsid w:val="00BA30F5"/>
    <w:rsid w:val="00BA4811"/>
    <w:rsid w:val="00BA57F1"/>
    <w:rsid w:val="00BA6AFF"/>
    <w:rsid w:val="00BB13E1"/>
    <w:rsid w:val="00BB21EA"/>
    <w:rsid w:val="00BB2910"/>
    <w:rsid w:val="00BB2C35"/>
    <w:rsid w:val="00BB54E3"/>
    <w:rsid w:val="00BC0365"/>
    <w:rsid w:val="00BC1B7F"/>
    <w:rsid w:val="00BC1CB4"/>
    <w:rsid w:val="00BD2E4C"/>
    <w:rsid w:val="00BD3497"/>
    <w:rsid w:val="00BD716A"/>
    <w:rsid w:val="00BE121B"/>
    <w:rsid w:val="00BE218A"/>
    <w:rsid w:val="00BE4320"/>
    <w:rsid w:val="00BF09A0"/>
    <w:rsid w:val="00BF36DA"/>
    <w:rsid w:val="00BF40C0"/>
    <w:rsid w:val="00BF516A"/>
    <w:rsid w:val="00C024D0"/>
    <w:rsid w:val="00C05F49"/>
    <w:rsid w:val="00C0648F"/>
    <w:rsid w:val="00C06FCA"/>
    <w:rsid w:val="00C128F9"/>
    <w:rsid w:val="00C135E2"/>
    <w:rsid w:val="00C13FFB"/>
    <w:rsid w:val="00C14985"/>
    <w:rsid w:val="00C20AD6"/>
    <w:rsid w:val="00C20EF1"/>
    <w:rsid w:val="00C23FF8"/>
    <w:rsid w:val="00C256D9"/>
    <w:rsid w:val="00C25BC5"/>
    <w:rsid w:val="00C307DE"/>
    <w:rsid w:val="00C32AAC"/>
    <w:rsid w:val="00C34DA7"/>
    <w:rsid w:val="00C4271B"/>
    <w:rsid w:val="00C47AFA"/>
    <w:rsid w:val="00C67857"/>
    <w:rsid w:val="00C71E7B"/>
    <w:rsid w:val="00C73CD5"/>
    <w:rsid w:val="00C750E1"/>
    <w:rsid w:val="00C76138"/>
    <w:rsid w:val="00C771C2"/>
    <w:rsid w:val="00C87FDB"/>
    <w:rsid w:val="00C9359A"/>
    <w:rsid w:val="00C947C5"/>
    <w:rsid w:val="00C972CD"/>
    <w:rsid w:val="00CA04C6"/>
    <w:rsid w:val="00CA0A1A"/>
    <w:rsid w:val="00CA2119"/>
    <w:rsid w:val="00CA29DF"/>
    <w:rsid w:val="00CA405B"/>
    <w:rsid w:val="00CA4E61"/>
    <w:rsid w:val="00CB5BE5"/>
    <w:rsid w:val="00CB6A60"/>
    <w:rsid w:val="00CB7F8C"/>
    <w:rsid w:val="00CC10B4"/>
    <w:rsid w:val="00CC184D"/>
    <w:rsid w:val="00CC2229"/>
    <w:rsid w:val="00CC4E90"/>
    <w:rsid w:val="00CC4F9C"/>
    <w:rsid w:val="00CC5499"/>
    <w:rsid w:val="00CD0C6C"/>
    <w:rsid w:val="00CD0F06"/>
    <w:rsid w:val="00CD4037"/>
    <w:rsid w:val="00CD5B3B"/>
    <w:rsid w:val="00CF1AED"/>
    <w:rsid w:val="00CF1EDD"/>
    <w:rsid w:val="00CF30C9"/>
    <w:rsid w:val="00CF3193"/>
    <w:rsid w:val="00CF5A4D"/>
    <w:rsid w:val="00D026B1"/>
    <w:rsid w:val="00D046EE"/>
    <w:rsid w:val="00D06E9C"/>
    <w:rsid w:val="00D071C5"/>
    <w:rsid w:val="00D1454C"/>
    <w:rsid w:val="00D16413"/>
    <w:rsid w:val="00D2077F"/>
    <w:rsid w:val="00D20F76"/>
    <w:rsid w:val="00D22375"/>
    <w:rsid w:val="00D27F48"/>
    <w:rsid w:val="00D3308E"/>
    <w:rsid w:val="00D336B3"/>
    <w:rsid w:val="00D3577B"/>
    <w:rsid w:val="00D40EE2"/>
    <w:rsid w:val="00D429B1"/>
    <w:rsid w:val="00D43D3E"/>
    <w:rsid w:val="00D44E72"/>
    <w:rsid w:val="00D47058"/>
    <w:rsid w:val="00D4711C"/>
    <w:rsid w:val="00D57F73"/>
    <w:rsid w:val="00D600EC"/>
    <w:rsid w:val="00D65D18"/>
    <w:rsid w:val="00D66738"/>
    <w:rsid w:val="00D71E06"/>
    <w:rsid w:val="00D74CB2"/>
    <w:rsid w:val="00D823BA"/>
    <w:rsid w:val="00D84AE1"/>
    <w:rsid w:val="00D85007"/>
    <w:rsid w:val="00D8609C"/>
    <w:rsid w:val="00D90552"/>
    <w:rsid w:val="00D93287"/>
    <w:rsid w:val="00D942EE"/>
    <w:rsid w:val="00D95F9F"/>
    <w:rsid w:val="00D9646A"/>
    <w:rsid w:val="00DA5343"/>
    <w:rsid w:val="00DA5568"/>
    <w:rsid w:val="00DB0113"/>
    <w:rsid w:val="00DB274B"/>
    <w:rsid w:val="00DB39C7"/>
    <w:rsid w:val="00DB549F"/>
    <w:rsid w:val="00DC13D3"/>
    <w:rsid w:val="00DC1FB2"/>
    <w:rsid w:val="00DC2037"/>
    <w:rsid w:val="00DC3C27"/>
    <w:rsid w:val="00DC4935"/>
    <w:rsid w:val="00DC5BA2"/>
    <w:rsid w:val="00DD0150"/>
    <w:rsid w:val="00DD246D"/>
    <w:rsid w:val="00DD498A"/>
    <w:rsid w:val="00DD57A1"/>
    <w:rsid w:val="00DE0325"/>
    <w:rsid w:val="00DE06C7"/>
    <w:rsid w:val="00DE0976"/>
    <w:rsid w:val="00DE1804"/>
    <w:rsid w:val="00DF208B"/>
    <w:rsid w:val="00DF2FBA"/>
    <w:rsid w:val="00DF410D"/>
    <w:rsid w:val="00DF50B4"/>
    <w:rsid w:val="00DF6F10"/>
    <w:rsid w:val="00E01B3E"/>
    <w:rsid w:val="00E02413"/>
    <w:rsid w:val="00E03A49"/>
    <w:rsid w:val="00E05AAD"/>
    <w:rsid w:val="00E10F0E"/>
    <w:rsid w:val="00E11CB0"/>
    <w:rsid w:val="00E20945"/>
    <w:rsid w:val="00E21653"/>
    <w:rsid w:val="00E239F2"/>
    <w:rsid w:val="00E23CF2"/>
    <w:rsid w:val="00E25569"/>
    <w:rsid w:val="00E25C97"/>
    <w:rsid w:val="00E2607C"/>
    <w:rsid w:val="00E26CB5"/>
    <w:rsid w:val="00E275E3"/>
    <w:rsid w:val="00E27C17"/>
    <w:rsid w:val="00E35A49"/>
    <w:rsid w:val="00E37540"/>
    <w:rsid w:val="00E477B7"/>
    <w:rsid w:val="00E52958"/>
    <w:rsid w:val="00E5305B"/>
    <w:rsid w:val="00E54CF7"/>
    <w:rsid w:val="00E562FC"/>
    <w:rsid w:val="00E568E2"/>
    <w:rsid w:val="00E56C0C"/>
    <w:rsid w:val="00E6040F"/>
    <w:rsid w:val="00E61169"/>
    <w:rsid w:val="00E63D7D"/>
    <w:rsid w:val="00E656FA"/>
    <w:rsid w:val="00E65BAE"/>
    <w:rsid w:val="00E709AF"/>
    <w:rsid w:val="00E75493"/>
    <w:rsid w:val="00E81502"/>
    <w:rsid w:val="00E821E3"/>
    <w:rsid w:val="00E851BD"/>
    <w:rsid w:val="00E86CD3"/>
    <w:rsid w:val="00E87EBC"/>
    <w:rsid w:val="00E95144"/>
    <w:rsid w:val="00E95477"/>
    <w:rsid w:val="00E95FD6"/>
    <w:rsid w:val="00E969EF"/>
    <w:rsid w:val="00EA4031"/>
    <w:rsid w:val="00EA66DC"/>
    <w:rsid w:val="00EB4A38"/>
    <w:rsid w:val="00EB6606"/>
    <w:rsid w:val="00EC5196"/>
    <w:rsid w:val="00EC5575"/>
    <w:rsid w:val="00EC5996"/>
    <w:rsid w:val="00EC636E"/>
    <w:rsid w:val="00EC76B3"/>
    <w:rsid w:val="00ED1887"/>
    <w:rsid w:val="00ED224F"/>
    <w:rsid w:val="00ED2DEF"/>
    <w:rsid w:val="00EE129F"/>
    <w:rsid w:val="00EE26AB"/>
    <w:rsid w:val="00EE2D41"/>
    <w:rsid w:val="00EE41B6"/>
    <w:rsid w:val="00EE5271"/>
    <w:rsid w:val="00EE5736"/>
    <w:rsid w:val="00EE784C"/>
    <w:rsid w:val="00EE7B31"/>
    <w:rsid w:val="00EE7D84"/>
    <w:rsid w:val="00EF00DD"/>
    <w:rsid w:val="00EF03D7"/>
    <w:rsid w:val="00EF097D"/>
    <w:rsid w:val="00EF113B"/>
    <w:rsid w:val="00EF4DF7"/>
    <w:rsid w:val="00F02F42"/>
    <w:rsid w:val="00F06C97"/>
    <w:rsid w:val="00F12D70"/>
    <w:rsid w:val="00F12E63"/>
    <w:rsid w:val="00F13121"/>
    <w:rsid w:val="00F152B2"/>
    <w:rsid w:val="00F163B9"/>
    <w:rsid w:val="00F172BF"/>
    <w:rsid w:val="00F20BF3"/>
    <w:rsid w:val="00F22553"/>
    <w:rsid w:val="00F24783"/>
    <w:rsid w:val="00F24B2F"/>
    <w:rsid w:val="00F24ECB"/>
    <w:rsid w:val="00F2534F"/>
    <w:rsid w:val="00F2591D"/>
    <w:rsid w:val="00F3018D"/>
    <w:rsid w:val="00F33AF2"/>
    <w:rsid w:val="00F34E66"/>
    <w:rsid w:val="00F42355"/>
    <w:rsid w:val="00F42F79"/>
    <w:rsid w:val="00F44411"/>
    <w:rsid w:val="00F450D1"/>
    <w:rsid w:val="00F4556D"/>
    <w:rsid w:val="00F51A72"/>
    <w:rsid w:val="00F544DA"/>
    <w:rsid w:val="00F54FB3"/>
    <w:rsid w:val="00F6126D"/>
    <w:rsid w:val="00F617E0"/>
    <w:rsid w:val="00F64496"/>
    <w:rsid w:val="00F65AC2"/>
    <w:rsid w:val="00F65DB3"/>
    <w:rsid w:val="00F665FE"/>
    <w:rsid w:val="00F71807"/>
    <w:rsid w:val="00F71AC1"/>
    <w:rsid w:val="00F8237D"/>
    <w:rsid w:val="00F85D9E"/>
    <w:rsid w:val="00F877FD"/>
    <w:rsid w:val="00F947B4"/>
    <w:rsid w:val="00F94D2A"/>
    <w:rsid w:val="00FA24D0"/>
    <w:rsid w:val="00FA7221"/>
    <w:rsid w:val="00FB1D04"/>
    <w:rsid w:val="00FB27DD"/>
    <w:rsid w:val="00FB397E"/>
    <w:rsid w:val="00FB6D27"/>
    <w:rsid w:val="00FC046C"/>
    <w:rsid w:val="00FC111B"/>
    <w:rsid w:val="00FC3293"/>
    <w:rsid w:val="00FC4284"/>
    <w:rsid w:val="00FC45DC"/>
    <w:rsid w:val="00FD03DE"/>
    <w:rsid w:val="00FD1E73"/>
    <w:rsid w:val="00FD2A20"/>
    <w:rsid w:val="00FD5E66"/>
    <w:rsid w:val="00FD62C4"/>
    <w:rsid w:val="00FE0AB0"/>
    <w:rsid w:val="00FE15CE"/>
    <w:rsid w:val="00FE2F2C"/>
    <w:rsid w:val="00FF3A4E"/>
    <w:rsid w:val="00FF505A"/>
    <w:rsid w:val="00FF5F61"/>
    <w:rsid w:val="00FF5FF1"/>
    <w:rsid w:val="00FF6383"/>
    <w:rsid w:val="00FF6BA9"/>
    <w:rsid w:val="00FF6FF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151176"/>
  <w15:docId w15:val="{8875E178-A8E2-499A-BA6A-5378145D7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ro-RO" w:eastAsia="ro-RO"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7F1B"/>
    <w:pPr>
      <w:spacing w:after="120" w:line="276" w:lineRule="auto"/>
      <w:ind w:left="1701"/>
      <w:jc w:val="both"/>
    </w:pPr>
    <w:rPr>
      <w:rFonts w:ascii="Trebuchet MS" w:hAnsi="Trebuchet MS" w:cs="Trebuchet MS"/>
      <w:sz w:val="22"/>
      <w:szCs w:val="22"/>
      <w:lang w:val="en-US" w:eastAsia="en-US"/>
    </w:rPr>
  </w:style>
  <w:style w:type="paragraph" w:styleId="Heading1">
    <w:name w:val="heading 1"/>
    <w:basedOn w:val="Normal"/>
    <w:next w:val="Normal"/>
    <w:link w:val="Heading1Char"/>
    <w:qFormat/>
    <w:rsid w:val="00CD5B3B"/>
    <w:pPr>
      <w:keepNext/>
      <w:spacing w:before="240" w:after="60"/>
      <w:outlineLvl w:val="0"/>
    </w:pPr>
    <w:rPr>
      <w:rFonts w:ascii="Calibri" w:eastAsia="MS Gothic" w:hAnsi="Calibri" w:cs="Calibri"/>
      <w:b/>
      <w:bCs/>
      <w:kern w:val="32"/>
      <w:sz w:val="32"/>
      <w:szCs w:val="32"/>
    </w:rPr>
  </w:style>
  <w:style w:type="paragraph" w:styleId="Heading2">
    <w:name w:val="heading 2"/>
    <w:basedOn w:val="Normal"/>
    <w:next w:val="Normal"/>
    <w:link w:val="Heading2Char"/>
    <w:qFormat/>
    <w:rsid w:val="00100F36"/>
    <w:pPr>
      <w:keepNext/>
      <w:spacing w:before="240" w:after="60"/>
      <w:outlineLvl w:val="1"/>
    </w:pPr>
    <w:rPr>
      <w:rFonts w:ascii="Calibri" w:eastAsia="MS Gothic" w:hAnsi="Calibri" w:cs="Calibri"/>
      <w:b/>
      <w:bCs/>
      <w:i/>
      <w:iCs/>
      <w:sz w:val="28"/>
      <w:szCs w:val="28"/>
    </w:rPr>
  </w:style>
  <w:style w:type="paragraph" w:styleId="Heading3">
    <w:name w:val="heading 3"/>
    <w:basedOn w:val="Normal"/>
    <w:next w:val="Normal"/>
    <w:link w:val="Heading3Char"/>
    <w:unhideWhenUsed/>
    <w:qFormat/>
    <w:locked/>
    <w:rsid w:val="00FE0AB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locked/>
    <w:rsid w:val="00971BEC"/>
    <w:pPr>
      <w:keepNext/>
      <w:keepLines/>
      <w:pBdr>
        <w:top w:val="nil"/>
        <w:left w:val="nil"/>
        <w:bottom w:val="nil"/>
        <w:right w:val="nil"/>
        <w:between w:val="nil"/>
      </w:pBdr>
      <w:spacing w:before="240" w:after="40" w:line="240" w:lineRule="auto"/>
      <w:ind w:left="0"/>
      <w:jc w:val="left"/>
      <w:outlineLvl w:val="3"/>
    </w:pPr>
    <w:rPr>
      <w:rFonts w:ascii="Calibri" w:eastAsia="Calibri" w:hAnsi="Calibri" w:cs="Calibri"/>
      <w:b/>
      <w:color w:val="000000"/>
      <w:sz w:val="24"/>
      <w:szCs w:val="24"/>
      <w:lang w:val="ro-RO" w:eastAsia="ro-RO"/>
    </w:rPr>
  </w:style>
  <w:style w:type="paragraph" w:styleId="Heading5">
    <w:name w:val="heading 5"/>
    <w:basedOn w:val="Normal"/>
    <w:next w:val="Normal"/>
    <w:link w:val="Heading5Char"/>
    <w:locked/>
    <w:rsid w:val="00971BEC"/>
    <w:pPr>
      <w:keepNext/>
      <w:keepLines/>
      <w:pBdr>
        <w:top w:val="nil"/>
        <w:left w:val="nil"/>
        <w:bottom w:val="nil"/>
        <w:right w:val="nil"/>
        <w:between w:val="nil"/>
      </w:pBdr>
      <w:spacing w:before="220" w:after="40" w:line="240" w:lineRule="auto"/>
      <w:ind w:left="0"/>
      <w:jc w:val="left"/>
      <w:outlineLvl w:val="4"/>
    </w:pPr>
    <w:rPr>
      <w:rFonts w:ascii="Calibri" w:eastAsia="Calibri" w:hAnsi="Calibri" w:cs="Calibri"/>
      <w:b/>
      <w:color w:val="000000"/>
      <w:lang w:val="ro-RO" w:eastAsia="ro-RO"/>
    </w:rPr>
  </w:style>
  <w:style w:type="paragraph" w:styleId="Heading6">
    <w:name w:val="heading 6"/>
    <w:basedOn w:val="Normal"/>
    <w:next w:val="Normal"/>
    <w:link w:val="Heading6Char"/>
    <w:locked/>
    <w:rsid w:val="00971BEC"/>
    <w:pPr>
      <w:keepNext/>
      <w:keepLines/>
      <w:pBdr>
        <w:top w:val="nil"/>
        <w:left w:val="nil"/>
        <w:bottom w:val="nil"/>
        <w:right w:val="nil"/>
        <w:between w:val="nil"/>
      </w:pBdr>
      <w:spacing w:before="200" w:after="40" w:line="240" w:lineRule="auto"/>
      <w:ind w:left="0"/>
      <w:jc w:val="left"/>
      <w:outlineLvl w:val="5"/>
    </w:pPr>
    <w:rPr>
      <w:rFonts w:ascii="Calibri" w:eastAsia="Calibri" w:hAnsi="Calibri" w:cs="Calibri"/>
      <w:b/>
      <w:color w:val="000000"/>
      <w:sz w:val="20"/>
      <w:szCs w:val="20"/>
      <w:lang w:val="ro-RO" w:eastAsia="ro-RO"/>
    </w:rPr>
  </w:style>
  <w:style w:type="paragraph" w:styleId="Heading9">
    <w:name w:val="heading 9"/>
    <w:basedOn w:val="Normal"/>
    <w:next w:val="Normal"/>
    <w:link w:val="Heading9Char"/>
    <w:uiPriority w:val="9"/>
    <w:semiHidden/>
    <w:unhideWhenUsed/>
    <w:qFormat/>
    <w:locked/>
    <w:rsid w:val="00971BEC"/>
    <w:pPr>
      <w:keepNext/>
      <w:keepLines/>
      <w:pBdr>
        <w:top w:val="nil"/>
        <w:left w:val="nil"/>
        <w:bottom w:val="nil"/>
        <w:right w:val="nil"/>
        <w:between w:val="nil"/>
      </w:pBdr>
      <w:spacing w:before="40" w:after="0" w:line="240" w:lineRule="auto"/>
      <w:ind w:left="0"/>
      <w:jc w:val="left"/>
      <w:outlineLvl w:val="8"/>
    </w:pPr>
    <w:rPr>
      <w:rFonts w:asciiTheme="majorHAnsi" w:eastAsiaTheme="majorEastAsia" w:hAnsiTheme="majorHAnsi" w:cstheme="majorBidi"/>
      <w:i/>
      <w:iCs/>
      <w:color w:val="272727" w:themeColor="text1" w:themeTint="D8"/>
      <w:sz w:val="21"/>
      <w:szCs w:val="21"/>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CD5B3B"/>
    <w:rPr>
      <w:rFonts w:ascii="Calibri" w:eastAsia="MS Gothic" w:hAnsi="Calibri" w:cs="Calibri"/>
      <w:b/>
      <w:bCs/>
      <w:kern w:val="32"/>
      <w:sz w:val="32"/>
      <w:szCs w:val="32"/>
    </w:rPr>
  </w:style>
  <w:style w:type="character" w:customStyle="1" w:styleId="Heading2Char">
    <w:name w:val="Heading 2 Char"/>
    <w:link w:val="Heading2"/>
    <w:uiPriority w:val="99"/>
    <w:locked/>
    <w:rsid w:val="00100F36"/>
    <w:rPr>
      <w:rFonts w:ascii="Calibri" w:eastAsia="MS Gothic" w:hAnsi="Calibri" w:cs="Calibri"/>
      <w:b/>
      <w:bCs/>
      <w:i/>
      <w:iCs/>
      <w:sz w:val="28"/>
      <w:szCs w:val="28"/>
    </w:rPr>
  </w:style>
  <w:style w:type="paragraph" w:styleId="Header">
    <w:name w:val="header"/>
    <w:basedOn w:val="Normal"/>
    <w:link w:val="HeaderChar"/>
    <w:rsid w:val="00CD5B3B"/>
    <w:pPr>
      <w:tabs>
        <w:tab w:val="center" w:pos="4320"/>
        <w:tab w:val="right" w:pos="8640"/>
      </w:tabs>
    </w:pPr>
    <w:rPr>
      <w:rFonts w:ascii="Cambria" w:hAnsi="Cambria" w:cs="Cambria"/>
      <w:sz w:val="24"/>
      <w:szCs w:val="24"/>
    </w:rPr>
  </w:style>
  <w:style w:type="character" w:customStyle="1" w:styleId="HeaderChar">
    <w:name w:val="Header Char"/>
    <w:link w:val="Header"/>
    <w:uiPriority w:val="99"/>
    <w:locked/>
    <w:rsid w:val="00CD5B3B"/>
    <w:rPr>
      <w:sz w:val="24"/>
      <w:szCs w:val="24"/>
    </w:rPr>
  </w:style>
  <w:style w:type="paragraph" w:styleId="Footer">
    <w:name w:val="footer"/>
    <w:basedOn w:val="Normal"/>
    <w:link w:val="FooterChar"/>
    <w:uiPriority w:val="99"/>
    <w:rsid w:val="00CD5B3B"/>
    <w:pPr>
      <w:tabs>
        <w:tab w:val="center" w:pos="4320"/>
        <w:tab w:val="right" w:pos="8640"/>
      </w:tabs>
    </w:pPr>
    <w:rPr>
      <w:rFonts w:ascii="Cambria" w:hAnsi="Cambria" w:cs="Cambria"/>
      <w:sz w:val="24"/>
      <w:szCs w:val="24"/>
    </w:rPr>
  </w:style>
  <w:style w:type="character" w:customStyle="1" w:styleId="FooterChar">
    <w:name w:val="Footer Char"/>
    <w:link w:val="Footer"/>
    <w:uiPriority w:val="99"/>
    <w:locked/>
    <w:rsid w:val="00CD5B3B"/>
    <w:rPr>
      <w:sz w:val="24"/>
      <w:szCs w:val="24"/>
    </w:rPr>
  </w:style>
  <w:style w:type="table" w:styleId="TableGrid">
    <w:name w:val="Table Grid"/>
    <w:basedOn w:val="TableNormal"/>
    <w:uiPriority w:val="39"/>
    <w:rsid w:val="00CD5B3B"/>
    <w:rPr>
      <w:rFonts w:cs="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99"/>
    <w:rsid w:val="00CD5B3B"/>
    <w:rPr>
      <w:rFonts w:ascii="Trebuchet MS" w:hAnsi="Trebuchet MS" w:cs="Trebuchet MS"/>
      <w:sz w:val="18"/>
      <w:szCs w:val="18"/>
      <w:lang w:val="en-US" w:eastAsia="en-US"/>
    </w:rPr>
  </w:style>
  <w:style w:type="character" w:customStyle="1" w:styleId="SubtleEmphasis1">
    <w:name w:val="Subtle Emphasis1"/>
    <w:uiPriority w:val="99"/>
    <w:rsid w:val="00AE26B4"/>
    <w:rPr>
      <w:color w:val="808080"/>
    </w:rPr>
  </w:style>
  <w:style w:type="character" w:styleId="Emphasis">
    <w:name w:val="Emphasis"/>
    <w:uiPriority w:val="99"/>
    <w:qFormat/>
    <w:rsid w:val="00AE26B4"/>
    <w:rPr>
      <w:i/>
      <w:iCs/>
    </w:rPr>
  </w:style>
  <w:style w:type="character" w:customStyle="1" w:styleId="IntenseEmphasis1">
    <w:name w:val="Intense Emphasis1"/>
    <w:uiPriority w:val="99"/>
    <w:rsid w:val="00AE26B4"/>
    <w:rPr>
      <w:b/>
      <w:bCs/>
      <w:i/>
      <w:iCs/>
      <w:color w:val="auto"/>
    </w:rPr>
  </w:style>
  <w:style w:type="character" w:styleId="Strong">
    <w:name w:val="Strong"/>
    <w:uiPriority w:val="99"/>
    <w:qFormat/>
    <w:rsid w:val="00AE26B4"/>
    <w:rPr>
      <w:b/>
      <w:bCs/>
    </w:rPr>
  </w:style>
  <w:style w:type="paragraph" w:customStyle="1" w:styleId="ColorfulGrid-Accent11">
    <w:name w:val="Colorful Grid - Accent 11"/>
    <w:basedOn w:val="Normal"/>
    <w:next w:val="Normal"/>
    <w:link w:val="ColorfulGrid-Accent1Char"/>
    <w:uiPriority w:val="99"/>
    <w:rsid w:val="00AE26B4"/>
    <w:rPr>
      <w:i/>
      <w:iCs/>
      <w:color w:val="000000"/>
    </w:rPr>
  </w:style>
  <w:style w:type="character" w:customStyle="1" w:styleId="ColorfulGrid-Accent1Char">
    <w:name w:val="Colorful Grid - Accent 1 Char"/>
    <w:link w:val="ColorfulGrid-Accent11"/>
    <w:uiPriority w:val="99"/>
    <w:locked/>
    <w:rsid w:val="00AE26B4"/>
    <w:rPr>
      <w:rFonts w:ascii="Trebuchet MS" w:hAnsi="Trebuchet MS" w:cs="Trebuchet MS"/>
      <w:i/>
      <w:iCs/>
      <w:color w:val="000000"/>
      <w:sz w:val="22"/>
      <w:szCs w:val="22"/>
    </w:rPr>
  </w:style>
  <w:style w:type="paragraph" w:styleId="Title">
    <w:name w:val="Title"/>
    <w:basedOn w:val="Normal"/>
    <w:next w:val="Normal"/>
    <w:link w:val="TitleChar"/>
    <w:qFormat/>
    <w:rsid w:val="00E562FC"/>
    <w:pPr>
      <w:spacing w:before="240" w:after="60"/>
      <w:jc w:val="left"/>
      <w:outlineLvl w:val="0"/>
    </w:pPr>
    <w:rPr>
      <w:rFonts w:ascii="Calibri" w:eastAsia="MS Gothic" w:hAnsi="Calibri" w:cs="Calibri"/>
      <w:b/>
      <w:bCs/>
      <w:kern w:val="28"/>
      <w:sz w:val="32"/>
      <w:szCs w:val="32"/>
    </w:rPr>
  </w:style>
  <w:style w:type="character" w:customStyle="1" w:styleId="TitleChar">
    <w:name w:val="Title Char"/>
    <w:link w:val="Title"/>
    <w:uiPriority w:val="99"/>
    <w:locked/>
    <w:rsid w:val="00E562FC"/>
    <w:rPr>
      <w:rFonts w:ascii="Calibri" w:eastAsia="MS Gothic" w:hAnsi="Calibri" w:cs="Calibri"/>
      <w:b/>
      <w:bCs/>
      <w:kern w:val="28"/>
      <w:sz w:val="32"/>
      <w:szCs w:val="32"/>
    </w:rPr>
  </w:style>
  <w:style w:type="paragraph" w:styleId="BalloonText">
    <w:name w:val="Balloon Text"/>
    <w:basedOn w:val="Normal"/>
    <w:link w:val="BalloonTextChar"/>
    <w:uiPriority w:val="99"/>
    <w:semiHidden/>
    <w:rsid w:val="00C05F49"/>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C05F49"/>
    <w:rPr>
      <w:rFonts w:ascii="Tahoma" w:hAnsi="Tahoma" w:cs="Tahoma"/>
      <w:sz w:val="16"/>
      <w:szCs w:val="16"/>
    </w:rPr>
  </w:style>
  <w:style w:type="paragraph" w:styleId="ListParagraph">
    <w:name w:val="List Paragraph"/>
    <w:aliases w:val="Normal bullet 2,List Paragraph1,body 2,List Paragraph11,List1,Списък на абзаци,Akapit z listą BS,Outlines a.b.c.,List_Paragraph,Multilevel para_II,Akapit z lista BS,Akapit z list¹ BS,List Paragraph111,List Paragraph2,Forth level,Bullet"/>
    <w:basedOn w:val="Normal"/>
    <w:link w:val="ListParagraphChar"/>
    <w:uiPriority w:val="34"/>
    <w:qFormat/>
    <w:rsid w:val="00B73F5D"/>
    <w:pPr>
      <w:ind w:left="720"/>
    </w:pPr>
  </w:style>
  <w:style w:type="character" w:customStyle="1" w:styleId="Heading3Char">
    <w:name w:val="Heading 3 Char"/>
    <w:basedOn w:val="DefaultParagraphFont"/>
    <w:link w:val="Heading3"/>
    <w:semiHidden/>
    <w:rsid w:val="00FE0AB0"/>
    <w:rPr>
      <w:rFonts w:asciiTheme="majorHAnsi" w:eastAsiaTheme="majorEastAsia" w:hAnsiTheme="majorHAnsi" w:cstheme="majorBidi"/>
      <w:b/>
      <w:bCs/>
      <w:color w:val="4F81BD" w:themeColor="accent1"/>
      <w:sz w:val="22"/>
      <w:szCs w:val="22"/>
      <w:lang w:val="en-US" w:eastAsia="en-US"/>
    </w:rPr>
  </w:style>
  <w:style w:type="table" w:customStyle="1" w:styleId="TableGrid11">
    <w:name w:val="Table Grid11"/>
    <w:basedOn w:val="TableNormal"/>
    <w:uiPriority w:val="59"/>
    <w:rsid w:val="00B67D58"/>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6">
    <w:name w:val="l6"/>
    <w:basedOn w:val="DefaultParagraphFont"/>
    <w:rsid w:val="00B07C31"/>
  </w:style>
  <w:style w:type="character" w:styleId="Hyperlink">
    <w:name w:val="Hyperlink"/>
    <w:basedOn w:val="DefaultParagraphFont"/>
    <w:uiPriority w:val="99"/>
    <w:unhideWhenUsed/>
    <w:rsid w:val="00F544DA"/>
    <w:rPr>
      <w:color w:val="0000FF" w:themeColor="hyperlink"/>
      <w:u w:val="single"/>
    </w:rPr>
  </w:style>
  <w:style w:type="character" w:styleId="CommentReference">
    <w:name w:val="annotation reference"/>
    <w:basedOn w:val="DefaultParagraphFont"/>
    <w:uiPriority w:val="99"/>
    <w:semiHidden/>
    <w:unhideWhenUsed/>
    <w:rsid w:val="00FD5E66"/>
    <w:rPr>
      <w:sz w:val="16"/>
      <w:szCs w:val="16"/>
    </w:rPr>
  </w:style>
  <w:style w:type="paragraph" w:styleId="CommentText">
    <w:name w:val="annotation text"/>
    <w:basedOn w:val="Normal"/>
    <w:link w:val="CommentTextChar"/>
    <w:uiPriority w:val="99"/>
    <w:semiHidden/>
    <w:unhideWhenUsed/>
    <w:rsid w:val="00FD5E66"/>
    <w:pPr>
      <w:spacing w:line="240" w:lineRule="auto"/>
    </w:pPr>
    <w:rPr>
      <w:sz w:val="20"/>
      <w:szCs w:val="20"/>
    </w:rPr>
  </w:style>
  <w:style w:type="character" w:customStyle="1" w:styleId="CommentTextChar">
    <w:name w:val="Comment Text Char"/>
    <w:basedOn w:val="DefaultParagraphFont"/>
    <w:link w:val="CommentText"/>
    <w:uiPriority w:val="99"/>
    <w:semiHidden/>
    <w:rsid w:val="00FD5E66"/>
    <w:rPr>
      <w:rFonts w:ascii="Trebuchet MS" w:hAnsi="Trebuchet MS" w:cs="Trebuchet MS"/>
      <w:lang w:val="en-US" w:eastAsia="en-US"/>
    </w:rPr>
  </w:style>
  <w:style w:type="paragraph" w:styleId="CommentSubject">
    <w:name w:val="annotation subject"/>
    <w:basedOn w:val="CommentText"/>
    <w:next w:val="CommentText"/>
    <w:link w:val="CommentSubjectChar"/>
    <w:uiPriority w:val="99"/>
    <w:semiHidden/>
    <w:unhideWhenUsed/>
    <w:rsid w:val="00FD5E66"/>
    <w:rPr>
      <w:b/>
      <w:bCs/>
    </w:rPr>
  </w:style>
  <w:style w:type="character" w:customStyle="1" w:styleId="CommentSubjectChar">
    <w:name w:val="Comment Subject Char"/>
    <w:basedOn w:val="CommentTextChar"/>
    <w:link w:val="CommentSubject"/>
    <w:uiPriority w:val="99"/>
    <w:semiHidden/>
    <w:rsid w:val="00FD5E66"/>
    <w:rPr>
      <w:rFonts w:ascii="Trebuchet MS" w:hAnsi="Trebuchet MS" w:cs="Trebuchet MS"/>
      <w:b/>
      <w:bCs/>
      <w:lang w:val="en-US" w:eastAsia="en-US"/>
    </w:rPr>
  </w:style>
  <w:style w:type="paragraph" w:customStyle="1" w:styleId="Articol">
    <w:name w:val="Articol"/>
    <w:basedOn w:val="Normal"/>
    <w:uiPriority w:val="99"/>
    <w:rsid w:val="003C6746"/>
    <w:pPr>
      <w:numPr>
        <w:numId w:val="1"/>
      </w:numPr>
      <w:spacing w:before="120" w:after="0" w:line="240" w:lineRule="auto"/>
      <w:ind w:left="0" w:firstLine="0"/>
    </w:pPr>
    <w:rPr>
      <w:rFonts w:ascii="Palatino Linotype" w:eastAsia="Times New Roman" w:hAnsi="Palatino Linotype" w:cs="Times New Roman"/>
      <w:sz w:val="20"/>
      <w:szCs w:val="20"/>
      <w:lang w:val="ro-RO" w:eastAsia="ro-RO"/>
    </w:rPr>
  </w:style>
  <w:style w:type="paragraph" w:customStyle="1" w:styleId="Default">
    <w:name w:val="Default"/>
    <w:uiPriority w:val="99"/>
    <w:rsid w:val="008C2B37"/>
    <w:pPr>
      <w:autoSpaceDE w:val="0"/>
      <w:autoSpaceDN w:val="0"/>
      <w:adjustRightInd w:val="0"/>
    </w:pPr>
    <w:rPr>
      <w:rFonts w:ascii="EUAlbertina" w:eastAsia="Times New Roman" w:hAnsi="EUAlbertina" w:cs="EUAlbertina"/>
      <w:color w:val="000000"/>
      <w:sz w:val="24"/>
      <w:szCs w:val="24"/>
    </w:rPr>
  </w:style>
  <w:style w:type="character" w:customStyle="1" w:styleId="Heading4Char">
    <w:name w:val="Heading 4 Char"/>
    <w:basedOn w:val="DefaultParagraphFont"/>
    <w:link w:val="Heading4"/>
    <w:rsid w:val="00971BEC"/>
    <w:rPr>
      <w:rFonts w:ascii="Calibri" w:eastAsia="Calibri" w:hAnsi="Calibri" w:cs="Calibri"/>
      <w:b/>
      <w:color w:val="000000"/>
      <w:sz w:val="24"/>
      <w:szCs w:val="24"/>
    </w:rPr>
  </w:style>
  <w:style w:type="character" w:customStyle="1" w:styleId="Heading5Char">
    <w:name w:val="Heading 5 Char"/>
    <w:basedOn w:val="DefaultParagraphFont"/>
    <w:link w:val="Heading5"/>
    <w:rsid w:val="00971BEC"/>
    <w:rPr>
      <w:rFonts w:ascii="Calibri" w:eastAsia="Calibri" w:hAnsi="Calibri" w:cs="Calibri"/>
      <w:b/>
      <w:color w:val="000000"/>
      <w:sz w:val="22"/>
      <w:szCs w:val="22"/>
    </w:rPr>
  </w:style>
  <w:style w:type="character" w:customStyle="1" w:styleId="Heading6Char">
    <w:name w:val="Heading 6 Char"/>
    <w:basedOn w:val="DefaultParagraphFont"/>
    <w:link w:val="Heading6"/>
    <w:rsid w:val="00971BEC"/>
    <w:rPr>
      <w:rFonts w:ascii="Calibri" w:eastAsia="Calibri" w:hAnsi="Calibri" w:cs="Calibri"/>
      <w:b/>
      <w:color w:val="000000"/>
    </w:rPr>
  </w:style>
  <w:style w:type="character" w:customStyle="1" w:styleId="Heading9Char">
    <w:name w:val="Heading 9 Char"/>
    <w:basedOn w:val="DefaultParagraphFont"/>
    <w:link w:val="Heading9"/>
    <w:uiPriority w:val="9"/>
    <w:semiHidden/>
    <w:rsid w:val="00971BEC"/>
    <w:rPr>
      <w:rFonts w:asciiTheme="majorHAnsi" w:eastAsiaTheme="majorEastAsia" w:hAnsiTheme="majorHAnsi" w:cstheme="majorBidi"/>
      <w:i/>
      <w:iCs/>
      <w:color w:val="272727" w:themeColor="text1" w:themeTint="D8"/>
      <w:sz w:val="21"/>
      <w:szCs w:val="21"/>
    </w:rPr>
  </w:style>
  <w:style w:type="paragraph" w:styleId="Subtitle">
    <w:name w:val="Subtitle"/>
    <w:basedOn w:val="Normal"/>
    <w:next w:val="Normal"/>
    <w:link w:val="SubtitleChar"/>
    <w:locked/>
    <w:rsid w:val="00971BEC"/>
    <w:pPr>
      <w:keepNext/>
      <w:keepLines/>
      <w:pBdr>
        <w:top w:val="nil"/>
        <w:left w:val="nil"/>
        <w:bottom w:val="nil"/>
        <w:right w:val="nil"/>
        <w:between w:val="nil"/>
      </w:pBdr>
      <w:spacing w:before="360" w:after="80" w:line="240" w:lineRule="auto"/>
      <w:ind w:left="0"/>
      <w:jc w:val="left"/>
    </w:pPr>
    <w:rPr>
      <w:rFonts w:ascii="Georgia" w:eastAsia="Georgia" w:hAnsi="Georgia" w:cs="Georgia"/>
      <w:i/>
      <w:color w:val="666666"/>
      <w:sz w:val="48"/>
      <w:szCs w:val="48"/>
      <w:lang w:val="ro-RO" w:eastAsia="ro-RO"/>
    </w:rPr>
  </w:style>
  <w:style w:type="character" w:customStyle="1" w:styleId="SubtitleChar">
    <w:name w:val="Subtitle Char"/>
    <w:basedOn w:val="DefaultParagraphFont"/>
    <w:link w:val="Subtitle"/>
    <w:rsid w:val="00971BEC"/>
    <w:rPr>
      <w:rFonts w:ascii="Georgia" w:eastAsia="Georgia" w:hAnsi="Georgia" w:cs="Georgia"/>
      <w:i/>
      <w:color w:val="666666"/>
      <w:sz w:val="48"/>
      <w:szCs w:val="48"/>
    </w:rPr>
  </w:style>
  <w:style w:type="character" w:customStyle="1" w:styleId="ListParagraphChar">
    <w:name w:val="List Paragraph Char"/>
    <w:aliases w:val="Normal bullet 2 Char,List Paragraph1 Char,body 2 Char,List Paragraph11 Char,List1 Char,Списък на абзаци Char,Akapit z listą BS Char,Outlines a.b.c. Char,List_Paragraph Char,Multilevel para_II Char,Akapit z lista BS Char,Bullet Char"/>
    <w:basedOn w:val="DefaultParagraphFont"/>
    <w:link w:val="ListParagraph"/>
    <w:uiPriority w:val="34"/>
    <w:locked/>
    <w:rsid w:val="00971BEC"/>
    <w:rPr>
      <w:rFonts w:ascii="Trebuchet MS" w:hAnsi="Trebuchet MS" w:cs="Trebuchet MS"/>
      <w:sz w:val="22"/>
      <w:szCs w:val="22"/>
      <w:lang w:val="en-US"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n Char Char Char"/>
    <w:basedOn w:val="Normal"/>
    <w:link w:val="FootnoteTextChar"/>
    <w:unhideWhenUsed/>
    <w:rsid w:val="00971BEC"/>
    <w:pPr>
      <w:pBdr>
        <w:top w:val="nil"/>
        <w:left w:val="nil"/>
        <w:bottom w:val="nil"/>
        <w:right w:val="nil"/>
        <w:between w:val="nil"/>
      </w:pBdr>
      <w:spacing w:after="0" w:line="240" w:lineRule="auto"/>
      <w:ind w:left="0"/>
      <w:jc w:val="left"/>
    </w:pPr>
    <w:rPr>
      <w:rFonts w:ascii="Calibri" w:eastAsia="Calibri" w:hAnsi="Calibri" w:cs="Calibri"/>
      <w:color w:val="000000"/>
      <w:sz w:val="20"/>
      <w:szCs w:val="20"/>
      <w:lang w:val="ro-RO" w:eastAsia="ro-RO"/>
    </w:rPr>
  </w:style>
  <w:style w:type="character" w:customStyle="1" w:styleId="FootnoteTextChar">
    <w:name w:val="Footnote Text Char"/>
    <w:aliases w:val="Footnote Text Char Char Char1,Fußnote Char1,single space Char1,footnote text Char1,FOOTNOTES Char1,fn Char2,Podrozdział Char1,Footnote Char1,stile 1 Char1,Footnote1 Char1,Footnote2 Char1,Footnote3 Char1,Footnote4 Char1,Footnote5 Char1"/>
    <w:basedOn w:val="DefaultParagraphFont"/>
    <w:link w:val="FootnoteText"/>
    <w:uiPriority w:val="99"/>
    <w:rsid w:val="00971BEC"/>
    <w:rPr>
      <w:rFonts w:ascii="Calibri" w:eastAsia="Calibri" w:hAnsi="Calibri" w:cs="Calibri"/>
      <w:color w:val="000000"/>
    </w:rPr>
  </w:style>
  <w:style w:type="character" w:styleId="FootnoteReference">
    <w:name w:val="footnote reference"/>
    <w:aliases w:val="Footnote symbol,Fussnota,ftref"/>
    <w:basedOn w:val="DefaultParagraphFont"/>
    <w:unhideWhenUsed/>
    <w:rsid w:val="00971BEC"/>
    <w:rPr>
      <w:vertAlign w:val="superscript"/>
    </w:rPr>
  </w:style>
  <w:style w:type="character" w:customStyle="1" w:styleId="UnresolvedMention1">
    <w:name w:val="Unresolved Mention1"/>
    <w:basedOn w:val="DefaultParagraphFont"/>
    <w:uiPriority w:val="99"/>
    <w:semiHidden/>
    <w:unhideWhenUsed/>
    <w:rsid w:val="00971BEC"/>
    <w:rPr>
      <w:color w:val="605E5C"/>
      <w:shd w:val="clear" w:color="auto" w:fill="E1DFDD"/>
    </w:rPr>
  </w:style>
  <w:style w:type="paragraph" w:styleId="NormalWeb">
    <w:name w:val="Normal (Web)"/>
    <w:basedOn w:val="Normal"/>
    <w:unhideWhenUsed/>
    <w:rsid w:val="00971BEC"/>
    <w:pPr>
      <w:pBdr>
        <w:top w:val="nil"/>
        <w:left w:val="nil"/>
        <w:bottom w:val="nil"/>
        <w:right w:val="nil"/>
        <w:between w:val="nil"/>
      </w:pBdr>
      <w:spacing w:after="0" w:line="240" w:lineRule="auto"/>
      <w:ind w:left="0"/>
      <w:jc w:val="left"/>
    </w:pPr>
    <w:rPr>
      <w:rFonts w:ascii="Times New Roman" w:eastAsia="Calibri" w:hAnsi="Times New Roman" w:cs="Times New Roman"/>
      <w:color w:val="000000"/>
      <w:sz w:val="24"/>
      <w:szCs w:val="24"/>
      <w:lang w:val="ro-RO" w:eastAsia="ro-RO"/>
    </w:rPr>
  </w:style>
  <w:style w:type="paragraph" w:customStyle="1" w:styleId="Standard">
    <w:name w:val="Standard"/>
    <w:rsid w:val="00FB397E"/>
    <w:pPr>
      <w:suppressAutoHyphens/>
      <w:spacing w:after="160" w:line="252" w:lineRule="auto"/>
      <w:jc w:val="both"/>
      <w:textAlignment w:val="baseline"/>
    </w:pPr>
    <w:rPr>
      <w:rFonts w:ascii="Calibri" w:eastAsia="Times New Roman" w:hAnsi="Calibri" w:cs="Calibri"/>
      <w:kern w:val="1"/>
      <w:sz w:val="22"/>
      <w:szCs w:val="22"/>
      <w:lang w:val="en-US" w:eastAsia="zh-CN"/>
    </w:rPr>
  </w:style>
  <w:style w:type="character" w:customStyle="1" w:styleId="FootnoteCharacters">
    <w:name w:val="Footnote Characters"/>
    <w:rsid w:val="009A641C"/>
    <w:rPr>
      <w:vertAlign w:val="superscript"/>
    </w:rPr>
  </w:style>
  <w:style w:type="character" w:customStyle="1" w:styleId="FootnoteReference1">
    <w:name w:val="Footnote Reference1"/>
    <w:rsid w:val="009A641C"/>
    <w:rPr>
      <w:vertAlign w:val="superscript"/>
    </w:rPr>
  </w:style>
  <w:style w:type="character" w:customStyle="1" w:styleId="FootnoteTextChar2">
    <w:name w:val="Footnote Text Char2"/>
    <w:aliases w:val="Footnote Text Char Char Char,Fußnote Char,single space Char,footnote text Char,FOOTNOTES Char,fn Char1,Podrozdział Char,Footnote Char,stile 1 Char,Footnote1 Char,Footnote2 Char,Footnote3 Char,Footnote4 Char,Footnote5 Char"/>
    <w:rsid w:val="009A641C"/>
    <w:rPr>
      <w:rFonts w:ascii="Calibri" w:eastAsia="Calibri" w:hAnsi="Calibri"/>
      <w:lang w:val="ro-RO" w:eastAsia="zh-CN" w:bidi="ar-SA"/>
    </w:rPr>
  </w:style>
  <w:style w:type="paragraph" w:customStyle="1" w:styleId="CompanyName">
    <w:name w:val="Company Name"/>
    <w:basedOn w:val="Normal"/>
    <w:rsid w:val="00E95477"/>
    <w:pPr>
      <w:tabs>
        <w:tab w:val="left" w:pos="1080"/>
      </w:tabs>
      <w:suppressAutoHyphens/>
      <w:spacing w:after="0" w:line="240" w:lineRule="auto"/>
      <w:ind w:left="1080" w:hanging="360"/>
      <w:jc w:val="left"/>
    </w:pPr>
    <w:rPr>
      <w:rFonts w:ascii="Times New Roman" w:eastAsia="Times New Roman" w:hAnsi="Times New Roman" w:cs="Times New Roman"/>
      <w:sz w:val="24"/>
      <w:szCs w:val="24"/>
      <w:lang w:val="en-GB" w:eastAsia="zh-CN"/>
    </w:rPr>
  </w:style>
  <w:style w:type="character" w:styleId="UnresolvedMention">
    <w:name w:val="Unresolved Mention"/>
    <w:basedOn w:val="DefaultParagraphFont"/>
    <w:uiPriority w:val="99"/>
    <w:semiHidden/>
    <w:unhideWhenUsed/>
    <w:rsid w:val="00640944"/>
    <w:rPr>
      <w:color w:val="605E5C"/>
      <w:shd w:val="clear" w:color="auto" w:fill="E1DFDD"/>
    </w:rPr>
  </w:style>
  <w:style w:type="character" w:styleId="FollowedHyperlink">
    <w:name w:val="FollowedHyperlink"/>
    <w:basedOn w:val="DefaultParagraphFont"/>
    <w:uiPriority w:val="99"/>
    <w:semiHidden/>
    <w:unhideWhenUsed/>
    <w:rsid w:val="008B2BA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9049140">
      <w:bodyDiv w:val="1"/>
      <w:marLeft w:val="0"/>
      <w:marRight w:val="0"/>
      <w:marTop w:val="0"/>
      <w:marBottom w:val="0"/>
      <w:divBdr>
        <w:top w:val="none" w:sz="0" w:space="0" w:color="auto"/>
        <w:left w:val="none" w:sz="0" w:space="0" w:color="auto"/>
        <w:bottom w:val="none" w:sz="0" w:space="0" w:color="auto"/>
        <w:right w:val="none" w:sz="0" w:space="0" w:color="auto"/>
      </w:divBdr>
    </w:div>
    <w:div w:id="486702490">
      <w:marLeft w:val="0"/>
      <w:marRight w:val="0"/>
      <w:marTop w:val="0"/>
      <w:marBottom w:val="0"/>
      <w:divBdr>
        <w:top w:val="none" w:sz="0" w:space="0" w:color="auto"/>
        <w:left w:val="none" w:sz="0" w:space="0" w:color="auto"/>
        <w:bottom w:val="none" w:sz="0" w:space="0" w:color="auto"/>
        <w:right w:val="none" w:sz="0" w:space="0" w:color="auto"/>
      </w:divBdr>
    </w:div>
    <w:div w:id="899638252">
      <w:bodyDiv w:val="1"/>
      <w:marLeft w:val="0"/>
      <w:marRight w:val="0"/>
      <w:marTop w:val="0"/>
      <w:marBottom w:val="0"/>
      <w:divBdr>
        <w:top w:val="none" w:sz="0" w:space="0" w:color="auto"/>
        <w:left w:val="none" w:sz="0" w:space="0" w:color="auto"/>
        <w:bottom w:val="none" w:sz="0" w:space="0" w:color="auto"/>
        <w:right w:val="none" w:sz="0" w:space="0" w:color="auto"/>
      </w:divBdr>
      <w:divsChild>
        <w:div w:id="1296717027">
          <w:marLeft w:val="0"/>
          <w:marRight w:val="0"/>
          <w:marTop w:val="0"/>
          <w:marBottom w:val="0"/>
          <w:divBdr>
            <w:top w:val="none" w:sz="0" w:space="0" w:color="auto"/>
            <w:left w:val="none" w:sz="0" w:space="0" w:color="auto"/>
            <w:bottom w:val="none" w:sz="0" w:space="0" w:color="auto"/>
            <w:right w:val="none" w:sz="0" w:space="0" w:color="auto"/>
          </w:divBdr>
          <w:divsChild>
            <w:div w:id="1116020416">
              <w:marLeft w:val="0"/>
              <w:marRight w:val="0"/>
              <w:marTop w:val="0"/>
              <w:marBottom w:val="0"/>
              <w:divBdr>
                <w:top w:val="none" w:sz="0" w:space="0" w:color="auto"/>
                <w:left w:val="none" w:sz="0" w:space="0" w:color="auto"/>
                <w:bottom w:val="none" w:sz="0" w:space="0" w:color="auto"/>
                <w:right w:val="none" w:sz="0" w:space="0" w:color="auto"/>
              </w:divBdr>
              <w:divsChild>
                <w:div w:id="1615211064">
                  <w:marLeft w:val="0"/>
                  <w:marRight w:val="0"/>
                  <w:marTop w:val="0"/>
                  <w:marBottom w:val="0"/>
                  <w:divBdr>
                    <w:top w:val="none" w:sz="0" w:space="0" w:color="auto"/>
                    <w:left w:val="none" w:sz="0" w:space="0" w:color="auto"/>
                    <w:bottom w:val="none" w:sz="0" w:space="0" w:color="auto"/>
                    <w:right w:val="none" w:sz="0" w:space="0" w:color="auto"/>
                  </w:divBdr>
                  <w:divsChild>
                    <w:div w:id="126431471">
                      <w:marLeft w:val="0"/>
                      <w:marRight w:val="0"/>
                      <w:marTop w:val="0"/>
                      <w:marBottom w:val="0"/>
                      <w:divBdr>
                        <w:top w:val="none" w:sz="0" w:space="0" w:color="auto"/>
                        <w:left w:val="none" w:sz="0" w:space="0" w:color="auto"/>
                        <w:bottom w:val="none" w:sz="0" w:space="0" w:color="auto"/>
                        <w:right w:val="none" w:sz="0" w:space="0" w:color="auto"/>
                      </w:divBdr>
                      <w:divsChild>
                        <w:div w:id="423304838">
                          <w:marLeft w:val="0"/>
                          <w:marRight w:val="0"/>
                          <w:marTop w:val="0"/>
                          <w:marBottom w:val="0"/>
                          <w:divBdr>
                            <w:top w:val="none" w:sz="0" w:space="0" w:color="auto"/>
                            <w:left w:val="none" w:sz="0" w:space="0" w:color="auto"/>
                            <w:bottom w:val="none" w:sz="0" w:space="0" w:color="auto"/>
                            <w:right w:val="none" w:sz="0" w:space="0" w:color="auto"/>
                          </w:divBdr>
                          <w:divsChild>
                            <w:div w:id="45029034">
                              <w:marLeft w:val="0"/>
                              <w:marRight w:val="0"/>
                              <w:marTop w:val="0"/>
                              <w:marBottom w:val="0"/>
                              <w:divBdr>
                                <w:top w:val="none" w:sz="0" w:space="0" w:color="auto"/>
                                <w:left w:val="none" w:sz="0" w:space="0" w:color="auto"/>
                                <w:bottom w:val="none" w:sz="0" w:space="0" w:color="auto"/>
                                <w:right w:val="none" w:sz="0" w:space="0" w:color="auto"/>
                              </w:divBdr>
                              <w:divsChild>
                                <w:div w:id="1225334219">
                                  <w:marLeft w:val="0"/>
                                  <w:marRight w:val="0"/>
                                  <w:marTop w:val="0"/>
                                  <w:marBottom w:val="0"/>
                                  <w:divBdr>
                                    <w:top w:val="none" w:sz="0" w:space="0" w:color="auto"/>
                                    <w:left w:val="none" w:sz="0" w:space="0" w:color="auto"/>
                                    <w:bottom w:val="none" w:sz="0" w:space="0" w:color="auto"/>
                                    <w:right w:val="none" w:sz="0" w:space="0" w:color="auto"/>
                                  </w:divBdr>
                                  <w:divsChild>
                                    <w:div w:id="2143766778">
                                      <w:marLeft w:val="0"/>
                                      <w:marRight w:val="0"/>
                                      <w:marTop w:val="0"/>
                                      <w:marBottom w:val="0"/>
                                      <w:divBdr>
                                        <w:top w:val="none" w:sz="0" w:space="0" w:color="auto"/>
                                        <w:left w:val="none" w:sz="0" w:space="0" w:color="auto"/>
                                        <w:bottom w:val="none" w:sz="0" w:space="0" w:color="auto"/>
                                        <w:right w:val="none" w:sz="0" w:space="0" w:color="auto"/>
                                      </w:divBdr>
                                      <w:divsChild>
                                        <w:div w:id="1682780911">
                                          <w:marLeft w:val="0"/>
                                          <w:marRight w:val="0"/>
                                          <w:marTop w:val="0"/>
                                          <w:marBottom w:val="0"/>
                                          <w:divBdr>
                                            <w:top w:val="none" w:sz="0" w:space="0" w:color="auto"/>
                                            <w:left w:val="none" w:sz="0" w:space="0" w:color="auto"/>
                                            <w:bottom w:val="none" w:sz="0" w:space="0" w:color="auto"/>
                                            <w:right w:val="none" w:sz="0" w:space="0" w:color="auto"/>
                                          </w:divBdr>
                                          <w:divsChild>
                                            <w:div w:id="368072179">
                                              <w:marLeft w:val="0"/>
                                              <w:marRight w:val="0"/>
                                              <w:marTop w:val="0"/>
                                              <w:marBottom w:val="0"/>
                                              <w:divBdr>
                                                <w:top w:val="none" w:sz="0" w:space="0" w:color="auto"/>
                                                <w:left w:val="none" w:sz="0" w:space="0" w:color="auto"/>
                                                <w:bottom w:val="none" w:sz="0" w:space="0" w:color="auto"/>
                                                <w:right w:val="none" w:sz="0" w:space="0" w:color="auto"/>
                                              </w:divBdr>
                                              <w:divsChild>
                                                <w:div w:id="94596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58765423">
      <w:bodyDiv w:val="1"/>
      <w:marLeft w:val="0"/>
      <w:marRight w:val="0"/>
      <w:marTop w:val="0"/>
      <w:marBottom w:val="0"/>
      <w:divBdr>
        <w:top w:val="none" w:sz="0" w:space="0" w:color="auto"/>
        <w:left w:val="none" w:sz="0" w:space="0" w:color="auto"/>
        <w:bottom w:val="none" w:sz="0" w:space="0" w:color="auto"/>
        <w:right w:val="none" w:sz="0" w:space="0" w:color="auto"/>
      </w:divBdr>
    </w:div>
    <w:div w:id="132300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 TargetMode="External"/><Relationship Id="rId13" Type="http://schemas.openxmlformats.org/officeDocument/2006/relationships/hyperlink" Target="http://www.legisplus.ro/Intralegis6/oficiale/afis.php?f=150398&amp;datavig=2014-09-08&amp;datav=2014-09-08&amp;dataact=&amp;showLM=&amp;modBefore=" TargetMode="External"/><Relationship Id="rId18" Type="http://schemas.openxmlformats.org/officeDocument/2006/relationships/hyperlink" Target="https://2014.mysmis.ro/"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mfe.gov.ro/transparenta/comunicare" TargetMode="External"/><Relationship Id="rId7" Type="http://schemas.openxmlformats.org/officeDocument/2006/relationships/endnotes" Target="endnotes.xml"/><Relationship Id="rId12" Type="http://schemas.openxmlformats.org/officeDocument/2006/relationships/hyperlink" Target="http://www.fonduri-ue.ro/" TargetMode="External"/><Relationship Id="rId17" Type="http://schemas.openxmlformats.org/officeDocument/2006/relationships/hyperlink" Target="http://www.mfe.gov.ro/" TargetMode="External"/><Relationship Id="rId25" Type="http://schemas.openxmlformats.org/officeDocument/2006/relationships/hyperlink" Target="http://mfe.gov.ro/programe/autoritati-de-management/am-poc/" TargetMode="External"/><Relationship Id="rId2" Type="http://schemas.openxmlformats.org/officeDocument/2006/relationships/numbering" Target="numbering.xml"/><Relationship Id="rId16" Type="http://schemas.openxmlformats.org/officeDocument/2006/relationships/hyperlink" Target="https://2014.mysmis.ro/" TargetMode="External"/><Relationship Id="rId20" Type="http://schemas.openxmlformats.org/officeDocument/2006/relationships/hyperlink" Target="http://www.fonduri-ue.ro/transparenta/comunicare"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gisplus.ro/Intralegis6/oficiale/afis.php?f=150398&amp;datavig=2014-09-08&amp;datav=2014-09-08&amp;dataact=&amp;showLM=&amp;modBefore=" TargetMode="External"/><Relationship Id="rId24" Type="http://schemas.openxmlformats.org/officeDocument/2006/relationships/hyperlink" Target="http://www.fonduri-ue.ro" TargetMode="External"/><Relationship Id="rId5" Type="http://schemas.openxmlformats.org/officeDocument/2006/relationships/webSettings" Target="webSettings.xml"/><Relationship Id="rId15" Type="http://schemas.openxmlformats.org/officeDocument/2006/relationships/hyperlink" Target="http://www.fonduri-ue.ro/transparenta/comunicare" TargetMode="External"/><Relationship Id="rId23" Type="http://schemas.openxmlformats.org/officeDocument/2006/relationships/hyperlink" Target="http://mfe.gov.ro" TargetMode="External"/><Relationship Id="rId28" Type="http://schemas.openxmlformats.org/officeDocument/2006/relationships/footer" Target="footer1.xml"/><Relationship Id="rId10" Type="http://schemas.openxmlformats.org/officeDocument/2006/relationships/hyperlink" Target="http://www.fonduri-ue.ro/transparenta/comunicare" TargetMode="External"/><Relationship Id="rId19" Type="http://schemas.openxmlformats.org/officeDocument/2006/relationships/hyperlink" Target="http://www.mfe.gov.ro/"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fonduri-ue.ro" TargetMode="External"/><Relationship Id="rId14" Type="http://schemas.openxmlformats.org/officeDocument/2006/relationships/hyperlink" Target="http://www.fonduri-ue.ro/" TargetMode="External"/><Relationship Id="rId22" Type="http://schemas.openxmlformats.org/officeDocument/2006/relationships/hyperlink" Target="mailto:fonduri.oipsi@adr.gov.ro" TargetMode="External"/><Relationship Id="rId27" Type="http://schemas.openxmlformats.org/officeDocument/2006/relationships/header" Target="header2.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87C405-CA5F-4520-8587-518942A60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80</Pages>
  <Words>27681</Words>
  <Characters>160550</Characters>
  <Application>Microsoft Office Word</Application>
  <DocSecurity>0</DocSecurity>
  <Lines>1337</Lines>
  <Paragraphs>375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HP</Company>
  <LinksUpToDate>false</LinksUpToDate>
  <CharactersWithSpaces>187856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Mirela SOARE</dc:creator>
  <cp:lastModifiedBy>Ana Maria Busoniu</cp:lastModifiedBy>
  <cp:revision>22</cp:revision>
  <cp:lastPrinted>2020-09-01T07:16:00Z</cp:lastPrinted>
  <dcterms:created xsi:type="dcterms:W3CDTF">2020-10-19T21:41:00Z</dcterms:created>
  <dcterms:modified xsi:type="dcterms:W3CDTF">2020-10-19T22:44:00Z</dcterms:modified>
</cp:coreProperties>
</file>